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84" w:rsidRPr="00BE3CB9" w:rsidRDefault="008F2284" w:rsidP="005A7878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0A026CD2" wp14:editId="1A156B2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84" w:rsidRPr="00BE3CB9" w:rsidRDefault="008F2284" w:rsidP="005A787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F2284" w:rsidRPr="00BE3CB9" w:rsidRDefault="008F2284" w:rsidP="005A7878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8F2284" w:rsidRPr="00BE3CB9" w:rsidRDefault="008F2284" w:rsidP="005A7878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8F2284" w:rsidRPr="00BE3CB9" w:rsidRDefault="008F2284" w:rsidP="005A787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F2284" w:rsidRPr="00BE3CB9" w:rsidRDefault="008F2284" w:rsidP="005A787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F2284" w:rsidRPr="00BE3CB9" w:rsidRDefault="008F2284" w:rsidP="005A7878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8F2284" w:rsidRPr="00BE3CB9" w:rsidRDefault="008F2284" w:rsidP="005A7878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F2284" w:rsidRPr="00BE3CB9" w:rsidTr="005A7878">
        <w:tc>
          <w:tcPr>
            <w:tcW w:w="5670" w:type="dxa"/>
          </w:tcPr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F2284" w:rsidRPr="00BE3CB9" w:rsidRDefault="008F2284" w:rsidP="008F2284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 Храмешин С.Н.</w:t>
            </w:r>
          </w:p>
          <w:p w:rsidR="008F2284" w:rsidRPr="00BE3CB9" w:rsidRDefault="008F2284" w:rsidP="008F228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8F2284" w:rsidRPr="0036289E" w:rsidRDefault="008F2284" w:rsidP="005A7878">
      <w:pPr>
        <w:jc w:val="both"/>
        <w:rPr>
          <w:sz w:val="24"/>
          <w:szCs w:val="24"/>
        </w:rPr>
      </w:pPr>
    </w:p>
    <w:p w:rsidR="008F2284" w:rsidRDefault="008F2284" w:rsidP="008F2284">
      <w:pPr>
        <w:jc w:val="center"/>
      </w:pPr>
      <w:r>
        <w:t>Аннотация к рабочей программе дисциплины Иностранный язык</w:t>
      </w:r>
    </w:p>
    <w:p w:rsidR="008F2284" w:rsidRDefault="008F2284" w:rsidP="005A7878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41"/>
        <w:gridCol w:w="3981"/>
      </w:tblGrid>
      <w:tr w:rsidR="008F2284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8F2284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8F2284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F2284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8F2284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8F2284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4" w:rsidRPr="00BE3CB9" w:rsidRDefault="00EE595C" w:rsidP="008F228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курс 1</w:t>
            </w:r>
            <w:bookmarkStart w:id="0" w:name="_GoBack"/>
            <w:bookmarkEnd w:id="0"/>
          </w:p>
        </w:tc>
      </w:tr>
    </w:tbl>
    <w:p w:rsidR="008F2284" w:rsidRDefault="008F2284" w:rsidP="005A7878">
      <w:pPr>
        <w:jc w:val="both"/>
      </w:pPr>
    </w:p>
    <w:p w:rsidR="008F2284" w:rsidRDefault="008F2284" w:rsidP="008F2284">
      <w:pPr>
        <w:jc w:val="center"/>
      </w:pPr>
      <w:r>
        <w:t>Иностранный язык</w:t>
      </w:r>
    </w:p>
    <w:tbl>
      <w:tblPr>
        <w:tblStyle w:val="TableGrid"/>
        <w:tblW w:w="9719" w:type="dxa"/>
        <w:tblInd w:w="-254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271"/>
        <w:gridCol w:w="7448"/>
      </w:tblGrid>
      <w:tr w:rsidR="009A60AA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jc w:val="left"/>
            </w:pPr>
            <w:r>
              <w:rPr>
                <w:sz w:val="24"/>
              </w:rPr>
              <w:t xml:space="preserve">Иностранный язык  </w:t>
            </w:r>
          </w:p>
        </w:tc>
      </w:tr>
      <w:tr w:rsidR="009A60AA">
        <w:trPr>
          <w:trHeight w:val="470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left="5" w:right="6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Pr="008F2284" w:rsidRDefault="008F2284">
            <w:pPr>
              <w:jc w:val="both"/>
              <w:rPr>
                <w:lang w:val="en-US"/>
              </w:rPr>
            </w:pPr>
            <w:r w:rsidRPr="008F2284">
              <w:rPr>
                <w:sz w:val="24"/>
                <w:lang w:val="en-US"/>
              </w:rPr>
              <w:t xml:space="preserve">The United Kingdom of Great Britain and Northern Ireland. </w:t>
            </w:r>
          </w:p>
          <w:p w:rsidR="009A60AA" w:rsidRDefault="008F2284">
            <w:pPr>
              <w:spacing w:line="255" w:lineRule="auto"/>
              <w:ind w:right="57"/>
              <w:jc w:val="both"/>
            </w:pPr>
            <w:r>
              <w:rPr>
                <w:b w:val="0"/>
                <w:sz w:val="24"/>
                <w:u w:val="single" w:color="000000"/>
              </w:rPr>
              <w:t>Ситуации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 xml:space="preserve"> </w:t>
            </w:r>
            <w:r>
              <w:rPr>
                <w:b w:val="0"/>
                <w:sz w:val="24"/>
                <w:u w:val="single" w:color="000000"/>
              </w:rPr>
              <w:t>для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 xml:space="preserve"> </w:t>
            </w:r>
            <w:r>
              <w:rPr>
                <w:b w:val="0"/>
                <w:sz w:val="24"/>
                <w:u w:val="single" w:color="000000"/>
              </w:rPr>
              <w:t>общения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>:</w:t>
            </w:r>
            <w:r w:rsidRPr="008F2284">
              <w:rPr>
                <w:sz w:val="24"/>
                <w:lang w:val="en-US"/>
              </w:rPr>
              <w:t xml:space="preserve"> </w:t>
            </w:r>
            <w:r w:rsidRPr="008F2284">
              <w:rPr>
                <w:b w:val="0"/>
                <w:sz w:val="24"/>
                <w:lang w:val="en-US"/>
              </w:rPr>
              <w:t xml:space="preserve">The United Kingdom of Great Britain and Northern Ireland. The Queen and the UK. British countryside and environment. Cities. British education. Art and architecture. Leisure: holidays and sports. </w:t>
            </w:r>
            <w:r>
              <w:rPr>
                <w:b w:val="0"/>
                <w:sz w:val="24"/>
                <w:u w:val="single" w:color="000000"/>
              </w:rPr>
              <w:t>Грамматика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>:</w:t>
            </w:r>
            <w:r w:rsidRPr="008F2284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Имя</w:t>
            </w:r>
            <w:r w:rsidRPr="008F2284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существительное</w:t>
            </w:r>
            <w:r w:rsidRPr="008F2284">
              <w:rPr>
                <w:b w:val="0"/>
                <w:sz w:val="24"/>
                <w:lang w:val="en-US"/>
              </w:rPr>
              <w:t xml:space="preserve">. </w:t>
            </w:r>
            <w:r>
              <w:rPr>
                <w:b w:val="0"/>
                <w:sz w:val="24"/>
              </w:rPr>
              <w:t xml:space="preserve">Артикль. Имя прилагательное. Имя числительное. Местоимение. Глагол. </w:t>
            </w:r>
          </w:p>
          <w:p w:rsidR="009A60AA" w:rsidRDefault="008F2284">
            <w:pPr>
              <w:spacing w:line="257" w:lineRule="auto"/>
              <w:ind w:right="62"/>
              <w:jc w:val="both"/>
            </w:pPr>
            <w:r>
              <w:rPr>
                <w:sz w:val="24"/>
              </w:rPr>
              <w:t>The United States of America.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u w:val="single" w:color="000000"/>
              </w:rPr>
              <w:t>Ситуации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 xml:space="preserve"> </w:t>
            </w:r>
            <w:r>
              <w:rPr>
                <w:b w:val="0"/>
                <w:sz w:val="24"/>
                <w:u w:val="single" w:color="000000"/>
              </w:rPr>
              <w:t>для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 xml:space="preserve"> </w:t>
            </w:r>
            <w:r>
              <w:rPr>
                <w:b w:val="0"/>
                <w:sz w:val="24"/>
                <w:u w:val="single" w:color="000000"/>
              </w:rPr>
              <w:t>общения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>:</w:t>
            </w:r>
            <w:r w:rsidRPr="008F2284">
              <w:rPr>
                <w:b w:val="0"/>
                <w:sz w:val="24"/>
                <w:lang w:val="en-US"/>
              </w:rPr>
              <w:t xml:space="preserve"> The United States of America. Some interesting facts about the USA. The most important American cities. Educational structure in the USA. USA landmarks. Popular US sports. </w:t>
            </w:r>
            <w:r>
              <w:rPr>
                <w:b w:val="0"/>
                <w:sz w:val="24"/>
                <w:u w:val="single" w:color="000000"/>
              </w:rPr>
              <w:t>Грамматика:</w:t>
            </w:r>
            <w:r>
              <w:rPr>
                <w:b w:val="0"/>
                <w:sz w:val="24"/>
              </w:rPr>
              <w:t xml:space="preserve"> Времена группы Continuous. Времена группы Perfect Continuous. Времена группы Perfect. Времена группы Simple. Глагол to be. Классификация глаголов. </w:t>
            </w:r>
          </w:p>
          <w:p w:rsidR="009A60AA" w:rsidRPr="008F2284" w:rsidRDefault="008F2284">
            <w:pPr>
              <w:spacing w:after="44" w:line="242" w:lineRule="auto"/>
              <w:ind w:right="56"/>
              <w:jc w:val="both"/>
              <w:rPr>
                <w:lang w:val="en-US"/>
              </w:rPr>
            </w:pPr>
            <w:r>
              <w:rPr>
                <w:sz w:val="24"/>
              </w:rPr>
              <w:t>Canada.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u w:val="single" w:color="000000"/>
              </w:rPr>
              <w:t xml:space="preserve">Ситуации для общения: </w:t>
            </w:r>
            <w:r>
              <w:rPr>
                <w:b w:val="0"/>
                <w:sz w:val="24"/>
              </w:rPr>
              <w:t xml:space="preserve">Canada – some historical facts. </w:t>
            </w:r>
            <w:r w:rsidRPr="008F2284">
              <w:rPr>
                <w:b w:val="0"/>
                <w:sz w:val="24"/>
                <w:lang w:val="en-US"/>
              </w:rPr>
              <w:t xml:space="preserve">Canadian countryside and environment. Cultural mosaic. The education system in Canada. Canadian landmarks. Canadian sports. </w:t>
            </w:r>
            <w:r>
              <w:rPr>
                <w:b w:val="0"/>
                <w:sz w:val="24"/>
                <w:u w:val="single" w:color="000000"/>
              </w:rPr>
              <w:t>Грамматика</w:t>
            </w:r>
            <w:r w:rsidRPr="008F2284">
              <w:rPr>
                <w:b w:val="0"/>
                <w:sz w:val="24"/>
                <w:u w:val="single" w:color="000000"/>
                <w:lang w:val="en-US"/>
              </w:rPr>
              <w:t>:</w:t>
            </w:r>
            <w:r w:rsidRPr="008F2284">
              <w:rPr>
                <w:b w:val="0"/>
                <w:sz w:val="24"/>
                <w:lang w:val="en-US"/>
              </w:rPr>
              <w:t xml:space="preserve"> </w:t>
            </w:r>
          </w:p>
          <w:p w:rsidR="009A60AA" w:rsidRDefault="008F2284">
            <w:pPr>
              <w:jc w:val="left"/>
            </w:pPr>
            <w:r>
              <w:rPr>
                <w:b w:val="0"/>
                <w:sz w:val="24"/>
              </w:rPr>
              <w:t xml:space="preserve">Пассивный залог. Модальные глаголы. Наречие. Предлог. Союз. </w:t>
            </w:r>
          </w:p>
        </w:tc>
      </w:tr>
      <w:tr w:rsidR="009A60AA">
        <w:trPr>
          <w:trHeight w:val="332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spacing w:line="279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дисциплины </w:t>
            </w:r>
          </w:p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spacing w:after="2" w:line="279" w:lineRule="auto"/>
              <w:ind w:right="57"/>
              <w:jc w:val="both"/>
            </w:pPr>
            <w:r>
              <w:rPr>
                <w:b w:val="0"/>
                <w:sz w:val="24"/>
              </w:rPr>
              <w:t xml:space="preserve">Выбирает приемлемый стиль делового общения на государственном(ых) и иностранном(-ых) языках, вербальные и невербальные средства взаимодействия с партнерами в устной и письменной формах. </w:t>
            </w:r>
          </w:p>
          <w:p w:rsidR="009A60AA" w:rsidRDefault="008F2284">
            <w:pPr>
              <w:spacing w:line="257" w:lineRule="auto"/>
              <w:ind w:right="60"/>
              <w:jc w:val="both"/>
            </w:pPr>
            <w:r>
              <w:rPr>
                <w:b w:val="0"/>
                <w:sz w:val="24"/>
              </w:rPr>
              <w:t xml:space="preserve">Использует информационно- коммуникационные технологии для повышения эффективности профессионального взаимодействия, поиска необходимой информации в процессе решения стандартных коммуникативных задач на государственном(-ых) и иностранном(-ых) языках. </w:t>
            </w:r>
          </w:p>
          <w:p w:rsidR="009A60AA" w:rsidRDefault="008F2284">
            <w:pPr>
              <w:ind w:right="58"/>
              <w:jc w:val="both"/>
            </w:pPr>
            <w:r>
              <w:rPr>
                <w:b w:val="0"/>
                <w:sz w:val="24"/>
              </w:rPr>
              <w:t xml:space="preserve">Оценивает эффективность применяемых коммуникативных технологий в профессиональном взаимодействии на государственном(-ых) и иностранном(-ых) языках, производит выбор оптимальных. </w:t>
            </w:r>
          </w:p>
        </w:tc>
      </w:tr>
      <w:tr w:rsidR="009A60AA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Трудоемкость, з.е.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jc w:val="left"/>
            </w:pPr>
            <w:r>
              <w:rPr>
                <w:b w:val="0"/>
                <w:sz w:val="24"/>
              </w:rPr>
              <w:t xml:space="preserve"> 5 з.е. </w:t>
            </w:r>
          </w:p>
        </w:tc>
      </w:tr>
      <w:tr w:rsidR="009A60AA">
        <w:trPr>
          <w:trHeight w:val="28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jc w:val="left"/>
            </w:pPr>
            <w:r>
              <w:rPr>
                <w:b w:val="0"/>
                <w:sz w:val="24"/>
              </w:rPr>
              <w:t xml:space="preserve">Зачет с оценкой  </w:t>
            </w:r>
          </w:p>
        </w:tc>
      </w:tr>
      <w:tr w:rsidR="009A60AA">
        <w:trPr>
          <w:trHeight w:val="562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9A60AA">
        <w:trPr>
          <w:trHeight w:val="304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numPr>
                <w:ilvl w:val="0"/>
                <w:numId w:val="1"/>
              </w:numPr>
              <w:spacing w:line="260" w:lineRule="auto"/>
              <w:ind w:right="61" w:firstLine="711"/>
              <w:jc w:val="both"/>
            </w:pPr>
            <w:r>
              <w:rPr>
                <w:b w:val="0"/>
                <w:sz w:val="24"/>
              </w:rPr>
              <w:t xml:space="preserve">Иностранный язык (Английский): Учебное пособие (практикум) / О. О. Варнавская, Л. Г. Губанова, Г. Н. Нежельская [и др.]; Северо-Кавказский федеральный университет, Гуманитарный институт, Кафедра иностранных языков для гуманитарных и естественных спеиальностей. – Ставрополь: Северо-Кавказский федеральный университет, 2022. – 109 с. – EDN KNOECH. </w:t>
            </w:r>
          </w:p>
          <w:p w:rsidR="009A60AA" w:rsidRDefault="008F2284">
            <w:pPr>
              <w:numPr>
                <w:ilvl w:val="0"/>
                <w:numId w:val="1"/>
              </w:numPr>
              <w:ind w:right="61" w:firstLine="711"/>
              <w:jc w:val="both"/>
            </w:pPr>
            <w:r>
              <w:rPr>
                <w:b w:val="0"/>
                <w:sz w:val="24"/>
              </w:rPr>
              <w:t xml:space="preserve">Онлайн курс: английский язык для гуманитарных и естественнонаучных специальностей: электронный образовательный курс / Самарина В. С., Айназарова С. Н., Е.Н. Хусаинова, О.О. Варнавская; ФГАОУ ВПО Сев.-Кав. федер. ун-т.- Ставрополь: СКФУ, 2020. на базе LMS Moodle СКФУ </w:t>
            </w:r>
          </w:p>
        </w:tc>
      </w:tr>
      <w:tr w:rsidR="009A60AA">
        <w:trPr>
          <w:trHeight w:val="111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ind w:right="57" w:firstLine="706"/>
              <w:jc w:val="both"/>
            </w:pPr>
            <w:r>
              <w:rPr>
                <w:b w:val="0"/>
                <w:sz w:val="24"/>
              </w:rPr>
              <w:t xml:space="preserve">1. Иностранный язык для гуманитарных и естественнонаучных специальностей: учебник / О.С. Шибкова, Е.Н. Хусаинова, О.О. Варнавская, Г.Н. Нежельская, О.В. Щербинина; ФГАОУ ВПО Сев.Кав. федер. ун-т.&lt;/font&gt; - Ставрополь : СКФУ, 2016. - 1503 с. - </w:t>
            </w:r>
          </w:p>
        </w:tc>
      </w:tr>
      <w:tr w:rsidR="009A60AA" w:rsidRPr="00EE595C">
        <w:trPr>
          <w:trHeight w:val="746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9A60AA">
            <w:pPr>
              <w:spacing w:after="160"/>
              <w:jc w:val="left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AA" w:rsidRDefault="008F2284">
            <w:pPr>
              <w:spacing w:after="20"/>
              <w:jc w:val="left"/>
            </w:pPr>
            <w:r>
              <w:rPr>
                <w:b w:val="0"/>
                <w:sz w:val="24"/>
              </w:rPr>
              <w:t xml:space="preserve">Печатается по решению УМС СКФУ </w:t>
            </w:r>
          </w:p>
          <w:p w:rsidR="009A60AA" w:rsidRDefault="008F2284">
            <w:pPr>
              <w:numPr>
                <w:ilvl w:val="0"/>
                <w:numId w:val="2"/>
              </w:numPr>
              <w:spacing w:line="277" w:lineRule="auto"/>
              <w:ind w:right="56" w:firstLine="711"/>
              <w:jc w:val="both"/>
            </w:pPr>
            <w:r>
              <w:rPr>
                <w:b w:val="0"/>
                <w:sz w:val="24"/>
              </w:rPr>
              <w:t xml:space="preserve">Голицынский, Ю.Б. Великобритания: пособие по страноведению: [12+] / Ю.Б. Голицынский. – 2-е изд., испр. – СанктПетербург: КАРО, 2019. – 480 с.: ил. – (Английский язык для школьников). – Режим доступа: по подписке. – </w:t>
            </w:r>
          </w:p>
          <w:p w:rsidR="009A60AA" w:rsidRDefault="008F2284">
            <w:pPr>
              <w:spacing w:after="24"/>
              <w:jc w:val="both"/>
            </w:pPr>
            <w:r>
              <w:rPr>
                <w:b w:val="0"/>
                <w:sz w:val="24"/>
              </w:rPr>
              <w:t>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  <w:u w:val="single" w:color="000000"/>
                </w:rPr>
                <w:t>https://biblioclub.ru/index.php?page=book&amp;id=574019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(дата обращения: 18.01.2023). – ISBN 978-5-9925-1350-9. – Текст: </w:t>
            </w:r>
          </w:p>
          <w:p w:rsidR="009A60AA" w:rsidRDefault="008F2284">
            <w:pPr>
              <w:spacing w:after="22"/>
              <w:jc w:val="left"/>
            </w:pPr>
            <w:r>
              <w:rPr>
                <w:b w:val="0"/>
                <w:sz w:val="24"/>
              </w:rPr>
              <w:t xml:space="preserve">электронный. </w:t>
            </w:r>
          </w:p>
          <w:p w:rsidR="009A60AA" w:rsidRDefault="008F2284">
            <w:pPr>
              <w:numPr>
                <w:ilvl w:val="0"/>
                <w:numId w:val="2"/>
              </w:numPr>
              <w:spacing w:after="31"/>
              <w:ind w:right="56" w:firstLine="711"/>
              <w:jc w:val="both"/>
            </w:pPr>
            <w:r>
              <w:rPr>
                <w:b w:val="0"/>
                <w:sz w:val="24"/>
              </w:rPr>
              <w:t xml:space="preserve">Голицынский, Ю.Б. Соединенные Штаты Америки: </w:t>
            </w:r>
          </w:p>
          <w:p w:rsidR="009A60AA" w:rsidRDefault="008F2284">
            <w:pPr>
              <w:spacing w:line="278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пособие по страноведению: [12+] / Ю.Б. Голицынский. – СанктПетербург: КАРО, 2019. – 448 с.: ил. – (Страноведение). – Режим доступа: по подписке. – </w:t>
            </w:r>
          </w:p>
          <w:p w:rsidR="009A60AA" w:rsidRDefault="008F2284">
            <w:pPr>
              <w:spacing w:after="15" w:line="269" w:lineRule="auto"/>
              <w:ind w:right="57"/>
              <w:jc w:val="both"/>
            </w:pPr>
            <w:r>
              <w:rPr>
                <w:b w:val="0"/>
                <w:sz w:val="24"/>
              </w:rPr>
              <w:t>URL:</w:t>
            </w:r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  <w:hyperlink r:id="rId10">
              <w:r>
                <w:rPr>
                  <w:b w:val="0"/>
                  <w:sz w:val="24"/>
                  <w:u w:val="single" w:color="000000"/>
                </w:rPr>
                <w:t>https://biblioclub.ru/index.php?page=book&amp;id=610771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(дата обращения: 18.01.2023). – ISBN 978-5-9925-0137-7. – Текст: электронный. </w:t>
            </w:r>
          </w:p>
          <w:p w:rsidR="009A60AA" w:rsidRDefault="008F2284">
            <w:pPr>
              <w:numPr>
                <w:ilvl w:val="0"/>
                <w:numId w:val="2"/>
              </w:numPr>
              <w:spacing w:line="278" w:lineRule="auto"/>
              <w:ind w:right="56" w:firstLine="711"/>
              <w:jc w:val="both"/>
            </w:pPr>
            <w:r>
              <w:rPr>
                <w:b w:val="0"/>
                <w:sz w:val="24"/>
              </w:rPr>
              <w:t xml:space="preserve">Качалова, К.Н. Практическая грамматика английского языка с упражнениями и ключами: учебник: [16+] / К.Н. Качалова, Е.Е. Израилевич. – Санкт-Петербург: КАРО, 2018. – 608 с. – Режим доступа: по подписке. – </w:t>
            </w:r>
          </w:p>
          <w:p w:rsidR="009A60AA" w:rsidRDefault="008F2284">
            <w:pPr>
              <w:spacing w:after="24"/>
              <w:jc w:val="both"/>
            </w:pPr>
            <w:r>
              <w:rPr>
                <w:b w:val="0"/>
                <w:sz w:val="24"/>
              </w:rPr>
              <w:t>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  <w:u w:val="single" w:color="000000"/>
                </w:rPr>
                <w:t>https://biblioclub.ru/index.php?page=book&amp;id=574452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(дата обращения: 18.01.2023). – ISBN 978-5-9925-0716-4. – Текст: </w:t>
            </w:r>
          </w:p>
          <w:p w:rsidR="009A60AA" w:rsidRDefault="008F2284">
            <w:pPr>
              <w:jc w:val="left"/>
            </w:pPr>
            <w:r>
              <w:rPr>
                <w:b w:val="0"/>
                <w:sz w:val="24"/>
              </w:rPr>
              <w:t xml:space="preserve">электронный. </w:t>
            </w:r>
          </w:p>
          <w:p w:rsidR="009A60AA" w:rsidRPr="008F2284" w:rsidRDefault="008F2284">
            <w:pPr>
              <w:numPr>
                <w:ilvl w:val="0"/>
                <w:numId w:val="2"/>
              </w:numPr>
              <w:ind w:right="56" w:firstLine="711"/>
              <w:jc w:val="both"/>
              <w:rPr>
                <w:lang w:val="en-US"/>
              </w:rPr>
            </w:pPr>
            <w:r w:rsidRPr="008F2284">
              <w:rPr>
                <w:b w:val="0"/>
                <w:sz w:val="24"/>
                <w:lang w:val="en-US"/>
              </w:rPr>
              <w:t xml:space="preserve">Murphy, R. Essential Grammar in Use: A self-study reference and practice book for elementary students of English: without answers / Raymond Murphy. - 3 edition. - Cambridge: Cambridge University Press, 2013. - 275 p.: il. - ISBN 978-0-521-67581-9, </w:t>
            </w:r>
            <w:r>
              <w:rPr>
                <w:b w:val="0"/>
                <w:sz w:val="24"/>
              </w:rPr>
              <w:t>экземпляров</w:t>
            </w:r>
            <w:r w:rsidRPr="008F2284">
              <w:rPr>
                <w:b w:val="0"/>
                <w:sz w:val="24"/>
                <w:lang w:val="en-US"/>
              </w:rPr>
              <w:t xml:space="preserve"> 92 </w:t>
            </w:r>
          </w:p>
        </w:tc>
      </w:tr>
    </w:tbl>
    <w:p w:rsidR="009A60AA" w:rsidRPr="008F2284" w:rsidRDefault="008F2284">
      <w:pPr>
        <w:spacing w:after="48" w:line="235" w:lineRule="auto"/>
        <w:ind w:right="7915"/>
        <w:jc w:val="both"/>
        <w:rPr>
          <w:lang w:val="en-US"/>
        </w:rPr>
      </w:pPr>
      <w:r w:rsidRPr="008F2284">
        <w:rPr>
          <w:b w:val="0"/>
          <w:sz w:val="22"/>
          <w:lang w:val="en-US"/>
        </w:rPr>
        <w:t xml:space="preserve"> </w:t>
      </w:r>
      <w:r w:rsidRPr="008F228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9A60AA" w:rsidRPr="008F2284" w:rsidRDefault="008F2284">
      <w:pPr>
        <w:spacing w:after="16"/>
        <w:jc w:val="both"/>
        <w:rPr>
          <w:lang w:val="en-US"/>
        </w:rPr>
      </w:pPr>
      <w:r w:rsidRPr="008F228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9A60AA" w:rsidRPr="008F2284" w:rsidRDefault="008F2284">
      <w:pPr>
        <w:spacing w:after="21"/>
        <w:jc w:val="both"/>
        <w:rPr>
          <w:lang w:val="en-US"/>
        </w:rPr>
      </w:pPr>
      <w:r w:rsidRPr="008F228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9A60AA" w:rsidRPr="008F2284" w:rsidRDefault="008F2284">
      <w:pPr>
        <w:spacing w:after="16"/>
        <w:jc w:val="both"/>
        <w:rPr>
          <w:lang w:val="en-US"/>
        </w:rPr>
      </w:pPr>
      <w:r w:rsidRPr="008F228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p w:rsidR="009A60AA" w:rsidRPr="008F2284" w:rsidRDefault="008F2284">
      <w:pPr>
        <w:jc w:val="both"/>
        <w:rPr>
          <w:lang w:val="en-US"/>
        </w:rPr>
      </w:pPr>
      <w:r w:rsidRPr="008F2284">
        <w:rPr>
          <w:rFonts w:ascii="Calibri" w:eastAsia="Calibri" w:hAnsi="Calibri" w:cs="Calibri"/>
          <w:b w:val="0"/>
          <w:sz w:val="22"/>
          <w:lang w:val="en-US"/>
        </w:rPr>
        <w:t xml:space="preserve"> </w:t>
      </w:r>
    </w:p>
    <w:sectPr w:rsidR="009A60AA" w:rsidRPr="008F2284">
      <w:pgSz w:w="11904" w:h="16838"/>
      <w:pgMar w:top="1138" w:right="2235" w:bottom="122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304"/>
    <w:multiLevelType w:val="hybridMultilevel"/>
    <w:tmpl w:val="B32667DC"/>
    <w:lvl w:ilvl="0" w:tplc="BF9EBA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ED010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8E64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43AC4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5660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699D0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8B57A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E603E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2336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11252"/>
    <w:multiLevelType w:val="hybridMultilevel"/>
    <w:tmpl w:val="FB988144"/>
    <w:lvl w:ilvl="0" w:tplc="8FD0C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9662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AC21E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C7A56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40FD6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EA286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B514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C13BE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61700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A"/>
    <w:rsid w:val="008F2284"/>
    <w:rsid w:val="009A60AA"/>
    <w:rsid w:val="00E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F387"/>
  <w15:docId w15:val="{7B04A349-2A79-4817-A5C7-C3B19A8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8F228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228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019" TargetMode="External"/><Relationship Id="rId13" Type="http://schemas.openxmlformats.org/officeDocument/2006/relationships/hyperlink" Target="https://biblioclub.ru/index.php?page=book&amp;id=574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4019" TargetMode="External"/><Relationship Id="rId12" Type="http://schemas.openxmlformats.org/officeDocument/2006/relationships/hyperlink" Target="https://biblioclub.ru/index.php?page=book&amp;id=574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4019" TargetMode="External"/><Relationship Id="rId11" Type="http://schemas.openxmlformats.org/officeDocument/2006/relationships/hyperlink" Target="https://biblioclub.ru/index.php?page=book&amp;id=61077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61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0771" TargetMode="External"/><Relationship Id="rId14" Type="http://schemas.openxmlformats.org/officeDocument/2006/relationships/hyperlink" Target="https://biblioclub.ru/index.php?page=book&amp;id=57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student-21-720</dc:creator>
  <cp:keywords/>
  <cp:lastModifiedBy>Admin</cp:lastModifiedBy>
  <cp:revision>3</cp:revision>
  <dcterms:created xsi:type="dcterms:W3CDTF">2023-09-15T08:26:00Z</dcterms:created>
  <dcterms:modified xsi:type="dcterms:W3CDTF">2023-09-15T08:27:00Z</dcterms:modified>
</cp:coreProperties>
</file>