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F7" w:rsidRPr="0072361D" w:rsidRDefault="004331F7" w:rsidP="00EB54F9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B7CB24" wp14:editId="39F8E66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F7" w:rsidRPr="0072361D" w:rsidRDefault="004331F7" w:rsidP="00EB54F9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1F7" w:rsidRPr="0072361D" w:rsidRDefault="004331F7" w:rsidP="00EB54F9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331F7" w:rsidRPr="0072361D" w:rsidRDefault="004331F7" w:rsidP="00EB54F9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2361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331F7" w:rsidRPr="0072361D" w:rsidRDefault="004331F7" w:rsidP="00EB54F9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1F7" w:rsidRPr="0072361D" w:rsidRDefault="004331F7" w:rsidP="00EB54F9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1F7" w:rsidRPr="0072361D" w:rsidRDefault="004331F7" w:rsidP="00EB54F9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1F7" w:rsidRPr="0072361D" w:rsidRDefault="004331F7" w:rsidP="00EB54F9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4331F7" w:rsidRPr="0072361D" w:rsidTr="00EB54F9">
        <w:tc>
          <w:tcPr>
            <w:tcW w:w="6379" w:type="dxa"/>
          </w:tcPr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331F7" w:rsidRPr="0072361D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331F7" w:rsidRPr="00EB54F9" w:rsidRDefault="004331F7" w:rsidP="00EB54F9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F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  <w:r w:rsidRPr="00EB54F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B54F9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EB54F9">
        <w:rPr>
          <w:rFonts w:ascii="Times New Roman" w:hAnsi="Times New Roman" w:cs="Times New Roman"/>
          <w:b/>
          <w:sz w:val="24"/>
          <w:szCs w:val="24"/>
        </w:rPr>
        <w:t>04</w:t>
      </w:r>
      <w:r w:rsidRPr="00EB54F9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4331F7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4331F7" w:rsidRPr="00EB54F9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4331F7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331F7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331F7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F7" w:rsidRPr="000D3C8E" w:rsidRDefault="004331F7" w:rsidP="00EB54F9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курс </w:t>
            </w:r>
            <w:r w:rsidRPr="00EB5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331F7" w:rsidRPr="00E41461" w:rsidTr="00987E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39" w:type="dxa"/>
          </w:tcPr>
          <w:p w:rsidR="004331F7" w:rsidRPr="00E41461" w:rsidRDefault="004331F7" w:rsidP="00EB54F9">
            <w:pPr>
              <w:autoSpaceDE w:val="0"/>
              <w:autoSpaceDN w:val="0"/>
              <w:adjustRightInd w:val="0"/>
              <w:spacing w:after="0" w:line="264" w:lineRule="auto"/>
              <w:ind w:left="10" w:hanging="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B54F9">
              <w:rPr>
                <w:rFonts w:ascii="Times New Roman" w:hAnsi="Times New Roman" w:cs="Times New Roman"/>
                <w:b/>
                <w:sz w:val="24"/>
                <w:szCs w:val="24"/>
              </w:rPr>
              <w:t>Б1.О.04</w:t>
            </w:r>
            <w:r w:rsidRPr="00EB5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</w:tbl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B54F9" w:rsidRPr="00EB54F9" w:rsidTr="00EB54F9">
        <w:tc>
          <w:tcPr>
            <w:tcW w:w="3261" w:type="dxa"/>
          </w:tcPr>
          <w:p w:rsidR="004331F7" w:rsidRPr="00EB54F9" w:rsidRDefault="004331F7" w:rsidP="00EB54F9">
            <w:pPr>
              <w:tabs>
                <w:tab w:val="left" w:pos="37"/>
              </w:tabs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b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="PT Sans" w:hAnsi="Times New Roman" w:cs="Times New Roman"/>
                <w:b/>
                <w:color w:val="auto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04" w:type="dxa"/>
          </w:tcPr>
          <w:p w:rsidR="004331F7" w:rsidRPr="00EB54F9" w:rsidRDefault="004331F7" w:rsidP="00EB54F9">
            <w:pPr>
              <w:tabs>
                <w:tab w:val="left" w:pos="34"/>
                <w:tab w:val="left" w:pos="1167"/>
              </w:tabs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b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Безопасность жизнедеятельности</w:t>
            </w:r>
          </w:p>
        </w:tc>
      </w:tr>
      <w:tr w:rsidR="00EB54F9" w:rsidRPr="00EB54F9" w:rsidTr="00EB54F9">
        <w:tc>
          <w:tcPr>
            <w:tcW w:w="3261" w:type="dxa"/>
          </w:tcPr>
          <w:p w:rsidR="004331F7" w:rsidRPr="00EB54F9" w:rsidRDefault="004331F7" w:rsidP="00EB54F9">
            <w:pPr>
              <w:tabs>
                <w:tab w:val="left" w:pos="3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Краткое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6804" w:type="dxa"/>
          </w:tcPr>
          <w:p w:rsidR="004331F7" w:rsidRPr="00EB54F9" w:rsidRDefault="004331F7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Основные понятия, термины и определения в области безопасности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жизнедеятельности. Оздоровление воздушной среды и нормализация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микроклимата. Производственное освещение. Основные принципы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защиты от физических полей. Электромагнитные излучения.</w:t>
            </w:r>
          </w:p>
          <w:p w:rsidR="004331F7" w:rsidRPr="00EB54F9" w:rsidRDefault="004331F7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Электробезопасность. Оказание первой помощи пострадавшим.</w:t>
            </w:r>
          </w:p>
          <w:p w:rsidR="004331F7" w:rsidRPr="00EB54F9" w:rsidRDefault="004331F7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lastRenderedPageBreak/>
              <w:t>Защита в чрезвычайных ситуациях и гражданская оборона.</w:t>
            </w:r>
          </w:p>
          <w:p w:rsidR="004331F7" w:rsidRPr="00EB54F9" w:rsidRDefault="004331F7" w:rsidP="00EB54F9">
            <w:pPr>
              <w:tabs>
                <w:tab w:val="left" w:pos="742"/>
                <w:tab w:val="left" w:pos="1167"/>
              </w:tabs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Управление безопасностью жизнедеятельности.</w:t>
            </w:r>
          </w:p>
        </w:tc>
      </w:tr>
      <w:tr w:rsidR="00EB54F9" w:rsidRPr="00EB54F9" w:rsidTr="00EB54F9">
        <w:tc>
          <w:tcPr>
            <w:tcW w:w="3261" w:type="dxa"/>
          </w:tcPr>
          <w:p w:rsidR="004331F7" w:rsidRPr="00EB54F9" w:rsidRDefault="004331F7" w:rsidP="00EB54F9">
            <w:pPr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lastRenderedPageBreak/>
              <w:t>Реализуемые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компетенции</w:t>
            </w:r>
          </w:p>
        </w:tc>
        <w:tc>
          <w:tcPr>
            <w:tcW w:w="6804" w:type="dxa"/>
          </w:tcPr>
          <w:p w:rsidR="004331F7" w:rsidRPr="00EB54F9" w:rsidRDefault="004331F7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Способен создавать и поддерживать в повседневной жизни и в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профессиональной деятельности безопасные условия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жизнедеятельности для сохранения природной среды, обеспечения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устойчивого развития общества, в том числе при угрозе и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возникновении чрезвычайных ситуаций и военных конфликтов</w:t>
            </w:r>
          </w:p>
        </w:tc>
      </w:tr>
      <w:tr w:rsidR="00EB54F9" w:rsidRPr="00EB54F9" w:rsidTr="00EB54F9">
        <w:tc>
          <w:tcPr>
            <w:tcW w:w="3261" w:type="dxa"/>
          </w:tcPr>
          <w:p w:rsidR="004331F7" w:rsidRPr="00EB54F9" w:rsidRDefault="004331F7" w:rsidP="00EB54F9">
            <w:pPr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Результаты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освоения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</w:tcPr>
          <w:p w:rsidR="004331F7" w:rsidRPr="00EB54F9" w:rsidRDefault="004331F7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Идентифицирует опасные и вредные производственные факторы и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оценивает масштабы их воздействия на человека и окружающую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природную среду.</w:t>
            </w:r>
          </w:p>
          <w:p w:rsidR="004331F7" w:rsidRPr="00EB54F9" w:rsidRDefault="004331F7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Формулирует принципы и способы организации защиты от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опасностей, возникающих в повседневной жизни и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профессиональной деятельности.</w:t>
            </w:r>
          </w:p>
          <w:p w:rsidR="004331F7" w:rsidRPr="00EB54F9" w:rsidRDefault="004331F7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Оценивает вероятность возникновения опасности. Формулирует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методы защиты от опасностей различного генезиса, обеспечения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безопасных условий жизнедеятельности.</w:t>
            </w:r>
          </w:p>
          <w:p w:rsidR="004331F7" w:rsidRPr="00EB54F9" w:rsidRDefault="004331F7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Оказывает первую помощь пострадавшим.</w:t>
            </w:r>
          </w:p>
          <w:p w:rsidR="004331F7" w:rsidRPr="00EB54F9" w:rsidRDefault="004331F7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Применяет защитные мероприятия, проводит из численную оценку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требования. Излагает и применяет правовые и нормативные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документы, по вопросам охраны труда, охраны окружающей</w:t>
            </w:r>
            <w:r w:rsid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природной среды, безопасности в чрезвычайных ситуациях</w:t>
            </w:r>
          </w:p>
        </w:tc>
      </w:tr>
      <w:tr w:rsidR="00EB54F9" w:rsidRPr="00EB54F9" w:rsidTr="00EB54F9">
        <w:tc>
          <w:tcPr>
            <w:tcW w:w="3261" w:type="dxa"/>
          </w:tcPr>
          <w:p w:rsidR="004331F7" w:rsidRPr="00EB54F9" w:rsidRDefault="00EB54F9" w:rsidP="00EB54F9">
            <w:pPr>
              <w:tabs>
                <w:tab w:val="left" w:pos="37"/>
              </w:tabs>
              <w:spacing w:after="0" w:line="264" w:lineRule="auto"/>
              <w:ind w:right="176"/>
              <w:jc w:val="center"/>
              <w:rPr>
                <w:rFonts w:ascii="Times New Roman" w:eastAsia="PT Sans" w:hAnsi="Times New Roman" w:cs="Times New Roman"/>
                <w:b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 xml:space="preserve">Трудоемкость,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331F7" w:rsidRPr="00EB54F9" w:rsidRDefault="00EB54F9" w:rsidP="00EB54F9">
            <w:pPr>
              <w:tabs>
                <w:tab w:val="left" w:pos="742"/>
                <w:tab w:val="left" w:pos="1167"/>
              </w:tabs>
              <w:spacing w:after="0" w:line="264" w:lineRule="auto"/>
              <w:ind w:right="176"/>
              <w:jc w:val="center"/>
              <w:rPr>
                <w:rFonts w:ascii="Times New Roman" w:eastAsia="PT Sans" w:hAnsi="Times New Roman" w:cs="Times New Roman"/>
                <w:b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EB54F9" w:rsidRPr="00EB54F9" w:rsidTr="00EB54F9">
        <w:tc>
          <w:tcPr>
            <w:tcW w:w="3261" w:type="dxa"/>
          </w:tcPr>
          <w:p w:rsidR="004331F7" w:rsidRPr="00EB54F9" w:rsidRDefault="00EB54F9" w:rsidP="00EB54F9">
            <w:pPr>
              <w:spacing w:after="0" w:line="264" w:lineRule="auto"/>
              <w:ind w:right="176"/>
              <w:jc w:val="center"/>
              <w:rPr>
                <w:rFonts w:ascii="Times New Roman" w:eastAsia="PT Sans" w:hAnsi="Times New Roman" w:cs="Times New Roman"/>
                <w:b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Форма отчетности</w:t>
            </w:r>
          </w:p>
        </w:tc>
        <w:tc>
          <w:tcPr>
            <w:tcW w:w="6804" w:type="dxa"/>
          </w:tcPr>
          <w:p w:rsidR="004331F7" w:rsidRPr="00EB54F9" w:rsidRDefault="00EB54F9" w:rsidP="00EB54F9">
            <w:pPr>
              <w:tabs>
                <w:tab w:val="left" w:pos="742"/>
                <w:tab w:val="left" w:pos="1167"/>
              </w:tabs>
              <w:spacing w:after="0" w:line="264" w:lineRule="auto"/>
              <w:ind w:right="176"/>
              <w:jc w:val="center"/>
              <w:rPr>
                <w:rFonts w:ascii="Times New Roman" w:eastAsia="PT Sans" w:hAnsi="Times New Roman" w:cs="Times New Roman"/>
                <w:b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Экзамен</w:t>
            </w:r>
          </w:p>
        </w:tc>
      </w:tr>
      <w:tr w:rsidR="00EB54F9" w:rsidRPr="00EB54F9" w:rsidTr="00EB54F9">
        <w:tc>
          <w:tcPr>
            <w:tcW w:w="3261" w:type="dxa"/>
          </w:tcPr>
          <w:p w:rsidR="00EB54F9" w:rsidRPr="00EB54F9" w:rsidRDefault="00EB54F9" w:rsidP="00EB54F9">
            <w:pPr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Перечень основной и дополнительной литературы, необходимой для освоения</w:t>
            </w:r>
          </w:p>
        </w:tc>
        <w:tc>
          <w:tcPr>
            <w:tcW w:w="6804" w:type="dxa"/>
          </w:tcPr>
          <w:p w:rsidR="00EB54F9" w:rsidRPr="00EB54F9" w:rsidRDefault="00EB54F9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Перечень основной и дополнительной литературы, необходимой для освоения</w:t>
            </w:r>
          </w:p>
        </w:tc>
      </w:tr>
      <w:tr w:rsidR="00EB54F9" w:rsidRPr="00EB54F9" w:rsidTr="00EB54F9">
        <w:tc>
          <w:tcPr>
            <w:tcW w:w="3261" w:type="dxa"/>
          </w:tcPr>
          <w:p w:rsidR="00EB54F9" w:rsidRPr="00EB54F9" w:rsidRDefault="00EB54F9" w:rsidP="00EB54F9">
            <w:pPr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Основная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EB54F9" w:rsidRPr="00EB54F9" w:rsidRDefault="00EB54F9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Михаилиди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,,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А. М. Безопасность жизнедеятельности на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производстве : учебное пособие / А. М.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Михаилиди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–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Безопасность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жизнедеятельности на </w:t>
            </w:r>
            <w:proofErr w:type="spellStart"/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производстве,Весь</w:t>
            </w:r>
            <w:proofErr w:type="spellEnd"/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срок охраны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авторскогоправа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 - Электрон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дан. (1 файл). - 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Ай Пи Ар Медиа, 2021. -135 с. - электронный. - Книга находится в премиум-версии ЭБС IPRBOOKS. - ISBN 978-5-4497-0805-2, экземпляров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неограничено</w:t>
            </w:r>
            <w:proofErr w:type="spellEnd"/>
          </w:p>
          <w:p w:rsidR="00EB54F9" w:rsidRPr="00EB54F9" w:rsidRDefault="00EB54F9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2. Соколов, А. Т. Безопасность 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жизнедеятельности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учебноепособие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/ А. Т. Соколов. - Безопасность жизнедеятельности,2021-12-05. - Электрон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дан. (1 файл). - Москва, 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Саратов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Интернет-Университет Информационных Технологий (ИНТУИТ), Ай Пи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АрМедиа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, 2020. - 191 с. - электронный. - Книга находится в премиум-</w:t>
            </w:r>
          </w:p>
          <w:p w:rsidR="00EB54F9" w:rsidRPr="00EB54F9" w:rsidRDefault="00EB54F9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версии ЭБС IPR BOOKS. - ISBN 978-5-4497-0304-0, экземпляров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неограничено</w:t>
            </w:r>
            <w:proofErr w:type="spellEnd"/>
          </w:p>
          <w:p w:rsidR="00EB54F9" w:rsidRPr="00EB54F9" w:rsidRDefault="00EB54F9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3. Безопасность жизнедеятельности Электронный ресурс /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Холодов О. М.,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Дуц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В. И.,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Кубланов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А. М., Куликова Т. А.,</w:t>
            </w:r>
          </w:p>
          <w:p w:rsidR="00EB54F9" w:rsidRPr="00EB54F9" w:rsidRDefault="00EB54F9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lastRenderedPageBreak/>
              <w:t>Шуманский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И. 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И.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учебное пособие. - 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Воронеж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ВГИФК, 2020.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–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206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с. - ISBN 978-5-905-654-68-8, экземпляров неограниченно</w:t>
            </w:r>
          </w:p>
        </w:tc>
      </w:tr>
      <w:tr w:rsidR="00EB54F9" w:rsidRPr="00EB54F9" w:rsidTr="00EB54F9">
        <w:tc>
          <w:tcPr>
            <w:tcW w:w="3261" w:type="dxa"/>
          </w:tcPr>
          <w:p w:rsidR="00EB54F9" w:rsidRPr="00EB54F9" w:rsidRDefault="00EB54F9" w:rsidP="00EB54F9">
            <w:pPr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lastRenderedPageBreak/>
              <w:t>Дополнительная</w:t>
            </w:r>
          </w:p>
          <w:p w:rsidR="00EB54F9" w:rsidRPr="00EB54F9" w:rsidRDefault="00EB54F9" w:rsidP="00EB54F9">
            <w:pPr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EB54F9" w:rsidRPr="00EB54F9" w:rsidRDefault="00EB54F9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1. Алексеев, В. С. Безопасность жизнедеятельности Электронный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ресурс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Учебное пособие для СПО / В. С. Алексеев, О. И. Жидкова,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И. В. Ткаченко. - Безопасность жизнедеятельности,2020-08-30. -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Саратов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Научная книга, 2019. - 159 с. - Книга находится в премиум-версии ЭБС IPR BOOKS. - ISBN 978-5-9758-1890-4 (экземпляров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неограниченно)</w:t>
            </w:r>
          </w:p>
          <w:p w:rsidR="00EB54F9" w:rsidRPr="00EB54F9" w:rsidRDefault="00EB54F9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2. Безопасность жизнедеятельности Электронный 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ресурс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учебное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пособие. - 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Кемерово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КузГТУ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имени Т.Ф. Горбачева, 2020. - 214 с. -Книга находится в премиум-версии ЭБС IPR BOOKS- ISBN 978-5-00137-179-3 (экземпляров неограниченно)</w:t>
            </w:r>
          </w:p>
          <w:p w:rsidR="00EB54F9" w:rsidRPr="00EB54F9" w:rsidRDefault="00EB54F9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3. Кривошеин, Д. А. Безопасность жизнедеятельности Электронный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ресурс / Кривошеин Д. А., Дмитренко В. П.,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Н. 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В.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учебное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пособие. - Санкт-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Петербург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Лань, 2019. - 340 с.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–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Рекомендовано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Редакционно-издательским советом Московского авиационного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института (Национального исследовательского университета) в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качестве учебного пособия. - Книга находится в базовой версии ЭБС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IPRbooks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 -ISBN 978-5-8114-3376-6 (экземпляров неограниченно)</w:t>
            </w:r>
          </w:p>
          <w:p w:rsidR="00EB54F9" w:rsidRPr="00EB54F9" w:rsidRDefault="00EB54F9" w:rsidP="00EB54F9">
            <w:pPr>
              <w:tabs>
                <w:tab w:val="left" w:pos="742"/>
                <w:tab w:val="left" w:pos="1167"/>
              </w:tabs>
              <w:autoSpaceDE w:val="0"/>
              <w:autoSpaceDN w:val="0"/>
              <w:adjustRightInd w:val="0"/>
              <w:spacing w:after="0" w:line="264" w:lineRule="auto"/>
              <w:ind w:right="176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4. Сазонова, А. М. Безопасность жизнедеятельности Электронный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ресурс / Сазонова А. М., Харламова А. В., Шилова Е. А. - Санкт-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Петербург :</w:t>
            </w:r>
            <w:proofErr w:type="gram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ПГУПС, 2019. - 50 с. - Книга находится в базовой версии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ЭБС </w:t>
            </w:r>
            <w:proofErr w:type="spellStart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IPRbooks</w:t>
            </w:r>
            <w:proofErr w:type="spellEnd"/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 -ISBN 978-5-7641-1387-6 (экземпляров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54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неограниченно)</w:t>
            </w:r>
          </w:p>
        </w:tc>
      </w:tr>
      <w:tr w:rsidR="00EB54F9" w:rsidRPr="00EB54F9" w:rsidTr="00EB54F9">
        <w:tc>
          <w:tcPr>
            <w:tcW w:w="3261" w:type="dxa"/>
          </w:tcPr>
          <w:p w:rsidR="004331F7" w:rsidRPr="00EB54F9" w:rsidRDefault="004331F7" w:rsidP="00EB54F9">
            <w:pPr>
              <w:spacing w:after="0" w:line="264" w:lineRule="auto"/>
              <w:ind w:left="459" w:right="34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31F7" w:rsidRPr="00EB54F9" w:rsidRDefault="004331F7" w:rsidP="00EB54F9">
            <w:pPr>
              <w:tabs>
                <w:tab w:val="left" w:pos="742"/>
                <w:tab w:val="left" w:pos="1167"/>
              </w:tabs>
              <w:spacing w:after="0" w:line="264" w:lineRule="auto"/>
              <w:ind w:left="33" w:right="34"/>
              <w:jc w:val="both"/>
              <w:rPr>
                <w:rFonts w:ascii="Times New Roman" w:eastAsia="PT Sans" w:hAnsi="Times New Roman" w:cs="Times New Roman"/>
                <w:color w:val="4057FF"/>
                <w:sz w:val="24"/>
                <w:szCs w:val="24"/>
              </w:rPr>
            </w:pPr>
          </w:p>
        </w:tc>
      </w:tr>
    </w:tbl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eastAsia="PT Sans" w:hAnsi="Times New Roman" w:cs="Times New Roman"/>
          <w:color w:val="4057FF"/>
          <w:sz w:val="24"/>
          <w:szCs w:val="24"/>
        </w:rPr>
      </w:pPr>
      <w:bookmarkStart w:id="0" w:name="_GoBack"/>
      <w:bookmarkEnd w:id="0"/>
    </w:p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4331F7" w:rsidRPr="00EB54F9" w:rsidRDefault="004331F7" w:rsidP="00EB54F9">
      <w:pPr>
        <w:spacing w:after="0" w:line="264" w:lineRule="auto"/>
        <w:ind w:left="10" w:hanging="10"/>
        <w:jc w:val="both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000000" w:rsidRPr="00EB54F9" w:rsidRDefault="00EC31D4" w:rsidP="00EB54F9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EB54F9" w:rsidSect="00EB54F9">
      <w:pgSz w:w="11906" w:h="16838"/>
      <w:pgMar w:top="1134" w:right="1133" w:bottom="12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411E"/>
    <w:multiLevelType w:val="hybridMultilevel"/>
    <w:tmpl w:val="997CAD66"/>
    <w:lvl w:ilvl="0" w:tplc="B21414F0">
      <w:start w:val="2"/>
      <w:numFmt w:val="decimal"/>
      <w:lvlText w:val="%1.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69E06">
      <w:start w:val="1"/>
      <w:numFmt w:val="lowerLetter"/>
      <w:lvlText w:val="%2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9A84">
      <w:start w:val="1"/>
      <w:numFmt w:val="lowerRoman"/>
      <w:lvlText w:val="%3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C01D0">
      <w:start w:val="1"/>
      <w:numFmt w:val="decimal"/>
      <w:lvlText w:val="%4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0D432">
      <w:start w:val="1"/>
      <w:numFmt w:val="lowerLetter"/>
      <w:lvlText w:val="%5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1990">
      <w:start w:val="1"/>
      <w:numFmt w:val="lowerRoman"/>
      <w:lvlText w:val="%6"/>
      <w:lvlJc w:val="left"/>
      <w:pPr>
        <w:ind w:left="7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8F5C6">
      <w:start w:val="1"/>
      <w:numFmt w:val="decimal"/>
      <w:lvlText w:val="%7"/>
      <w:lvlJc w:val="left"/>
      <w:pPr>
        <w:ind w:left="7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3B6">
      <w:start w:val="1"/>
      <w:numFmt w:val="lowerLetter"/>
      <w:lvlText w:val="%8"/>
      <w:lvlJc w:val="left"/>
      <w:pPr>
        <w:ind w:left="8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D7F2">
      <w:start w:val="1"/>
      <w:numFmt w:val="lowerRoman"/>
      <w:lvlText w:val="%9"/>
      <w:lvlJc w:val="left"/>
      <w:pPr>
        <w:ind w:left="9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B70D5A"/>
    <w:multiLevelType w:val="hybridMultilevel"/>
    <w:tmpl w:val="D65AC624"/>
    <w:lvl w:ilvl="0" w:tplc="DE3AD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E89C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26B9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004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6478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1B9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C1FA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CFD9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2029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8"/>
    <w:rsid w:val="004331F7"/>
    <w:rsid w:val="00716FB8"/>
    <w:rsid w:val="00EB54F9"/>
    <w:rsid w:val="00E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300A"/>
  <w15:docId w15:val="{9345870E-50E0-49E0-AC53-C7892C97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331F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331F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Николаевна</dc:creator>
  <cp:keywords/>
  <cp:lastModifiedBy>SGLA</cp:lastModifiedBy>
  <cp:revision>3</cp:revision>
  <dcterms:created xsi:type="dcterms:W3CDTF">2023-09-14T12:58:00Z</dcterms:created>
  <dcterms:modified xsi:type="dcterms:W3CDTF">2023-09-14T13:01:00Z</dcterms:modified>
</cp:coreProperties>
</file>