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8E" w:rsidRPr="0088593D" w:rsidRDefault="00053A8E" w:rsidP="00053A8E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C0E29A" wp14:editId="59C202E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8E" w:rsidRPr="0088593D" w:rsidRDefault="00053A8E" w:rsidP="00053A8E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A8E" w:rsidRPr="0088593D" w:rsidRDefault="00053A8E" w:rsidP="00053A8E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053A8E" w:rsidRPr="0088593D" w:rsidRDefault="00053A8E" w:rsidP="00053A8E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8593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053A8E" w:rsidRPr="0088593D" w:rsidRDefault="00053A8E" w:rsidP="00053A8E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A8E" w:rsidRPr="0088593D" w:rsidRDefault="00053A8E" w:rsidP="00053A8E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A8E" w:rsidRPr="0088593D" w:rsidRDefault="00053A8E" w:rsidP="00053A8E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53A8E" w:rsidRPr="0088593D" w:rsidTr="002C6E68">
        <w:tc>
          <w:tcPr>
            <w:tcW w:w="5670" w:type="dxa"/>
          </w:tcPr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3A8E" w:rsidRPr="0088593D" w:rsidRDefault="00053A8E" w:rsidP="00053A8E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A8E" w:rsidRPr="0088593D" w:rsidRDefault="00053A8E" w:rsidP="00053A8E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A8E" w:rsidRPr="0088593D" w:rsidRDefault="00053A8E" w:rsidP="00053A8E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A8E" w:rsidRPr="00053A8E" w:rsidRDefault="00053A8E" w:rsidP="00053A8E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A8E" w:rsidRPr="00053A8E" w:rsidRDefault="00053A8E" w:rsidP="00053A8E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8E" w:rsidRPr="00053A8E" w:rsidRDefault="00053A8E" w:rsidP="00053A8E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053A8E">
        <w:rPr>
          <w:rFonts w:ascii="Times New Roman" w:hAnsi="Times New Roman" w:cs="Times New Roman"/>
          <w:b/>
          <w:sz w:val="24"/>
          <w:szCs w:val="24"/>
        </w:rPr>
        <w:t>6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A8E">
        <w:rPr>
          <w:rFonts w:ascii="Times New Roman" w:hAnsi="Times New Roman" w:cs="Times New Roman"/>
          <w:sz w:val="24"/>
          <w:szCs w:val="24"/>
        </w:rPr>
        <w:t>Управленческая экономика</w:t>
      </w:r>
    </w:p>
    <w:p w:rsidR="00053A8E" w:rsidRPr="00053A8E" w:rsidRDefault="00053A8E" w:rsidP="00053A8E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8E" w:rsidRPr="0088593D" w:rsidRDefault="00053A8E" w:rsidP="00053A8E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053A8E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</w:t>
            </w:r>
            <w:r w:rsidRPr="00053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Менеджмент</w:t>
            </w:r>
          </w:p>
        </w:tc>
      </w:tr>
      <w:tr w:rsidR="00053A8E" w:rsidRPr="0088593D" w:rsidTr="002C6E6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A8E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053A8E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53A8E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053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3A8E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E" w:rsidRPr="0088593D" w:rsidRDefault="00053A8E" w:rsidP="002C6E6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1</w:t>
            </w:r>
          </w:p>
        </w:tc>
      </w:tr>
    </w:tbl>
    <w:p w:rsidR="00053A8E" w:rsidRPr="0088593D" w:rsidRDefault="00053A8E" w:rsidP="00053A8E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A8E" w:rsidRPr="00053A8E" w:rsidRDefault="00053A8E" w:rsidP="00053A8E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8E" w:rsidRPr="00053A8E" w:rsidRDefault="00053A8E" w:rsidP="00053A8E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8E" w:rsidRPr="00053A8E" w:rsidRDefault="00053A8E" w:rsidP="00053A8E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593D">
        <w:rPr>
          <w:rFonts w:ascii="Times New Roman" w:hAnsi="Times New Roman" w:cs="Times New Roman"/>
          <w:b/>
          <w:sz w:val="24"/>
          <w:szCs w:val="24"/>
        </w:rPr>
        <w:t>Б1.О.0</w:t>
      </w:r>
      <w:r w:rsidRPr="00053A8E">
        <w:rPr>
          <w:rFonts w:ascii="Times New Roman" w:hAnsi="Times New Roman" w:cs="Times New Roman"/>
          <w:b/>
          <w:sz w:val="24"/>
          <w:szCs w:val="24"/>
        </w:rPr>
        <w:t>6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A8E">
        <w:rPr>
          <w:rFonts w:ascii="Times New Roman" w:hAnsi="Times New Roman" w:cs="Times New Roman"/>
          <w:b/>
          <w:sz w:val="24"/>
          <w:szCs w:val="24"/>
        </w:rPr>
        <w:t>Управленческая экономика</w:t>
      </w:r>
    </w:p>
    <w:bookmarkEnd w:id="0"/>
    <w:p w:rsidR="00053A8E" w:rsidRPr="00053A8E" w:rsidRDefault="00053A8E" w:rsidP="00053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A8E" w:rsidRPr="00053A8E" w:rsidRDefault="00053A8E" w:rsidP="00053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30" w:type="dxa"/>
        <w:tblInd w:w="137" w:type="dxa"/>
        <w:tblCellMar>
          <w:top w:w="13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2977"/>
        <w:gridCol w:w="5953"/>
      </w:tblGrid>
      <w:tr w:rsidR="00053A8E" w:rsidRPr="00053A8E" w:rsidTr="002C6E68">
        <w:trPr>
          <w:trHeight w:val="691"/>
        </w:trPr>
        <w:tc>
          <w:tcPr>
            <w:tcW w:w="297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2C6E68">
            <w:pPr>
              <w:spacing w:after="0" w:line="240" w:lineRule="auto"/>
              <w:ind w:left="-142"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95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Б1.О.0</w:t>
            </w:r>
            <w:r w:rsidRPr="00053A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A8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Управленческая экономика</w:t>
            </w:r>
          </w:p>
        </w:tc>
      </w:tr>
    </w:tbl>
    <w:p w:rsidR="008F6D70" w:rsidRPr="00053A8E" w:rsidRDefault="008F6D70" w:rsidP="0005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279" w:type="dxa"/>
        <w:tblCellMar>
          <w:top w:w="13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551"/>
        <w:gridCol w:w="7230"/>
      </w:tblGrid>
      <w:tr w:rsidR="00053A8E" w:rsidRPr="00053A8E" w:rsidTr="00053A8E">
        <w:trPr>
          <w:trHeight w:val="6068"/>
        </w:trPr>
        <w:tc>
          <w:tcPr>
            <w:tcW w:w="255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Краткое содержание </w:t>
            </w:r>
          </w:p>
        </w:tc>
        <w:tc>
          <w:tcPr>
            <w:tcW w:w="723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методология управленческой экономики. Профессиональные задачи менеджера </w:t>
            </w:r>
          </w:p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Кривая производственных возможностей и роль альтернативных издержек в принятии управленческих решений. Трансакционные издержки как фактор экономического отбора. Управление трансакционными издержками фирмы. Понятие фирмы и ее роль в обществе. Экономическая цель фирмы и оптимальное принятие решений. Проблема «принципал-агент» </w:t>
            </w:r>
          </w:p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спроса и предложения. Рыночное равновесие. Значение эластичности в принятии решений. Государственное воздействие на рыночное равновесие. Оценка и прогнозирование спроса. </w:t>
            </w:r>
          </w:p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одство и производственная функция. Деятельность фирмы </w:t>
            </w: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краткосрочном периоде. Закон убывающей отдачи. Долгосрочный период производства: изокванта и изокоста. Определение оптимальной комбинации ресурсов. Управление расширением производства и эффект масштаба. Значение издержек производства в управленческих решениях. Управление издержками и минимально эффективный масштаб производства Оптимизация производства в условиях совершенной конкуренции </w:t>
            </w:r>
          </w:p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ценах и объеме производства в условиях несовершенной конкуренции </w:t>
            </w:r>
          </w:p>
          <w:p w:rsidR="00053A8E" w:rsidRPr="00053A8E" w:rsidRDefault="00053A8E" w:rsidP="00053A8E">
            <w:pPr>
              <w:tabs>
                <w:tab w:val="center" w:pos="1289"/>
                <w:tab w:val="center" w:pos="3405"/>
                <w:tab w:val="center" w:pos="4898"/>
                <w:tab w:val="center" w:pos="5728"/>
                <w:tab w:val="center" w:pos="6372"/>
                <w:tab w:val="center" w:pos="7250"/>
              </w:tabs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Экономический анализ эффективности инвестиций и степень </w:t>
            </w: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риска. </w:t>
            </w:r>
          </w:p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капитала фирмой </w:t>
            </w:r>
          </w:p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Глобализация и управление транснациональной компанией </w:t>
            </w:r>
          </w:p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регулирование рыночной экономики </w:t>
            </w:r>
          </w:p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потребительского выбора </w:t>
            </w:r>
          </w:p>
        </w:tc>
      </w:tr>
      <w:tr w:rsidR="00053A8E" w:rsidRPr="00053A8E" w:rsidTr="00053A8E">
        <w:trPr>
          <w:trHeight w:val="68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знания (на продвинутом уровне) терминов, понятий, подходов экономической, организационной и управленческой теории, обобщения и критического анализа практик управления применяют современные модели экономической теории в решении управленческих задач; владеют  инструментами экономической теории и методами экономического анализа для принятия эффективных управленческих решений; </w:t>
            </w:r>
          </w:p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инновационные подходы, основанные на достижениях экономической, организационной и управленческой теорий применяют практические навыки по обоснованию принимаемых решений управления производством и реализации финансово-инвестиционной политики;  </w:t>
            </w:r>
          </w:p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необходимые методы анализа, модифицируют существующие и разрабатывать новые, исходя из конкретных профессиональных задач;</w:t>
            </w:r>
            <w:r w:rsidRPr="0005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обрабатывают полученные результаты, анализируют и делают выводы в современной российской экономической действительности </w:t>
            </w:r>
          </w:p>
        </w:tc>
      </w:tr>
      <w:tr w:rsidR="00053A8E" w:rsidRPr="00053A8E" w:rsidTr="00053A8E">
        <w:trPr>
          <w:trHeight w:val="28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з.е.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53A8E" w:rsidRPr="00053A8E" w:rsidTr="00053A8E">
        <w:trPr>
          <w:trHeight w:val="5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оценкой  реферат </w:t>
            </w:r>
          </w:p>
        </w:tc>
      </w:tr>
      <w:tr w:rsidR="00053A8E" w:rsidRPr="00053A8E" w:rsidTr="00053A8E">
        <w:trPr>
          <w:trHeight w:val="26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053A8E" w:rsidRPr="00053A8E" w:rsidTr="00053A8E">
        <w:trPr>
          <w:trHeight w:val="228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Основная литература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numPr>
                <w:ilvl w:val="0"/>
                <w:numId w:val="1"/>
              </w:num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Рыбина, З. В. Управленческая экономика: учебное пособие / З.В. Рыбина. - 2-е изд. - Москва Берлин : Директ-Медиа, 2018. - 443 с. : ил., табл. - http://biblioclub.ru/. - Библиогр. в кн. - ISBN 978-5-4475-9641-5, экземпляров неограничено </w:t>
            </w:r>
          </w:p>
          <w:p w:rsidR="00053A8E" w:rsidRPr="00053A8E" w:rsidRDefault="00053A8E" w:rsidP="00053A8E">
            <w:pPr>
              <w:numPr>
                <w:ilvl w:val="0"/>
                <w:numId w:val="1"/>
              </w:num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Шабашова, Л. А.&lt;BR&gt;&amp;nbsp;&amp;nbsp;&amp;nbsp; Управленческая экономика Электронный ресурс : Учебное пособие / Л. А. Шабашова. - Симферополь : Университет экономики и управления, 2018. - 154 с. - Книга находится в премиум-версии ЭБС IPR BOOKS. - ISBN 2227-8397, экземпляров неограничено </w:t>
            </w:r>
          </w:p>
        </w:tc>
      </w:tr>
      <w:tr w:rsidR="00053A8E" w:rsidRPr="00053A8E" w:rsidTr="00053A8E">
        <w:trPr>
          <w:trHeight w:val="228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spacing w:after="0" w:line="240" w:lineRule="auto"/>
              <w:ind w:left="117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8E" w:rsidRPr="00053A8E" w:rsidRDefault="00053A8E" w:rsidP="00053A8E">
            <w:pPr>
              <w:numPr>
                <w:ilvl w:val="0"/>
                <w:numId w:val="2"/>
              </w:num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Григорьев, А. В. Управленческая экономика Электронный ресурс / Григорьев А. В., Вчерашний П. М., Кашкарева Е. А. : учебное пособие. - Красноярск : СФУ, 2018. - 92 с., экземпляров неограничено </w:t>
            </w:r>
          </w:p>
          <w:p w:rsidR="00053A8E" w:rsidRPr="00053A8E" w:rsidRDefault="00053A8E" w:rsidP="00053A8E">
            <w:pPr>
              <w:numPr>
                <w:ilvl w:val="0"/>
                <w:numId w:val="2"/>
              </w:num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Кувшинов, В. А. Управленческая экономика Электронный ресурс / Кувшинов В. А., Бекетов А. В. : учебное пособие. - Воронеж : Мичуринский ГАУ, 2020. - 95 с. - ISBN 978-5-94664-411-2, экземпляров неограничено </w:t>
            </w:r>
          </w:p>
          <w:p w:rsidR="00053A8E" w:rsidRPr="00053A8E" w:rsidRDefault="00053A8E" w:rsidP="00053A8E">
            <w:pPr>
              <w:numPr>
                <w:ilvl w:val="0"/>
                <w:numId w:val="2"/>
              </w:num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Пузыня, Т. А. Управленческая экономика Электронный ресурс : Учебное пособие / Т. А. Пузыня. - Саратов : Вузовское образование, 2019. - 83 с. - Книга находится в премиум-версии ЭБС IPR BOOKS. - ISBN 978-5-4487-0589-2, экземпляров неограничено </w:t>
            </w:r>
          </w:p>
          <w:p w:rsidR="00053A8E" w:rsidRPr="00053A8E" w:rsidRDefault="00053A8E" w:rsidP="00053A8E">
            <w:pPr>
              <w:numPr>
                <w:ilvl w:val="0"/>
                <w:numId w:val="2"/>
              </w:numPr>
              <w:spacing w:after="0" w:line="240" w:lineRule="auto"/>
              <w:ind w:left="11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Фейзуллаев, Ф. С. Управленческая экономика Электронный ресурс / Фейзуллаев Ф. С. : учебно-методическое пособие к практическим занятиям. - Махачкала : ДагГАУ имени М.М.Джамбулатова, 2019. - 45 с., экземпляров неограничено </w:t>
            </w:r>
          </w:p>
          <w:p w:rsidR="00053A8E" w:rsidRPr="00053A8E" w:rsidRDefault="00053A8E" w:rsidP="00053A8E">
            <w:pPr>
              <w:numPr>
                <w:ilvl w:val="0"/>
                <w:numId w:val="1"/>
              </w:numPr>
              <w:spacing w:after="0" w:line="240" w:lineRule="auto"/>
              <w:ind w:left="117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8E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Чеканский, А. Н. Управленческая экономика: практика применения : учебное пособие / А.Н. Чеканский, В.А. Коцоева, С.Е. Варюхин ; Российская академия народного хозяйства и государственной службы при Президенте Российской Федерации. - Москва : Издательский дом «Дело», 2015. - 170 с. : ил. - (Образовательные инновации). - http://biblioclub.ru/. - Библиогр. в кн. - ISBN 978-5-7749-1051-9, экземпляров неограничено</w:t>
            </w:r>
          </w:p>
        </w:tc>
      </w:tr>
    </w:tbl>
    <w:p w:rsidR="008F6D70" w:rsidRPr="00053A8E" w:rsidRDefault="00053A8E" w:rsidP="00053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F6D70" w:rsidRPr="00053A8E" w:rsidSect="00053A8E">
      <w:pgSz w:w="11906" w:h="16838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466"/>
    <w:multiLevelType w:val="hybridMultilevel"/>
    <w:tmpl w:val="C8E0C44C"/>
    <w:lvl w:ilvl="0" w:tplc="197878C0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E1DD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0724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0E0A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0160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8DC6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26503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C51C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AAC3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717AB"/>
    <w:multiLevelType w:val="hybridMultilevel"/>
    <w:tmpl w:val="852A388A"/>
    <w:lvl w:ilvl="0" w:tplc="7D5250E8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2425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63E9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C0FBE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CBF8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C68E4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888F1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EEC6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02AD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70"/>
    <w:rsid w:val="00053A8E"/>
    <w:rsid w:val="008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7D3C"/>
  <w15:docId w15:val="{92D2947C-3C06-4ACD-9031-E21FFBD4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53A8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53A8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2023-09-21T10:58:00Z</dcterms:created>
  <dcterms:modified xsi:type="dcterms:W3CDTF">2023-09-21T10:58:00Z</dcterms:modified>
</cp:coreProperties>
</file>