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C1" w:rsidRDefault="008B24C1" w:rsidP="008B2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4C1" w:rsidRPr="0072361D" w:rsidRDefault="008B24C1" w:rsidP="008B24C1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61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8073C01" wp14:editId="6895A2C4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4C1" w:rsidRPr="0072361D" w:rsidRDefault="008B24C1" w:rsidP="008B24C1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4C1" w:rsidRPr="0072361D" w:rsidRDefault="008B24C1" w:rsidP="008B24C1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61D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8B24C1" w:rsidRPr="0072361D" w:rsidRDefault="008B24C1" w:rsidP="008B24C1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61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2361D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8B24C1" w:rsidRPr="0072361D" w:rsidRDefault="008B24C1" w:rsidP="008B24C1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4C1" w:rsidRPr="0072361D" w:rsidRDefault="008B24C1" w:rsidP="008B24C1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4C1" w:rsidRPr="0072361D" w:rsidRDefault="008B24C1" w:rsidP="008B24C1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4C1" w:rsidRPr="0072361D" w:rsidRDefault="008B24C1" w:rsidP="008B24C1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4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110"/>
      </w:tblGrid>
      <w:tr w:rsidR="008B24C1" w:rsidRPr="0072361D" w:rsidTr="00987E45">
        <w:tc>
          <w:tcPr>
            <w:tcW w:w="6379" w:type="dxa"/>
          </w:tcPr>
          <w:p w:rsidR="008B24C1" w:rsidRPr="0072361D" w:rsidRDefault="008B24C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B24C1" w:rsidRPr="0072361D" w:rsidRDefault="008B24C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8B24C1" w:rsidRPr="0072361D" w:rsidRDefault="008B24C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8B24C1" w:rsidRPr="0072361D" w:rsidRDefault="008B24C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8B24C1" w:rsidRPr="0072361D" w:rsidRDefault="008B24C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4C1" w:rsidRPr="0072361D" w:rsidRDefault="008B24C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8B24C1" w:rsidRPr="0072361D" w:rsidRDefault="008B24C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8B24C1" w:rsidRPr="0072361D" w:rsidRDefault="008B24C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4110" w:type="dxa"/>
          </w:tcPr>
          <w:p w:rsidR="008B24C1" w:rsidRPr="0072361D" w:rsidRDefault="008B24C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8B24C1" w:rsidRPr="0072361D" w:rsidRDefault="008B24C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8B24C1" w:rsidRPr="0072361D" w:rsidRDefault="008B24C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8B24C1" w:rsidRPr="0072361D" w:rsidRDefault="008B24C1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24C1" w:rsidRPr="00EB54F9" w:rsidRDefault="008B24C1" w:rsidP="008B24C1">
      <w:pPr>
        <w:spacing w:after="0" w:line="264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8B24C1" w:rsidRPr="00EB54F9" w:rsidRDefault="008B24C1" w:rsidP="008B24C1">
      <w:pPr>
        <w:spacing w:after="0" w:line="264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E507A5" w:rsidRPr="00E507A5" w:rsidRDefault="008B24C1" w:rsidP="00E507A5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7A5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8B24C1" w:rsidRPr="00E507A5" w:rsidRDefault="008B24C1" w:rsidP="00E507A5">
      <w:pPr>
        <w:spacing w:after="0" w:line="264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7A5">
        <w:rPr>
          <w:rFonts w:ascii="Times New Roman" w:hAnsi="Times New Roman" w:cs="Times New Roman"/>
          <w:b/>
          <w:sz w:val="24"/>
          <w:szCs w:val="24"/>
        </w:rPr>
        <w:t>Проектная деятельность, модуль «Инклюзивная культура в проектах»</w:t>
      </w:r>
    </w:p>
    <w:p w:rsidR="008B24C1" w:rsidRPr="00E507A5" w:rsidRDefault="008B24C1" w:rsidP="00E507A5">
      <w:pPr>
        <w:spacing w:after="0" w:line="264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8B24C1" w:rsidRPr="00E507A5" w:rsidRDefault="008B24C1" w:rsidP="00E507A5">
      <w:pPr>
        <w:spacing w:after="0" w:line="264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532"/>
        <w:gridCol w:w="4676"/>
      </w:tblGrid>
      <w:tr w:rsidR="008B24C1" w:rsidRPr="00E507A5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C1" w:rsidRPr="000D3C8E" w:rsidRDefault="008B24C1" w:rsidP="00E507A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C1" w:rsidRPr="000D3C8E" w:rsidRDefault="008B24C1" w:rsidP="00E507A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8B24C1" w:rsidRPr="00E507A5" w:rsidTr="00987E45">
        <w:trPr>
          <w:trHeight w:val="52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C1" w:rsidRPr="000D3C8E" w:rsidRDefault="008B24C1" w:rsidP="00E507A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C1" w:rsidRPr="000D3C8E" w:rsidRDefault="008B24C1" w:rsidP="00E507A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8B24C1" w:rsidRPr="00E507A5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C1" w:rsidRPr="000D3C8E" w:rsidRDefault="008B24C1" w:rsidP="00E507A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C1" w:rsidRPr="000D3C8E" w:rsidRDefault="008B24C1" w:rsidP="00E507A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8B24C1" w:rsidRPr="00E507A5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C1" w:rsidRPr="000D3C8E" w:rsidRDefault="008B24C1" w:rsidP="00E507A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  <w:p w:rsidR="008B24C1" w:rsidRPr="000D3C8E" w:rsidRDefault="008B24C1" w:rsidP="00E507A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sz w:val="24"/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C1" w:rsidRPr="000D3C8E" w:rsidRDefault="008B24C1" w:rsidP="00E507A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8B24C1" w:rsidRPr="000D3C8E" w:rsidRDefault="008B24C1" w:rsidP="00E507A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</w:tbl>
    <w:p w:rsidR="008B24C1" w:rsidRPr="00E507A5" w:rsidRDefault="008B24C1" w:rsidP="00E507A5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8B24C1" w:rsidRPr="00E507A5" w:rsidRDefault="008B24C1" w:rsidP="00E507A5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7A5">
        <w:rPr>
          <w:rFonts w:ascii="Times New Roman" w:hAnsi="Times New Roman" w:cs="Times New Roman"/>
          <w:b/>
          <w:sz w:val="24"/>
          <w:szCs w:val="24"/>
        </w:rPr>
        <w:t>Проектная деятельность, модуль «Инклюзивная культура в проектах»</w:t>
      </w:r>
    </w:p>
    <w:p w:rsidR="008B24C1" w:rsidRPr="00E507A5" w:rsidRDefault="008B24C1" w:rsidP="00E507A5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8B24C1" w:rsidRPr="00E507A5" w:rsidTr="00E507A5">
        <w:tc>
          <w:tcPr>
            <w:tcW w:w="3256" w:type="dxa"/>
          </w:tcPr>
          <w:p w:rsidR="008B24C1" w:rsidRPr="00E507A5" w:rsidRDefault="008B24C1" w:rsidP="00E507A5">
            <w:pPr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662" w:type="dxa"/>
          </w:tcPr>
          <w:p w:rsidR="008B24C1" w:rsidRPr="00E507A5" w:rsidRDefault="008B24C1" w:rsidP="00E507A5">
            <w:pPr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A5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деятельность, модуль «Инклюзивная культура в проектах»</w:t>
            </w:r>
          </w:p>
        </w:tc>
      </w:tr>
      <w:tr w:rsidR="008B24C1" w:rsidRPr="00E507A5" w:rsidTr="00E507A5">
        <w:tc>
          <w:tcPr>
            <w:tcW w:w="3256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C1" w:rsidRPr="00E507A5" w:rsidRDefault="008B24C1" w:rsidP="00E507A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6662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C1" w:rsidRPr="00E507A5" w:rsidRDefault="008B24C1" w:rsidP="00E507A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управления проектом (проект-менеджмент). Содержание и структура проекта. Формирование стратегии и целей проекта, направленных на достижение конкретного результата. Координированное выполнение взаимосвязанных элементарных работ. Ограниченность ресурсов. Неповторимость и уникальность. Разновидности, классификация и особенности проектов. Системный подход в управлении проектами. Функции управления проектом. Процессы управления проектами. Управление командой проекта. Жизненный цикл проекта. </w:t>
            </w:r>
            <w:proofErr w:type="spellStart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Прединвестиционная</w:t>
            </w:r>
            <w:proofErr w:type="spellEnd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стадия проекта. Инициация. Планирование. Выполнение и контроль. Процессы исполнения. Процессы анализа. Процессы управления. Завершение проекта. </w:t>
            </w:r>
          </w:p>
          <w:p w:rsidR="008B24C1" w:rsidRPr="00E507A5" w:rsidRDefault="008B24C1" w:rsidP="00E507A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Социальное взаимодействие и коммуникация с людьми с инвалидностью. Проектирование и экология доступной среды. </w:t>
            </w:r>
          </w:p>
        </w:tc>
      </w:tr>
      <w:tr w:rsidR="008B24C1" w:rsidRPr="00E507A5" w:rsidTr="00E507A5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C1" w:rsidRPr="00E507A5" w:rsidRDefault="008B24C1" w:rsidP="00E507A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освоения </w:t>
            </w:r>
          </w:p>
          <w:p w:rsidR="008B24C1" w:rsidRPr="00E507A5" w:rsidRDefault="008B24C1" w:rsidP="00E507A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дисциплины  </w:t>
            </w:r>
          </w:p>
          <w:p w:rsidR="008B24C1" w:rsidRPr="00E507A5" w:rsidRDefault="008B24C1" w:rsidP="00E507A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C1" w:rsidRPr="00E507A5" w:rsidRDefault="008B24C1" w:rsidP="00E507A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Исходя из действующих правовых норм, имеющихся ресурсов и </w:t>
            </w:r>
            <w:bookmarkStart w:id="0" w:name="_GoBack"/>
            <w:bookmarkEnd w:id="0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ограничений обеспечивает выполнение проекта в соответствии с установленными целями, сроками и затратами, в том числе с использованием цифровых инструментов. </w:t>
            </w:r>
          </w:p>
          <w:p w:rsidR="008B24C1" w:rsidRPr="00E507A5" w:rsidRDefault="008B24C1" w:rsidP="00E507A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Участвует в межличностном и групповом взаимодействии, используя инклюзивный подход, эффективную коммуникацию, методы </w:t>
            </w:r>
            <w:proofErr w:type="spellStart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командного взаимодействия при совместной работе в рамках поставленной задачи, применяя знания и навыки в области инклюзивной культуры в проектной деятельности. </w:t>
            </w:r>
          </w:p>
          <w:p w:rsidR="008B24C1" w:rsidRPr="00E507A5" w:rsidRDefault="008B24C1" w:rsidP="00E507A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Исходя из принципов самоорганизации и саморазвития устанавливает личные и профессиональные цели в соответствии с уровнем своих ресурсов и приоритетов действий, для успешного развития в избранной сфере профессиональной деятельности. </w:t>
            </w:r>
          </w:p>
          <w:p w:rsidR="008B24C1" w:rsidRPr="00E507A5" w:rsidRDefault="008B24C1" w:rsidP="00E507A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Используя базовые дефектологические знания в социальной и профессиональной сферах оперирует понятиями инклюзивной компетентности, ее компонентами и структурой; понимает особенности применения базовых дефектологических знаний в социальной и профессиональной сферах. </w:t>
            </w:r>
          </w:p>
          <w:p w:rsidR="008B24C1" w:rsidRPr="00E507A5" w:rsidRDefault="008B24C1" w:rsidP="00E507A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Оперирует понятиями инклюзивной компетентности, ее компонентами и структурой; понимает особенности применения базовых дефектологических знаний в социальной и профессиональной сферах. </w:t>
            </w:r>
          </w:p>
          <w:p w:rsidR="008B24C1" w:rsidRPr="00E507A5" w:rsidRDefault="008B24C1" w:rsidP="00E507A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Применяет базовые дефектологические знания в социальной и профессиональной сферах при взаимодействии с лицами с ограниченными возможностями здоровья и инвалидами, опираясь на  знания в области инклюзивной культуры в проектной деятельности </w:t>
            </w:r>
          </w:p>
        </w:tc>
      </w:tr>
      <w:tr w:rsidR="008B24C1" w:rsidRPr="00E507A5" w:rsidTr="00E507A5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C1" w:rsidRPr="00E507A5" w:rsidRDefault="008B24C1" w:rsidP="00E507A5">
            <w:pPr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Трудоемкость, </w:t>
            </w:r>
            <w:proofErr w:type="spellStart"/>
            <w:r w:rsidRPr="00E50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E50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C1" w:rsidRPr="00E507A5" w:rsidRDefault="008B24C1" w:rsidP="00E507A5">
            <w:pPr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B24C1" w:rsidRPr="00E507A5" w:rsidTr="00E507A5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C1" w:rsidRPr="00E507A5" w:rsidRDefault="008B24C1" w:rsidP="00E507A5">
            <w:pPr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C1" w:rsidRPr="00E507A5" w:rsidRDefault="008B24C1" w:rsidP="00E507A5">
            <w:pPr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</w:tbl>
    <w:tbl>
      <w:tblPr>
        <w:tblStyle w:val="TableGrid"/>
        <w:tblW w:w="9913" w:type="dxa"/>
        <w:tblInd w:w="5" w:type="dxa"/>
        <w:tblCellMar>
          <w:top w:w="55" w:type="dxa"/>
          <w:left w:w="115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2354"/>
        <w:gridCol w:w="7559"/>
      </w:tblGrid>
      <w:tr w:rsidR="00B215E0" w:rsidRPr="00E507A5" w:rsidTr="00E507A5">
        <w:trPr>
          <w:trHeight w:val="620"/>
        </w:trPr>
        <w:tc>
          <w:tcPr>
            <w:tcW w:w="9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5E0" w:rsidRPr="00E507A5" w:rsidRDefault="00E507A5" w:rsidP="00E507A5">
            <w:pPr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B215E0" w:rsidRPr="00E507A5" w:rsidTr="00E507A5">
        <w:trPr>
          <w:trHeight w:val="3763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5E0" w:rsidRPr="00E507A5" w:rsidRDefault="00E507A5" w:rsidP="00E507A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Основная литература 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5E0" w:rsidRPr="00E507A5" w:rsidRDefault="00E507A5" w:rsidP="00E507A5">
            <w:pPr>
              <w:numPr>
                <w:ilvl w:val="0"/>
                <w:numId w:val="1"/>
              </w:num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Черняк, В.З. Управление инвестиционными проектами Электронный </w:t>
            </w:r>
            <w:proofErr w:type="gramStart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В.З. Черняк. - Управление инвестиционными проектами,2021-02-</w:t>
            </w:r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- </w:t>
            </w:r>
            <w:proofErr w:type="gramStart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ЮНИТИ-ДАНА, 2017. - 351 c. - Книга находится в базовой версии ЭБС </w:t>
            </w:r>
            <w:proofErr w:type="spellStart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5-238-00680-2, экземпляров </w:t>
            </w:r>
            <w:proofErr w:type="spellStart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215E0" w:rsidRPr="00E507A5" w:rsidRDefault="00E507A5" w:rsidP="00E507A5">
            <w:pPr>
              <w:numPr>
                <w:ilvl w:val="0"/>
                <w:numId w:val="1"/>
              </w:num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Белый, Е.М. Управление проектами Электронный </w:t>
            </w:r>
            <w:proofErr w:type="gramStart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И.Б. Романова / Е.М. Белый. - </w:t>
            </w:r>
            <w:proofErr w:type="gramStart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 П</w:t>
            </w:r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Эр Медиа, 2018. - 79 c. - Книга находится в базовой версии ЭБС </w:t>
            </w:r>
            <w:proofErr w:type="spellStart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978-5-4486-0061-6, экземпляров </w:t>
            </w:r>
            <w:proofErr w:type="spellStart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215E0" w:rsidRPr="00E507A5" w:rsidRDefault="00E507A5" w:rsidP="00E507A5">
            <w:pPr>
              <w:numPr>
                <w:ilvl w:val="0"/>
                <w:numId w:val="1"/>
              </w:num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Инклюзивная культура и коммуникация: </w:t>
            </w:r>
            <w:proofErr w:type="spellStart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Н.М. </w:t>
            </w:r>
            <w:proofErr w:type="spellStart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Борозинец</w:t>
            </w:r>
            <w:proofErr w:type="spellEnd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О.В. Соловьева, А.А. </w:t>
            </w:r>
            <w:proofErr w:type="spellStart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>Дарган</w:t>
            </w:r>
            <w:proofErr w:type="spellEnd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М.В. </w:t>
            </w:r>
            <w:proofErr w:type="spellStart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Колокольникова</w:t>
            </w:r>
            <w:proofErr w:type="spellEnd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>. - Ставропо</w:t>
            </w:r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>ль: СКФУ, 2022. – 1,88 GB.  4.</w:t>
            </w:r>
            <w:r w:rsidRPr="00E507A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и этика делового общения: учебник / под ред. В.Н. Лавриненко. – 5-е изд., </w:t>
            </w:r>
            <w:proofErr w:type="spellStart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доп. – М.: ЮНИТИ-ДАНА, 2008. – 416 с. </w:t>
            </w:r>
          </w:p>
        </w:tc>
      </w:tr>
      <w:tr w:rsidR="00B215E0" w:rsidRPr="00E507A5" w:rsidTr="00E507A5">
        <w:trPr>
          <w:trHeight w:val="593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5E0" w:rsidRPr="00E507A5" w:rsidRDefault="00E507A5" w:rsidP="00E507A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5E0" w:rsidRPr="00E507A5" w:rsidRDefault="00E507A5" w:rsidP="00E507A5">
            <w:pPr>
              <w:numPr>
                <w:ilvl w:val="0"/>
                <w:numId w:val="2"/>
              </w:num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Беликова, И. П. Организационное проектирование и управление проектами / И.П. Беликова. - </w:t>
            </w:r>
            <w:proofErr w:type="gramStart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 :</w:t>
            </w:r>
            <w:proofErr w:type="gramEnd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Ставропольский государственный аграрный университет, 2014. - 88 с., экземпляров </w:t>
            </w:r>
            <w:proofErr w:type="spellStart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215E0" w:rsidRPr="00E507A5" w:rsidRDefault="00E507A5" w:rsidP="00E507A5">
            <w:pPr>
              <w:numPr>
                <w:ilvl w:val="0"/>
                <w:numId w:val="2"/>
              </w:num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Синенко, С. А. Управление </w:t>
            </w:r>
            <w:proofErr w:type="gramStart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проектами :</w:t>
            </w:r>
            <w:proofErr w:type="gramEnd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Учебно-практическое п</w:t>
            </w:r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/ Синенко С. А. - Москва : Московский государственный строительный университет, Ай Пи Эр Медиа, ЭБС АСВ, 2015. - 181 с. - Книга находится в базовой версии ЭБС </w:t>
            </w:r>
            <w:proofErr w:type="spellStart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978-5-72641212-2, экземпляров </w:t>
            </w:r>
            <w:proofErr w:type="spellStart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215E0" w:rsidRPr="00E507A5" w:rsidRDefault="00E507A5" w:rsidP="00E507A5">
            <w:pPr>
              <w:numPr>
                <w:ilvl w:val="0"/>
                <w:numId w:val="2"/>
              </w:num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Бут Т., </w:t>
            </w:r>
            <w:proofErr w:type="spellStart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>Эйнскоу</w:t>
            </w:r>
            <w:proofErr w:type="spellEnd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Показател</w:t>
            </w:r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инклюзии. Практическое пособие / Под ред. М. </w:t>
            </w:r>
            <w:proofErr w:type="spellStart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>Вогана</w:t>
            </w:r>
            <w:proofErr w:type="spellEnd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пер. с англ. И. Аникеев; науч. ред. Н. Борисова, общая ред. М. Перфильева. М.: РООИ «Перспектива», 2007. 124 с. </w:t>
            </w:r>
          </w:p>
          <w:p w:rsidR="00B215E0" w:rsidRPr="00E507A5" w:rsidRDefault="00E507A5" w:rsidP="00E507A5">
            <w:pPr>
              <w:numPr>
                <w:ilvl w:val="0"/>
                <w:numId w:val="2"/>
              </w:num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>Лазовская</w:t>
            </w:r>
            <w:proofErr w:type="spellEnd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Н.</w:t>
            </w:r>
            <w:proofErr w:type="gramEnd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Универсальный дизайн открытых пространств, зданий и сооружений / Н. А. </w:t>
            </w:r>
            <w:proofErr w:type="spellStart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>Лазовская</w:t>
            </w:r>
            <w:proofErr w:type="spellEnd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Минск :</w:t>
            </w:r>
            <w:proofErr w:type="gramEnd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Ковчег, 2016. – 144 с. </w:t>
            </w:r>
          </w:p>
          <w:p w:rsidR="00B215E0" w:rsidRPr="00E507A5" w:rsidRDefault="00E507A5" w:rsidP="00E507A5">
            <w:pPr>
              <w:numPr>
                <w:ilvl w:val="0"/>
                <w:numId w:val="2"/>
              </w:num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Романов П. В., </w:t>
            </w:r>
            <w:proofErr w:type="spellStart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>Ярская</w:t>
            </w:r>
            <w:proofErr w:type="spellEnd"/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-Смирнова Е. Р. Политика инвалидности: Социальное гражданство инвалидов в современной России. – Саратов: Изд-во «Научная книга», 2006. – 260 с. </w:t>
            </w:r>
          </w:p>
          <w:p w:rsidR="00B215E0" w:rsidRPr="00E507A5" w:rsidRDefault="00E507A5" w:rsidP="00E507A5">
            <w:pPr>
              <w:numPr>
                <w:ilvl w:val="0"/>
                <w:numId w:val="2"/>
              </w:num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Соловьева О.В. Основы инклюзивной культуры и профессиональной этики в образовании лиц с ограниченными возможностями здоровья: учебное пособие (практикум). – Ставрополь: Изд-во СКФУ, 2018. – 148 с. </w:t>
            </w:r>
          </w:p>
        </w:tc>
      </w:tr>
    </w:tbl>
    <w:p w:rsidR="00B215E0" w:rsidRPr="00E507A5" w:rsidRDefault="00E507A5" w:rsidP="00E507A5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E507A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215E0" w:rsidRPr="00E507A5" w:rsidSect="00E507A5">
      <w:pgSz w:w="11906" w:h="16838"/>
      <w:pgMar w:top="993" w:right="70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4ED4"/>
    <w:multiLevelType w:val="hybridMultilevel"/>
    <w:tmpl w:val="E0DCFA06"/>
    <w:lvl w:ilvl="0" w:tplc="84D0A7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3EA81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6890F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3AAC78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02F896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90F17C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1228C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DC8A6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DEA022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ED6E7C"/>
    <w:multiLevelType w:val="hybridMultilevel"/>
    <w:tmpl w:val="A9EAF154"/>
    <w:lvl w:ilvl="0" w:tplc="E11A4B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1259B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B0A16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921956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B07548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E626E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46AE0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109DC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76CF0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E0"/>
    <w:rsid w:val="008B24C1"/>
    <w:rsid w:val="00B215E0"/>
    <w:rsid w:val="00E5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7A8D"/>
  <w15:docId w15:val="{AF37CDF9-1711-4B26-AA1A-2A59FD86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B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B24C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B24C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2023-09-14T13:36:00Z</dcterms:created>
  <dcterms:modified xsi:type="dcterms:W3CDTF">2023-09-14T13:36:00Z</dcterms:modified>
</cp:coreProperties>
</file>