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EB" w:rsidRPr="00AB60E1" w:rsidRDefault="005F6AEB" w:rsidP="005F6A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D31A8B" wp14:editId="12AE36DB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EB" w:rsidRPr="00AB60E1" w:rsidRDefault="005F6AEB" w:rsidP="005F6A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6AEB" w:rsidRPr="00AB60E1" w:rsidRDefault="005F6AEB" w:rsidP="005F6A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F6AEB" w:rsidRPr="00AB60E1" w:rsidRDefault="005F6AEB" w:rsidP="005F6A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B60E1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F6AEB" w:rsidRPr="00AB60E1" w:rsidRDefault="005F6AEB" w:rsidP="005F6A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AEB" w:rsidRPr="00AB60E1" w:rsidRDefault="005F6AEB" w:rsidP="005F6A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AEB" w:rsidRPr="00AB60E1" w:rsidRDefault="005F6AEB" w:rsidP="005F6A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F6AEB" w:rsidRPr="00AB60E1" w:rsidTr="000502AA">
        <w:tc>
          <w:tcPr>
            <w:tcW w:w="5670" w:type="dxa"/>
          </w:tcPr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6AEB" w:rsidRPr="00AB60E1" w:rsidRDefault="005F6AEB" w:rsidP="005F6A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AEB" w:rsidRPr="00AB60E1" w:rsidRDefault="005F6AEB" w:rsidP="005F6A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AEB" w:rsidRPr="00AB60E1" w:rsidRDefault="005F6AEB" w:rsidP="005F6AEB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F6AEB" w:rsidRPr="005F6AEB" w:rsidRDefault="005F6AEB" w:rsidP="005F6AEB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E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F6AEB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5F6AEB">
        <w:rPr>
          <w:rFonts w:ascii="Times New Roman" w:hAnsi="Times New Roman" w:cs="Times New Roman"/>
          <w:b/>
          <w:sz w:val="24"/>
          <w:szCs w:val="24"/>
        </w:rPr>
        <w:t>1</w:t>
      </w:r>
      <w:r w:rsidRPr="005F6AEB">
        <w:rPr>
          <w:rFonts w:ascii="Times New Roman" w:hAnsi="Times New Roman" w:cs="Times New Roman"/>
          <w:b/>
          <w:sz w:val="24"/>
          <w:szCs w:val="24"/>
        </w:rPr>
        <w:t>1</w:t>
      </w:r>
      <w:r w:rsidRPr="005F6A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6AEB" w:rsidRPr="005F6AEB" w:rsidRDefault="005F6AEB" w:rsidP="005F6AEB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EB">
        <w:rPr>
          <w:rFonts w:ascii="Times New Roman" w:hAnsi="Times New Roman" w:cs="Times New Roman"/>
          <w:b/>
          <w:sz w:val="24"/>
          <w:szCs w:val="24"/>
        </w:rPr>
        <w:t>Имитационное моделирование экономических процессов</w:t>
      </w:r>
    </w:p>
    <w:p w:rsidR="005F6AEB" w:rsidRPr="00AB60E1" w:rsidRDefault="005F6AEB" w:rsidP="005F6A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F6AEB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5F6AEB" w:rsidRPr="00AB60E1" w:rsidTr="000502AA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5F6AEB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F6AEB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F6AEB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B" w:rsidRPr="00AB60E1" w:rsidRDefault="005F6AEB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5F6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F6AEB" w:rsidRPr="00AB60E1" w:rsidRDefault="005F6AEB" w:rsidP="005F6AEB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AEB" w:rsidRDefault="005F6AEB" w:rsidP="005F6AEB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F6AE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F6AEB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5F6AEB">
        <w:rPr>
          <w:rFonts w:ascii="Times New Roman" w:hAnsi="Times New Roman" w:cs="Times New Roman"/>
          <w:b/>
          <w:sz w:val="24"/>
          <w:szCs w:val="24"/>
        </w:rPr>
        <w:t xml:space="preserve">11 </w:t>
      </w:r>
    </w:p>
    <w:p w:rsidR="005F6AEB" w:rsidRPr="005F6AEB" w:rsidRDefault="005F6AEB" w:rsidP="005F6AEB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EB">
        <w:rPr>
          <w:rFonts w:ascii="Times New Roman" w:hAnsi="Times New Roman" w:cs="Times New Roman"/>
          <w:b/>
          <w:sz w:val="24"/>
          <w:szCs w:val="24"/>
        </w:rPr>
        <w:t>Имитационное моделирование экономических процессов</w:t>
      </w:r>
    </w:p>
    <w:tbl>
      <w:tblPr>
        <w:tblStyle w:val="TableGrid"/>
        <w:tblW w:w="8930" w:type="dxa"/>
        <w:tblInd w:w="137" w:type="dxa"/>
        <w:tblCellMar>
          <w:top w:w="0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824"/>
        <w:gridCol w:w="6106"/>
      </w:tblGrid>
      <w:tr w:rsidR="005F6AEB" w:rsidRPr="005F6AEB" w:rsidTr="005F6AEB">
        <w:trPr>
          <w:trHeight w:val="274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5F6AEB" w:rsidRPr="005F6AEB" w:rsidRDefault="005F6AEB" w:rsidP="005F6AEB">
            <w:pPr>
              <w:spacing w:after="0" w:line="240" w:lineRule="auto"/>
              <w:ind w:right="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Pr="005F6AEB" w:rsidRDefault="005F6AEB" w:rsidP="005F6AEB">
            <w:pPr>
              <w:spacing w:after="0" w:line="288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5F6AEB">
              <w:rPr>
                <w:rFonts w:ascii="Times New Roman" w:hAnsi="Times New Roman" w:cs="Times New Roman"/>
                <w:b/>
                <w:sz w:val="24"/>
                <w:szCs w:val="24"/>
              </w:rPr>
              <w:t>1.О.</w:t>
            </w:r>
            <w:proofErr w:type="gramEnd"/>
            <w:r w:rsidRPr="005F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  <w:p w:rsidR="005F6AEB" w:rsidRPr="005F6AEB" w:rsidRDefault="005F6AEB" w:rsidP="005F6AEB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AEB">
              <w:rPr>
                <w:rFonts w:ascii="Times New Roman" w:hAnsi="Times New Roman" w:cs="Times New Roman"/>
                <w:b/>
                <w:sz w:val="24"/>
                <w:szCs w:val="24"/>
              </w:rPr>
              <w:t>Имитационное моделирование экономических процессов</w:t>
            </w:r>
          </w:p>
        </w:tc>
      </w:tr>
      <w:tr w:rsidR="005F6AEB" w:rsidTr="005F6AEB">
        <w:trPr>
          <w:trHeight w:val="3284"/>
        </w:trPr>
        <w:tc>
          <w:tcPr>
            <w:tcW w:w="353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spacing w:after="0" w:line="240" w:lineRule="auto"/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Краткое содержание</w:t>
            </w:r>
          </w:p>
        </w:tc>
        <w:tc>
          <w:tcPr>
            <w:tcW w:w="539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spacing w:after="0" w:line="240" w:lineRule="auto"/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 статистического моделирования Монте-Карло. Динамические системы как объект имитационного моделирования. Передаточные функции в имитационных моделях и операторный метод решения дифференциальных уравнений. Анализ и синтез динамических систем. Передаточные функции звеньев и их соединений. Устойчивость многосвязных открытых и замкнутых динамических экономических систем, представленных моделями различной степени детализации. Межотраслевая экономика и ее анализ в статической и динамической постановке. Алгебраические методы и критерии решения задачи статической устойчивости сложных экономических систем. Численный анализ переходных процессов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высокоразмерных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моделей экономической динамики в моделях-образах и моделях-имитациях.</w:t>
            </w:r>
          </w:p>
        </w:tc>
      </w:tr>
      <w:tr w:rsidR="005F6AEB" w:rsidTr="005F6AEB">
        <w:trPr>
          <w:trHeight w:val="500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spacing w:after="0" w:line="240" w:lineRule="auto"/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освоения дисциплины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spacing w:after="0" w:line="240" w:lineRule="auto"/>
              <w:ind w:left="146" w:right="125" w:firstLine="2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основе математического и имитационного моделирования, их основных характеристик, методов и алгоритмов моделирования случайных процессов и процессов с неопределенными параметрами достигается результат</w:t>
            </w:r>
          </w:p>
          <w:p w:rsidR="005F6AEB" w:rsidRDefault="005F6AEB" w:rsidP="005F6AEB">
            <w:pPr>
              <w:spacing w:after="0" w:line="240" w:lineRule="auto"/>
              <w:ind w:left="146" w:right="125" w:firstLine="2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достигается на основе умения реализовать методы обработки данных на компьютерах с помощью GPSS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статистических пакетов и прикладных программных средств.</w:t>
            </w:r>
          </w:p>
          <w:p w:rsidR="005F6AEB" w:rsidRDefault="005F6AEB" w:rsidP="005F6AEB">
            <w:pPr>
              <w:spacing w:after="0" w:line="240" w:lineRule="auto"/>
              <w:ind w:left="146" w:right="125" w:firstLine="2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достигается на основе знания и использования законов и моделей систем, методами анализа и синтеза систем, которые отражают единое научное знание в экономике, а также практическими</w:t>
            </w:r>
          </w:p>
          <w:p w:rsidR="005F6AEB" w:rsidRDefault="005F6AEB" w:rsidP="005F6AEB">
            <w:pPr>
              <w:spacing w:after="0" w:line="240" w:lineRule="auto"/>
              <w:ind w:left="146" w:right="125" w:firstLine="2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Понимание базовых принципов функционирования   экономики и экономического развития, целей и форм участия государства в экономике.</w:t>
            </w:r>
          </w:p>
          <w:p w:rsidR="005F6AEB" w:rsidRDefault="005F6AEB" w:rsidP="005F6AEB">
            <w:pPr>
              <w:spacing w:after="0" w:line="240" w:lineRule="auto"/>
              <w:ind w:left="146" w:right="125" w:firstLine="2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Активное применение методов личного экономического и финансового планирования для достижения текущих и долгосрочных финансовых целей.</w:t>
            </w:r>
          </w:p>
          <w:p w:rsidR="005F6AEB" w:rsidRDefault="005F6AEB" w:rsidP="005F6AEB">
            <w:pPr>
              <w:spacing w:after="0" w:line="240" w:lineRule="auto"/>
              <w:ind w:left="146" w:right="125" w:firstLine="2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Эффективное использование финансовых инструментов для управления личными финансами, полный контролирует собственных экономических и финансовых рисков.</w:t>
            </w:r>
          </w:p>
        </w:tc>
      </w:tr>
      <w:tr w:rsidR="005F6AEB" w:rsidTr="005F6AEB">
        <w:trPr>
          <w:trHeight w:val="56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spacing w:after="0" w:line="240" w:lineRule="auto"/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Трудоемкость, </w:t>
            </w:r>
          </w:p>
          <w:p w:rsidR="005F6AEB" w:rsidRDefault="005F6AEB" w:rsidP="005F6AEB">
            <w:pPr>
              <w:spacing w:after="0" w:line="240" w:lineRule="auto"/>
              <w:ind w:left="146" w:right="12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spacing w:after="0" w:line="240" w:lineRule="auto"/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F6AEB" w:rsidTr="005F6AEB">
        <w:trPr>
          <w:trHeight w:val="56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spacing w:after="0" w:line="240" w:lineRule="auto"/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отчетности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spacing w:after="0" w:line="240" w:lineRule="auto"/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с оценкой</w:t>
            </w:r>
          </w:p>
        </w:tc>
      </w:tr>
      <w:tr w:rsidR="005F6AEB" w:rsidTr="005F6AEB">
        <w:trPr>
          <w:trHeight w:val="562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spacing w:after="0" w:line="240" w:lineRule="auto"/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5F6AEB" w:rsidTr="005F6AEB">
        <w:trPr>
          <w:trHeight w:val="3288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spacing w:after="0" w:line="240" w:lineRule="auto"/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Основная литература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EB" w:rsidRDefault="005F6AEB" w:rsidP="005F6AEB">
            <w:pPr>
              <w:spacing w:after="0" w:line="240" w:lineRule="auto"/>
              <w:ind w:left="146" w:righ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Кобелев Н.Б., Половников В.А., Девятков В.В. Имитационное моделирование. Учебник для разработчиков имитационных моделей и их пользователей. Издание второе. Под научной редакцией доктора экономических наук Кобелева Н.Б., М.: КУРС: НИЦ Инфра- М. 2020. </w:t>
            </w:r>
          </w:p>
          <w:p w:rsidR="005F6AEB" w:rsidRDefault="005F6AEB" w:rsidP="005F6AEB">
            <w:pPr>
              <w:spacing w:after="0" w:line="240" w:lineRule="auto"/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Булыгина О. В., Дли М.И., Емельянов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Селявский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Ю.В. Математические методы и инструменты анализа реализуемости проектов в промышленности: учебное пособие / под ред. д-ра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. наук, 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А.А.Емельянова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. – Смоленск: Универсум, 2020. – 248 с. – (Высшее образование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). ISBN 978-5-91412-344-1</w:t>
            </w:r>
          </w:p>
          <w:p w:rsidR="005F6AEB" w:rsidRDefault="005F6AEB" w:rsidP="005F6AEB">
            <w:pPr>
              <w:spacing w:after="0" w:line="240" w:lineRule="auto"/>
              <w:ind w:left="146" w:righ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Боев В.Д. Имитационное моделирование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систем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учеб. пособие для прикладного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/ В. Д. Боев.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, 2019. 253 с.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Серия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Бакалавр. Прикладной курс). ISBN 978-5-534-</w:t>
            </w:r>
          </w:p>
        </w:tc>
      </w:tr>
      <w:tr w:rsidR="006807B1" w:rsidTr="005F6AEB">
        <w:tblPrEx>
          <w:tblCellMar>
            <w:top w:w="15" w:type="dxa"/>
            <w:left w:w="110" w:type="dxa"/>
            <w:right w:w="219" w:type="dxa"/>
          </w:tblCellMar>
        </w:tblPrEx>
        <w:trPr>
          <w:trHeight w:val="611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B1" w:rsidRDefault="005F6AEB" w:rsidP="005F6A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Дополнительна</w:t>
            </w:r>
            <w:r>
              <w:rPr>
                <w:rFonts w:ascii="Times New Roman" w:eastAsia="Times New Roman" w:hAnsi="Times New Roman" w:cs="Times New Roman"/>
                <w:sz w:val="24"/>
              </w:rPr>
              <w:t>я литература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B1" w:rsidRDefault="005F6AEB" w:rsidP="005F6A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Решмин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Б.И. Имитационное моделирование 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системы управления: учебно- практическое пособие / Б.И.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Решмин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МоскваВологда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Инфра-Инженерия, 2016. - 74 с.: ил., табл., схем.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кн..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ISBN 978-5-9729-0120-3; То же [Электронный ресурс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].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URL: http://biblioclub.ru/index.php?page=book&amp;</w:t>
            </w:r>
            <w:r>
              <w:rPr>
                <w:rFonts w:ascii="Times New Roman" w:eastAsia="Times New Roman" w:hAnsi="Times New Roman" w:cs="Times New Roman"/>
                <w:sz w:val="24"/>
              </w:rPr>
              <w:t>id=4</w:t>
            </w:r>
            <w:r>
              <w:rPr>
                <w:rFonts w:ascii="Times New Roman" w:eastAsia="Times New Roman" w:hAnsi="Times New Roman" w:cs="Times New Roman"/>
                <w:sz w:val="24"/>
              </w:rPr>
              <w:t>44174</w:t>
            </w:r>
          </w:p>
          <w:p w:rsidR="006807B1" w:rsidRPr="005F6AEB" w:rsidRDefault="005F6AEB" w:rsidP="005F6A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А.А. Сборник задач по имитационному моделированию экономических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процессов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Е.Б. Грибанова ; Министерство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Федерации, Томский Государственный Университет Систем Управления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Радиоэлектроники (ТУСУР).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Томск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ТУСУР, 2016. - 218 с.: ил.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с.207. - ISBN 978-5-86889-358-2;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sz w:val="24"/>
              </w:rPr>
              <w:t>же</w:t>
            </w:r>
            <w:r w:rsidRPr="005F6AEB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F6AEB">
              <w:rPr>
                <w:rFonts w:ascii="Times New Roman" w:eastAsia="Times New Roman" w:hAnsi="Times New Roman" w:cs="Times New Roman"/>
                <w:sz w:val="24"/>
                <w:lang w:val="en-US"/>
              </w:rPr>
              <w:t>URL</w:t>
            </w:r>
            <w:r w:rsidRPr="005F6AEB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5F6AEB">
              <w:rPr>
                <w:rFonts w:ascii="Times New Roman" w:eastAsia="Times New Roman" w:hAnsi="Times New Roman" w:cs="Times New Roman"/>
                <w:sz w:val="24"/>
                <w:lang w:val="en-US"/>
              </w:rPr>
              <w:t>http</w:t>
            </w:r>
            <w:r w:rsidRPr="005F6AEB">
              <w:rPr>
                <w:rFonts w:ascii="Times New Roman" w:eastAsia="Times New Roman" w:hAnsi="Times New Roman" w:cs="Times New Roman"/>
                <w:sz w:val="24"/>
              </w:rPr>
              <w:t>://</w:t>
            </w:r>
            <w:proofErr w:type="spellStart"/>
            <w:r w:rsidRPr="005F6AEB">
              <w:rPr>
                <w:rFonts w:ascii="Times New Roman" w:eastAsia="Times New Roman" w:hAnsi="Times New Roman" w:cs="Times New Roman"/>
                <w:sz w:val="24"/>
                <w:lang w:val="en-US"/>
              </w:rPr>
              <w:t>biblioclub</w:t>
            </w:r>
            <w:proofErr w:type="spellEnd"/>
            <w:r w:rsidRPr="005F6AEB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 w:rsidRPr="005F6AEB"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5F6AEB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gramStart"/>
            <w:r w:rsidRPr="005F6AEB">
              <w:rPr>
                <w:rFonts w:ascii="Times New Roman" w:eastAsia="Times New Roman" w:hAnsi="Times New Roman" w:cs="Times New Roman"/>
                <w:sz w:val="24"/>
                <w:lang w:val="en-US"/>
              </w:rPr>
              <w:t>index</w:t>
            </w:r>
            <w:r w:rsidRPr="005F6AEB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 w:rsidRPr="005F6AEB">
              <w:rPr>
                <w:rFonts w:ascii="Times New Roman" w:eastAsia="Times New Roman" w:hAnsi="Times New Roman" w:cs="Times New Roman"/>
                <w:sz w:val="24"/>
                <w:lang w:val="en-US"/>
              </w:rPr>
              <w:t>php</w:t>
            </w:r>
            <w:proofErr w:type="spellEnd"/>
            <w:r w:rsidRPr="005F6AEB">
              <w:rPr>
                <w:rFonts w:ascii="Times New Roman" w:eastAsia="Times New Roman" w:hAnsi="Times New Roman" w:cs="Times New Roman"/>
                <w:sz w:val="24"/>
              </w:rPr>
              <w:t>?</w:t>
            </w:r>
            <w:r w:rsidRPr="005F6AEB">
              <w:rPr>
                <w:rFonts w:ascii="Times New Roman" w:eastAsia="Times New Roman" w:hAnsi="Times New Roman" w:cs="Times New Roman"/>
                <w:sz w:val="24"/>
                <w:lang w:val="en-US"/>
              </w:rPr>
              <w:t>page</w:t>
            </w:r>
            <w:proofErr w:type="gramEnd"/>
            <w:r w:rsidRPr="005F6AEB">
              <w:rPr>
                <w:rFonts w:ascii="Times New Roman" w:eastAsia="Times New Roman" w:hAnsi="Times New Roman" w:cs="Times New Roman"/>
                <w:sz w:val="24"/>
              </w:rPr>
              <w:t>=</w:t>
            </w:r>
            <w:r w:rsidRPr="005F6AEB">
              <w:rPr>
                <w:rFonts w:ascii="Times New Roman" w:eastAsia="Times New Roman" w:hAnsi="Times New Roman" w:cs="Times New Roman"/>
                <w:sz w:val="24"/>
                <w:lang w:val="en-US"/>
              </w:rPr>
              <w:t>book</w:t>
            </w:r>
            <w:r w:rsidRPr="005F6AEB">
              <w:rPr>
                <w:rFonts w:ascii="Times New Roman" w:eastAsia="Times New Roman" w:hAnsi="Times New Roman" w:cs="Times New Roman"/>
                <w:sz w:val="24"/>
              </w:rPr>
              <w:t>&amp;</w:t>
            </w:r>
            <w:r w:rsidRPr="005F6AEB">
              <w:rPr>
                <w:rFonts w:ascii="Times New Roman" w:eastAsia="Times New Roman" w:hAnsi="Times New Roman" w:cs="Times New Roman"/>
                <w:sz w:val="24"/>
                <w:lang w:val="en-US"/>
              </w:rPr>
              <w:t>id</w:t>
            </w:r>
            <w:r w:rsidRPr="005F6AEB">
              <w:rPr>
                <w:rFonts w:ascii="Times New Roman" w:eastAsia="Times New Roman" w:hAnsi="Times New Roman" w:cs="Times New Roman"/>
                <w:sz w:val="24"/>
              </w:rPr>
              <w:t>=480884</w:t>
            </w:r>
          </w:p>
          <w:p w:rsidR="006807B1" w:rsidRDefault="005F6AEB" w:rsidP="005F6A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Бабина, О.И. Имитационное моделирование процессов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планирования на промышленном предприятии: монография / О.И. Бабина, Л.И.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Мошкович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Министерство образования и науки Российской Федерации, Сибирский Федеральный университет.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Красноярск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Сибирский федеральный университет, 2014. - 152 с.: табл., схем.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</w:t>
            </w:r>
            <w:r>
              <w:rPr>
                <w:rFonts w:ascii="Times New Roman" w:eastAsia="Times New Roman" w:hAnsi="Times New Roman" w:cs="Times New Roman"/>
                <w:sz w:val="24"/>
              </w:rPr>
              <w:t>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кн..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ISBN 978-5-7638-3082-8; То же [Электронный ресурс]. - URL: http://biblioclub.ru/index.php?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=364516</w:t>
            </w:r>
          </w:p>
        </w:tc>
      </w:tr>
    </w:tbl>
    <w:p w:rsidR="00000000" w:rsidRDefault="005F6AEB" w:rsidP="005F6AEB">
      <w:pPr>
        <w:spacing w:after="0" w:line="240" w:lineRule="auto"/>
      </w:pPr>
    </w:p>
    <w:sectPr w:rsidR="00000000" w:rsidSect="005F6AEB">
      <w:pgSz w:w="11906" w:h="16838"/>
      <w:pgMar w:top="567" w:right="1440" w:bottom="12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B1"/>
    <w:rsid w:val="005F6AEB"/>
    <w:rsid w:val="0068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7D9B"/>
  <w15:docId w15:val="{91292F40-FB6B-458F-B022-EB98EA01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F6A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F6A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Sorokin</dc:creator>
  <cp:keywords/>
  <cp:lastModifiedBy>SGLA</cp:lastModifiedBy>
  <cp:revision>2</cp:revision>
  <dcterms:created xsi:type="dcterms:W3CDTF">2023-09-19T09:11:00Z</dcterms:created>
  <dcterms:modified xsi:type="dcterms:W3CDTF">2023-09-19T09:11:00Z</dcterms:modified>
</cp:coreProperties>
</file>