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A49" w:rsidRPr="00BA2A49" w:rsidRDefault="00BA2A49" w:rsidP="00BA2A49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2A4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7231B3B" wp14:editId="58D874E2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A49" w:rsidRPr="00BA2A49" w:rsidRDefault="00BA2A49" w:rsidP="00BA2A49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2A49" w:rsidRPr="00BA2A49" w:rsidRDefault="00BA2A49" w:rsidP="00BA2A49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2A49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BA2A49" w:rsidRPr="00BA2A49" w:rsidRDefault="00BA2A49" w:rsidP="00BA2A49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2A4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BA2A49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BA2A49" w:rsidRPr="00BA2A49" w:rsidRDefault="00BA2A49" w:rsidP="00BA2A49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A49" w:rsidRPr="00BA2A49" w:rsidRDefault="00BA2A49" w:rsidP="00BA2A49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A49" w:rsidRPr="00BA2A49" w:rsidRDefault="00BA2A49" w:rsidP="00BA2A49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BA2A49" w:rsidRPr="00BA2A49" w:rsidTr="00F05653">
        <w:tc>
          <w:tcPr>
            <w:tcW w:w="5670" w:type="dxa"/>
          </w:tcPr>
          <w:p w:rsidR="00BA2A49" w:rsidRPr="00BA2A49" w:rsidRDefault="00BA2A49" w:rsidP="00BA2A49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A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BA2A49" w:rsidRPr="00BA2A49" w:rsidRDefault="00BA2A49" w:rsidP="00BA2A49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BA2A49" w:rsidRPr="00BA2A49" w:rsidRDefault="00BA2A49" w:rsidP="00BA2A49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BA2A49" w:rsidRPr="00BA2A49" w:rsidRDefault="00BA2A49" w:rsidP="00BA2A49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BA2A49" w:rsidRPr="00BA2A49" w:rsidRDefault="00BA2A49" w:rsidP="00BA2A49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A49" w:rsidRPr="00BA2A49" w:rsidRDefault="00BA2A49" w:rsidP="00BA2A49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A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BA2A49" w:rsidRPr="00BA2A49" w:rsidRDefault="00BA2A49" w:rsidP="00BA2A49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BA2A49" w:rsidRPr="00BA2A49" w:rsidRDefault="00BA2A49" w:rsidP="00BA2A49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BA2A49" w:rsidRPr="00BA2A49" w:rsidRDefault="00BA2A49" w:rsidP="00BA2A49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A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BA2A49" w:rsidRPr="00BA2A49" w:rsidRDefault="00BA2A49" w:rsidP="00BA2A49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BA2A49" w:rsidRPr="00BA2A49" w:rsidRDefault="00BA2A49" w:rsidP="00BA2A49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BA2A49" w:rsidRPr="00BA2A49" w:rsidRDefault="00BA2A49" w:rsidP="00BA2A49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2A49" w:rsidRPr="00BA2A49" w:rsidRDefault="00BA2A49" w:rsidP="00BA2A49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2A49" w:rsidRPr="00BA2A49" w:rsidRDefault="00BA2A49" w:rsidP="00BA2A49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2A49" w:rsidRPr="00BA2A49" w:rsidRDefault="00BA2A49" w:rsidP="00BA2A49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A49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BA2A49" w:rsidRPr="00BA2A49" w:rsidRDefault="00BA2A49" w:rsidP="00BA2A49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t>Б</w:t>
      </w:r>
      <w:proofErr w:type="gramStart"/>
      <w:r>
        <w:t>1.О.</w:t>
      </w:r>
      <w:proofErr w:type="gramEnd"/>
      <w:r>
        <w:t>14 Корпоративные порталы</w:t>
      </w: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BA2A49" w:rsidRPr="00BA2A49" w:rsidTr="00F0565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49" w:rsidRPr="00BA2A49" w:rsidRDefault="00BA2A49" w:rsidP="00BA2A49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A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49" w:rsidRPr="00BA2A49" w:rsidRDefault="00BA2A49" w:rsidP="00BA2A49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A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BA2A49" w:rsidRPr="00BA2A49" w:rsidTr="00F05653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49" w:rsidRPr="00BA2A49" w:rsidRDefault="00BA2A49" w:rsidP="00BA2A49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A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49" w:rsidRPr="00BA2A49" w:rsidRDefault="00BA2A49" w:rsidP="00BA2A49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A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BA2A49" w:rsidRPr="00BA2A49" w:rsidTr="00F0565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49" w:rsidRPr="00BA2A49" w:rsidRDefault="00BA2A49" w:rsidP="00BA2A49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A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49" w:rsidRPr="00BA2A49" w:rsidRDefault="00BA2A49" w:rsidP="00BA2A49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A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BA2A49" w:rsidRPr="00BA2A49" w:rsidTr="00F0565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49" w:rsidRPr="00BA2A49" w:rsidRDefault="00BA2A49" w:rsidP="00BA2A49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A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BA2A49" w:rsidRPr="00BA2A49" w:rsidRDefault="00BA2A49" w:rsidP="00BA2A49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A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49" w:rsidRPr="00BA2A49" w:rsidRDefault="00BA2A49" w:rsidP="00BA2A49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A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BA2A49" w:rsidRPr="00BA2A49" w:rsidRDefault="00BA2A49" w:rsidP="00BA2A49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A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BA2A49" w:rsidRPr="00BA2A49" w:rsidTr="00F0565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49" w:rsidRPr="00BA2A49" w:rsidRDefault="00BA2A49" w:rsidP="00BA2A49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A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49" w:rsidRPr="00BA2A49" w:rsidRDefault="00BA2A49" w:rsidP="00BA2A49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BA2A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BA2A49" w:rsidRPr="00BA2A49" w:rsidRDefault="00BA2A49" w:rsidP="00BA2A49">
      <w:pPr>
        <w:spacing w:after="0" w:line="288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8F7" w:rsidRPr="00BA2A49" w:rsidRDefault="00BA2A49" w:rsidP="00BA2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A49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BA2A49">
        <w:rPr>
          <w:rFonts w:ascii="Times New Roman" w:hAnsi="Times New Roman" w:cs="Times New Roman"/>
          <w:b/>
          <w:sz w:val="24"/>
          <w:szCs w:val="24"/>
        </w:rPr>
        <w:t>1.О.</w:t>
      </w:r>
      <w:proofErr w:type="gramEnd"/>
      <w:r w:rsidRPr="00BA2A49">
        <w:rPr>
          <w:rFonts w:ascii="Times New Roman" w:hAnsi="Times New Roman" w:cs="Times New Roman"/>
          <w:b/>
          <w:sz w:val="24"/>
          <w:szCs w:val="24"/>
        </w:rPr>
        <w:t>14 Корпоративные порталы</w:t>
      </w:r>
    </w:p>
    <w:p w:rsidR="00BA2A49" w:rsidRPr="00BA2A49" w:rsidRDefault="00BA2A49" w:rsidP="00BA2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A49" w:rsidRPr="00BA2A49" w:rsidRDefault="00BA2A49" w:rsidP="00BA2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930" w:type="dxa"/>
        <w:tblInd w:w="137" w:type="dxa"/>
        <w:tblCellMar>
          <w:top w:w="1" w:type="dxa"/>
          <w:left w:w="0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2977"/>
        <w:gridCol w:w="5953"/>
      </w:tblGrid>
      <w:tr w:rsidR="00BA2A49" w:rsidRPr="00BA2A49" w:rsidTr="00BA2A49">
        <w:trPr>
          <w:trHeight w:val="58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A49" w:rsidRPr="00BA2A49" w:rsidRDefault="00BA2A49" w:rsidP="00BA2A49">
            <w:pPr>
              <w:ind w:right="2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A4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A49" w:rsidRPr="00BA2A49" w:rsidRDefault="00BA2A49" w:rsidP="00BA2A49">
            <w:pPr>
              <w:spacing w:line="288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A49">
              <w:rPr>
                <w:rFonts w:ascii="Times New Roman" w:hAnsi="Times New Roman" w:cs="Times New Roman"/>
                <w:b/>
                <w:sz w:val="24"/>
                <w:szCs w:val="24"/>
              </w:rPr>
              <w:t>Б1.О.14 Корпоративные порталы</w:t>
            </w:r>
          </w:p>
        </w:tc>
      </w:tr>
      <w:tr w:rsidR="00BA2A49" w:rsidRPr="00BA2A49" w:rsidTr="00BA2A49">
        <w:trPr>
          <w:trHeight w:val="1927"/>
        </w:trPr>
        <w:tc>
          <w:tcPr>
            <w:tcW w:w="2977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A49" w:rsidRPr="00BA2A49" w:rsidRDefault="00BA2A49" w:rsidP="00BA2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5953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A49" w:rsidRPr="00BA2A49" w:rsidRDefault="00BA2A49" w:rsidP="00BA2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Корпоративный портал современной компании. Классификация корпоративных порталов. Технологии реализации корпоративных порталов. Системы управления контентом (</w:t>
            </w:r>
            <w:proofErr w:type="spellStart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Content</w:t>
            </w:r>
            <w:proofErr w:type="spellEnd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Management</w:t>
            </w:r>
            <w:proofErr w:type="spellEnd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System</w:t>
            </w:r>
            <w:proofErr w:type="spellEnd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CMS). Основные этапы создания корпоративных порталов. Программный интерфейс корпоративного портала. Информационная безопасность корпоративных порталов. Создание прототипа корпоративного портала.</w:t>
            </w:r>
          </w:p>
        </w:tc>
      </w:tr>
      <w:tr w:rsidR="00BA2A49" w:rsidRPr="00BA2A49" w:rsidTr="00BA2A49">
        <w:trPr>
          <w:trHeight w:val="111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A49" w:rsidRPr="00BA2A49" w:rsidRDefault="00BA2A49" w:rsidP="00BA2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Результаты освоения дисциплины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A49" w:rsidRPr="00BA2A49" w:rsidRDefault="00BA2A49" w:rsidP="00BA2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Реализует подходы управления процессами создания и использования продуктов и услуг в сфере </w:t>
            </w:r>
            <w:proofErr w:type="spellStart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информационнокоммуникационных</w:t>
            </w:r>
            <w:proofErr w:type="spellEnd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технологий, в том числе разработки алгоритмов и программ для их практической реализации.</w:t>
            </w:r>
          </w:p>
        </w:tc>
      </w:tr>
      <w:tr w:rsidR="00BA2A49" w:rsidRPr="00BA2A49" w:rsidTr="00BA2A49">
        <w:trPr>
          <w:trHeight w:val="28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A49" w:rsidRPr="00BA2A49" w:rsidRDefault="00BA2A49" w:rsidP="00BA2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</w:t>
            </w:r>
            <w:proofErr w:type="spellStart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A49" w:rsidRPr="00BA2A49" w:rsidRDefault="00BA2A49" w:rsidP="00BA2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2A49" w:rsidRPr="00BA2A49" w:rsidTr="00BA2A49">
        <w:trPr>
          <w:trHeight w:val="28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A49" w:rsidRPr="00BA2A49" w:rsidRDefault="00BA2A49" w:rsidP="00BA2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отчетности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A49" w:rsidRPr="00BA2A49" w:rsidRDefault="00BA2A49" w:rsidP="00BA2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 с оценкой</w:t>
            </w:r>
          </w:p>
        </w:tc>
      </w:tr>
      <w:tr w:rsidR="00BA2A49" w:rsidRPr="00BA2A49" w:rsidTr="00BA2A49">
        <w:trPr>
          <w:trHeight w:val="562"/>
        </w:trPr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A49" w:rsidRPr="00BA2A49" w:rsidRDefault="00BA2A49" w:rsidP="00BA2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 (модуля</w:t>
            </w:r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A2A49" w:rsidRPr="00BA2A49" w:rsidTr="00BA2A49">
        <w:trPr>
          <w:trHeight w:val="41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A49" w:rsidRPr="00BA2A49" w:rsidRDefault="00BA2A49" w:rsidP="00BA2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A49" w:rsidRPr="00BA2A49" w:rsidRDefault="00BA2A49" w:rsidP="00BA2A49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Сычев, А.В. Перспективные технологии и языки веб-разработки /А.В. Сычев. - 2-е изд., </w:t>
            </w:r>
            <w:proofErr w:type="spellStart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М.: Национальный Открытый Университет «ИНТУИТ», 2016. - 494 с.: </w:t>
            </w:r>
            <w:proofErr w:type="gramStart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ил. ;</w:t>
            </w:r>
            <w:proofErr w:type="gramEnd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 же [Электронный ресурс]. - URL://biblioclub.ru/index.php?page=book&amp;id=429078</w:t>
            </w:r>
          </w:p>
          <w:p w:rsidR="00BA2A49" w:rsidRPr="00BA2A49" w:rsidRDefault="00BA2A49" w:rsidP="00BA2A49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Гениатулина</w:t>
            </w:r>
            <w:proofErr w:type="spellEnd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Е.В. CMS – системы управления контентом: учебное пособие / Е.В. </w:t>
            </w:r>
            <w:proofErr w:type="spellStart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Гениатулина</w:t>
            </w:r>
            <w:proofErr w:type="spellEnd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Министерство образования и науки Российской Федерации, Новосибирский государственный технический университет. - Новосибирск: НГТУ, 2015. - 63 с.: ил. </w:t>
            </w:r>
            <w:proofErr w:type="spellStart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. в кн. - ISBN 978-5-7782-2696-</w:t>
            </w:r>
            <w:proofErr w:type="gramStart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8 ;</w:t>
            </w:r>
            <w:proofErr w:type="gramEnd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 же [Электронный ресурс]. - URL://biblioclub.ru/index.php?page=book&amp;id=438332</w:t>
            </w:r>
          </w:p>
          <w:p w:rsidR="00BA2A49" w:rsidRPr="00BA2A49" w:rsidRDefault="00BA2A49" w:rsidP="00BA2A49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Матяш</w:t>
            </w:r>
            <w:proofErr w:type="spellEnd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С.А. Корпоративные информационные системы: </w:t>
            </w:r>
            <w:proofErr w:type="spellStart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учебноепособие</w:t>
            </w:r>
            <w:proofErr w:type="spellEnd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С.А. </w:t>
            </w:r>
            <w:proofErr w:type="spellStart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Матяш</w:t>
            </w:r>
            <w:proofErr w:type="spellEnd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М.; Берлин: </w:t>
            </w:r>
            <w:proofErr w:type="spellStart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</w:t>
            </w:r>
            <w:proofErr w:type="spellEnd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-Медиа, 2015. - 471 с.: ил., схем., табл. - </w:t>
            </w:r>
            <w:proofErr w:type="spellStart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с. 458-467. - ISBN 978-5-4475-6085-0; То же [Электронный ресурс]. - URL://biblioclub.ru/index.php? </w:t>
            </w:r>
            <w:proofErr w:type="spellStart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page</w:t>
            </w:r>
            <w:proofErr w:type="spellEnd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book&amp;id</w:t>
            </w:r>
            <w:proofErr w:type="spellEnd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=435245 </w:t>
            </w:r>
          </w:p>
        </w:tc>
      </w:tr>
      <w:tr w:rsidR="00BA2A49" w:rsidRPr="00BA2A49" w:rsidTr="00BA2A49">
        <w:trPr>
          <w:trHeight w:val="497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A49" w:rsidRPr="00BA2A49" w:rsidRDefault="00BA2A49" w:rsidP="00BA2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A49" w:rsidRPr="00BA2A49" w:rsidRDefault="00BA2A49" w:rsidP="00BA2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Бедердинова</w:t>
            </w:r>
            <w:proofErr w:type="spellEnd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О.И. Информационные технологии общего назначения: учебное пособие / О.И. </w:t>
            </w:r>
            <w:proofErr w:type="spellStart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Бедердинова</w:t>
            </w:r>
            <w:proofErr w:type="spellEnd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Ю.А. </w:t>
            </w:r>
            <w:proofErr w:type="spellStart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Водовозова</w:t>
            </w:r>
            <w:proofErr w:type="spellEnd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Федеральное государственное автономное образовательное учреждение высшего профессионального образования «Северный (Арктический) федеральный университет имени М.В. </w:t>
            </w:r>
            <w:proofErr w:type="spellStart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Ломоносова</w:t>
            </w:r>
            <w:proofErr w:type="gramStart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»,Министерство</w:t>
            </w:r>
            <w:proofErr w:type="spellEnd"/>
            <w:proofErr w:type="gramEnd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и науки Российской Федерации. -</w:t>
            </w:r>
            <w:bookmarkStart w:id="0" w:name="_GoBack"/>
            <w:bookmarkEnd w:id="0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Архангельск: САФУ, 2015. - 84 с.: ил. - </w:t>
            </w:r>
            <w:proofErr w:type="spellStart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. в кн. - ISBN 978-5-261-01077-</w:t>
            </w:r>
            <w:proofErr w:type="gramStart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7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 [Электронный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ресурс]. URL://biblioclub.ru/index.php?page=book&amp;id=436288</w:t>
            </w:r>
          </w:p>
          <w:p w:rsidR="00BA2A49" w:rsidRPr="00BA2A49" w:rsidRDefault="00BA2A49" w:rsidP="00BA2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Информационные </w:t>
            </w:r>
            <w:proofErr w:type="spellStart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-технологии / Ю. Громов, О.Г. Иванова, Н.Г. Шахов, В.Г. </w:t>
            </w:r>
            <w:proofErr w:type="spellStart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Однолько</w:t>
            </w:r>
            <w:proofErr w:type="spellEnd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«Тамбовский государственный технический университет». - Тамбов: Издательство ФГБОУ ВПО «ТГТУ», 2014. 96 с.: ил. - </w:t>
            </w:r>
            <w:proofErr w:type="spellStart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. в кн. - ISBN 978-5-8265-1365-</w:t>
            </w:r>
            <w:proofErr w:type="gramStart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1 ;</w:t>
            </w:r>
            <w:proofErr w:type="gramEnd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 же [Электронный ресурс]. - URL://biblioclub.ru/index.php? </w:t>
            </w:r>
            <w:proofErr w:type="spellStart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page</w:t>
            </w:r>
            <w:proofErr w:type="spellEnd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book&amp;id</w:t>
            </w:r>
            <w:proofErr w:type="spellEnd"/>
            <w:r w:rsidRPr="00BA2A49">
              <w:rPr>
                <w:rFonts w:ascii="Times New Roman" w:eastAsia="Times New Roman" w:hAnsi="Times New Roman" w:cs="Times New Roman"/>
                <w:sz w:val="24"/>
                <w:szCs w:val="24"/>
              </w:rPr>
              <w:t>=277935</w:t>
            </w:r>
          </w:p>
        </w:tc>
      </w:tr>
    </w:tbl>
    <w:p w:rsidR="005658F7" w:rsidRPr="00BA2A49" w:rsidRDefault="005658F7" w:rsidP="00BA2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658F7" w:rsidRPr="00BA2A49">
          <w:pgSz w:w="11906" w:h="16838"/>
          <w:pgMar w:top="560" w:right="1440" w:bottom="1175" w:left="1440" w:header="720" w:footer="720" w:gutter="0"/>
          <w:cols w:space="720"/>
        </w:sectPr>
      </w:pPr>
    </w:p>
    <w:p w:rsidR="005658F7" w:rsidRPr="00BA2A49" w:rsidRDefault="005658F7" w:rsidP="00BA2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658F7" w:rsidRPr="00BA2A49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F7CC3"/>
    <w:multiLevelType w:val="hybridMultilevel"/>
    <w:tmpl w:val="13EED412"/>
    <w:lvl w:ilvl="0" w:tplc="3A30CA12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CC4DB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B83AD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7E94F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2ED7A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CC96E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18DB3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9A653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80162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F7"/>
    <w:rsid w:val="005658F7"/>
    <w:rsid w:val="00BA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591A8"/>
  <w15:docId w15:val="{F4FD6CAE-7D88-4B5B-9538-706DFEF2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BA2A4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BA2A4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A2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дисциплины</vt:lpstr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дисциплины</dc:title>
  <dc:subject/>
  <dc:creator>Anatoliy Sorokin</dc:creator>
  <cp:keywords>,</cp:keywords>
  <cp:lastModifiedBy>SGLA</cp:lastModifiedBy>
  <cp:revision>2</cp:revision>
  <dcterms:created xsi:type="dcterms:W3CDTF">2023-09-19T09:31:00Z</dcterms:created>
  <dcterms:modified xsi:type="dcterms:W3CDTF">2023-09-19T09:31:00Z</dcterms:modified>
</cp:coreProperties>
</file>