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74" w:rsidRPr="00DD09F5" w:rsidRDefault="00F33F74" w:rsidP="00F33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05F872" wp14:editId="6C1908C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4" w:rsidRPr="00DD09F5" w:rsidRDefault="00F33F74" w:rsidP="00F33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33F74" w:rsidRPr="00DD09F5" w:rsidRDefault="00F33F74" w:rsidP="00F3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33F74" w:rsidRPr="00DD09F5" w:rsidRDefault="00F33F74" w:rsidP="00F3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33F74" w:rsidRPr="00DD09F5" w:rsidTr="003604C1">
        <w:tc>
          <w:tcPr>
            <w:tcW w:w="5670" w:type="dxa"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F74" w:rsidRPr="00DD09F5" w:rsidRDefault="00F33F74" w:rsidP="00F3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F74" w:rsidRPr="006C383A" w:rsidRDefault="00F33F74" w:rsidP="00F3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11" w:rsidRDefault="00F33F74" w:rsidP="00F3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6C383A">
        <w:rPr>
          <w:rFonts w:ascii="Times New Roman" w:hAnsi="Times New Roman" w:cs="Times New Roman"/>
          <w:b/>
          <w:sz w:val="24"/>
          <w:szCs w:val="24"/>
        </w:rPr>
        <w:t>0</w:t>
      </w:r>
      <w:r w:rsidRPr="006C383A">
        <w:rPr>
          <w:rFonts w:ascii="Times New Roman" w:hAnsi="Times New Roman" w:cs="Times New Roman"/>
          <w:b/>
          <w:sz w:val="24"/>
          <w:szCs w:val="24"/>
        </w:rPr>
        <w:t>9</w:t>
      </w:r>
      <w:r w:rsidRPr="006C3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F74" w:rsidRPr="006C383A" w:rsidRDefault="00F33F74" w:rsidP="00F3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83A">
        <w:rPr>
          <w:rFonts w:ascii="Times New Roman" w:hAnsi="Times New Roman" w:cs="Times New Roman"/>
          <w:b/>
          <w:sz w:val="24"/>
          <w:szCs w:val="24"/>
        </w:rPr>
        <w:t>Стратегический маркетинг (продвинутый уровень)</w:t>
      </w:r>
    </w:p>
    <w:p w:rsidR="00F33F74" w:rsidRPr="006C383A" w:rsidRDefault="00F33F74" w:rsidP="00F3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74" w:rsidRPr="00DD09F5" w:rsidRDefault="00F33F74" w:rsidP="00F3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33F7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F33F74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F33F7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33F7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33F74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74" w:rsidRPr="00DD09F5" w:rsidRDefault="00F33F74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  курс 1</w:t>
            </w:r>
          </w:p>
        </w:tc>
      </w:tr>
    </w:tbl>
    <w:p w:rsidR="00F33F74" w:rsidRPr="00DD09F5" w:rsidRDefault="00F33F74" w:rsidP="00F33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74" w:rsidRPr="006C383A" w:rsidRDefault="00F33F74" w:rsidP="00F3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74" w:rsidRPr="00DD09F5" w:rsidRDefault="00F33F74" w:rsidP="006C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11" w:rsidRDefault="00F33F74" w:rsidP="006C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6C383A">
        <w:rPr>
          <w:rFonts w:ascii="Times New Roman" w:hAnsi="Times New Roman" w:cs="Times New Roman"/>
          <w:b/>
          <w:sz w:val="24"/>
          <w:szCs w:val="24"/>
        </w:rPr>
        <w:t xml:space="preserve">09 </w:t>
      </w:r>
    </w:p>
    <w:p w:rsidR="00F33F74" w:rsidRPr="006C383A" w:rsidRDefault="00F33F74" w:rsidP="006C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3A">
        <w:rPr>
          <w:rFonts w:ascii="Times New Roman" w:hAnsi="Times New Roman" w:cs="Times New Roman"/>
          <w:b/>
          <w:sz w:val="24"/>
          <w:szCs w:val="24"/>
        </w:rPr>
        <w:t>Стратегический маркетинг (продвинутый уровень)</w:t>
      </w:r>
    </w:p>
    <w:p w:rsidR="00F33F74" w:rsidRPr="006C383A" w:rsidRDefault="00F33F74" w:rsidP="006C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74" w:rsidRPr="006C383A" w:rsidRDefault="00F33F74" w:rsidP="006C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74" w:rsidRPr="006C383A" w:rsidRDefault="00F33F74" w:rsidP="006C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12" w:type="dxa"/>
        <w:tblInd w:w="-289" w:type="dxa"/>
        <w:tblCellMar>
          <w:top w:w="13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4"/>
        <w:gridCol w:w="4356"/>
        <w:gridCol w:w="5812"/>
      </w:tblGrid>
      <w:tr w:rsidR="00F33F74" w:rsidRPr="006C383A" w:rsidTr="006C383A">
        <w:trPr>
          <w:trHeight w:val="299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4" w:rsidRPr="006C383A" w:rsidRDefault="00F33F74" w:rsidP="006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A" w:rsidRDefault="00F33F74" w:rsidP="006C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Стратегический маркетинг </w:t>
            </w:r>
          </w:p>
          <w:p w:rsidR="00F33F74" w:rsidRPr="006C383A" w:rsidRDefault="00F33F74" w:rsidP="006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b/>
                <w:sz w:val="24"/>
                <w:szCs w:val="24"/>
              </w:rPr>
              <w:t>(продвинутый уровень)</w:t>
            </w:r>
          </w:p>
        </w:tc>
      </w:tr>
      <w:tr w:rsidR="00EC690E" w:rsidRPr="006C383A" w:rsidTr="006C383A">
        <w:trPr>
          <w:trHeight w:val="2203"/>
        </w:trPr>
        <w:tc>
          <w:tcPr>
            <w:tcW w:w="44" w:type="dxa"/>
            <w:vMerge w:val="restart"/>
            <w:tcBorders>
              <w:top w:val="single" w:sz="8" w:space="0" w:color="4057FF"/>
              <w:left w:val="nil"/>
              <w:bottom w:val="nil"/>
              <w:right w:val="single" w:sz="4" w:space="0" w:color="000000"/>
            </w:tcBorders>
          </w:tcPr>
          <w:p w:rsidR="00EC690E" w:rsidRPr="006C383A" w:rsidRDefault="00EC690E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581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 развитие стратегического маркетинга. Стратегическое маркетинговое целеполагание на предприятии. 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редприятие как объект стратегического маркетинга. Корпоративные стратегии. Стратегический маркетинговый анализ среды предприятия. Разработка стратег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маркетинговых альтернатив. Принятие маркетинговых стратегических решений. Функциональные стратегии маркетинга. Операционные стратегии маркетинга. Управление реализацией маркетинговой стратегии предприятия </w:t>
            </w:r>
          </w:p>
        </w:tc>
      </w:tr>
      <w:tr w:rsidR="00EC690E" w:rsidRPr="006C383A" w:rsidTr="006C383A">
        <w:trPr>
          <w:trHeight w:val="1409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690E" w:rsidRPr="006C383A" w:rsidRDefault="00EC690E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о методах и инструментах стратегического анализа и планирования, способен разрабатывать альтернативные варианты достижения намеченных целей организации, управлять реализацией маркетинговой стратегии предприятия с учетом взаимодействия с вне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шней бизнес-средой </w:t>
            </w:r>
          </w:p>
        </w:tc>
      </w:tr>
      <w:tr w:rsidR="00EC690E" w:rsidRPr="006C383A" w:rsidTr="006C383A">
        <w:trPr>
          <w:trHeight w:val="28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690E" w:rsidRPr="006C383A" w:rsidRDefault="00EC690E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з.е.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690E" w:rsidRPr="006C383A" w:rsidTr="006C383A">
        <w:trPr>
          <w:trHeight w:val="56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690E" w:rsidRPr="006C383A" w:rsidRDefault="00EC690E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EC690E" w:rsidRPr="006C383A" w:rsidRDefault="00F35B11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 </w:t>
            </w:r>
          </w:p>
        </w:tc>
      </w:tr>
      <w:tr w:rsidR="00EC690E" w:rsidRPr="006C383A" w:rsidTr="006C383A">
        <w:trPr>
          <w:trHeight w:val="28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690E" w:rsidRPr="006C383A" w:rsidRDefault="00EC690E" w:rsidP="009C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0E" w:rsidRPr="006C383A" w:rsidRDefault="00F35B11" w:rsidP="009C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EC690E" w:rsidRPr="006C383A" w:rsidTr="006C383A">
        <w:trPr>
          <w:trHeight w:val="3598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690E" w:rsidRPr="006C383A" w:rsidRDefault="00EC690E" w:rsidP="006C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90E" w:rsidRPr="006C383A" w:rsidRDefault="00F35B11" w:rsidP="006C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90E" w:rsidRPr="006C383A" w:rsidRDefault="00F35B11" w:rsidP="006C383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Лужнова, Н. В. Стратегический маркетинг Электронный ресурс / 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>Лужнова Н. В., Калиева О. М., Мантрова М. С. : учебник. - Оренбург : ОГУ, 2015. - 246 с. - Рекомендовано Ученым советом федерального государственного бюджетного образовательного учреждения высшего образования «Оренбургский государственный университет» в ка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честве учебника для студентов, обучающихся по программам высшего образования по направлению подготовки 38.03.02 Менеджмент, профиль «Маркетинг». - ISBN 978-5-7410-1395-3, (экземпляров неограничено). </w:t>
            </w:r>
          </w:p>
          <w:p w:rsidR="00EC690E" w:rsidRPr="006C383A" w:rsidRDefault="00F35B11" w:rsidP="006C383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Котляревская, И.В. Стратегический маркетинг Электронный </w:t>
            </w:r>
            <w:r w:rsidRPr="006C3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ресурс: учебное пособие / И.В. Котляревская. - Стратегический маркетинг,2022-0831. - Екатеринбург: Уральский федеральный университет, ЭБС АСВ, 2015. - 244 c. - Книга находится в базовой версии ЭБС IPRbooks. - ISBN 978-57996-1313-6, (экземпляров неограничен</w:t>
            </w:r>
            <w:r w:rsidRPr="006C3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о).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F74" w:rsidRPr="006C383A" w:rsidTr="006C383A">
        <w:trPr>
          <w:trHeight w:val="3663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3F74" w:rsidRPr="006C383A" w:rsidRDefault="00F33F74" w:rsidP="006C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4" w:rsidRPr="006C383A" w:rsidRDefault="00F33F74" w:rsidP="006C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4" w:rsidRPr="006C383A" w:rsidRDefault="00F33F74" w:rsidP="006C383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Бондарева, Н.А. Маркетинговый анализ и маркетинговая стратегия предприятия Электронный ресурс : учебно-методическое пособие / сост. Н.А. Бондарева. - Москва : Московский государственный строительный университет, ЭБС АСВ, 2017. - 44 c. - Книга находится в базовой версии ЭБС IPRbooks., (экземпляров неограничено). </w:t>
            </w:r>
          </w:p>
          <w:p w:rsidR="00F33F74" w:rsidRPr="006C383A" w:rsidRDefault="00F33F74" w:rsidP="006C383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Чернышева, А. М. Маркетинговые исследования и ситуационный анализ : учебник и практикум для академического бакалавриата / А. М. Чернышева, Т. Н. Якубова, Ч. 1. - Москва : Юрайт, 2017. - 245 с. : ил., табл. - (Бакалавр. Академический курс). - Гриф: Рек. УМО. - ISBN 978-5-99168567-2. - ISBN 978-5-9916-8566-5, (экземпляров 15). </w:t>
            </w:r>
          </w:p>
          <w:p w:rsidR="00F33F74" w:rsidRPr="006C383A" w:rsidRDefault="00F33F74" w:rsidP="006C383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Комлев, Е.Б. Маркетинговые стратегии и маркетинговый анализ в управлении проектами Электронный ресурс : учебное пособие / Е.Б. Комлев. - Москва : Московский гуманитарный университет, 2016. - 199 c. - Книга находится в базовой версии ЭБС IPRbooks. - ISBN 978-5-906822-45-1, (экземпляров неограничено). </w:t>
            </w:r>
          </w:p>
          <w:p w:rsidR="00F33F74" w:rsidRPr="006C383A" w:rsidRDefault="00F33F74" w:rsidP="006C383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Е. С. Стратегический маркетинг: учебник / Е.С. Жук, Н.П. Кетова ; Министерство образования и науки Российской Федерации ; Федеральное государственное автономное образовательное учреждение высшего профессионального образования </w:t>
            </w:r>
            <w:r w:rsidRPr="006C3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«Южный федеральный университет" ; Экономический факультет. - Ростов-на-Дону: Издательство Южного федерального университета, 2011. - 203 с. - http://biblioclub.ru/. - библиогр. с: С. 197-202. - ISBN 978-5-9275-0904-1, (экземпляров неограничено). </w:t>
            </w:r>
          </w:p>
        </w:tc>
      </w:tr>
      <w:tr w:rsidR="00F33F74" w:rsidRPr="006C383A" w:rsidTr="006C383A">
        <w:tblPrEx>
          <w:tblCellMar>
            <w:top w:w="64" w:type="dxa"/>
            <w:left w:w="116" w:type="dxa"/>
            <w:right w:w="56" w:type="dxa"/>
          </w:tblCellMar>
        </w:tblPrEx>
        <w:trPr>
          <w:trHeight w:val="1116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74" w:rsidRPr="006C383A" w:rsidRDefault="00F33F74" w:rsidP="006C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74" w:rsidRPr="006C383A" w:rsidRDefault="00F33F74" w:rsidP="006C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0E" w:rsidRPr="006C383A" w:rsidRDefault="00F35B11" w:rsidP="006C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EC690E" w:rsidRPr="006C383A">
      <w:pgSz w:w="11906" w:h="16838"/>
      <w:pgMar w:top="560" w:right="1440" w:bottom="11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C3B"/>
    <w:multiLevelType w:val="hybridMultilevel"/>
    <w:tmpl w:val="DE864A1C"/>
    <w:lvl w:ilvl="0" w:tplc="9AB6CFE2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EBD2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E6BB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CA1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6D84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0685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26F9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4CF8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F16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4859AB"/>
    <w:multiLevelType w:val="hybridMultilevel"/>
    <w:tmpl w:val="97E84154"/>
    <w:lvl w:ilvl="0" w:tplc="93FA7090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C25F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2DAD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8BBB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0591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688E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2956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48F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8E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0E"/>
    <w:rsid w:val="006C383A"/>
    <w:rsid w:val="009C5F58"/>
    <w:rsid w:val="00EC690E"/>
    <w:rsid w:val="00F33F74"/>
    <w:rsid w:val="00F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0E64"/>
  <w15:docId w15:val="{102CC1E0-D796-4E31-B74B-2B74B49D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33F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33F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4</cp:revision>
  <dcterms:created xsi:type="dcterms:W3CDTF">2023-09-22T11:15:00Z</dcterms:created>
  <dcterms:modified xsi:type="dcterms:W3CDTF">2023-09-22T11:20:00Z</dcterms:modified>
</cp:coreProperties>
</file>