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A22" w:rsidRPr="00DD09F5" w:rsidRDefault="00436A22" w:rsidP="00AE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DB5AD5C" wp14:editId="6DC89F2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22" w:rsidRPr="00DD09F5" w:rsidRDefault="00436A22" w:rsidP="00AE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436A22" w:rsidRPr="00DD09F5" w:rsidRDefault="00436A22" w:rsidP="00AE0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436A22" w:rsidRPr="00DD09F5" w:rsidRDefault="00436A22" w:rsidP="00AE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436A22" w:rsidRPr="00DD09F5" w:rsidTr="003604C1">
        <w:tc>
          <w:tcPr>
            <w:tcW w:w="5670" w:type="dxa"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A22" w:rsidRPr="00DD09F5" w:rsidRDefault="00436A22" w:rsidP="00AE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DD0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A22" w:rsidRPr="00AE07ED" w:rsidRDefault="00436A22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7ED" w:rsidRPr="00AE07ED" w:rsidRDefault="00AE07ED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AE07ED">
        <w:rPr>
          <w:rFonts w:ascii="Times New Roman" w:hAnsi="Times New Roman" w:cs="Times New Roman"/>
          <w:b/>
          <w:sz w:val="24"/>
          <w:szCs w:val="24"/>
        </w:rPr>
        <w:t xml:space="preserve">13 </w:t>
      </w:r>
    </w:p>
    <w:p w:rsidR="00AE07ED" w:rsidRPr="00AE07ED" w:rsidRDefault="00AE07ED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7ED">
        <w:rPr>
          <w:rFonts w:ascii="Times New Roman" w:hAnsi="Times New Roman" w:cs="Times New Roman"/>
          <w:b/>
          <w:sz w:val="24"/>
          <w:szCs w:val="24"/>
        </w:rPr>
        <w:t>Стратегическое управление инновациями и изменениями</w:t>
      </w:r>
    </w:p>
    <w:p w:rsidR="00AE07ED" w:rsidRPr="00AE07ED" w:rsidRDefault="00AE07ED" w:rsidP="00AE0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436A22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436A22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436A22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436A22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436A22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A22" w:rsidRPr="00DD09F5" w:rsidRDefault="00436A22" w:rsidP="00AE0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семестр  курс </w:t>
            </w:r>
            <w:r w:rsidRPr="00AE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436A22" w:rsidRPr="00DD09F5" w:rsidRDefault="00436A22" w:rsidP="00AE0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A22" w:rsidRPr="00DD09F5" w:rsidRDefault="00436A22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7ED" w:rsidRPr="00AE07ED" w:rsidRDefault="00436A22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DD09F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AE07ED">
        <w:rPr>
          <w:rFonts w:ascii="Times New Roman" w:hAnsi="Times New Roman" w:cs="Times New Roman"/>
          <w:b/>
          <w:sz w:val="24"/>
          <w:szCs w:val="24"/>
        </w:rPr>
        <w:t>1</w:t>
      </w:r>
      <w:r w:rsidRPr="00AE07ED">
        <w:rPr>
          <w:rFonts w:ascii="Times New Roman" w:hAnsi="Times New Roman" w:cs="Times New Roman"/>
          <w:b/>
          <w:sz w:val="24"/>
          <w:szCs w:val="24"/>
        </w:rPr>
        <w:t>3</w:t>
      </w:r>
      <w:r w:rsidRPr="00AE07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6A22" w:rsidRPr="00AE07ED" w:rsidRDefault="00436A22" w:rsidP="00AE0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7ED">
        <w:rPr>
          <w:rFonts w:ascii="Times New Roman" w:hAnsi="Times New Roman" w:cs="Times New Roman"/>
          <w:b/>
          <w:sz w:val="24"/>
          <w:szCs w:val="24"/>
        </w:rPr>
        <w:t>Стратегическое управление инновациями и изменениями</w:t>
      </w:r>
    </w:p>
    <w:p w:rsidR="00BF715D" w:rsidRPr="00AE07ED" w:rsidRDefault="00BF715D" w:rsidP="00AE0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64" w:type="dxa"/>
        <w:tblInd w:w="-83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3541"/>
        <w:gridCol w:w="7000"/>
      </w:tblGrid>
      <w:tr w:rsidR="00436A22" w:rsidRPr="00AE07ED" w:rsidTr="00AE07ED">
        <w:trPr>
          <w:trHeight w:val="279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36A22" w:rsidRPr="00AE07ED" w:rsidRDefault="00436A22" w:rsidP="00AE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A22" w:rsidRPr="00AE07ED" w:rsidRDefault="00AE07ED" w:rsidP="00AE07ED">
            <w:pPr>
              <w:spacing w:after="0" w:line="240" w:lineRule="auto"/>
              <w:ind w:left="93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ED" w:rsidRPr="00AE07ED" w:rsidRDefault="00436A22" w:rsidP="00AE07ED">
            <w:pPr>
              <w:spacing w:after="0" w:line="240" w:lineRule="auto"/>
              <w:ind w:left="93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1.В.</w:t>
            </w:r>
            <w:proofErr w:type="gramEnd"/>
            <w:r w:rsidRPr="00AE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</w:p>
          <w:p w:rsidR="00436A22" w:rsidRPr="00AE07ED" w:rsidRDefault="00436A22" w:rsidP="00AE07ED">
            <w:pPr>
              <w:spacing w:after="0" w:line="240" w:lineRule="auto"/>
              <w:ind w:left="93" w:righ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Стратегическое управление инновациями и изменениями</w:t>
            </w:r>
          </w:p>
          <w:p w:rsidR="00436A22" w:rsidRPr="00AE07ED" w:rsidRDefault="00436A22" w:rsidP="00AE07ED">
            <w:pPr>
              <w:spacing w:after="0" w:line="240" w:lineRule="auto"/>
              <w:ind w:left="93" w:right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ED" w:rsidRPr="00AE07ED" w:rsidTr="00436A22">
        <w:trPr>
          <w:trHeight w:val="2288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07ED" w:rsidRPr="00AE07ED" w:rsidRDefault="00AE07ED" w:rsidP="00AE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E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ED" w:rsidRPr="00AE07ED" w:rsidRDefault="00AE07ED" w:rsidP="00AE07ED">
            <w:pPr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Назначение, сущность, основные составляющие инноваций и изменений, их необходимость. Инновационный процесс, его цикличность и фазы. Закономерности развития организации. Виды и эффективность организационных структур в инновационном менеджменте и формы инновационной деятельности. Особенности инновационной деятельности и классификация инновационных стратегий. Основные модели стратегического управления инновациями и изменениями. Анализ готовности организации к проведению инноваций и изменений. Процесс управления инновациями и изменениями. Управление инновационными проектами. Восприятие необходимости изменений. Изменения в группах и формирование команд</w:t>
            </w:r>
          </w:p>
        </w:tc>
      </w:tr>
      <w:tr w:rsidR="00BF715D" w:rsidRPr="00AE07ED" w:rsidTr="00436A22">
        <w:trPr>
          <w:trHeight w:val="2288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освоения </w:t>
            </w:r>
          </w:p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дисциплины </w:t>
            </w:r>
          </w:p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знаниях об основных теориях и подходах к управление инновациями и изменениями, понимает закономерности развития организации и изменений в ней, способен проводить организационный анализ для подготовки к стратегическому управлению инновациями </w:t>
            </w: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изменениями и применять инструменты реализации изменений и инноваций с учетом стратегии развития организации   </w:t>
            </w:r>
          </w:p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Основываясь на знаниях о сущности процесса управления инновациями и изменениями способен выявлять и оценивать возможности развития организации в цифровой среде </w:t>
            </w:r>
          </w:p>
        </w:tc>
      </w:tr>
      <w:tr w:rsidR="00BF715D" w:rsidRPr="00AE07ED" w:rsidTr="00436A22">
        <w:trPr>
          <w:trHeight w:val="2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F715D" w:rsidRPr="00AE07ED" w:rsidTr="00436A22">
        <w:trPr>
          <w:trHeight w:val="51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 </w:t>
            </w:r>
          </w:p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  Реферат </w:t>
            </w:r>
          </w:p>
        </w:tc>
      </w:tr>
      <w:tr w:rsidR="00BF715D" w:rsidRPr="00AE07ED" w:rsidTr="00436A22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  <w:r w:rsidRPr="00AE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0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15D" w:rsidRPr="00AE07ED" w:rsidTr="00436A22">
        <w:trPr>
          <w:trHeight w:val="431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numPr>
                <w:ilvl w:val="0"/>
                <w:numId w:val="1"/>
              </w:num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Гришина, С. А., А. Гришина, А. Н. Шишкин. - Стратегический менеджмент: проектный подход,2026-12-31. - Электрон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Тула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Тульский государственный педагогический университет имени Л.Н. Толстого, 2020. - 184 с. - электронный. - Книга находится 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премиумверсии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ЭБС IPR BOOKS. - ISBN 978-5-6045158-7-7, экземпляров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15D" w:rsidRPr="00AE07ED" w:rsidRDefault="00AE07ED" w:rsidP="00AE07ED">
            <w:pPr>
              <w:numPr>
                <w:ilvl w:val="0"/>
                <w:numId w:val="1"/>
              </w:num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, Р.А. Управление изменениями Элек</w:t>
            </w: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тронный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Д.А. Земскова ; сост. Р.А.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Т.С. Мещерякова. -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МИСИ-МГСУ, ЭБС АСВ, 2018. - 39 c. - Книга находится в базовой версии ЭБС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15D" w:rsidRPr="00AE07ED" w:rsidRDefault="00AE07ED" w:rsidP="00AE07ED">
            <w:pPr>
              <w:numPr>
                <w:ilvl w:val="0"/>
                <w:numId w:val="1"/>
              </w:num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Инновационный менеджмент на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едприятии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И. П. Беликова, Д. В. Запорожец, Н. Б. Чернобай, В. А. Ивашова ; под редакцией И. П. Беликовой. - Инновационный менеджмент на </w:t>
            </w:r>
            <w:proofErr w:type="spellStart"/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предприятии,Весь</w:t>
            </w:r>
            <w:proofErr w:type="spellEnd"/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охраны авторского права. - Электрон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</w:t>
            </w: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дарственный аграрный университет, 2020. - 248 с. - электронный. - Книга находится в премиум-версии ЭБС IPR BOOKS. - ISBN 2227-8397, экземпляров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15D" w:rsidRPr="00AE07ED" w:rsidTr="00436A22">
        <w:trPr>
          <w:trHeight w:val="273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715D" w:rsidRPr="00AE07ED" w:rsidRDefault="00BF715D" w:rsidP="00AE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 </w:t>
            </w:r>
          </w:p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15D" w:rsidRPr="00AE07ED" w:rsidRDefault="00AE07ED" w:rsidP="00AE07ED">
            <w:p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5D" w:rsidRPr="00AE07ED" w:rsidRDefault="00AE07ED" w:rsidP="00AE07ED">
            <w:pPr>
              <w:numPr>
                <w:ilvl w:val="0"/>
                <w:numId w:val="2"/>
              </w:num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Конев, А.Н. Управление организационными изменениями: поведенческий и информационный аспекты Электронный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А.Н. Конев. -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Вузовское образование, 2018. - 137 c. - Книга находится в базовой версии ЭБС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978-5-448701</w:t>
            </w: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54-2, экземпляров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715D" w:rsidRPr="00AE07ED" w:rsidRDefault="00AE07ED" w:rsidP="00AE07ED">
            <w:pPr>
              <w:numPr>
                <w:ilvl w:val="0"/>
                <w:numId w:val="2"/>
              </w:num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Кудряшов, А.А. Управление изменениями Электронный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А.А. Кудряшов. - </w:t>
            </w:r>
            <w:proofErr w:type="gram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Поволжский государственный университет телекоммуникаций и информатики, 2016. - 50 c. - Книга находится в базо</w:t>
            </w:r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версии ЭБС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экземпляров </w:t>
            </w:r>
            <w:proofErr w:type="spellStart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07ED" w:rsidRDefault="00AE07ED" w:rsidP="00AE07ED">
            <w:pPr>
              <w:numPr>
                <w:ilvl w:val="0"/>
                <w:numId w:val="2"/>
              </w:num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Самогородская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М. И. Стратегический менеджмент : практикум / М. И.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Самогородская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. - Стратегический менеджмент,2026-09-08. - Электрон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Воронеж :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Воронежский государственный технический университет, ЭБС АСВ, 2021. - 192 с. - электронный. - Книга находится в премиум-версии ЭБС IPR BOOKS. - ISBN 978-5-7731-0924-2, экземпляров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ED" w:rsidRDefault="00AE07ED" w:rsidP="00AE07ED">
            <w:pPr>
              <w:numPr>
                <w:ilvl w:val="0"/>
                <w:numId w:val="2"/>
              </w:num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Репнев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, В. А. Исследование системы управления компанией – управление изменениями / В.А.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Репнев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Директ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-Медиа, 2013. - 265 с. - ISBN 978-5-4458-3418-2, экземпляров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ED" w:rsidRDefault="00AE07ED" w:rsidP="00AE07ED">
            <w:pPr>
              <w:numPr>
                <w:ilvl w:val="0"/>
                <w:numId w:val="2"/>
              </w:num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, И. В. Управление изменениями / И.В.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Катунина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государственный университет, 2012. - 328 с. - ISBN 978-5-7779- 1508-5, экземпляров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07ED" w:rsidRPr="00AE07ED" w:rsidRDefault="00AE07ED" w:rsidP="00AE07ED">
            <w:pPr>
              <w:numPr>
                <w:ilvl w:val="0"/>
                <w:numId w:val="2"/>
              </w:numPr>
              <w:spacing w:after="0" w:line="240" w:lineRule="auto"/>
              <w:ind w:left="93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Инновационный 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менеджмент :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магистров, обучающихся по направлению подготовки «менеджмент» / В. Я. Горфинкель, А. И. Базилевич, В. В. Бондаренко [и др.] ; под редакцией В. Я. Горфинкеля ; Т. Г. </w:t>
            </w:r>
            <w:proofErr w:type="spell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Попадюк</w:t>
            </w:r>
            <w:proofErr w:type="spell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. - Инновационный менеджмент,2022-04-16. - Электрон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E07ED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2017. - 391 с. - электронный. - Книга находится в премиум-версии ЭБС IPR BOOKS. - ISBN 978-5-238-02359-5, экземпляров неограничен</w:t>
            </w:r>
          </w:p>
        </w:tc>
      </w:tr>
    </w:tbl>
    <w:p w:rsidR="00BF715D" w:rsidRPr="00AE07ED" w:rsidRDefault="00AE07ED" w:rsidP="00AE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7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F715D" w:rsidRPr="00AE07ED">
      <w:pgSz w:w="11906" w:h="16838"/>
      <w:pgMar w:top="560" w:right="1440" w:bottom="14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CD9"/>
    <w:multiLevelType w:val="hybridMultilevel"/>
    <w:tmpl w:val="93C20182"/>
    <w:lvl w:ilvl="0" w:tplc="47B8C868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64E27E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122BC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46A9C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EC676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148C1A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C3EE2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4189A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C2CAF0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A94809"/>
    <w:multiLevelType w:val="hybridMultilevel"/>
    <w:tmpl w:val="6DA24318"/>
    <w:lvl w:ilvl="0" w:tplc="7FA8F2C0">
      <w:start w:val="1"/>
      <w:numFmt w:val="decimal"/>
      <w:lvlText w:val="%1.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63F54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26E2B4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403B0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F4579C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E80D4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8B6B6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2557C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C48762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5D"/>
    <w:rsid w:val="00436A22"/>
    <w:rsid w:val="00AE07ED"/>
    <w:rsid w:val="00B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4D76"/>
  <w15:docId w15:val="{DBC3DB76-89AD-4F47-ABAE-1202195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36A2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36A2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2023-09-22T11:42:00Z</dcterms:created>
  <dcterms:modified xsi:type="dcterms:W3CDTF">2023-09-22T11:45:00Z</dcterms:modified>
</cp:coreProperties>
</file>