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36" w:rsidRPr="009D734C" w:rsidRDefault="000E7E36" w:rsidP="000E7E3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191F66" wp14:editId="0DD6910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36" w:rsidRPr="009D734C" w:rsidRDefault="000E7E36" w:rsidP="000E7E3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E36" w:rsidRPr="009D734C" w:rsidRDefault="000E7E36" w:rsidP="000E7E3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E7E36" w:rsidRPr="009D734C" w:rsidRDefault="000E7E36" w:rsidP="000E7E3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E7E36" w:rsidRPr="009D734C" w:rsidRDefault="000E7E36" w:rsidP="000E7E3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E36" w:rsidRPr="009D734C" w:rsidRDefault="000E7E36" w:rsidP="000E7E3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E36" w:rsidRPr="009D734C" w:rsidRDefault="000E7E36" w:rsidP="000E7E3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0E7E36" w:rsidRPr="009D734C" w:rsidTr="00987E45">
        <w:tc>
          <w:tcPr>
            <w:tcW w:w="6379" w:type="dxa"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7E36" w:rsidRPr="009D734C" w:rsidRDefault="000E7E36" w:rsidP="000E7E3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E36" w:rsidRPr="009D734C" w:rsidRDefault="000E7E36" w:rsidP="000E7E3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E36" w:rsidRPr="009D734C" w:rsidRDefault="000E7E36" w:rsidP="000E7E3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E36" w:rsidRPr="009D734C" w:rsidRDefault="000E7E36" w:rsidP="000E7E3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E7E36" w:rsidRDefault="000E7E36" w:rsidP="000E7E3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Б1.О.1</w:t>
      </w:r>
      <w:r w:rsidRPr="000E7E36">
        <w:rPr>
          <w:rFonts w:ascii="Times New Roman" w:hAnsi="Times New Roman" w:cs="Times New Roman"/>
          <w:b/>
          <w:sz w:val="24"/>
          <w:szCs w:val="24"/>
        </w:rPr>
        <w:t>9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E36">
        <w:rPr>
          <w:rFonts w:ascii="Times New Roman" w:hAnsi="Times New Roman" w:cs="Times New Roman"/>
          <w:b/>
          <w:sz w:val="24"/>
          <w:szCs w:val="24"/>
        </w:rPr>
        <w:t>Управление хозяйственной деятельностью организации</w:t>
      </w:r>
    </w:p>
    <w:p w:rsidR="000E7E36" w:rsidRPr="009D734C" w:rsidRDefault="000E7E36" w:rsidP="000E7E3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0E7E3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E7E36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E7E3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E7E3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E7E36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курс 2</w:t>
            </w:r>
          </w:p>
        </w:tc>
      </w:tr>
    </w:tbl>
    <w:p w:rsidR="000E7E36" w:rsidRPr="009D734C" w:rsidRDefault="000E7E36" w:rsidP="000E7E3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E7E36" w:rsidRPr="009D734C" w:rsidRDefault="000E7E36" w:rsidP="000E7E36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E7E36" w:rsidRPr="009D734C" w:rsidRDefault="000E7E36" w:rsidP="000E7E3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Б1.О.1</w:t>
      </w:r>
      <w:r w:rsidRPr="000E7E36">
        <w:rPr>
          <w:rFonts w:ascii="Times New Roman" w:hAnsi="Times New Roman" w:cs="Times New Roman"/>
          <w:b/>
          <w:sz w:val="24"/>
          <w:szCs w:val="24"/>
        </w:rPr>
        <w:t>9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E36">
        <w:rPr>
          <w:rFonts w:ascii="Times New Roman" w:hAnsi="Times New Roman" w:cs="Times New Roman"/>
          <w:b/>
          <w:sz w:val="24"/>
          <w:szCs w:val="24"/>
        </w:rPr>
        <w:t>Управление хозяйственной деятельностью организации</w:t>
      </w:r>
    </w:p>
    <w:p w:rsidR="000E7E36" w:rsidRPr="009D734C" w:rsidRDefault="000E7E36" w:rsidP="000E7E36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0E7E36" w:rsidRPr="009D734C" w:rsidTr="00987E45">
        <w:tc>
          <w:tcPr>
            <w:tcW w:w="2972" w:type="dxa"/>
          </w:tcPr>
          <w:p w:rsidR="000E7E36" w:rsidRPr="009D734C" w:rsidRDefault="000E7E36" w:rsidP="000E7E3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7E36" w:rsidRPr="009D734C" w:rsidRDefault="000E7E36" w:rsidP="000E7E36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0E7E36" w:rsidRPr="009D734C" w:rsidRDefault="000E7E36" w:rsidP="000E7E36">
            <w:pPr>
              <w:spacing w:after="0"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Б1.О.1</w:t>
            </w:r>
            <w:r w:rsidRPr="000E7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E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хозяйственной деятельностью организации</w:t>
            </w:r>
          </w:p>
        </w:tc>
      </w:tr>
      <w:tr w:rsidR="000E7E36" w:rsidRPr="009D734C" w:rsidTr="00987E45">
        <w:tc>
          <w:tcPr>
            <w:tcW w:w="297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Default="000E7E36" w:rsidP="000E7E36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Коммерческие и некоммерческие сферы деятельности предприятий. Организационно-правовые формы предприятий различных сфер деятельности. Особенности и методология количественного и качественного анализа хозяйственной деятельности предприятия. Показатели структуры, движения и использования основных фондов предприятия. Управление оборотным капиталом предприятия, определение потребности в оборотных средствах – важный элемент системы </w:t>
            </w: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количественного и качественного анализа информации при принятии управленческих решений. Структурная характеристика персонала предприятия, показатели, характеризующие наличие и движение персонала предприятия. </w:t>
            </w:r>
          </w:p>
          <w:p w:rsidR="000E7E36" w:rsidRDefault="000E7E36" w:rsidP="000E7E36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и трудоемкость как важнейшие количественные показатели хозяйственной деятельности предприятия. Системы и формы оплаты труда. </w:t>
            </w:r>
          </w:p>
          <w:p w:rsidR="000E7E36" w:rsidRDefault="000E7E36" w:rsidP="000E7E36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себестоимостью продукции и построение экономических, финансовых и организационно-управленческих моделей с учетом конкретных задач управления. </w:t>
            </w:r>
          </w:p>
          <w:p w:rsidR="000E7E36" w:rsidRDefault="000E7E36" w:rsidP="000E7E36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Количественный и качественный анализ информации при принятии управленческих решений в области ценообразования и ценовой политики предприятия. Управление доходами и расходами в различных отраслях хозяйственной деятельности предприятий. </w:t>
            </w:r>
          </w:p>
          <w:p w:rsidR="000E7E36" w:rsidRPr="000E7E36" w:rsidRDefault="000E7E36" w:rsidP="000E7E3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 производства как главный ориентир современных моделей управления хозяйственной деятельностью предприятия</w:t>
            </w:r>
          </w:p>
        </w:tc>
      </w:tr>
      <w:tr w:rsidR="000E7E36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структурами, способен организовать процесс производства и управления в части реализации продукции, анализа результатов работы и выбора направления дальнейшего развития на основе знания экономической, организационной и управленческой теории.</w:t>
            </w:r>
          </w:p>
        </w:tc>
      </w:tr>
      <w:tr w:rsidR="000E7E36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з.е.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E36" w:rsidRPr="009D734C" w:rsidTr="00A6401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36" w:rsidRPr="000E7E36" w:rsidRDefault="000E7E36" w:rsidP="000E7E3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0E7E36" w:rsidRPr="000E7E36" w:rsidRDefault="000E7E36" w:rsidP="000E7E3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0E7E36" w:rsidRPr="009D734C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E7E36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 w:line="245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1. Еремеева, Л. Э. Экономика предприятия : учебник для студ. учреждений высш. образ. / Л.Е. Еремеева. - 2-е изд., стереотип. - М. : Академия, 2019. - 271 с.- (Бакалавриат). - ISBN 978-5-4468-7516-0, экземпляров 5</w:t>
            </w:r>
          </w:p>
          <w:p w:rsidR="000E7E36" w:rsidRPr="000E7E36" w:rsidRDefault="000E7E36" w:rsidP="000E7E3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Управление экономикой предприятия : практикум / авт.-сост. Е. Ю. Шацкая ; авт.-сост. О. А. Алексеева ; Министерство образования и науки РФ ; Федеральное государственное автономное образовательное учреждение высшего образования «Северо-Кавказский федеральный университет». - Ставрополь : СКФУ, 2018. - 258 с. - http://biblioclub.ru/. - Библиогр.: с. 198-200., экземпляров неограничено</w:t>
            </w:r>
          </w:p>
        </w:tc>
      </w:tr>
      <w:tr w:rsidR="000E7E36" w:rsidRPr="009D734C" w:rsidTr="000E7E36">
        <w:trPr>
          <w:trHeight w:val="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36" w:rsidRPr="000E7E36" w:rsidRDefault="000E7E36" w:rsidP="000E7E36">
            <w:pPr>
              <w:numPr>
                <w:ilvl w:val="0"/>
                <w:numId w:val="1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Падерин, А. В. Анализ и диагностика финансово-хозяйственной деятельности предприятия. Ч.1 Электронный ресурс : Краткий курс лекций для студентов, обучающихся по профилю : экономика предприятий и организаций / А. В. Падерин. - Симферополь : Университет экономики и </w:t>
            </w: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управления, 2018. - 95 с. - Книга находится в премиум-версии ЭБС IPR BOOKS. - ISBN 2227-8397, экземпляров неограничено</w:t>
            </w:r>
          </w:p>
          <w:p w:rsidR="000E7E36" w:rsidRPr="000E7E36" w:rsidRDefault="000E7E36" w:rsidP="000E7E36">
            <w:pPr>
              <w:spacing w:after="0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Падерин, А. В. Анализ и диагностика финансово-хозяйственной</w:t>
            </w: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предприятия. Ч.2 Электронный ресурс : Краткий курс лекций для студентов, обучающихся по профилю : экономика предприятий и организаций / А. В. Падерин. - Симферополь : Университет экономики и управления, 2018. 100 с. - Книга находится в премиум-версии ЭБС IPR BOOKS. - ISBN 2227-8397, экземпляров неограничено</w:t>
            </w:r>
          </w:p>
          <w:p w:rsidR="000E7E36" w:rsidRPr="000E7E36" w:rsidRDefault="000E7E36" w:rsidP="00152CAA">
            <w:pPr>
              <w:numPr>
                <w:ilvl w:val="0"/>
                <w:numId w:val="2"/>
              </w:numPr>
              <w:spacing w:after="1" w:line="23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Аникина, Е. А. Микроэкономика. Экономика предприятия / Аникина Е. А.,Борисова Л. М., Дукарт С. А. : учебное пособие, Ч. 1 // </w:t>
            </w:r>
            <w:bookmarkStart w:id="0" w:name="_GoBack"/>
            <w:bookmarkEnd w:id="0"/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/ Аникина Е. А., Борисова Л. М., Дукарт С. А. - Томск : ТПУ, 2016. Рекомендовано в качестве учебного пособия Редакционно-издательским советом Томского политехнического университета, экземпляров неограничено</w:t>
            </w:r>
          </w:p>
          <w:p w:rsidR="000E7E36" w:rsidRPr="000E7E36" w:rsidRDefault="000E7E36" w:rsidP="000E7E36">
            <w:pPr>
              <w:numPr>
                <w:ilvl w:val="0"/>
                <w:numId w:val="2"/>
              </w:numPr>
              <w:spacing w:after="0" w:line="243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Володько, О. В. Экономика организации (предприятия). Практикум Электронный ресурс : Учебное пособие / О. В. Володько, Р. Н. Грабар, Т.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E36">
              <w:rPr>
                <w:rFonts w:ascii="Times New Roman" w:eastAsia="Times New Roman" w:hAnsi="Times New Roman" w:cs="Times New Roman"/>
                <w:sz w:val="24"/>
                <w:szCs w:val="24"/>
              </w:rPr>
              <w:t>Зглюй ; ред. О. В. Володько. - Экономика организации (предприятия). Практикум,2019-06-01. - Минск : Вышэйшая школа, 2015. - 272 с. - Книга находится в премиум-версии ЭБС IPR BOOKS. - ISBN 978-985-06-2396-6, экземпляров неограничено</w:t>
            </w:r>
          </w:p>
        </w:tc>
      </w:tr>
    </w:tbl>
    <w:p w:rsidR="00B119BC" w:rsidRPr="000E7E36" w:rsidRDefault="00B119BC" w:rsidP="000E7E36">
      <w:pPr>
        <w:spacing w:after="0" w:line="288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B119BC" w:rsidRPr="000E7E36" w:rsidSect="000E7E36">
      <w:pgSz w:w="11906" w:h="16838"/>
      <w:pgMar w:top="1135" w:right="1440" w:bottom="13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61C7"/>
    <w:multiLevelType w:val="hybridMultilevel"/>
    <w:tmpl w:val="D586300E"/>
    <w:lvl w:ilvl="0" w:tplc="F89ADE48">
      <w:start w:val="3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CA7D2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0C76E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059F4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E2202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68C8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40448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04000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2395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475EF"/>
    <w:multiLevelType w:val="hybridMultilevel"/>
    <w:tmpl w:val="3E52198C"/>
    <w:lvl w:ilvl="0" w:tplc="5D969E3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9E8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4C31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0E12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64B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CB4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4A0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0C4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8EAB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B1646"/>
    <w:multiLevelType w:val="hybridMultilevel"/>
    <w:tmpl w:val="825EE4DE"/>
    <w:lvl w:ilvl="0" w:tplc="A73E75E0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8A540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E92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CB3A0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EF27C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80F3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E82E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68142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A8762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06301"/>
    <w:multiLevelType w:val="hybridMultilevel"/>
    <w:tmpl w:val="B2E8F55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C"/>
    <w:rsid w:val="000E7E36"/>
    <w:rsid w:val="00B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1556"/>
  <w15:docId w15:val="{643CAB48-2A16-49D3-BEBD-63286C9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7E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E7E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2023-09-15T08:02:00Z</dcterms:created>
  <dcterms:modified xsi:type="dcterms:W3CDTF">2023-09-15T08:02:00Z</dcterms:modified>
</cp:coreProperties>
</file>