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D3" w:rsidRPr="00532B2C" w:rsidRDefault="00561AD3" w:rsidP="00561AD3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4F3519F2" wp14:editId="4331290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D3" w:rsidRPr="00532B2C" w:rsidRDefault="00561AD3" w:rsidP="00561AD3">
      <w:pPr>
        <w:spacing w:after="0" w:line="240" w:lineRule="auto"/>
        <w:ind w:left="10"/>
        <w:jc w:val="center"/>
        <w:rPr>
          <w:szCs w:val="24"/>
        </w:rPr>
      </w:pPr>
    </w:p>
    <w:p w:rsidR="00561AD3" w:rsidRPr="00532B2C" w:rsidRDefault="00561AD3" w:rsidP="00561AD3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561AD3" w:rsidRPr="00532B2C" w:rsidRDefault="00561AD3" w:rsidP="00561AD3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561AD3" w:rsidRPr="00532B2C" w:rsidRDefault="00561AD3" w:rsidP="00561AD3">
      <w:pPr>
        <w:spacing w:after="0" w:line="240" w:lineRule="auto"/>
        <w:ind w:left="10"/>
        <w:jc w:val="center"/>
        <w:rPr>
          <w:szCs w:val="24"/>
        </w:rPr>
      </w:pPr>
    </w:p>
    <w:p w:rsidR="00561AD3" w:rsidRPr="00532B2C" w:rsidRDefault="00561AD3" w:rsidP="00561AD3">
      <w:pPr>
        <w:spacing w:after="0" w:line="240" w:lineRule="auto"/>
        <w:ind w:left="10"/>
        <w:jc w:val="center"/>
        <w:rPr>
          <w:szCs w:val="24"/>
        </w:rPr>
      </w:pPr>
    </w:p>
    <w:p w:rsidR="00561AD3" w:rsidRPr="00532B2C" w:rsidRDefault="00561AD3" w:rsidP="00561AD3">
      <w:pPr>
        <w:spacing w:after="0" w:line="240" w:lineRule="auto"/>
        <w:ind w:left="10"/>
        <w:jc w:val="center"/>
        <w:rPr>
          <w:szCs w:val="24"/>
        </w:rPr>
      </w:pPr>
    </w:p>
    <w:p w:rsidR="00561AD3" w:rsidRPr="00532B2C" w:rsidRDefault="00561AD3" w:rsidP="00561AD3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61AD3" w:rsidRPr="00532B2C" w:rsidTr="002378DC">
        <w:tc>
          <w:tcPr>
            <w:tcW w:w="5670" w:type="dxa"/>
          </w:tcPr>
          <w:p w:rsidR="00561AD3" w:rsidRPr="00532B2C" w:rsidRDefault="00561AD3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561AD3" w:rsidRPr="00532B2C" w:rsidRDefault="00561AD3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561AD3" w:rsidRPr="00532B2C" w:rsidRDefault="00561AD3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561AD3" w:rsidRPr="00532B2C" w:rsidRDefault="00561AD3" w:rsidP="00561AD3">
      <w:pPr>
        <w:pStyle w:val="1"/>
        <w:spacing w:line="288" w:lineRule="auto"/>
        <w:ind w:left="0"/>
        <w:jc w:val="both"/>
        <w:rPr>
          <w:sz w:val="24"/>
          <w:szCs w:val="24"/>
        </w:rPr>
      </w:pPr>
    </w:p>
    <w:p w:rsidR="00561AD3" w:rsidRPr="00532B2C" w:rsidRDefault="00561AD3" w:rsidP="00561AD3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561AD3" w:rsidRPr="00532B2C" w:rsidRDefault="00561AD3" w:rsidP="00561AD3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561AD3" w:rsidRPr="00532B2C" w:rsidRDefault="00561AD3" w:rsidP="00561AD3">
      <w:pPr>
        <w:pStyle w:val="1"/>
        <w:spacing w:line="288" w:lineRule="auto"/>
        <w:ind w:left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561AD3" w:rsidRPr="00532B2C" w:rsidRDefault="00561AD3" w:rsidP="00561AD3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561AD3" w:rsidRDefault="00561AD3" w:rsidP="00561AD3">
      <w:pPr>
        <w:spacing w:after="0" w:line="265" w:lineRule="auto"/>
        <w:ind w:left="10" w:right="4"/>
        <w:jc w:val="center"/>
        <w:rPr>
          <w:b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Б1.О.25</w:t>
      </w:r>
      <w:r w:rsidRPr="00532B2C">
        <w:rPr>
          <w:b/>
          <w:szCs w:val="24"/>
        </w:rPr>
        <w:t xml:space="preserve"> </w:t>
      </w:r>
      <w:r w:rsidRPr="00951C59">
        <w:rPr>
          <w:b/>
        </w:rPr>
        <w:t>Связи с общественностью в органах власти</w:t>
      </w:r>
    </w:p>
    <w:p w:rsidR="00561AD3" w:rsidRDefault="00561AD3" w:rsidP="00561AD3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561AD3" w:rsidRPr="00532B2C" w:rsidRDefault="00561AD3" w:rsidP="00561AD3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61AD3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72F7A" w:rsidRDefault="00561AD3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561AD3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561AD3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61AD3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561AD3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32B2C" w:rsidRDefault="00561AD3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3" w:rsidRPr="00532B2C" w:rsidRDefault="00584687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4, курс 2</w:t>
            </w:r>
            <w:bookmarkStart w:id="0" w:name="_GoBack"/>
            <w:bookmarkEnd w:id="0"/>
          </w:p>
        </w:tc>
      </w:tr>
    </w:tbl>
    <w:p w:rsidR="00561AD3" w:rsidRPr="00532B2C" w:rsidRDefault="00561AD3" w:rsidP="00561AD3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0"/>
        <w:jc w:val="center"/>
        <w:rPr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0"/>
        <w:jc w:val="center"/>
        <w:rPr>
          <w:szCs w:val="24"/>
        </w:rPr>
      </w:pPr>
    </w:p>
    <w:p w:rsidR="00561AD3" w:rsidRDefault="00561AD3" w:rsidP="00561AD3">
      <w:pPr>
        <w:spacing w:after="0" w:line="288" w:lineRule="auto"/>
        <w:ind w:right="65" w:firstLine="0"/>
        <w:jc w:val="center"/>
        <w:rPr>
          <w:szCs w:val="24"/>
        </w:rPr>
      </w:pPr>
    </w:p>
    <w:p w:rsidR="00561AD3" w:rsidRDefault="00561AD3" w:rsidP="00561AD3">
      <w:pPr>
        <w:spacing w:after="0" w:line="288" w:lineRule="auto"/>
        <w:ind w:right="65" w:firstLine="0"/>
        <w:jc w:val="center"/>
        <w:rPr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0"/>
        <w:jc w:val="center"/>
        <w:rPr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0"/>
        <w:jc w:val="center"/>
        <w:rPr>
          <w:szCs w:val="24"/>
        </w:rPr>
      </w:pPr>
    </w:p>
    <w:p w:rsidR="00561AD3" w:rsidRPr="00532B2C" w:rsidRDefault="00561AD3" w:rsidP="00561AD3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</w:p>
    <w:p w:rsidR="00561AD3" w:rsidRPr="00413471" w:rsidRDefault="00561AD3" w:rsidP="00561AD3">
      <w:pPr>
        <w:numPr>
          <w:ilvl w:val="0"/>
          <w:numId w:val="13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</w:p>
    <w:p w:rsidR="00561AD3" w:rsidRPr="00413471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561AD3" w:rsidRPr="00532B2C" w:rsidRDefault="00561AD3" w:rsidP="00561AD3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561AD3" w:rsidRPr="00532B2C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851"/>
        <w:jc w:val="left"/>
        <w:rPr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851"/>
        <w:rPr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561AD3" w:rsidRDefault="00561AD3" w:rsidP="00561AD3">
      <w:pPr>
        <w:spacing w:after="0" w:line="265" w:lineRule="auto"/>
        <w:ind w:left="10" w:right="4" w:hanging="10"/>
        <w:jc w:val="center"/>
        <w:rPr>
          <w:b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Б1.О.25</w:t>
      </w:r>
      <w:r w:rsidRPr="00532B2C">
        <w:rPr>
          <w:b/>
          <w:szCs w:val="24"/>
        </w:rPr>
        <w:t xml:space="preserve"> </w:t>
      </w:r>
      <w:r w:rsidRPr="00951C59">
        <w:rPr>
          <w:b/>
        </w:rPr>
        <w:t>Связи с общественностью в органах власти</w:t>
      </w:r>
    </w:p>
    <w:p w:rsidR="00561AD3" w:rsidRPr="001D7E60" w:rsidRDefault="00561AD3" w:rsidP="00561AD3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561AD3" w:rsidRDefault="00561AD3" w:rsidP="00561AD3">
      <w:pPr>
        <w:spacing w:after="0" w:line="288" w:lineRule="auto"/>
        <w:ind w:right="65" w:firstLine="851"/>
        <w:rPr>
          <w:szCs w:val="24"/>
        </w:rPr>
      </w:pPr>
    </w:p>
    <w:p w:rsidR="00561AD3" w:rsidRPr="00532B2C" w:rsidRDefault="00561AD3" w:rsidP="00561AD3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561AD3" w:rsidRPr="00532B2C" w:rsidRDefault="00561AD3" w:rsidP="00561AD3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561AD3" w:rsidRDefault="00561AD3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:rsidR="00E415CF" w:rsidRDefault="00FE0D2B">
      <w:pPr>
        <w:pStyle w:val="2"/>
        <w:ind w:left="121" w:right="3"/>
      </w:pPr>
      <w:r>
        <w:lastRenderedPageBreak/>
        <w:t xml:space="preserve">Содержание </w:t>
      </w:r>
    </w:p>
    <w:p w:rsidR="00E415CF" w:rsidRDefault="00FE0D2B">
      <w:pPr>
        <w:spacing w:after="5" w:line="259" w:lineRule="auto"/>
        <w:ind w:left="179" w:firstLine="0"/>
        <w:jc w:val="center"/>
      </w:pPr>
      <w:r>
        <w:rPr>
          <w:b/>
        </w:rPr>
        <w:t xml:space="preserve"> </w:t>
      </w:r>
    </w:p>
    <w:p w:rsidR="00E415CF" w:rsidRDefault="00FE0D2B">
      <w:pPr>
        <w:numPr>
          <w:ilvl w:val="0"/>
          <w:numId w:val="1"/>
        </w:numPr>
        <w:spacing w:after="151"/>
        <w:ind w:hanging="281"/>
      </w:pPr>
      <w:r>
        <w:t xml:space="preserve">Предисловие…………………………………………………………… </w:t>
      </w:r>
      <w:r>
        <w:tab/>
        <w:t xml:space="preserve">3 </w:t>
      </w:r>
    </w:p>
    <w:p w:rsidR="00E415CF" w:rsidRDefault="00FE0D2B">
      <w:pPr>
        <w:numPr>
          <w:ilvl w:val="0"/>
          <w:numId w:val="1"/>
        </w:numPr>
        <w:spacing w:after="144"/>
        <w:ind w:hanging="281"/>
      </w:pPr>
      <w:r>
        <w:t xml:space="preserve">План-график выполнения СРС по дисциплине……………………… 4 </w:t>
      </w:r>
    </w:p>
    <w:p w:rsidR="00E415CF" w:rsidRDefault="00FE0D2B">
      <w:pPr>
        <w:numPr>
          <w:ilvl w:val="0"/>
          <w:numId w:val="1"/>
        </w:numPr>
        <w:ind w:hanging="281"/>
      </w:pPr>
      <w:r>
        <w:t xml:space="preserve">Рекомендуемая литература…………………….……………………… 11 </w:t>
      </w:r>
    </w:p>
    <w:p w:rsidR="00E415CF" w:rsidRDefault="00FE0D2B">
      <w:pPr>
        <w:ind w:left="98" w:firstLine="0"/>
      </w:pPr>
      <w:r>
        <w:rPr>
          <w:b/>
        </w:rPr>
        <w:t>Предисловие</w:t>
      </w:r>
    </w:p>
    <w:p w:rsidR="00E415CF" w:rsidRDefault="00FE0D2B">
      <w:pPr>
        <w:spacing w:after="8" w:line="249" w:lineRule="auto"/>
        <w:ind w:left="98" w:firstLine="566"/>
        <w:jc w:val="left"/>
      </w:pPr>
      <w:r>
        <w:rPr>
          <w:sz w:val="24"/>
        </w:rPr>
        <w:t xml:space="preserve">Цель освоения дисциплины заключается в формировании у студентов, обучающихся по направлению подготовки 38.03.04 –Государственное и муниципальное   управление:  </w:t>
      </w:r>
    </w:p>
    <w:p w:rsidR="00E415CF" w:rsidRDefault="00FE0D2B">
      <w:pPr>
        <w:spacing w:after="0" w:line="259" w:lineRule="auto"/>
        <w:ind w:left="108" w:hanging="10"/>
        <w:jc w:val="left"/>
      </w:pPr>
      <w:r>
        <w:rPr>
          <w:sz w:val="24"/>
        </w:rPr>
        <w:t xml:space="preserve">ОПК -  7. </w:t>
      </w:r>
    </w:p>
    <w:p w:rsidR="00E415CF" w:rsidRDefault="00FE0D2B">
      <w:pPr>
        <w:spacing w:after="8" w:line="249" w:lineRule="auto"/>
        <w:ind w:left="108" w:hanging="10"/>
        <w:jc w:val="left"/>
      </w:pPr>
      <w:r>
        <w:rPr>
          <w:sz w:val="24"/>
        </w:rPr>
        <w:t>Задачи:</w:t>
      </w:r>
    </w:p>
    <w:p w:rsidR="00E415CF" w:rsidRDefault="00FE0D2B">
      <w:pPr>
        <w:numPr>
          <w:ilvl w:val="0"/>
          <w:numId w:val="2"/>
        </w:numPr>
        <w:spacing w:after="8" w:line="249" w:lineRule="auto"/>
        <w:ind w:hanging="139"/>
        <w:jc w:val="left"/>
      </w:pPr>
      <w:r>
        <w:rPr>
          <w:sz w:val="24"/>
        </w:rPr>
        <w:t xml:space="preserve">сформировать знания по проблемам взаимодействия власти и общества; </w:t>
      </w:r>
    </w:p>
    <w:p w:rsidR="00E415CF" w:rsidRDefault="00FE0D2B">
      <w:pPr>
        <w:numPr>
          <w:ilvl w:val="0"/>
          <w:numId w:val="2"/>
        </w:numPr>
        <w:spacing w:after="8" w:line="249" w:lineRule="auto"/>
        <w:ind w:hanging="139"/>
        <w:jc w:val="left"/>
      </w:pPr>
      <w:r>
        <w:rPr>
          <w:sz w:val="24"/>
        </w:rPr>
        <w:t xml:space="preserve">сформировать навыки делового общения и публичного выступления; </w:t>
      </w:r>
    </w:p>
    <w:p w:rsidR="00E415CF" w:rsidRDefault="00FE0D2B">
      <w:pPr>
        <w:numPr>
          <w:ilvl w:val="0"/>
          <w:numId w:val="2"/>
        </w:numPr>
        <w:spacing w:after="0" w:line="238" w:lineRule="auto"/>
        <w:ind w:hanging="139"/>
        <w:jc w:val="left"/>
      </w:pPr>
      <w:r>
        <w:rPr>
          <w:sz w:val="24"/>
        </w:rPr>
        <w:t>сформировать 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</w:p>
    <w:p w:rsidR="00E415CF" w:rsidRDefault="00FE0D2B">
      <w:pPr>
        <w:spacing w:after="304" w:line="249" w:lineRule="auto"/>
        <w:ind w:left="98" w:firstLine="708"/>
        <w:jc w:val="left"/>
      </w:pPr>
      <w:r>
        <w:rPr>
          <w:sz w:val="24"/>
        </w:rPr>
        <w:t>Дисциплина относится к базовой части Б1.О.25. Ее освоение происходит в 4 семестре.</w:t>
      </w:r>
    </w:p>
    <w:p w:rsidR="00E415CF" w:rsidRDefault="00FE0D2B">
      <w:pPr>
        <w:spacing w:after="264"/>
        <w:ind w:left="98"/>
      </w:pPr>
      <w:r>
        <w:t>Компетенции обучающегося, формируемые в результате освоения дисциплины:</w:t>
      </w:r>
    </w:p>
    <w:p w:rsidR="00E415CF" w:rsidRDefault="00FE0D2B">
      <w:pPr>
        <w:ind w:left="821" w:firstLine="0"/>
      </w:pPr>
      <w:r>
        <w:t xml:space="preserve">Структура и компонентный состав компетенции </w:t>
      </w:r>
    </w:p>
    <w:tbl>
      <w:tblPr>
        <w:tblStyle w:val="TableGrid"/>
        <w:tblW w:w="9573" w:type="dxa"/>
        <w:tblInd w:w="5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46"/>
        <w:gridCol w:w="3227"/>
      </w:tblGrid>
      <w:tr w:rsidR="00E415CF">
        <w:trPr>
          <w:trHeight w:val="842"/>
        </w:trPr>
        <w:tc>
          <w:tcPr>
            <w:tcW w:w="6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CF" w:rsidRDefault="00FE0D2B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>Формируемые компетенции</w:t>
            </w:r>
          </w:p>
        </w:tc>
      </w:tr>
      <w:tr w:rsidR="00E415CF">
        <w:trPr>
          <w:trHeight w:val="1783"/>
        </w:trPr>
        <w:tc>
          <w:tcPr>
            <w:tcW w:w="6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15CF" w:rsidRDefault="00FE0D2B">
            <w:pPr>
              <w:spacing w:after="0" w:line="244" w:lineRule="auto"/>
              <w:ind w:left="0" w:firstLine="0"/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Цель и задачи связей с общественностью, основные направления реализации;</w:t>
            </w:r>
          </w:p>
          <w:p w:rsidR="00E415CF" w:rsidRDefault="00FE0D2B">
            <w:pPr>
              <w:numPr>
                <w:ilvl w:val="0"/>
                <w:numId w:val="11"/>
              </w:numPr>
              <w:spacing w:after="2" w:line="236" w:lineRule="auto"/>
              <w:ind w:firstLine="0"/>
            </w:pPr>
            <w:r>
              <w:rPr>
                <w:sz w:val="22"/>
              </w:rPr>
              <w:t>организационно-правовые основы связей с общественностью в органах власти;</w:t>
            </w:r>
          </w:p>
          <w:p w:rsidR="00E415CF" w:rsidRDefault="00FE0D2B">
            <w:pPr>
              <w:numPr>
                <w:ilvl w:val="0"/>
                <w:numId w:val="11"/>
              </w:numPr>
              <w:spacing w:after="0" w:line="259" w:lineRule="auto"/>
              <w:ind w:firstLine="0"/>
            </w:pPr>
            <w:r>
              <w:rPr>
                <w:sz w:val="22"/>
              </w:rPr>
              <w:t>особенности связей с общественностью в государственном и муниципальном управлении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15CF" w:rsidRDefault="00FE0D2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ОПК-7 </w:t>
            </w:r>
          </w:p>
        </w:tc>
      </w:tr>
      <w:tr w:rsidR="00E415CF">
        <w:trPr>
          <w:trHeight w:val="189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15CF" w:rsidRDefault="00FE0D2B">
            <w:pPr>
              <w:spacing w:after="0" w:line="244" w:lineRule="auto"/>
              <w:ind w:left="0" w:firstLine="0"/>
              <w:jc w:val="left"/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- </w:t>
            </w:r>
            <w:r>
              <w:rPr>
                <w:sz w:val="24"/>
              </w:rPr>
              <w:tab/>
              <w:t xml:space="preserve">работать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информацией </w:t>
            </w:r>
            <w:r>
              <w:rPr>
                <w:sz w:val="24"/>
              </w:rPr>
              <w:tab/>
              <w:t xml:space="preserve">из </w:t>
            </w:r>
            <w:r>
              <w:rPr>
                <w:sz w:val="24"/>
              </w:rPr>
              <w:tab/>
              <w:t>различных источников;</w:t>
            </w:r>
          </w:p>
          <w:p w:rsidR="00E415CF" w:rsidRDefault="00FE0D2B">
            <w:pPr>
              <w:numPr>
                <w:ilvl w:val="0"/>
                <w:numId w:val="12"/>
              </w:numPr>
              <w:spacing w:after="29" w:line="238" w:lineRule="auto"/>
              <w:ind w:firstLine="0"/>
            </w:pPr>
            <w:r>
              <w:rPr>
                <w:sz w:val="24"/>
              </w:rPr>
              <w:t>разрабатывать организационные структуры по связям с общественностью в органах власти;</w:t>
            </w:r>
          </w:p>
          <w:p w:rsidR="00E415CF" w:rsidRDefault="00FE0D2B">
            <w:pPr>
              <w:numPr>
                <w:ilvl w:val="0"/>
                <w:numId w:val="12"/>
              </w:numPr>
              <w:spacing w:after="0" w:line="259" w:lineRule="auto"/>
              <w:ind w:firstLine="0"/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 xml:space="preserve">внутриорганизационные </w:t>
            </w:r>
            <w:r>
              <w:rPr>
                <w:sz w:val="24"/>
              </w:rPr>
              <w:tab/>
              <w:t xml:space="preserve">и </w:t>
            </w:r>
          </w:p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межведомственные коммуникации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15CF" w:rsidRDefault="00FE0D2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ОПК-7 </w:t>
            </w:r>
          </w:p>
        </w:tc>
      </w:tr>
      <w:tr w:rsidR="00E415CF">
        <w:trPr>
          <w:trHeight w:val="189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15CF" w:rsidRDefault="00FE0D2B">
            <w:pPr>
              <w:spacing w:after="0" w:line="238" w:lineRule="auto"/>
              <w:ind w:left="0" w:firstLine="0"/>
            </w:pPr>
            <w:r>
              <w:rPr>
                <w:b/>
                <w:sz w:val="24"/>
              </w:rPr>
              <w:t xml:space="preserve">Владеть: - </w:t>
            </w:r>
            <w:r>
              <w:rPr>
                <w:sz w:val="24"/>
              </w:rPr>
              <w:t>навыками разработки и реализации PR- проектов в органах власти;</w:t>
            </w:r>
          </w:p>
          <w:p w:rsidR="00E415CF" w:rsidRDefault="00FE0D2B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>- технологиями организации взаимодействия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15CF" w:rsidRDefault="00FE0D2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ОПК-7 </w:t>
            </w:r>
          </w:p>
        </w:tc>
      </w:tr>
      <w:tr w:rsidR="00E415CF">
        <w:trPr>
          <w:trHeight w:val="326"/>
        </w:trPr>
        <w:tc>
          <w:tcPr>
            <w:tcW w:w="9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415CF" w:rsidRDefault="00E415C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415CF" w:rsidRDefault="00FE0D2B">
      <w:pPr>
        <w:spacing w:after="309"/>
        <w:ind w:left="3985" w:hanging="3805"/>
      </w:pPr>
      <w:r>
        <w:rPr>
          <w:b/>
        </w:rPr>
        <w:lastRenderedPageBreak/>
        <w:t>Общая характеристика самостоятельной работы студента при изучении дисциплины</w:t>
      </w:r>
    </w:p>
    <w:p w:rsidR="00E415CF" w:rsidRDefault="00FE0D2B">
      <w:pPr>
        <w:ind w:left="98"/>
      </w:pPr>
      <w:r>
        <w:t xml:space="preserve">Целью самостоятельной работы студентов по дисциплине «Связи с общественностью в органах власти»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</w:t>
      </w:r>
      <w:r>
        <w:tab/>
        <w:t xml:space="preserve">ответственности </w:t>
      </w:r>
      <w:r>
        <w:tab/>
        <w:t xml:space="preserve">и </w:t>
      </w:r>
      <w:r>
        <w:tab/>
        <w:t xml:space="preserve">организованности, </w:t>
      </w:r>
      <w:r>
        <w:tab/>
        <w:t xml:space="preserve">творческого подхода к решению проблем учебного и профессионального уровня. </w:t>
      </w:r>
    </w:p>
    <w:p w:rsidR="00E415CF" w:rsidRDefault="00FE0D2B">
      <w:pPr>
        <w:ind w:left="98"/>
      </w:pPr>
      <w:r>
        <w:t xml:space="preserve">Задачами самостоятельной работы по дисциплине «Связи с общественностью в органах власти» являются:  </w:t>
      </w:r>
    </w:p>
    <w:p w:rsidR="00E415CF" w:rsidRDefault="00FE0D2B">
      <w:pPr>
        <w:numPr>
          <w:ilvl w:val="0"/>
          <w:numId w:val="3"/>
        </w:numPr>
      </w:pPr>
      <w:r>
        <w:t xml:space="preserve">систематизация и закрепление полученных теоретических знаний и практических умений студентов; </w:t>
      </w:r>
    </w:p>
    <w:p w:rsidR="00E415CF" w:rsidRDefault="00FE0D2B">
      <w:pPr>
        <w:numPr>
          <w:ilvl w:val="0"/>
          <w:numId w:val="3"/>
        </w:numPr>
      </w:pPr>
      <w:r>
        <w:t xml:space="preserve">углубление и расширение теоретических знаний; </w:t>
      </w:r>
    </w:p>
    <w:p w:rsidR="00E415CF" w:rsidRDefault="00FE0D2B">
      <w:pPr>
        <w:numPr>
          <w:ilvl w:val="0"/>
          <w:numId w:val="3"/>
        </w:numPr>
      </w:pPr>
      <w:r>
        <w:t xml:space="preserve">формирование умений использовать нормативную, правовую, справочную документацию и специальную литературу;  </w:t>
      </w:r>
    </w:p>
    <w:p w:rsidR="00E415CF" w:rsidRDefault="00FE0D2B">
      <w:pPr>
        <w:numPr>
          <w:ilvl w:val="0"/>
          <w:numId w:val="3"/>
        </w:numPr>
        <w:spacing w:after="2" w:line="259" w:lineRule="auto"/>
      </w:pPr>
      <w:r>
        <w:t xml:space="preserve">развитие познавательных способностей и активности студентов: </w:t>
      </w:r>
    </w:p>
    <w:p w:rsidR="00E415CF" w:rsidRDefault="00FE0D2B">
      <w:pPr>
        <w:ind w:left="98" w:firstLine="0"/>
      </w:pPr>
      <w:r>
        <w:t xml:space="preserve">творческой </w:t>
      </w:r>
      <w:r>
        <w:tab/>
        <w:t xml:space="preserve">инициативы, </w:t>
      </w:r>
      <w:r>
        <w:tab/>
        <w:t xml:space="preserve">самостоятельности, </w:t>
      </w:r>
      <w:r>
        <w:tab/>
        <w:t xml:space="preserve">ответственности </w:t>
      </w:r>
      <w:r>
        <w:tab/>
        <w:t xml:space="preserve">и организованности;  </w:t>
      </w:r>
    </w:p>
    <w:p w:rsidR="00E415CF" w:rsidRDefault="00FE0D2B">
      <w:pPr>
        <w:numPr>
          <w:ilvl w:val="0"/>
          <w:numId w:val="3"/>
        </w:numPr>
      </w:pPr>
      <w: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E415CF" w:rsidRDefault="00FE0D2B">
      <w:pPr>
        <w:numPr>
          <w:ilvl w:val="0"/>
          <w:numId w:val="3"/>
        </w:numPr>
      </w:pPr>
      <w:r>
        <w:t xml:space="preserve">развитие исследовательских умений; </w:t>
      </w:r>
    </w:p>
    <w:p w:rsidR="00E415CF" w:rsidRDefault="00FE0D2B">
      <w:pPr>
        <w:numPr>
          <w:ilvl w:val="0"/>
          <w:numId w:val="3"/>
        </w:numPr>
      </w:pPr>
      <w: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работ.  </w:t>
      </w:r>
    </w:p>
    <w:p w:rsidR="00E415CF" w:rsidRDefault="00FE0D2B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</w:p>
    <w:p w:rsidR="00E415CF" w:rsidRDefault="00FE0D2B">
      <w:pPr>
        <w:spacing w:after="4" w:line="259" w:lineRule="auto"/>
        <w:ind w:left="121" w:right="3" w:hanging="10"/>
        <w:jc w:val="center"/>
      </w:pPr>
      <w:r>
        <w:rPr>
          <w:b/>
        </w:rPr>
        <w:t xml:space="preserve">2. План-график выполнения самостоятельной работы </w:t>
      </w:r>
    </w:p>
    <w:p w:rsidR="00E415CF" w:rsidRDefault="00FE0D2B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:rsidR="00E415CF" w:rsidRDefault="00FE0D2B">
      <w:pPr>
        <w:pStyle w:val="2"/>
        <w:ind w:left="121" w:right="4"/>
      </w:pPr>
      <w:r>
        <w:t xml:space="preserve">Работа с литературой </w:t>
      </w:r>
    </w:p>
    <w:p w:rsidR="00E415CF" w:rsidRDefault="00FE0D2B">
      <w:pPr>
        <w:ind w:left="98" w:firstLine="528"/>
      </w:pPr>
      <w:r>
        <w:t xml:space="preserve">Для успешного освоения дисциплины, необходимо  самостоятельно детально изучить представленные темы по рекомендуемым источникам информации: </w:t>
      </w:r>
    </w:p>
    <w:tbl>
      <w:tblPr>
        <w:tblStyle w:val="TableGrid"/>
        <w:tblW w:w="9528" w:type="dxa"/>
        <w:tblInd w:w="-29" w:type="dxa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30"/>
        <w:gridCol w:w="2272"/>
        <w:gridCol w:w="1199"/>
        <w:gridCol w:w="1905"/>
        <w:gridCol w:w="1651"/>
        <w:gridCol w:w="1971"/>
      </w:tblGrid>
      <w:tr w:rsidR="00E415CF">
        <w:trPr>
          <w:trHeight w:val="927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 </w:t>
            </w:r>
          </w:p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15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415CF" w:rsidRDefault="00FE0D2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Виды самостоятельной работы 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156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Рекомендуемые источники информации </w:t>
            </w:r>
          </w:p>
          <w:p w:rsidR="00E415CF" w:rsidRDefault="00FE0D2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(№ источника) </w:t>
            </w:r>
          </w:p>
        </w:tc>
      </w:tr>
      <w:tr w:rsidR="00E415CF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E415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E415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Основная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Дополнительная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Методическая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Интернетресурсы </w:t>
            </w:r>
          </w:p>
        </w:tc>
      </w:tr>
      <w:tr w:rsidR="00E415CF">
        <w:trPr>
          <w:trHeight w:val="46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лекции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1 2 3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1 2 3 4 5</w:t>
            </w:r>
            <w:r>
              <w:rPr>
                <w:sz w:val="24"/>
              </w:rPr>
              <w:t xml:space="preserve"> </w:t>
            </w:r>
          </w:p>
        </w:tc>
      </w:tr>
      <w:tr w:rsidR="00E415CF">
        <w:trPr>
          <w:trHeight w:val="7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tabs>
                <w:tab w:val="right" w:pos="2546"/>
              </w:tabs>
              <w:spacing w:after="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ab/>
              <w:t xml:space="preserve">к </w:t>
            </w:r>
          </w:p>
          <w:p w:rsidR="00E415CF" w:rsidRDefault="00FE0D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практическому занятию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1 2 3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1 2 3 4 5 </w:t>
            </w:r>
            <w:r>
              <w:rPr>
                <w:sz w:val="24"/>
              </w:rPr>
              <w:t xml:space="preserve"> </w:t>
            </w:r>
          </w:p>
        </w:tc>
      </w:tr>
      <w:tr w:rsidR="00E415CF">
        <w:trPr>
          <w:trHeight w:val="7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Самостоятельное изучение литературы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1 2 3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1 2 3 4  5</w:t>
            </w:r>
            <w:r>
              <w:rPr>
                <w:sz w:val="24"/>
              </w:rPr>
              <w:t xml:space="preserve"> </w:t>
            </w:r>
          </w:p>
        </w:tc>
      </w:tr>
      <w:tr w:rsidR="00E415CF">
        <w:trPr>
          <w:trHeight w:val="46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доклада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1 2 3 4  </w:t>
            </w:r>
            <w:r>
              <w:rPr>
                <w:sz w:val="24"/>
              </w:rPr>
              <w:t xml:space="preserve"> </w:t>
            </w:r>
          </w:p>
        </w:tc>
      </w:tr>
    </w:tbl>
    <w:p w:rsidR="00E415CF" w:rsidRDefault="00FE0D2B">
      <w:pPr>
        <w:spacing w:after="365" w:line="259" w:lineRule="auto"/>
        <w:ind w:left="0" w:firstLine="0"/>
        <w:jc w:val="left"/>
      </w:pPr>
      <w:r>
        <w:rPr>
          <w:color w:val="5B9BD5"/>
          <w:sz w:val="2"/>
        </w:rPr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 </w:t>
      </w:r>
      <w:r>
        <w:rPr>
          <w:color w:val="5B9BD5"/>
          <w:sz w:val="2"/>
        </w:rPr>
        <w:tab/>
        <w:t xml:space="preserve"> </w:t>
      </w:r>
      <w:r>
        <w:rPr>
          <w:color w:val="5B9BD5"/>
          <w:sz w:val="2"/>
        </w:rPr>
        <w:tab/>
        <w:t xml:space="preserve"> </w:t>
      </w:r>
    </w:p>
    <w:p w:rsidR="00E415CF" w:rsidRDefault="00FE0D2B">
      <w:pPr>
        <w:spacing w:after="14" w:line="259" w:lineRule="auto"/>
        <w:ind w:left="679" w:firstLine="0"/>
        <w:jc w:val="left"/>
      </w:pPr>
      <w:r>
        <w:rPr>
          <w:b/>
          <w:sz w:val="24"/>
        </w:rPr>
        <w:t xml:space="preserve"> </w:t>
      </w:r>
    </w:p>
    <w:p w:rsidR="00E415CF" w:rsidRDefault="00FE0D2B">
      <w:pPr>
        <w:pStyle w:val="2"/>
        <w:ind w:left="121" w:right="5"/>
      </w:pPr>
      <w:r>
        <w:t xml:space="preserve">Вопросы для собеседования Базовый уровень </w:t>
      </w:r>
    </w:p>
    <w:p w:rsidR="00E415CF" w:rsidRDefault="00FE0D2B">
      <w:pPr>
        <w:numPr>
          <w:ilvl w:val="0"/>
          <w:numId w:val="4"/>
        </w:numPr>
        <w:ind w:hanging="691"/>
      </w:pPr>
      <w:r>
        <w:t>Связи с общественностью (</w:t>
      </w:r>
      <w:r>
        <w:rPr>
          <w:i/>
        </w:rPr>
        <w:t>PR</w:t>
      </w:r>
      <w:r>
        <w:t xml:space="preserve">): понятие, место  в системе социального управления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История возникновения </w:t>
      </w:r>
      <w:r>
        <w:rPr>
          <w:i/>
        </w:rPr>
        <w:t xml:space="preserve">PR </w:t>
      </w:r>
    </w:p>
    <w:p w:rsidR="00E415CF" w:rsidRDefault="00FE0D2B">
      <w:pPr>
        <w:spacing w:after="347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spacing w:after="0" w:line="259" w:lineRule="auto"/>
        <w:ind w:left="113" w:firstLine="0"/>
        <w:jc w:val="left"/>
      </w:pPr>
      <w:r>
        <w:rPr>
          <w:sz w:val="24"/>
        </w:rP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Понятие связей с общественностью (PR)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Отличия PR от рекламы и пропаганды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Основные трактовки и модели PR в органах власти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Функции связей с общественностью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Особенности связей с общественностью  в органах власти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Основные цели и задачи связей с общественностью  в органах власти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Информационная политика органов власти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Имиджевая политика органов власти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spacing w:after="31" w:line="240" w:lineRule="auto"/>
        <w:ind w:hanging="691"/>
      </w:pPr>
      <w:r>
        <w:t xml:space="preserve">Организационные структуры связей  с общественностью  в органах власти (основные модели организационной структуры связей  с общественностью  в органах власти)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Модель организации обратной связи с общественностью в процессе реализации органами власти информационной и имиджевой политики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Виды информации, публикуемой органами власти в СМИ (общая характеристика)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lastRenderedPageBreak/>
        <w:t xml:space="preserve">Виды положительной информации (примеры из СМИ, на сайтах органов власти)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Виды нейтральной информации (примеры из СМИ, на сайтах органов власти)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Виды негативной информации (повод  появления в СМИ; примеры из </w:t>
      </w:r>
    </w:p>
    <w:p w:rsidR="00E415CF" w:rsidRDefault="00FE0D2B">
      <w:pPr>
        <w:ind w:left="929" w:firstLine="0"/>
      </w:pPr>
      <w:r>
        <w:t xml:space="preserve">СМИ, на сайтах органов власти)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Методы надлежащего реагирования на негативную информацию 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spacing w:after="26"/>
        <w:ind w:hanging="691"/>
      </w:pPr>
      <w:r>
        <w:t xml:space="preserve">Понятие информационного повода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Общие правила отношений со СМИ </w:t>
      </w:r>
    </w:p>
    <w:p w:rsidR="00E415CF" w:rsidRDefault="00FE0D2B">
      <w:pPr>
        <w:spacing w:after="7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Целевые аудитории связей с общественностью в органах власти </w:t>
      </w:r>
    </w:p>
    <w:p w:rsidR="00E415CF" w:rsidRDefault="00FE0D2B">
      <w:pPr>
        <w:spacing w:after="5" w:line="259" w:lineRule="auto"/>
        <w:ind w:left="929" w:firstLine="0"/>
        <w:jc w:val="left"/>
      </w:pPr>
      <w:r>
        <w:t xml:space="preserve">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Особенности  организации  взаимодействия с различными группами общественности. </w:t>
      </w:r>
    </w:p>
    <w:p w:rsidR="00E415CF" w:rsidRDefault="00FE0D2B">
      <w:pPr>
        <w:numPr>
          <w:ilvl w:val="0"/>
          <w:numId w:val="4"/>
        </w:numPr>
        <w:ind w:hanging="691"/>
      </w:pPr>
      <w:r>
        <w:t xml:space="preserve">Технологии подготовки публичных мероприятий  </w:t>
      </w:r>
    </w:p>
    <w:p w:rsidR="00E415CF" w:rsidRDefault="00FE0D2B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</w:p>
    <w:p w:rsidR="00E415CF" w:rsidRDefault="00FE0D2B">
      <w:pPr>
        <w:pStyle w:val="2"/>
        <w:ind w:left="121" w:right="4"/>
      </w:pPr>
      <w:r>
        <w:t>Повышенный уровень</w:t>
      </w:r>
    </w:p>
    <w:p w:rsidR="00E415CF" w:rsidRDefault="00FE0D2B">
      <w:pPr>
        <w:numPr>
          <w:ilvl w:val="0"/>
          <w:numId w:val="5"/>
        </w:numPr>
        <w:spacing w:after="25"/>
        <w:ind w:hanging="691"/>
      </w:pPr>
      <w:r>
        <w:t>Структура PR деятельности</w:t>
      </w:r>
    </w:p>
    <w:p w:rsidR="00E415CF" w:rsidRDefault="00FE0D2B">
      <w:pPr>
        <w:numPr>
          <w:ilvl w:val="0"/>
          <w:numId w:val="5"/>
        </w:numPr>
        <w:spacing w:after="25"/>
        <w:ind w:hanging="691"/>
      </w:pPr>
      <w:r>
        <w:t>Пресс-релиз как основной документ связей с общественностью</w:t>
      </w:r>
    </w:p>
    <w:p w:rsidR="00E415CF" w:rsidRDefault="00FE0D2B">
      <w:pPr>
        <w:numPr>
          <w:ilvl w:val="0"/>
          <w:numId w:val="5"/>
        </w:numPr>
        <w:spacing w:after="25"/>
        <w:ind w:hanging="691"/>
      </w:pPr>
      <w:r>
        <w:t>Альтруистическая модель PR</w:t>
      </w:r>
    </w:p>
    <w:p w:rsidR="00E415CF" w:rsidRDefault="00FE0D2B">
      <w:pPr>
        <w:numPr>
          <w:ilvl w:val="0"/>
          <w:numId w:val="5"/>
        </w:numPr>
        <w:spacing w:after="25"/>
        <w:ind w:hanging="691"/>
      </w:pPr>
      <w:r>
        <w:t>Прагматическая модель PR</w:t>
      </w:r>
    </w:p>
    <w:p w:rsidR="00E415CF" w:rsidRDefault="00FE0D2B">
      <w:pPr>
        <w:numPr>
          <w:ilvl w:val="0"/>
          <w:numId w:val="5"/>
        </w:numPr>
        <w:spacing w:after="25"/>
        <w:ind w:hanging="691"/>
      </w:pPr>
      <w:r>
        <w:t>Компромиссная модель PR</w:t>
      </w:r>
    </w:p>
    <w:p w:rsidR="00E415CF" w:rsidRDefault="00FE0D2B">
      <w:pPr>
        <w:numPr>
          <w:ilvl w:val="0"/>
          <w:numId w:val="5"/>
        </w:numPr>
        <w:spacing w:after="27"/>
        <w:ind w:hanging="691"/>
      </w:pPr>
      <w:r>
        <w:t>Особенности государственного PR</w:t>
      </w:r>
    </w:p>
    <w:p w:rsidR="00E415CF" w:rsidRDefault="00FE0D2B">
      <w:pPr>
        <w:numPr>
          <w:ilvl w:val="0"/>
          <w:numId w:val="5"/>
        </w:numPr>
        <w:spacing w:after="25"/>
        <w:ind w:hanging="691"/>
      </w:pPr>
      <w:r>
        <w:t>Особенности муниципального  PR</w:t>
      </w:r>
    </w:p>
    <w:p w:rsidR="00E415CF" w:rsidRDefault="00FE0D2B">
      <w:pPr>
        <w:numPr>
          <w:ilvl w:val="0"/>
          <w:numId w:val="5"/>
        </w:numPr>
        <w:spacing w:after="31" w:line="240" w:lineRule="auto"/>
        <w:ind w:hanging="691"/>
      </w:pPr>
      <w:r>
        <w:t>Отличия   воздействия на общественность в процессе осуществления PR деятельности органами власти и рекламы коммерческими организациями</w:t>
      </w:r>
    </w:p>
    <w:p w:rsidR="00E415CF" w:rsidRDefault="00FE0D2B">
      <w:pPr>
        <w:numPr>
          <w:ilvl w:val="0"/>
          <w:numId w:val="5"/>
        </w:numPr>
        <w:spacing w:after="25"/>
        <w:ind w:hanging="691"/>
      </w:pPr>
      <w:r>
        <w:t>Технологии PR в органах власти</w:t>
      </w:r>
    </w:p>
    <w:p w:rsidR="00E415CF" w:rsidRDefault="00FE0D2B">
      <w:pPr>
        <w:numPr>
          <w:ilvl w:val="0"/>
          <w:numId w:val="5"/>
        </w:numPr>
        <w:spacing w:after="583"/>
        <w:ind w:hanging="691"/>
      </w:pPr>
      <w:r>
        <w:t>Основные подходы к выбору СМИ для взаимодействия с органами власти</w:t>
      </w:r>
    </w:p>
    <w:p w:rsidR="00E415CF" w:rsidRDefault="00FE0D2B">
      <w:pPr>
        <w:pStyle w:val="2"/>
        <w:ind w:left="121" w:right="1"/>
      </w:pPr>
      <w:r>
        <w:t>Критерии оценки</w:t>
      </w:r>
    </w:p>
    <w:p w:rsidR="00E415CF" w:rsidRDefault="00FE0D2B">
      <w:pPr>
        <w:spacing w:after="13"/>
        <w:ind w:left="828" w:hanging="10"/>
      </w:pPr>
      <w:r>
        <w:rPr>
          <w:b/>
        </w:rPr>
        <w:t>1. Критерии оценивания компетенций</w:t>
      </w:r>
    </w:p>
    <w:p w:rsidR="00E415CF" w:rsidRDefault="00FE0D2B">
      <w:pPr>
        <w:ind w:left="98"/>
      </w:pPr>
      <w:r>
        <w:rPr>
          <w:u w:val="single" w:color="000000"/>
        </w:rPr>
        <w:t xml:space="preserve">Оценка «отлично» </w:t>
      </w:r>
      <w:r>
        <w:t xml:space="preserve">выставляется студенту, если он глубоко и прочно усвоил программный материал, исчерпывающе, последовательно, четко дает ответы на вопросы повышенного уровня, умеет тесно увязывать теорию с практикой, использует в ответе материал монографической литературы. </w:t>
      </w:r>
    </w:p>
    <w:p w:rsidR="00E415CF" w:rsidRDefault="00FE0D2B">
      <w:pPr>
        <w:ind w:left="98"/>
      </w:pPr>
      <w:r>
        <w:rPr>
          <w:u w:val="single" w:color="000000"/>
        </w:rPr>
        <w:lastRenderedPageBreak/>
        <w:t xml:space="preserve">Оценка «хорошо» </w:t>
      </w:r>
      <w:r>
        <w:t>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вопросов.</w:t>
      </w:r>
    </w:p>
    <w:p w:rsidR="00E415CF" w:rsidRDefault="00FE0D2B">
      <w:pPr>
        <w:ind w:left="98"/>
      </w:pPr>
      <w:r>
        <w:rPr>
          <w:u w:val="single" w:color="000000"/>
        </w:rPr>
        <w:t xml:space="preserve">Оценка «удовлетворительно» </w:t>
      </w:r>
      <w:r>
        <w:t>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</w:t>
      </w:r>
    </w:p>
    <w:p w:rsidR="00E415CF" w:rsidRDefault="00FE0D2B">
      <w:pPr>
        <w:ind w:left="98"/>
      </w:pPr>
      <w:r>
        <w:rPr>
          <w:u w:val="single" w:color="000000"/>
        </w:rPr>
        <w:t xml:space="preserve">Оценка «неудовлетворительно» </w:t>
      </w:r>
      <w:r>
        <w:t>выставляется студенту, который не знает значительной части базового материала, допускает существенные ошибки.</w:t>
      </w:r>
    </w:p>
    <w:p w:rsidR="00E415CF" w:rsidRDefault="00FE0D2B">
      <w:pPr>
        <w:numPr>
          <w:ilvl w:val="0"/>
          <w:numId w:val="6"/>
        </w:numPr>
        <w:spacing w:after="13"/>
        <w:ind w:firstLine="708"/>
      </w:pPr>
      <w:r>
        <w:rPr>
          <w:b/>
        </w:rPr>
        <w:t>Описание шкалы оценивания</w:t>
      </w:r>
    </w:p>
    <w:p w:rsidR="00E415CF" w:rsidRDefault="00FE0D2B">
      <w:pPr>
        <w:ind w:left="98"/>
      </w:pPr>
      <w:r>
        <w:t xml:space="preserve">Максимально возможный балл за данный текущий контроль устанавливается равным </w:t>
      </w:r>
      <w:r>
        <w:rPr>
          <w:b/>
        </w:rPr>
        <w:t xml:space="preserve">15. </w:t>
      </w:r>
      <w:r>
        <w:t xml:space="preserve">Текущее контрольное мероприятие считается сданным, если студент получил за него не менее 60% от установленного для этого контроля максимального балла. Рейтинговый балл, выставляемый студенту за текущее контрольное мероприятие, сданное студентом в установленные графиком контрольных мероприятий сроки, определяется следующим образом: </w:t>
      </w:r>
    </w:p>
    <w:tbl>
      <w:tblPr>
        <w:tblStyle w:val="TableGrid"/>
        <w:tblW w:w="9636" w:type="dxa"/>
        <w:tblInd w:w="5" w:type="dxa"/>
        <w:tblCellMar>
          <w:top w:w="7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561"/>
        <w:gridCol w:w="5075"/>
      </w:tblGrid>
      <w:tr w:rsidR="00E415CF">
        <w:trPr>
          <w:trHeight w:val="97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center"/>
            </w:pPr>
            <w:r>
              <w:t>Уровень выполнения  контрольного задания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2" w:line="237" w:lineRule="auto"/>
              <w:ind w:left="0" w:firstLine="0"/>
              <w:jc w:val="center"/>
            </w:pPr>
            <w:r>
              <w:t xml:space="preserve">Рейтинговый балл (в % от максимального балла за контрольное </w:t>
            </w:r>
          </w:p>
          <w:p w:rsidR="00E415CF" w:rsidRDefault="00FE0D2B">
            <w:pPr>
              <w:spacing w:after="0" w:line="259" w:lineRule="auto"/>
              <w:ind w:left="0" w:right="65" w:firstLine="0"/>
              <w:jc w:val="center"/>
            </w:pPr>
            <w:r>
              <w:t>задание)</w:t>
            </w:r>
          </w:p>
        </w:tc>
      </w:tr>
      <w:tr w:rsidR="00E415CF">
        <w:trPr>
          <w:trHeight w:val="33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t xml:space="preserve">Отличный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100</w:t>
            </w:r>
            <w:r>
              <w:t xml:space="preserve"> </w:t>
            </w:r>
          </w:p>
        </w:tc>
      </w:tr>
      <w:tr w:rsidR="00E415CF">
        <w:trPr>
          <w:trHeight w:val="332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t xml:space="preserve">Хороший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80</w:t>
            </w:r>
            <w:r>
              <w:t xml:space="preserve"> </w:t>
            </w:r>
          </w:p>
        </w:tc>
      </w:tr>
      <w:tr w:rsidR="00E415CF">
        <w:trPr>
          <w:trHeight w:val="33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t xml:space="preserve">Удовлетворительный 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60</w:t>
            </w:r>
            <w:r>
              <w:t xml:space="preserve"> </w:t>
            </w:r>
          </w:p>
        </w:tc>
      </w:tr>
      <w:tr w:rsidR="00E415CF">
        <w:trPr>
          <w:trHeight w:val="33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0" w:firstLine="0"/>
              <w:jc w:val="left"/>
            </w:pPr>
            <w:r>
              <w:t xml:space="preserve">Неудовлетворительный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CF" w:rsidRDefault="00FE0D2B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E415CF" w:rsidRDefault="00FE0D2B">
      <w:pPr>
        <w:spacing w:after="0" w:line="259" w:lineRule="auto"/>
        <w:ind w:left="821" w:firstLine="0"/>
        <w:jc w:val="left"/>
      </w:pPr>
      <w:r>
        <w:rPr>
          <w:b/>
        </w:rPr>
        <w:t xml:space="preserve"> </w:t>
      </w:r>
    </w:p>
    <w:p w:rsidR="00E415CF" w:rsidRDefault="00FE0D2B">
      <w:pPr>
        <w:numPr>
          <w:ilvl w:val="0"/>
          <w:numId w:val="6"/>
        </w:numPr>
        <w:spacing w:after="13"/>
        <w:ind w:firstLine="708"/>
      </w:pPr>
      <w:r>
        <w:rPr>
          <w:b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E415CF" w:rsidRDefault="00FE0D2B">
      <w:pPr>
        <w:spacing w:after="2" w:line="259" w:lineRule="auto"/>
        <w:ind w:left="10" w:right="-5" w:hanging="10"/>
        <w:jc w:val="right"/>
      </w:pPr>
      <w:r>
        <w:t xml:space="preserve">Процедура проведения данного оценочного мероприятия включает в себя: </w:t>
      </w:r>
    </w:p>
    <w:p w:rsidR="00E415CF" w:rsidRDefault="00FE0D2B">
      <w:pPr>
        <w:ind w:left="98" w:firstLine="0"/>
      </w:pPr>
      <w:r>
        <w:t xml:space="preserve">беседу с преподавателем на темы изучаемой дисциплины. </w:t>
      </w:r>
    </w:p>
    <w:p w:rsidR="00E415CF" w:rsidRDefault="00FE0D2B">
      <w:pPr>
        <w:ind w:left="98" w:firstLine="0"/>
      </w:pPr>
      <w:r>
        <w:t xml:space="preserve"> Предлагаемые студенту задания  позволяют проверить компетенции:</w:t>
      </w:r>
      <w:r>
        <w:rPr>
          <w:sz w:val="20"/>
        </w:rPr>
        <w:t xml:space="preserve"> ОПК-7 </w:t>
      </w:r>
    </w:p>
    <w:p w:rsidR="00E415CF" w:rsidRDefault="00FE0D2B">
      <w:pPr>
        <w:ind w:left="98"/>
      </w:pPr>
      <w:r>
        <w:t xml:space="preserve"> Для подготовки к данному оценочному мероприятию необходимо изучить лекционный материал, материалы практических занятий, а также вопросы, выносимые на самостоятельное изучение. </w:t>
      </w:r>
    </w:p>
    <w:p w:rsidR="00E415CF" w:rsidRDefault="00FE0D2B">
      <w:pPr>
        <w:ind w:left="98"/>
      </w:pPr>
      <w:r>
        <w:t xml:space="preserve">При подготовке к испытанию студенту предоставляется право пользоваться своими конспектами. </w:t>
      </w:r>
    </w:p>
    <w:p w:rsidR="00E415CF" w:rsidRDefault="00FE0D2B">
      <w:pPr>
        <w:ind w:left="98"/>
      </w:pPr>
      <w:r>
        <w:t xml:space="preserve">При проверке  задания, оцениваются полнота раскрытия проблемы, использование различных источников информации, четкость изложения ответа. </w:t>
      </w:r>
    </w:p>
    <w:p w:rsidR="00E415CF" w:rsidRDefault="00FE0D2B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</w:p>
    <w:p w:rsidR="00E415CF" w:rsidRDefault="00FE0D2B">
      <w:pPr>
        <w:spacing w:after="0" w:line="259" w:lineRule="auto"/>
        <w:ind w:left="821" w:firstLine="0"/>
        <w:jc w:val="left"/>
      </w:pPr>
      <w:r>
        <w:rPr>
          <w:b/>
        </w:rPr>
        <w:lastRenderedPageBreak/>
        <w:t xml:space="preserve"> </w:t>
      </w:r>
    </w:p>
    <w:p w:rsidR="00E415CF" w:rsidRDefault="00FE0D2B">
      <w:pPr>
        <w:spacing w:after="13"/>
        <w:ind w:left="382" w:hanging="10"/>
      </w:pPr>
      <w:r>
        <w:rPr>
          <w:b/>
        </w:rPr>
        <w:t xml:space="preserve">Методические рекомендации по изучению теоретического материала  </w:t>
      </w:r>
    </w:p>
    <w:p w:rsidR="00E415CF" w:rsidRDefault="00FE0D2B">
      <w:pPr>
        <w:pStyle w:val="2"/>
        <w:ind w:left="121"/>
      </w:pPr>
      <w:r>
        <w:t xml:space="preserve">Работа с книгой </w:t>
      </w:r>
    </w:p>
    <w:p w:rsidR="00E415CF" w:rsidRDefault="00FE0D2B">
      <w:pPr>
        <w:ind w:left="98"/>
      </w:pPr>
      <w: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</w:t>
      </w:r>
    </w:p>
    <w:p w:rsidR="00E415CF" w:rsidRDefault="00FE0D2B">
      <w:pPr>
        <w:ind w:left="98"/>
      </w:pPr>
      <w:r>
        <w:t xml:space="preserve">Важно помнить, что рациональные навыки работы с книгой - это всегда большая экономия времени и сил. </w:t>
      </w:r>
    </w:p>
    <w:p w:rsidR="00E415CF" w:rsidRDefault="00FE0D2B">
      <w:pPr>
        <w:ind w:left="98"/>
      </w:pPr>
      <w: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</w:t>
      </w:r>
    </w:p>
    <w:p w:rsidR="00E415CF" w:rsidRDefault="00FE0D2B">
      <w:pPr>
        <w:ind w:left="98"/>
      </w:pPr>
      <w:r>
        <w:t xml:space="preserve">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 </w:t>
      </w:r>
    </w:p>
    <w:p w:rsidR="00E415CF" w:rsidRDefault="00FE0D2B">
      <w:pPr>
        <w:ind w:left="98"/>
      </w:pPr>
      <w:r>
        <w:t xml:space="preserve">При изучении любой дисциплины большую и важную роль играет самостоятельная индивидуальная работа. </w:t>
      </w:r>
    </w:p>
    <w:p w:rsidR="00E415CF" w:rsidRDefault="00FE0D2B">
      <w:pPr>
        <w:ind w:left="98"/>
      </w:pPr>
      <w: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 </w:t>
      </w:r>
    </w:p>
    <w:p w:rsidR="00E415CF" w:rsidRDefault="00FE0D2B">
      <w:pPr>
        <w:ind w:left="98"/>
      </w:pPr>
      <w:r>
        <w:t xml:space="preserve">Выводы, полученные в результате изучения, рекомендуется в конспекте выделять, чтобы они при перечитывании записей лучше запоминались. </w:t>
      </w:r>
    </w:p>
    <w:p w:rsidR="00E415CF" w:rsidRDefault="00FE0D2B">
      <w:pPr>
        <w:ind w:left="98"/>
      </w:pPr>
      <w:r>
        <w:t xml:space="preserve"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 </w:t>
      </w:r>
    </w:p>
    <w:p w:rsidR="00E415CF" w:rsidRDefault="00FE0D2B">
      <w:pPr>
        <w:ind w:left="98"/>
      </w:pPr>
      <w:r>
        <w:t xml:space="preserve">Различают два вида чтения; первичное и вторичное. </w:t>
      </w:r>
      <w:r>
        <w:rPr>
          <w:i/>
        </w:rPr>
        <w:t>Первичное</w:t>
      </w:r>
      <w: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 </w:t>
      </w:r>
    </w:p>
    <w:p w:rsidR="00E415CF" w:rsidRDefault="00FE0D2B">
      <w:pPr>
        <w:ind w:left="98"/>
      </w:pPr>
      <w:r>
        <w:t xml:space="preserve">Задача </w:t>
      </w:r>
      <w:r>
        <w:rPr>
          <w:i/>
        </w:rPr>
        <w:t>вторичного</w:t>
      </w:r>
      <w:r>
        <w:t xml:space="preserve"> чтения  полное усвоение смысла целого (по счету это чтение может быть и не вторым, а третьим или четвертым). </w:t>
      </w:r>
    </w:p>
    <w:p w:rsidR="00E415CF" w:rsidRDefault="00FE0D2B">
      <w:pPr>
        <w:spacing w:after="13"/>
        <w:ind w:left="2036" w:hanging="10"/>
      </w:pPr>
      <w:r>
        <w:rPr>
          <w:b/>
        </w:rPr>
        <w:t xml:space="preserve">Правила самостоятельной работы с литературой </w:t>
      </w:r>
    </w:p>
    <w:p w:rsidR="00E415CF" w:rsidRDefault="00FE0D2B">
      <w:pPr>
        <w:ind w:left="98"/>
      </w:pPr>
      <w:r>
        <w:rPr>
          <w:b/>
        </w:rPr>
        <w:t xml:space="preserve"> </w:t>
      </w:r>
      <w:r>
        <w:t xml:space="preserve"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</w:t>
      </w:r>
      <w:r>
        <w:lastRenderedPageBreak/>
        <w:t xml:space="preserve">научного способа познания. Основные советы здесь можно свести к следующим: </w:t>
      </w:r>
    </w:p>
    <w:p w:rsidR="00E415CF" w:rsidRDefault="00FE0D2B">
      <w:pPr>
        <w:numPr>
          <w:ilvl w:val="0"/>
          <w:numId w:val="7"/>
        </w:numPr>
      </w:pPr>
      <w:r>
        <w:t xml:space="preserve">Составить перечень книг, с которыми Вам следует познакомиться;  </w:t>
      </w:r>
    </w:p>
    <w:p w:rsidR="00E415CF" w:rsidRDefault="00FE0D2B">
      <w:pPr>
        <w:numPr>
          <w:ilvl w:val="0"/>
          <w:numId w:val="7"/>
        </w:numPr>
      </w:pPr>
      <w:r>
        <w:t xml:space="preserve">Сам такой перечень должен быть систематизированным. </w:t>
      </w:r>
    </w:p>
    <w:p w:rsidR="00E415CF" w:rsidRDefault="00FE0D2B">
      <w:pPr>
        <w:numPr>
          <w:ilvl w:val="0"/>
          <w:numId w:val="7"/>
        </w:numPr>
      </w:pPr>
      <w:r>
        <w:t xml:space="preserve">Обязательно выписывать все выходные данные по каждой книге (при написании курсовых и дипломных работ это позволит очень сэкономить время). </w:t>
      </w:r>
    </w:p>
    <w:p w:rsidR="00E415CF" w:rsidRDefault="00FE0D2B">
      <w:pPr>
        <w:numPr>
          <w:ilvl w:val="0"/>
          <w:numId w:val="7"/>
        </w:numPr>
      </w:pPr>
      <w:r>
        <w:t xml:space="preserve">Разобраться для себя, какие книги (или какие главы книг) следует прочитать более внимательно, а какие – просто просмотреть. </w:t>
      </w:r>
    </w:p>
    <w:p w:rsidR="00E415CF" w:rsidRDefault="00FE0D2B">
      <w:pPr>
        <w:numPr>
          <w:ilvl w:val="0"/>
          <w:numId w:val="7"/>
        </w:numPr>
      </w:pPr>
      <w:r>
        <w:t xml:space="preserve">При составлении перечней литературы следует посоветоваться с преподавателями и научными руководителями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что вообще не стоит тратить время... </w:t>
      </w:r>
    </w:p>
    <w:p w:rsidR="00E415CF" w:rsidRDefault="00FE0D2B">
      <w:pPr>
        <w:ind w:left="98"/>
      </w:pPr>
      <w:r>
        <w:t xml:space="preserve">•Естественно,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 </w:t>
      </w:r>
    </w:p>
    <w:p w:rsidR="00E415CF" w:rsidRDefault="00FE0D2B">
      <w:pPr>
        <w:ind w:left="98"/>
      </w:pPr>
      <w:r>
        <w:t xml:space="preserve">Чтение научного текста является частью познавательной деятельности. Ее цель – извлечение из текста необходимой информации. 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 </w:t>
      </w:r>
    </w:p>
    <w:p w:rsidR="00E415CF" w:rsidRDefault="00FE0D2B">
      <w:pPr>
        <w:spacing w:line="265" w:lineRule="auto"/>
        <w:ind w:left="120" w:right="77" w:hanging="10"/>
        <w:jc w:val="center"/>
      </w:pPr>
      <w:r>
        <w:t xml:space="preserve">Выделяют четыре основные установки в чтении научного текста: </w:t>
      </w:r>
    </w:p>
    <w:p w:rsidR="00E415CF" w:rsidRDefault="00FE0D2B">
      <w:pPr>
        <w:numPr>
          <w:ilvl w:val="0"/>
          <w:numId w:val="8"/>
        </w:numPr>
      </w:pPr>
      <w:r>
        <w:t xml:space="preserve">информационно-поисковый (задача – найти, выделить искомую информацию) </w:t>
      </w:r>
    </w:p>
    <w:p w:rsidR="00E415CF" w:rsidRDefault="00FE0D2B">
      <w:pPr>
        <w:numPr>
          <w:ilvl w:val="0"/>
          <w:numId w:val="8"/>
        </w:numPr>
      </w:pPr>
      <w:r>
        <w:t xml:space="preserve"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 </w:t>
      </w:r>
    </w:p>
    <w:p w:rsidR="00E415CF" w:rsidRDefault="00FE0D2B">
      <w:pPr>
        <w:numPr>
          <w:ilvl w:val="0"/>
          <w:numId w:val="8"/>
        </w:numPr>
      </w:pPr>
      <w:r>
        <w:t xml:space="preserve">аналитико-критическая (читатель стремится критически осмыслить материал, проанализировав его, определив свое отношение к нему) </w:t>
      </w:r>
    </w:p>
    <w:p w:rsidR="00E415CF" w:rsidRDefault="00FE0D2B">
      <w:pPr>
        <w:numPr>
          <w:ilvl w:val="0"/>
          <w:numId w:val="8"/>
        </w:numPr>
      </w:pPr>
      <w: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 </w:t>
      </w:r>
    </w:p>
    <w:p w:rsidR="00E415CF" w:rsidRDefault="00FE0D2B">
      <w:pPr>
        <w:ind w:left="833" w:firstLine="0"/>
      </w:pPr>
      <w:r>
        <w:t xml:space="preserve">Основные виды систематизированной записи прочитанного: </w:t>
      </w:r>
    </w:p>
    <w:p w:rsidR="00E415CF" w:rsidRDefault="00FE0D2B">
      <w:pPr>
        <w:numPr>
          <w:ilvl w:val="0"/>
          <w:numId w:val="9"/>
        </w:numPr>
        <w:spacing w:after="2" w:line="259" w:lineRule="auto"/>
      </w:pPr>
      <w:r>
        <w:t xml:space="preserve">Аннотирование </w:t>
      </w:r>
      <w:r>
        <w:tab/>
        <w:t xml:space="preserve">– </w:t>
      </w:r>
      <w:r>
        <w:tab/>
        <w:t xml:space="preserve">предельно </w:t>
      </w:r>
      <w:r>
        <w:tab/>
        <w:t xml:space="preserve">краткое </w:t>
      </w:r>
      <w:r>
        <w:tab/>
        <w:t xml:space="preserve">связное </w:t>
      </w:r>
      <w:r>
        <w:tab/>
        <w:t xml:space="preserve">описание </w:t>
      </w:r>
    </w:p>
    <w:p w:rsidR="00E415CF" w:rsidRDefault="00FE0D2B">
      <w:pPr>
        <w:ind w:left="98" w:firstLine="0"/>
      </w:pPr>
      <w:r>
        <w:t xml:space="preserve">просмотренной или прочитанной книги (статьи), ее содержания, источников, характера и назначения; </w:t>
      </w:r>
    </w:p>
    <w:p w:rsidR="00E415CF" w:rsidRDefault="00FE0D2B">
      <w:pPr>
        <w:numPr>
          <w:ilvl w:val="0"/>
          <w:numId w:val="9"/>
        </w:numPr>
      </w:pPr>
      <w:r>
        <w:lastRenderedPageBreak/>
        <w:t xml:space="preserve">Планирование – краткая логическая организация текста, раскрывающая содержание и структуру изучаемого материала; </w:t>
      </w:r>
    </w:p>
    <w:p w:rsidR="00E415CF" w:rsidRDefault="00FE0D2B">
      <w:pPr>
        <w:numPr>
          <w:ilvl w:val="0"/>
          <w:numId w:val="9"/>
        </w:numPr>
      </w:pPr>
      <w:r>
        <w:t xml:space="preserve">Тезирование – лаконичное воспроизведение основных утверждений автора без привлечения фактического материала; </w:t>
      </w:r>
    </w:p>
    <w:p w:rsidR="00E415CF" w:rsidRDefault="00FE0D2B">
      <w:pPr>
        <w:numPr>
          <w:ilvl w:val="0"/>
          <w:numId w:val="9"/>
        </w:numPr>
      </w:pPr>
      <w:r>
        <w:t xml:space="preserve">Цитирование – дословное выписывание из текста выдержек, извлечений, наиболее существенно отражающих ту или иную мысль автора; </w:t>
      </w:r>
    </w:p>
    <w:p w:rsidR="00E415CF" w:rsidRDefault="00FE0D2B">
      <w:pPr>
        <w:numPr>
          <w:ilvl w:val="0"/>
          <w:numId w:val="9"/>
        </w:numPr>
      </w:pPr>
      <w:r>
        <w:t xml:space="preserve">Конспектирование – краткое и последовательное изложение содержания прочитанного. </w:t>
      </w:r>
    </w:p>
    <w:p w:rsidR="00E415CF" w:rsidRDefault="00FE0D2B">
      <w:pPr>
        <w:ind w:left="98"/>
      </w:pPr>
      <w:r>
        <w:t xml:space="preserve"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 </w:t>
      </w:r>
    </w:p>
    <w:p w:rsidR="00E415CF" w:rsidRDefault="00FE0D2B">
      <w:pPr>
        <w:pStyle w:val="2"/>
        <w:ind w:left="121" w:right="4"/>
      </w:pPr>
      <w:r>
        <w:t xml:space="preserve">Методические указания по составлению конспекта </w:t>
      </w:r>
    </w:p>
    <w:p w:rsidR="00E415CF" w:rsidRDefault="00FE0D2B">
      <w:pPr>
        <w:numPr>
          <w:ilvl w:val="0"/>
          <w:numId w:val="10"/>
        </w:numPr>
      </w:pPr>
      <w:r>
        <w:t xml:space="preserve">Внимательно прочитайте текст. Уточните в справочной литературе непонятные слова. При записи не забудьте вынести справочные данные на поля конспекта; </w:t>
      </w:r>
    </w:p>
    <w:p w:rsidR="00E415CF" w:rsidRDefault="00FE0D2B">
      <w:pPr>
        <w:numPr>
          <w:ilvl w:val="0"/>
          <w:numId w:val="10"/>
        </w:numPr>
      </w:pPr>
      <w:r>
        <w:t xml:space="preserve">Выделите главное, составьте план; </w:t>
      </w:r>
    </w:p>
    <w:p w:rsidR="00E415CF" w:rsidRDefault="00FE0D2B">
      <w:pPr>
        <w:numPr>
          <w:ilvl w:val="0"/>
          <w:numId w:val="10"/>
        </w:numPr>
      </w:pPr>
      <w:r>
        <w:t xml:space="preserve">Кратко сформулируйте основные положения текста, отметьте аргументацию автора; </w:t>
      </w:r>
    </w:p>
    <w:p w:rsidR="00E415CF" w:rsidRDefault="00FE0D2B">
      <w:pPr>
        <w:numPr>
          <w:ilvl w:val="0"/>
          <w:numId w:val="10"/>
        </w:numPr>
      </w:pPr>
      <w:r>
        <w:t xml:space="preserve"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 </w:t>
      </w:r>
    </w:p>
    <w:p w:rsidR="00E415CF" w:rsidRDefault="00FE0D2B">
      <w:pPr>
        <w:numPr>
          <w:ilvl w:val="0"/>
          <w:numId w:val="10"/>
        </w:numPr>
      </w:pPr>
      <w:r>
        <w:t xml:space="preserve">Грамотно записывайте цитаты. Цитируя, учитывайте лаконичность, значимость мысли. </w:t>
      </w:r>
    </w:p>
    <w:p w:rsidR="00E415CF" w:rsidRDefault="00FE0D2B">
      <w:pPr>
        <w:ind w:left="98"/>
      </w:pPr>
      <w: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</w:t>
      </w:r>
    </w:p>
    <w:p w:rsidR="00E415CF" w:rsidRDefault="00FE0D2B">
      <w:pPr>
        <w:ind w:left="98" w:firstLine="0"/>
      </w:pPr>
      <w:r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E415CF" w:rsidRDefault="00FE0D2B">
      <w:pPr>
        <w:ind w:left="98"/>
      </w:pPr>
      <w:r>
        <w:t>Овладение навыками конспектирования требует от студента целеустремленности, повседневной самостоятельной работы.</w:t>
      </w:r>
      <w:r>
        <w:br w:type="page"/>
      </w:r>
    </w:p>
    <w:p w:rsidR="00E415CF" w:rsidRDefault="00FE0D2B">
      <w:pPr>
        <w:spacing w:after="13"/>
        <w:ind w:left="818" w:right="1552" w:firstLine="2089"/>
      </w:pPr>
      <w:r>
        <w:rPr>
          <w:b/>
        </w:rPr>
        <w:lastRenderedPageBreak/>
        <w:t>5. Рекомендуемая литература Основная литература:</w:t>
      </w:r>
    </w:p>
    <w:p w:rsidR="00E415CF" w:rsidRDefault="00FE0D2B">
      <w:pPr>
        <w:spacing w:after="8" w:line="249" w:lineRule="auto"/>
        <w:ind w:left="98" w:firstLine="122"/>
        <w:jc w:val="left"/>
      </w:pPr>
      <w:r>
        <w:rPr>
          <w:sz w:val="24"/>
        </w:rPr>
        <w:t>1.</w:t>
      </w:r>
      <w:r>
        <w:rPr>
          <w:sz w:val="24"/>
        </w:rPr>
        <w:tab/>
        <w:t xml:space="preserve">Емельянов С. М. Теория и практика связей с общественностью. Учебное пособие для </w:t>
      </w:r>
      <w:r>
        <w:rPr>
          <w:sz w:val="24"/>
        </w:rPr>
        <w:tab/>
        <w:t xml:space="preserve">академического </w:t>
      </w:r>
      <w:r>
        <w:rPr>
          <w:sz w:val="24"/>
        </w:rPr>
        <w:tab/>
        <w:t xml:space="preserve">бакалавриата. </w:t>
      </w:r>
      <w:r>
        <w:rPr>
          <w:sz w:val="24"/>
        </w:rPr>
        <w:tab/>
        <w:t xml:space="preserve">— </w:t>
      </w:r>
      <w:r>
        <w:rPr>
          <w:sz w:val="24"/>
        </w:rPr>
        <w:tab/>
        <w:t xml:space="preserve">М.: </w:t>
      </w:r>
      <w:r>
        <w:rPr>
          <w:sz w:val="24"/>
        </w:rPr>
        <w:tab/>
        <w:t xml:space="preserve">Юрайт. </w:t>
      </w:r>
      <w:r>
        <w:rPr>
          <w:sz w:val="24"/>
        </w:rPr>
        <w:tab/>
        <w:t xml:space="preserve">2018. </w:t>
      </w:r>
      <w:r>
        <w:rPr>
          <w:sz w:val="24"/>
        </w:rPr>
        <w:tab/>
        <w:t xml:space="preserve">198 </w:t>
      </w:r>
      <w:r>
        <w:rPr>
          <w:sz w:val="24"/>
        </w:rPr>
        <w:tab/>
        <w:t xml:space="preserve">с. </w:t>
      </w:r>
      <w:r>
        <w:rPr>
          <w:sz w:val="24"/>
        </w:rPr>
        <w:tab/>
        <w:t xml:space="preserve">– </w:t>
      </w:r>
      <w:r>
        <w:rPr>
          <w:sz w:val="24"/>
        </w:rPr>
        <w:tab/>
        <w:t xml:space="preserve">URL: </w:t>
      </w:r>
      <w:hyperlink r:id="rId8">
        <w:r>
          <w:rPr>
            <w:color w:val="0000FF"/>
            <w:sz w:val="24"/>
            <w:u w:val="single" w:color="0000FF"/>
          </w:rPr>
          <w:t>https://biblioclub.ru/index.php</w:t>
        </w:r>
      </w:hyperlink>
      <w:hyperlink r:id="rId9">
        <w:r>
          <w:rPr>
            <w:sz w:val="24"/>
          </w:rPr>
          <w:t xml:space="preserve"> </w:t>
        </w:r>
      </w:hyperlink>
    </w:p>
    <w:p w:rsidR="00E415CF" w:rsidRDefault="00FE0D2B">
      <w:pPr>
        <w:spacing w:after="8" w:line="249" w:lineRule="auto"/>
        <w:ind w:left="108" w:hanging="10"/>
        <w:jc w:val="left"/>
      </w:pPr>
      <w:r>
        <w:rPr>
          <w:sz w:val="24"/>
        </w:rPr>
        <w:t>2.Мишон Е. В. Связи с общественностью в органах власти. Учебное пособие. — М.:</w:t>
      </w:r>
    </w:p>
    <w:p w:rsidR="00E415CF" w:rsidRDefault="00FE0D2B">
      <w:pPr>
        <w:spacing w:after="0" w:line="259" w:lineRule="auto"/>
        <w:ind w:left="108" w:hanging="10"/>
        <w:jc w:val="left"/>
      </w:pPr>
      <w:r>
        <w:rPr>
          <w:sz w:val="24"/>
        </w:rPr>
        <w:t xml:space="preserve">КноРус. 2020. 176 с. – URL: https://biblioclub.ru/index.php </w:t>
      </w:r>
    </w:p>
    <w:p w:rsidR="00E415CF" w:rsidRDefault="00FE0D2B">
      <w:pPr>
        <w:spacing w:after="8" w:line="249" w:lineRule="auto"/>
        <w:ind w:left="108" w:hanging="10"/>
        <w:jc w:val="left"/>
      </w:pPr>
      <w:r>
        <w:rPr>
          <w:sz w:val="24"/>
        </w:rPr>
        <w:t xml:space="preserve">3.Кривоносов А. Д., Филатова О. Г., Шишкина М. А. Основы теории связей с общественностью. </w:t>
      </w:r>
      <w:r>
        <w:rPr>
          <w:sz w:val="24"/>
        </w:rPr>
        <w:tab/>
        <w:t xml:space="preserve">Учебник. </w:t>
      </w:r>
      <w:r>
        <w:rPr>
          <w:sz w:val="24"/>
        </w:rPr>
        <w:tab/>
        <w:t xml:space="preserve">— </w:t>
      </w:r>
      <w:r>
        <w:rPr>
          <w:sz w:val="24"/>
        </w:rPr>
        <w:tab/>
        <w:t xml:space="preserve">М.: </w:t>
      </w:r>
      <w:r>
        <w:rPr>
          <w:sz w:val="24"/>
        </w:rPr>
        <w:tab/>
        <w:t xml:space="preserve">Питер. </w:t>
      </w:r>
      <w:r>
        <w:rPr>
          <w:sz w:val="24"/>
        </w:rPr>
        <w:tab/>
        <w:t xml:space="preserve">2018. </w:t>
      </w:r>
      <w:r>
        <w:rPr>
          <w:sz w:val="24"/>
        </w:rPr>
        <w:tab/>
        <w:t xml:space="preserve">288 </w:t>
      </w:r>
      <w:r>
        <w:rPr>
          <w:sz w:val="24"/>
        </w:rPr>
        <w:tab/>
        <w:t xml:space="preserve">с. </w:t>
      </w:r>
      <w:r>
        <w:rPr>
          <w:sz w:val="24"/>
        </w:rPr>
        <w:tab/>
        <w:t>–</w:t>
      </w:r>
      <w:r>
        <w:rPr>
          <w:sz w:val="24"/>
        </w:rPr>
        <w:tab/>
        <w:t xml:space="preserve">URL: https://biblioclub.ru/index.php </w:t>
      </w:r>
    </w:p>
    <w:p w:rsidR="00E415CF" w:rsidRDefault="00FE0D2B">
      <w:pPr>
        <w:spacing w:after="8" w:line="249" w:lineRule="auto"/>
        <w:ind w:left="108" w:hanging="10"/>
        <w:jc w:val="left"/>
      </w:pPr>
      <w:r>
        <w:rPr>
          <w:sz w:val="24"/>
        </w:rPr>
        <w:t>Козлов С.В. Связи с общественностью в органах власти. –Новосибирск: Изд-во СибАГС, 2014. – 198 с.</w:t>
      </w:r>
      <w:r>
        <w:rPr>
          <w:i/>
          <w:color w:val="FF0000"/>
          <w:sz w:val="24"/>
        </w:rPr>
        <w:t xml:space="preserve"> </w:t>
      </w:r>
    </w:p>
    <w:p w:rsidR="00E415CF" w:rsidRDefault="00FE0D2B">
      <w:pPr>
        <w:spacing w:after="13"/>
        <w:ind w:left="828" w:hanging="10"/>
      </w:pPr>
      <w:r>
        <w:rPr>
          <w:b/>
        </w:rPr>
        <w:t>Дополнительная литература:</w:t>
      </w:r>
    </w:p>
    <w:p w:rsidR="00E415CF" w:rsidRDefault="00FE0D2B">
      <w:pPr>
        <w:spacing w:after="0" w:line="238" w:lineRule="auto"/>
        <w:ind w:left="98" w:right="-8" w:firstLine="264"/>
      </w:pPr>
      <w:r>
        <w:rPr>
          <w:sz w:val="24"/>
        </w:rPr>
        <w:t xml:space="preserve">Реклама и PR. Смена стратегий в новую эпоху / под ред. Е.А. Карцевой. – Москва ; Берлин : Директ-Медиа, 2021. – 201 с. : ил. – Режим доступа: по подписке. – URL: </w:t>
      </w:r>
      <w:hyperlink r:id="rId10">
        <w:r>
          <w:rPr>
            <w:color w:val="0000FF"/>
            <w:sz w:val="24"/>
            <w:u w:val="single" w:color="0000FF"/>
          </w:rPr>
          <w:t>https://biblioclub.ru/index.php</w:t>
        </w:r>
      </w:hyperlink>
      <w:hyperlink r:id="rId11">
        <w:r>
          <w:rPr>
            <w:sz w:val="24"/>
          </w:rPr>
          <w:t xml:space="preserve"> </w:t>
        </w:r>
      </w:hyperlink>
    </w:p>
    <w:p w:rsidR="00E415CF" w:rsidRDefault="00FE0D2B">
      <w:pPr>
        <w:spacing w:after="8" w:line="249" w:lineRule="auto"/>
        <w:ind w:left="98" w:firstLine="264"/>
        <w:jc w:val="left"/>
      </w:pPr>
      <w:r>
        <w:rPr>
          <w:sz w:val="24"/>
        </w:rPr>
        <w:t>2.Дорский А. Ю. Правовое регулирование рекламной деятельности и связей с общественностью. — М.: Издательство СПбГУ. 2019. 216 с.</w:t>
      </w:r>
    </w:p>
    <w:p w:rsidR="00E415CF" w:rsidRDefault="00FE0D2B">
      <w:pPr>
        <w:spacing w:after="304" w:line="249" w:lineRule="auto"/>
        <w:ind w:left="98" w:firstLine="264"/>
        <w:jc w:val="left"/>
      </w:pPr>
      <w:r>
        <w:rPr>
          <w:sz w:val="24"/>
        </w:rPr>
        <w:t xml:space="preserve">3. Тарашвили Е. Связи с общественностью в государственных структурах   http://prclub.com/pr_lib/pr_raboty/earlier/techn </w:t>
      </w:r>
    </w:p>
    <w:p w:rsidR="00E415CF" w:rsidRDefault="00FE0D2B">
      <w:pPr>
        <w:spacing w:after="13"/>
        <w:ind w:left="828" w:hanging="10"/>
      </w:pPr>
      <w:r>
        <w:rPr>
          <w:b/>
        </w:rPr>
        <w:t>Методическая литература:</w:t>
      </w:r>
    </w:p>
    <w:p w:rsidR="00E415CF" w:rsidRDefault="00FE0D2B">
      <w:pPr>
        <w:spacing w:after="8" w:line="249" w:lineRule="auto"/>
        <w:ind w:left="98" w:firstLine="708"/>
        <w:jc w:val="left"/>
      </w:pPr>
      <w:r>
        <w:rPr>
          <w:sz w:val="24"/>
        </w:rPr>
        <w:t>1.Методические указания по выполнению практических работ по дисциплине «Связи с общественностью в органах власти» [Электронная версия]</w:t>
      </w:r>
    </w:p>
    <w:p w:rsidR="00E415CF" w:rsidRDefault="00FE0D2B">
      <w:pPr>
        <w:spacing w:after="350" w:line="249" w:lineRule="auto"/>
        <w:ind w:left="98" w:firstLine="708"/>
        <w:jc w:val="left"/>
      </w:pPr>
      <w:r>
        <w:rPr>
          <w:sz w:val="24"/>
        </w:rPr>
        <w:t>2.Методические рекомендации по организации самостоятельной работы по дисциплине «Связи с общественностью в органах власти» [Электронная версия]</w:t>
      </w:r>
    </w:p>
    <w:p w:rsidR="00E415CF" w:rsidRDefault="00FE0D2B">
      <w:pPr>
        <w:spacing w:after="13"/>
        <w:ind w:left="828" w:hanging="10"/>
      </w:pPr>
      <w:r>
        <w:rPr>
          <w:b/>
        </w:rPr>
        <w:t xml:space="preserve">Интернет-ресурсы: </w:t>
      </w:r>
    </w:p>
    <w:p w:rsidR="00E415CF" w:rsidRDefault="00FE0D2B">
      <w:pPr>
        <w:ind w:left="821" w:firstLine="0"/>
      </w:pPr>
      <w:r>
        <w:t>http://biblioclub.ru (Сайт ЭБС «Университетская библиотека онлайн») http://fcior.edu.ru/ (Сайт федерального центра информационно-</w:t>
      </w:r>
    </w:p>
    <w:p w:rsidR="00E415CF" w:rsidRDefault="00FE0D2B">
      <w:pPr>
        <w:ind w:left="806" w:hanging="708"/>
      </w:pPr>
      <w:r>
        <w:t xml:space="preserve">образовательных ресурсов). http://grebennikon.ru/ (сайт электронной библиотеки Издательского </w:t>
      </w:r>
    </w:p>
    <w:p w:rsidR="00E415CF" w:rsidRDefault="00FE0D2B">
      <w:pPr>
        <w:ind w:left="98" w:firstLine="0"/>
      </w:pPr>
      <w:r>
        <w:t>дома «Гребенников»).</w:t>
      </w:r>
    </w:p>
    <w:p w:rsidR="00E415CF" w:rsidRDefault="00FE0D2B">
      <w:pPr>
        <w:spacing w:after="0" w:line="237" w:lineRule="auto"/>
        <w:ind w:left="821" w:firstLine="0"/>
        <w:jc w:val="left"/>
      </w:pPr>
      <w:r>
        <w:t xml:space="preserve">http://www.rosmintrud.ru/ministry/anticorruption/Methods president.kremlin.ru - Президент РФ </w:t>
      </w:r>
    </w:p>
    <w:p w:rsidR="00E415CF" w:rsidRDefault="00FE0D2B">
      <w:pPr>
        <w:ind w:left="98"/>
      </w:pPr>
      <w:r>
        <w:t>http://www.consultant.ru/ (Официальный сайт компании «Консультант- Плюс»).</w:t>
      </w:r>
    </w:p>
    <w:sectPr w:rsidR="00E415CF">
      <w:footerReference w:type="even" r:id="rId12"/>
      <w:footerReference w:type="default" r:id="rId13"/>
      <w:footerReference w:type="first" r:id="rId14"/>
      <w:pgSz w:w="11906" w:h="16838"/>
      <w:pgMar w:top="1138" w:right="844" w:bottom="402" w:left="158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7E" w:rsidRDefault="0025477E">
      <w:pPr>
        <w:spacing w:after="0" w:line="240" w:lineRule="auto"/>
      </w:pPr>
      <w:r>
        <w:separator/>
      </w:r>
    </w:p>
  </w:endnote>
  <w:endnote w:type="continuationSeparator" w:id="0">
    <w:p w:rsidR="0025477E" w:rsidRDefault="0025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CF" w:rsidRDefault="00FE0D2B">
    <w:pPr>
      <w:spacing w:after="0" w:line="259" w:lineRule="auto"/>
      <w:ind w:left="1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CF" w:rsidRDefault="00FE0D2B">
    <w:pPr>
      <w:spacing w:after="0" w:line="259" w:lineRule="auto"/>
      <w:ind w:left="1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687" w:rsidRPr="00584687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CF" w:rsidRDefault="00E415C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7E" w:rsidRDefault="0025477E">
      <w:pPr>
        <w:spacing w:after="0" w:line="240" w:lineRule="auto"/>
      </w:pPr>
      <w:r>
        <w:separator/>
      </w:r>
    </w:p>
  </w:footnote>
  <w:footnote w:type="continuationSeparator" w:id="0">
    <w:p w:rsidR="0025477E" w:rsidRDefault="0025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562"/>
    <w:multiLevelType w:val="hybridMultilevel"/>
    <w:tmpl w:val="78721D5C"/>
    <w:lvl w:ilvl="0" w:tplc="B59A5D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65E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22F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E3F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457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E13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057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2A5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698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20897"/>
    <w:multiLevelType w:val="hybridMultilevel"/>
    <w:tmpl w:val="9878CF4C"/>
    <w:lvl w:ilvl="0" w:tplc="250EF474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094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0F9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6C0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AAC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40F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CE4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85D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202E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07B8C"/>
    <w:multiLevelType w:val="hybridMultilevel"/>
    <w:tmpl w:val="0D2804BE"/>
    <w:lvl w:ilvl="0" w:tplc="4A58A6EA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746F8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68CD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ECEA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CD5D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82E4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89AF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A101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402E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646C2"/>
    <w:multiLevelType w:val="hybridMultilevel"/>
    <w:tmpl w:val="656AE934"/>
    <w:lvl w:ilvl="0" w:tplc="F078C288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CC8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801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230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9E0D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1065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855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AB7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A71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C5E43"/>
    <w:multiLevelType w:val="hybridMultilevel"/>
    <w:tmpl w:val="E9B43522"/>
    <w:lvl w:ilvl="0" w:tplc="BD72427E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CD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82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EF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82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CC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A3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A4A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02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6404D"/>
    <w:multiLevelType w:val="hybridMultilevel"/>
    <w:tmpl w:val="25E6640C"/>
    <w:lvl w:ilvl="0" w:tplc="B84264F4">
      <w:start w:val="2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49BBE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07DC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CD8B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E782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0693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A6848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6F57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EEFD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E7911"/>
    <w:multiLevelType w:val="hybridMultilevel"/>
    <w:tmpl w:val="9C9A3F8A"/>
    <w:lvl w:ilvl="0" w:tplc="FB14EB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88E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82E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CA3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4F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1C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896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AD3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06A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90F3287"/>
    <w:multiLevelType w:val="hybridMultilevel"/>
    <w:tmpl w:val="3FDA1EDE"/>
    <w:lvl w:ilvl="0" w:tplc="B26A1416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829AE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66272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A5692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A6AEC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E0695E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FEF2D4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A2688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07F5A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F28C6"/>
    <w:multiLevelType w:val="hybridMultilevel"/>
    <w:tmpl w:val="F8CAFF9A"/>
    <w:lvl w:ilvl="0" w:tplc="73FE65DE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088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4BF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6A4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32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4F3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9E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C5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0E9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D91F4E"/>
    <w:multiLevelType w:val="hybridMultilevel"/>
    <w:tmpl w:val="6100DC7A"/>
    <w:lvl w:ilvl="0" w:tplc="DD825DFC">
      <w:start w:val="1"/>
      <w:numFmt w:val="bullet"/>
      <w:lvlText w:val="•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988AE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E43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04A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CA0A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C72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BA706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F4DFB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4A90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306022"/>
    <w:multiLevelType w:val="hybridMultilevel"/>
    <w:tmpl w:val="99B657EC"/>
    <w:lvl w:ilvl="0" w:tplc="81EE12CA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BECF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E63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86D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AC45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C84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4EE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EB8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631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874D42"/>
    <w:multiLevelType w:val="hybridMultilevel"/>
    <w:tmpl w:val="3840452A"/>
    <w:lvl w:ilvl="0" w:tplc="C9EE5778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8E6494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2561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EC586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2746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80A43E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6A084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FC286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EB536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CF"/>
    <w:rsid w:val="0025477E"/>
    <w:rsid w:val="00561AD3"/>
    <w:rsid w:val="00584687"/>
    <w:rsid w:val="00E415CF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336C"/>
  <w15:docId w15:val="{EA97ED06-AF7E-4407-B85E-E50C91A0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7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/>
      <w:ind w:left="107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1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61A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561AD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2023-09-20T07:19:00Z</dcterms:created>
  <dcterms:modified xsi:type="dcterms:W3CDTF">2023-09-20T12:12:00Z</dcterms:modified>
</cp:coreProperties>
</file>