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E2" w:rsidRPr="00533B02" w:rsidRDefault="005E4AE2" w:rsidP="005E4AE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1F0719" wp14:editId="7D60312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E2" w:rsidRPr="00533B02" w:rsidRDefault="005E4AE2" w:rsidP="005E4AE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AE2" w:rsidRPr="00533B02" w:rsidRDefault="005E4AE2" w:rsidP="005E4AE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5E4AE2" w:rsidRPr="00533B02" w:rsidRDefault="005E4AE2" w:rsidP="005E4AE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5E4AE2" w:rsidRPr="00533B02" w:rsidRDefault="005E4AE2" w:rsidP="005E4AE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AE2" w:rsidRPr="00533B02" w:rsidRDefault="005E4AE2" w:rsidP="005E4AE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AE2" w:rsidRPr="00533B02" w:rsidRDefault="005E4AE2" w:rsidP="005E4AE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E4AE2" w:rsidRPr="00533B02" w:rsidTr="00DF5DB3">
        <w:tc>
          <w:tcPr>
            <w:tcW w:w="5670" w:type="dxa"/>
          </w:tcPr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4AE2" w:rsidRPr="00533B02" w:rsidRDefault="005E4AE2" w:rsidP="005E4AE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AE2" w:rsidRPr="00533B02" w:rsidRDefault="005E4AE2" w:rsidP="005E4AE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AE2" w:rsidRPr="00533B02" w:rsidRDefault="005E4AE2" w:rsidP="005E4AE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AE2" w:rsidRPr="00533B02" w:rsidRDefault="005E4AE2" w:rsidP="005E4AE2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E4AE2" w:rsidRPr="005E4AE2" w:rsidRDefault="005E4AE2" w:rsidP="005E4AE2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AE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E4AE2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5E4AE2">
        <w:rPr>
          <w:rFonts w:ascii="Times New Roman" w:hAnsi="Times New Roman" w:cs="Times New Roman"/>
          <w:b/>
          <w:sz w:val="24"/>
          <w:szCs w:val="24"/>
        </w:rPr>
        <w:t>14 Совершенствование бизнес-процессов</w:t>
      </w:r>
    </w:p>
    <w:p w:rsidR="005E4AE2" w:rsidRPr="00533B02" w:rsidRDefault="005E4AE2" w:rsidP="005E4AE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E4AE2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5E4AE2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5E4AE2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E4AE2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E4AE2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2" w:rsidRPr="00533B02" w:rsidRDefault="005E4AE2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5E4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E4AE2" w:rsidRPr="005E4AE2" w:rsidRDefault="005E4AE2" w:rsidP="005E4AE2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AE2" w:rsidRPr="005E4AE2" w:rsidRDefault="005E4AE2" w:rsidP="005E4AE2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5E4AE2" w:rsidRPr="005E4AE2" w:rsidRDefault="005E4AE2" w:rsidP="005E4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4AE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E4AE2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5E4AE2">
        <w:rPr>
          <w:rFonts w:ascii="Times New Roman" w:hAnsi="Times New Roman" w:cs="Times New Roman"/>
          <w:b/>
          <w:sz w:val="24"/>
          <w:szCs w:val="24"/>
        </w:rPr>
        <w:t>14 Совершенствование бизнес-процессов</w:t>
      </w:r>
    </w:p>
    <w:bookmarkEnd w:id="0"/>
    <w:p w:rsidR="005E4AE2" w:rsidRPr="005E4AE2" w:rsidRDefault="005E4AE2" w:rsidP="005E4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930" w:type="dxa"/>
        <w:tblInd w:w="1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095"/>
      </w:tblGrid>
      <w:tr w:rsidR="005E4AE2" w:rsidRPr="005E4AE2" w:rsidTr="005E4AE2">
        <w:trPr>
          <w:trHeight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spacing w:after="0" w:line="240" w:lineRule="auto"/>
              <w:ind w:left="117"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E4AE2" w:rsidRPr="005E4AE2" w:rsidRDefault="005E4AE2" w:rsidP="005E4AE2">
            <w:pPr>
              <w:spacing w:after="0" w:line="240" w:lineRule="auto"/>
              <w:ind w:left="117"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spacing w:after="0" w:line="240" w:lineRule="auto"/>
              <w:ind w:left="117"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E2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бизнес-процессов</w:t>
            </w:r>
          </w:p>
        </w:tc>
      </w:tr>
      <w:tr w:rsidR="005E4AE2" w:rsidRPr="005E4AE2" w:rsidTr="005E4AE2">
        <w:trPr>
          <w:trHeight w:val="34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hAnsi="Times New Roman" w:cs="Times New Roman"/>
                <w:sz w:val="24"/>
                <w:szCs w:val="24"/>
              </w:rPr>
              <w:t>Общие принципы</w:t>
            </w: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реинжиниринга</w:t>
            </w:r>
          </w:p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Бизнес-процессы проектирования новых изделий</w:t>
            </w:r>
          </w:p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бизнес-процессов на этапе планирования</w:t>
            </w:r>
          </w:p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бизнес-процессов, обеспечивающих минимизацию стоимости изготовления изделия</w:t>
            </w:r>
          </w:p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Визуальное и имитационное моделирование бизнес-процессов</w:t>
            </w:r>
          </w:p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поддержки новых бизнес-процессов</w:t>
            </w:r>
          </w:p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язык визуального моделирования UML</w:t>
            </w:r>
          </w:p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статической объектно-ориентированной модели </w:t>
            </w:r>
          </w:p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от моделей бизнес-процессов к моделям потоков </w:t>
            </w:r>
          </w:p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 предметной области производственных заданий</w:t>
            </w:r>
          </w:p>
        </w:tc>
      </w:tr>
      <w:tr w:rsidR="005E4AE2" w:rsidRPr="005E4AE2" w:rsidTr="005E4AE2">
        <w:trPr>
          <w:trHeight w:val="8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дисциплины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осуществлять анализ проблемной ситуации и разработку бизнес-требований к системе, </w:t>
            </w:r>
          </w:p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совершенствования бизнес-процессов</w:t>
            </w:r>
          </w:p>
        </w:tc>
      </w:tr>
      <w:tr w:rsidR="005E4AE2" w:rsidRPr="005E4AE2" w:rsidTr="005E4AE2">
        <w:trPr>
          <w:trHeight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4AE2" w:rsidRPr="005E4AE2" w:rsidTr="005E4AE2">
        <w:trPr>
          <w:trHeight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отчетности 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5E4AE2" w:rsidRPr="005E4AE2" w:rsidTr="005E4AE2">
        <w:trPr>
          <w:trHeight w:val="562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5E4AE2" w:rsidRPr="005E4AE2" w:rsidTr="005E4AE2">
        <w:trPr>
          <w:trHeight w:val="5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numPr>
                <w:ilvl w:val="0"/>
                <w:numId w:val="1"/>
              </w:num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Зуева, А. Н. Бизнес-процессы: анализ, моделирование, управление Электронный ресурс / Зуева А. Н.: учебное пособие. Москва: РТУ МИРЭА, 2020. - 157 с. - ISBN 978-5-7339-1550-0, экземпляров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5E4AE2" w:rsidRPr="005E4AE2" w:rsidRDefault="005E4AE2" w:rsidP="005E4AE2">
            <w:pPr>
              <w:numPr>
                <w:ilvl w:val="0"/>
                <w:numId w:val="1"/>
              </w:num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Майкл,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Ротер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видеть бизнес-процессы: построение карт потоков создания ценности Электронный ресурс /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Ротер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Майкл,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Шук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Джон; пер. Г. Муравьева; ред.: С. Турко, М.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Бурдиной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Учитесь видеть бизнес-процессы: построение карт потоков создания ценности,202006-10. - Москва: Альпина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2019. - 144 с. - Книга находится в премиум-версии ЭБС IPR BOOKS. - ISBN 978-5-9614-5266-2, экземпляров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5E4AE2" w:rsidRPr="005E4AE2" w:rsidRDefault="005E4AE2" w:rsidP="005E4AE2">
            <w:pPr>
              <w:numPr>
                <w:ilvl w:val="0"/>
                <w:numId w:val="1"/>
              </w:num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Майкл, Хаммер. Быстрее, лучше, дешевле. Девять методов реинжиниринга бизнес-процессов Электронный ресурс: практическое руководство /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Хершман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Лиза / Хаммер Майкл; пер. М.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Иутина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ред. Н.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Нарциссова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Быстрее, лучше, дешевле. Девять методов реинжиниринга бизнес-процессов,2019-06-10. - Москва: Альпина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Паблишер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 - 352 c. - Книга находится в базовой версии ЭБС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978-5-9614-4679-1, экземпляров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5E4AE2" w:rsidRPr="005E4AE2" w:rsidTr="005E4AE2">
        <w:trPr>
          <w:trHeight w:val="19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</w:t>
            </w: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я литература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E2" w:rsidRPr="005E4AE2" w:rsidRDefault="005E4AE2" w:rsidP="005E4AE2">
            <w:pPr>
              <w:numPr>
                <w:ilvl w:val="0"/>
                <w:numId w:val="2"/>
              </w:num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Реинжиниринг бизнес-процессов Электронный ресурс: учебное пособие / И.В. Захаров / В.Я. Захаров / О.С. Рудакова / А.О. Блинов; ред. А.О. Блинов. - Реинжиниринг бизнес-процессов,2018-10-15. - Москва: ЮНИТИ-ДАНА, 2015. - 343 c. - Книга находится в базовой версии ЭБС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978-5-238-01823-2, экземпляров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5E4AE2" w:rsidRPr="005E4AE2" w:rsidRDefault="005E4AE2" w:rsidP="005E4AE2">
            <w:pPr>
              <w:numPr>
                <w:ilvl w:val="0"/>
                <w:numId w:val="2"/>
              </w:numPr>
              <w:spacing w:after="0" w:line="240" w:lineRule="auto"/>
              <w:ind w:left="117"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Умнова, Е.Г. Моделирование бизнес-процессов с применением нотации BPMN Электронный ресурс: учебно-методическое пособие / </w:t>
            </w:r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Е.Г. Умнова. - Саратов: Вузовское образование, 2017. - 48 c. - Книга находится в базовой версии ЭБС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978-5-4487-0063-7, экземпляров </w:t>
            </w:r>
            <w:proofErr w:type="spellStart"/>
            <w:r w:rsidRPr="005E4AE2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EF6AFB" w:rsidRPr="005E4AE2" w:rsidRDefault="00EF6AFB" w:rsidP="005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E4AE2" w:rsidRDefault="005E4AE2" w:rsidP="005E4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5E4AE2">
      <w:pgSz w:w="11906" w:h="16838"/>
      <w:pgMar w:top="560" w:right="1440" w:bottom="12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B85"/>
    <w:multiLevelType w:val="hybridMultilevel"/>
    <w:tmpl w:val="F5F0BECE"/>
    <w:lvl w:ilvl="0" w:tplc="93440CA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6A804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EAC2C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A4006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646F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24B00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2C5DC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0B6EE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4C8CC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7B0A23"/>
    <w:multiLevelType w:val="hybridMultilevel"/>
    <w:tmpl w:val="1120727E"/>
    <w:lvl w:ilvl="0" w:tplc="CCE057E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1F8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08C22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2CDD2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E9D44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EDB78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687BE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A8E92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61210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FB"/>
    <w:rsid w:val="005E4AE2"/>
    <w:rsid w:val="00E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E490"/>
  <w15:docId w15:val="{0A7A6D7E-51C7-41D6-8CEB-B697D218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E4AE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E4AE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E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Sorokin</dc:creator>
  <cp:keywords/>
  <cp:lastModifiedBy>SGLA</cp:lastModifiedBy>
  <cp:revision>2</cp:revision>
  <dcterms:created xsi:type="dcterms:W3CDTF">2023-09-20T07:48:00Z</dcterms:created>
  <dcterms:modified xsi:type="dcterms:W3CDTF">2023-09-20T07:48:00Z</dcterms:modified>
</cp:coreProperties>
</file>