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A1" w:rsidRPr="00484FA1" w:rsidRDefault="00484FA1" w:rsidP="00484FA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F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58A425" wp14:editId="049DDC36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A1" w:rsidRPr="00484FA1" w:rsidRDefault="00484FA1" w:rsidP="00484FA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4FA1" w:rsidRPr="00484FA1" w:rsidRDefault="00484FA1" w:rsidP="00484FA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FA1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484FA1" w:rsidRPr="00484FA1" w:rsidRDefault="00484FA1" w:rsidP="00484FA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FA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84FA1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484FA1" w:rsidRPr="00484FA1" w:rsidRDefault="00484FA1" w:rsidP="00484FA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FA1" w:rsidRPr="00484FA1" w:rsidRDefault="00484FA1" w:rsidP="00484FA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FA1" w:rsidRPr="00484FA1" w:rsidRDefault="00484FA1" w:rsidP="00484FA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484FA1" w:rsidRPr="00484FA1" w:rsidTr="00987E45">
        <w:tc>
          <w:tcPr>
            <w:tcW w:w="5670" w:type="dxa"/>
          </w:tcPr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84FA1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8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4FA1" w:rsidRPr="00484FA1" w:rsidRDefault="00484FA1" w:rsidP="00484FA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FA1" w:rsidRPr="00484FA1" w:rsidRDefault="00484FA1" w:rsidP="00484FA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FA1" w:rsidRPr="00484FA1" w:rsidRDefault="00484FA1" w:rsidP="00484FA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FA1" w:rsidRPr="00484FA1" w:rsidRDefault="00484FA1" w:rsidP="00484FA1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FA1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484F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FA1" w:rsidRPr="00484FA1" w:rsidRDefault="00484FA1" w:rsidP="00484FA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FA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84FA1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484FA1">
        <w:rPr>
          <w:rFonts w:ascii="Times New Roman" w:hAnsi="Times New Roman" w:cs="Times New Roman"/>
          <w:b/>
          <w:sz w:val="24"/>
          <w:szCs w:val="24"/>
        </w:rPr>
        <w:t>01.12 Управление инвестициями</w:t>
      </w:r>
    </w:p>
    <w:p w:rsidR="00484FA1" w:rsidRPr="00484FA1" w:rsidRDefault="00484FA1" w:rsidP="00484FA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FA1" w:rsidRPr="00484FA1" w:rsidRDefault="00484FA1" w:rsidP="00484FA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484FA1" w:rsidRPr="00484FA1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484FA1" w:rsidRPr="00484FA1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484FA1" w:rsidRPr="00484FA1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484FA1" w:rsidRPr="00484FA1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484FA1" w:rsidRPr="00484FA1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A1" w:rsidRPr="00484FA1" w:rsidRDefault="00484FA1" w:rsidP="00484FA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курс 4</w:t>
            </w:r>
          </w:p>
        </w:tc>
      </w:tr>
    </w:tbl>
    <w:p w:rsidR="00484FA1" w:rsidRPr="00484FA1" w:rsidRDefault="00484FA1" w:rsidP="00484FA1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FA1" w:rsidRPr="00484FA1" w:rsidRDefault="00484FA1" w:rsidP="00484FA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FA1" w:rsidRPr="00484FA1" w:rsidRDefault="00484FA1" w:rsidP="00484FA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FA1" w:rsidRPr="00484FA1" w:rsidRDefault="00484FA1" w:rsidP="00484FA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FA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84FA1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484FA1">
        <w:rPr>
          <w:rFonts w:ascii="Times New Roman" w:hAnsi="Times New Roman" w:cs="Times New Roman"/>
          <w:b/>
          <w:sz w:val="24"/>
          <w:szCs w:val="24"/>
        </w:rPr>
        <w:t>01.1</w:t>
      </w:r>
      <w:r w:rsidRPr="00484FA1">
        <w:rPr>
          <w:rFonts w:ascii="Times New Roman" w:hAnsi="Times New Roman" w:cs="Times New Roman"/>
          <w:b/>
          <w:sz w:val="24"/>
          <w:szCs w:val="24"/>
        </w:rPr>
        <w:t>2</w:t>
      </w:r>
      <w:r w:rsidRPr="00484FA1">
        <w:rPr>
          <w:rFonts w:ascii="Times New Roman" w:hAnsi="Times New Roman" w:cs="Times New Roman"/>
          <w:b/>
          <w:sz w:val="24"/>
          <w:szCs w:val="24"/>
        </w:rPr>
        <w:t xml:space="preserve"> Управление инвестициями</w:t>
      </w:r>
    </w:p>
    <w:p w:rsidR="00484FA1" w:rsidRPr="00484FA1" w:rsidRDefault="00484FA1" w:rsidP="00484FA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072" w:type="dxa"/>
        <w:tblInd w:w="-5" w:type="dxa"/>
        <w:tblLook w:val="04A0" w:firstRow="1" w:lastRow="0" w:firstColumn="1" w:lastColumn="0" w:noHBand="0" w:noVBand="1"/>
      </w:tblPr>
      <w:tblGrid>
        <w:gridCol w:w="2513"/>
        <w:gridCol w:w="6559"/>
      </w:tblGrid>
      <w:tr w:rsidR="00484FA1" w:rsidRPr="00484FA1" w:rsidTr="000A095A">
        <w:trPr>
          <w:trHeight w:val="213"/>
        </w:trPr>
        <w:tc>
          <w:tcPr>
            <w:tcW w:w="251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1" w:rsidRPr="00484FA1" w:rsidRDefault="00484FA1" w:rsidP="000A095A">
            <w:pPr>
              <w:spacing w:after="0" w:line="288" w:lineRule="auto"/>
              <w:ind w:left="138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F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5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1" w:rsidRPr="00484FA1" w:rsidRDefault="00484FA1" w:rsidP="000A095A">
            <w:pPr>
              <w:spacing w:after="0" w:line="288" w:lineRule="auto"/>
              <w:ind w:left="138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FA1">
              <w:rPr>
                <w:rFonts w:ascii="Times New Roman" w:hAnsi="Times New Roman" w:cs="Times New Roman"/>
                <w:b/>
                <w:sz w:val="24"/>
                <w:szCs w:val="24"/>
              </w:rPr>
              <w:t>Б1.В.01.1</w:t>
            </w:r>
            <w:r w:rsidRPr="00484F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4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Управление инвестициями</w:t>
            </w:r>
          </w:p>
        </w:tc>
      </w:tr>
    </w:tbl>
    <w:tbl>
      <w:tblPr>
        <w:tblStyle w:val="TableGrid"/>
        <w:tblW w:w="9072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484FA1" w:rsidTr="000A095A">
        <w:trPr>
          <w:trHeight w:val="35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1" w:rsidRPr="000A095A" w:rsidRDefault="00484FA1" w:rsidP="000A095A">
            <w:pPr>
              <w:spacing w:after="0"/>
              <w:ind w:left="168" w:right="156"/>
              <w:rPr>
                <w:sz w:val="24"/>
                <w:szCs w:val="24"/>
              </w:rPr>
            </w:pPr>
            <w:r w:rsidRPr="000A0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1" w:rsidRDefault="00484FA1">
            <w:pPr>
              <w:spacing w:after="0" w:line="238" w:lineRule="auto"/>
              <w:ind w:left="110"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основе знаний основных методов, инструментария количественного и качественного анализа, используемых в процессе управления инвестициями способен определять потребность в инвестициях, обосновывать и оптимизировать источники финансирования предприятия при разработке стратегии и оптимизации стратегии.</w:t>
            </w:r>
          </w:p>
          <w:p w:rsidR="00484FA1" w:rsidRDefault="00484FA1">
            <w:pPr>
              <w:spacing w:after="0"/>
              <w:ind w:left="110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Понимая специфику управления инвестициями в реальном и финансовом секторе экономики;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основное законодательство, регулирующие инвестиционный процесс в России и за рубежом, методы определения эффективности инвестиций рассчитывать основные показатели эффективности инвестиций с помощью различных программных продуктов, составлять и оптимизировать инвестиционный портфель, оценивать инвестиционные риски.</w:t>
            </w:r>
          </w:p>
        </w:tc>
      </w:tr>
      <w:tr w:rsidR="00484FA1" w:rsidTr="000A095A">
        <w:trPr>
          <w:trHeight w:val="2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1" w:rsidRPr="000A095A" w:rsidRDefault="00484FA1" w:rsidP="000A095A">
            <w:pPr>
              <w:spacing w:after="0"/>
              <w:ind w:left="168" w:right="156"/>
              <w:jc w:val="center"/>
              <w:rPr>
                <w:sz w:val="24"/>
                <w:szCs w:val="24"/>
              </w:rPr>
            </w:pPr>
            <w:r w:rsidRPr="000A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0A095A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A09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1" w:rsidRDefault="00484FA1" w:rsidP="000A095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84FA1" w:rsidTr="000A095A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1" w:rsidRPr="000A095A" w:rsidRDefault="00484FA1" w:rsidP="000A095A">
            <w:pPr>
              <w:spacing w:after="0"/>
              <w:ind w:left="168" w:right="156"/>
              <w:jc w:val="center"/>
              <w:rPr>
                <w:sz w:val="24"/>
                <w:szCs w:val="24"/>
              </w:rPr>
            </w:pPr>
            <w:r w:rsidRPr="000A09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1" w:rsidRDefault="00484FA1" w:rsidP="000A095A">
            <w:pPr>
              <w:tabs>
                <w:tab w:val="left" w:pos="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Зачет с оценкой Реферат</w:t>
            </w:r>
          </w:p>
        </w:tc>
      </w:tr>
      <w:tr w:rsidR="00484FA1" w:rsidTr="000A095A">
        <w:trPr>
          <w:trHeight w:val="52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1" w:rsidRPr="000A095A" w:rsidRDefault="00484FA1" w:rsidP="000A095A">
            <w:pPr>
              <w:spacing w:after="0"/>
              <w:ind w:left="168" w:right="156"/>
              <w:rPr>
                <w:sz w:val="24"/>
                <w:szCs w:val="24"/>
              </w:rPr>
            </w:pPr>
            <w:r w:rsidRPr="000A0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484FA1" w:rsidTr="000A095A">
        <w:trPr>
          <w:trHeight w:val="49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1" w:rsidRPr="000A095A" w:rsidRDefault="00484FA1" w:rsidP="000A095A">
            <w:pPr>
              <w:spacing w:after="0"/>
              <w:ind w:left="168" w:right="156"/>
              <w:rPr>
                <w:sz w:val="24"/>
                <w:szCs w:val="24"/>
              </w:rPr>
            </w:pPr>
            <w:r w:rsidRPr="000A09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1" w:rsidRDefault="00484FA1" w:rsidP="003767E3">
            <w:pPr>
              <w:numPr>
                <w:ilvl w:val="0"/>
                <w:numId w:val="1"/>
              </w:numPr>
              <w:spacing w:after="0" w:line="238" w:lineRule="auto"/>
              <w:ind w:right="113"/>
              <w:jc w:val="both"/>
            </w:pPr>
            <w:r w:rsidRPr="000A095A">
              <w:rPr>
                <w:rFonts w:ascii="Times New Roman" w:eastAsia="Times New Roman" w:hAnsi="Times New Roman" w:cs="Times New Roman"/>
                <w:sz w:val="24"/>
              </w:rPr>
              <w:t xml:space="preserve">Воробьева, Т. В. Управление инвестиционным </w:t>
            </w:r>
            <w:proofErr w:type="spellStart"/>
            <w:r w:rsidRPr="000A095A">
              <w:rPr>
                <w:rFonts w:ascii="Times New Roman" w:eastAsia="Times New Roman" w:hAnsi="Times New Roman" w:cs="Times New Roman"/>
                <w:sz w:val="24"/>
              </w:rPr>
              <w:t>проектомЭлектронный</w:t>
            </w:r>
            <w:proofErr w:type="spellEnd"/>
            <w:r w:rsidRPr="000A095A">
              <w:rPr>
                <w:rFonts w:ascii="Times New Roman" w:eastAsia="Times New Roman" w:hAnsi="Times New Roman" w:cs="Times New Roman"/>
                <w:sz w:val="24"/>
              </w:rPr>
              <w:t xml:space="preserve"> ресурс / Т. В. Воробьева. - Управление инвестиционным проектом,2021-11-30. - </w:t>
            </w:r>
            <w:proofErr w:type="gramStart"/>
            <w:r w:rsidRPr="000A095A"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 w:rsidRPr="000A09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A095A">
              <w:rPr>
                <w:rFonts w:ascii="Times New Roman" w:eastAsia="Times New Roman" w:hAnsi="Times New Roman" w:cs="Times New Roman"/>
                <w:sz w:val="24"/>
              </w:rPr>
              <w:t>ИнтернетУниверситет</w:t>
            </w:r>
            <w:proofErr w:type="spellEnd"/>
            <w:r w:rsidRPr="000A095A">
              <w:rPr>
                <w:rFonts w:ascii="Times New Roman" w:eastAsia="Times New Roman" w:hAnsi="Times New Roman" w:cs="Times New Roman"/>
                <w:sz w:val="24"/>
              </w:rPr>
              <w:t xml:space="preserve"> Информационных Технологий (ИНТУИТ), Ай Пи Эр</w:t>
            </w:r>
            <w:r w:rsidR="000A095A" w:rsidRPr="000A09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A095A">
              <w:rPr>
                <w:rFonts w:ascii="Times New Roman" w:eastAsia="Times New Roman" w:hAnsi="Times New Roman" w:cs="Times New Roman"/>
                <w:sz w:val="24"/>
              </w:rPr>
              <w:t>Медиа, 2019. - 146 с. - Книга находится в премиум-версии ЭБС IPR</w:t>
            </w:r>
            <w:r w:rsidR="000A095A" w:rsidRPr="000A09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A095A">
              <w:rPr>
                <w:rFonts w:ascii="Times New Roman" w:eastAsia="Times New Roman" w:hAnsi="Times New Roman" w:cs="Times New Roman"/>
                <w:sz w:val="24"/>
              </w:rPr>
              <w:t xml:space="preserve">BOOKS. - ISBN 978-5-4486-0526-0, экземпляров </w:t>
            </w:r>
            <w:proofErr w:type="spellStart"/>
            <w:r w:rsidRPr="000A095A"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484FA1" w:rsidRDefault="00484FA1">
            <w:pPr>
              <w:numPr>
                <w:ilvl w:val="0"/>
                <w:numId w:val="1"/>
              </w:numPr>
              <w:spacing w:after="0" w:line="238" w:lineRule="auto"/>
              <w:ind w:right="11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Нешитой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Инвестиции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/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Нешитой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- 9-е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перераб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Издательско-торговая корпорация «Дашков и К°», 2018. - 352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(Учебные издания для бакалавров). - http://biblioclub.ru/.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кн. - ISBN 978-5394-02216-6,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484FA1" w:rsidRDefault="00484FA1">
            <w:pPr>
              <w:numPr>
                <w:ilvl w:val="0"/>
                <w:numId w:val="1"/>
              </w:numPr>
              <w:spacing w:after="0"/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Инвестиционный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менеджмент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В.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Иванов,Е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Коберник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М. Ю. Маковецкий, Д. В. Рудаков. Инвестиционный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менеджмент,Весь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срок охраны авторского права. - Электрон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дан. (1 файл).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Омск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Омский государственный технический университет, 2020. - 119 с. - электронный. - Книга находится в премиум-версии ЭБС IPR BOOKS. - ISBN 978-5-81493027-9,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</w:tc>
      </w:tr>
      <w:tr w:rsidR="00484FA1" w:rsidTr="000A095A">
        <w:trPr>
          <w:trHeight w:val="5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1" w:rsidRPr="000A095A" w:rsidRDefault="00484FA1" w:rsidP="000A095A">
            <w:pPr>
              <w:spacing w:after="0"/>
              <w:ind w:left="168" w:right="156"/>
              <w:rPr>
                <w:sz w:val="24"/>
                <w:szCs w:val="24"/>
              </w:rPr>
            </w:pPr>
            <w:r w:rsidRPr="000A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A1" w:rsidRDefault="00484FA1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К. В. Управление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инвестициями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/ К.В.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Е.Л.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Макриденко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Швайка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; ред. К.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- Москва :</w:t>
            </w:r>
          </w:p>
        </w:tc>
      </w:tr>
      <w:tr w:rsidR="001A3C9B" w:rsidTr="000A095A">
        <w:tblPrEx>
          <w:tblCellMar>
            <w:top w:w="15" w:type="dxa"/>
            <w:left w:w="110" w:type="dxa"/>
            <w:right w:w="109" w:type="dxa"/>
          </w:tblCellMar>
        </w:tblPrEx>
        <w:trPr>
          <w:trHeight w:val="96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9B" w:rsidRDefault="001A3C9B">
            <w:bookmarkStart w:id="0" w:name="_GoBack"/>
            <w:bookmarkEnd w:id="0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9B" w:rsidRDefault="000A095A">
            <w:pPr>
              <w:spacing w:after="0" w:line="238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Издательско-торговая корпорация «Дашков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°», 2016. - 239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(Учебные издания для бакалавров). - http://biblioclub.ru/.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кн. - ISBN 978-5-394-02235-7,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A3C9B" w:rsidRDefault="000A095A">
            <w:pPr>
              <w:numPr>
                <w:ilvl w:val="0"/>
                <w:numId w:val="2"/>
              </w:numPr>
              <w:spacing w:after="0" w:line="238" w:lineRule="auto"/>
              <w:ind w:righ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Гибсон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Роджер. Формирование инвестиционного портфеля: Управление финансовыми рисками Электронный ресурс / Роджер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Гибсон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Формирование инвестиционного портфеля: Управление финансовыми рисками,2020-02-28.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Альпина Бизнес Букс, 2019. - 280 с. - 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нига находится в премиум-версии ЭБС IPR BOOKS. - ISBN 978-5-9614-0775-4,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1A3C9B" w:rsidRDefault="000A095A">
            <w:pPr>
              <w:numPr>
                <w:ilvl w:val="0"/>
                <w:numId w:val="2"/>
              </w:numPr>
              <w:spacing w:after="0" w:line="238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Дубровская, Т. В. Инвестиционный анализ Электронный ресурс /Дубровская 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практикум для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направлению подготовки 38.03.02 «менедж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мент», направленность</w:t>
            </w:r>
          </w:p>
          <w:p w:rsidR="001A3C9B" w:rsidRDefault="000A095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«производственный менеджмент», всех форм обучения. -</w:t>
            </w:r>
          </w:p>
          <w:p w:rsidR="001A3C9B" w:rsidRDefault="000A095A">
            <w:pPr>
              <w:spacing w:after="0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Красноярск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СибГУ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им. академика М.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Решетнёва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2018. - 116 с.,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1A3C9B" w:rsidRDefault="000A095A">
            <w:pPr>
              <w:numPr>
                <w:ilvl w:val="0"/>
                <w:numId w:val="2"/>
              </w:numPr>
              <w:spacing w:after="0" w:line="238" w:lineRule="auto"/>
              <w:ind w:righ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Стёпочкина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Е. А. Экономическая 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инвестицийЭлектронный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ресурс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Стёпочкина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Экономическая оценка инвестиций,2020-03-18.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Вузовское образование, 2015. - 194 с. - Книга находится в премиум-версии ЭБС IPR BOOKS. - ISBN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2227-8397,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1A3C9B" w:rsidRDefault="000A095A">
            <w:pPr>
              <w:numPr>
                <w:ilvl w:val="0"/>
                <w:numId w:val="2"/>
              </w:numPr>
              <w:spacing w:after="0" w:line="238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Чернова, О. А. Инвестиционный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менеджмент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/О.А. Чернова ; Министерство образования и науки Российской Федерации ; Федеральное государственное автономное образовательное учреждение высшего образования «Ю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жный федеральный университет».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Ростов-на-Дону|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Таганрог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Южного федерального университета, 2018. - 151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http://biblioclub.ru/.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135-136. - ISBN 978-5-9275-</w:t>
            </w:r>
          </w:p>
          <w:p w:rsidR="001A3C9B" w:rsidRDefault="000A09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2613-0,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1A3C9B" w:rsidRDefault="000A095A">
            <w:pPr>
              <w:numPr>
                <w:ilvl w:val="0"/>
                <w:numId w:val="2"/>
              </w:numPr>
              <w:spacing w:after="0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Инвестиционное проектирован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ие: основы теории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практикиЭлектронный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ресурс / Москаленко А. П., Москаленко С. А., Ревунов Р.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Вильдяева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пособие.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СанктПетербург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Лань, 2018. - 376 с. - ISBN 978-5-8114-2827-4,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</w:tc>
      </w:tr>
    </w:tbl>
    <w:p w:rsidR="00000000" w:rsidRDefault="000A095A"/>
    <w:sectPr w:rsidR="00000000">
      <w:pgSz w:w="11906" w:h="16838"/>
      <w:pgMar w:top="560" w:right="1440" w:bottom="13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7516D"/>
    <w:multiLevelType w:val="hybridMultilevel"/>
    <w:tmpl w:val="21146244"/>
    <w:lvl w:ilvl="0" w:tplc="621A001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A46E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E35B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CA2A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6B5E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EB97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202F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02E2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EC14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D624C7"/>
    <w:multiLevelType w:val="hybridMultilevel"/>
    <w:tmpl w:val="4F1C7B56"/>
    <w:lvl w:ilvl="0" w:tplc="29701AA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088E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C8F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8A9D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8BD6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E97D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0DEB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2478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C139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9B"/>
    <w:rsid w:val="000A095A"/>
    <w:rsid w:val="001A3C9B"/>
    <w:rsid w:val="004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A9B9"/>
  <w15:docId w15:val="{A9F09AF1-A643-4C28-820C-A992AA4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84F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84FA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84FA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8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2023-09-15T13:09:00Z</dcterms:created>
  <dcterms:modified xsi:type="dcterms:W3CDTF">2023-09-15T13:09:00Z</dcterms:modified>
</cp:coreProperties>
</file>