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8B" w:rsidRPr="00BE3CB9" w:rsidRDefault="0021708B" w:rsidP="0021708B">
      <w:pPr>
        <w:spacing w:line="240" w:lineRule="auto"/>
        <w:ind w:hanging="2105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5BFB6913" wp14:editId="56FAE84D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08B" w:rsidRPr="00BE3CB9" w:rsidRDefault="0021708B" w:rsidP="0043616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1708B" w:rsidRPr="00BE3CB9" w:rsidRDefault="0021708B" w:rsidP="00436160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21708B" w:rsidRPr="00BE3CB9" w:rsidRDefault="0021708B" w:rsidP="00436160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21708B" w:rsidRPr="00BE3CB9" w:rsidRDefault="0021708B" w:rsidP="0043616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1708B" w:rsidRPr="00BE3CB9" w:rsidRDefault="0021708B" w:rsidP="0043616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1708B" w:rsidRPr="00BE3CB9" w:rsidRDefault="0021708B" w:rsidP="0043616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21708B" w:rsidRPr="00BE3CB9" w:rsidRDefault="0021708B" w:rsidP="00436160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21708B" w:rsidRPr="00BE3CB9" w:rsidTr="00436160">
        <w:tc>
          <w:tcPr>
            <w:tcW w:w="5670" w:type="dxa"/>
          </w:tcPr>
          <w:p w:rsidR="0021708B" w:rsidRPr="00BE3CB9" w:rsidRDefault="0021708B" w:rsidP="0021708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21708B" w:rsidRPr="00BE3CB9" w:rsidRDefault="0021708B" w:rsidP="0021708B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21708B" w:rsidRPr="00BE3CB9" w:rsidRDefault="0021708B" w:rsidP="0021708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21708B" w:rsidRPr="00BE3CB9" w:rsidRDefault="0021708B" w:rsidP="0021708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21708B" w:rsidRPr="00BE3CB9" w:rsidRDefault="0021708B" w:rsidP="0021708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21708B" w:rsidRPr="00BE3CB9" w:rsidRDefault="0021708B" w:rsidP="0021708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21708B" w:rsidRPr="00BE3CB9" w:rsidRDefault="0021708B" w:rsidP="0021708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21708B" w:rsidRPr="00BE3CB9" w:rsidRDefault="0021708B" w:rsidP="0021708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21708B" w:rsidRPr="00BE3CB9" w:rsidRDefault="0021708B" w:rsidP="0021708B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21708B" w:rsidRPr="00BE3CB9" w:rsidRDefault="0021708B" w:rsidP="0021708B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21708B" w:rsidRPr="00BE3CB9" w:rsidRDefault="0021708B" w:rsidP="0021708B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21708B" w:rsidRPr="0036289E" w:rsidRDefault="0021708B" w:rsidP="00436160">
      <w:pPr>
        <w:jc w:val="both"/>
        <w:rPr>
          <w:sz w:val="24"/>
          <w:szCs w:val="24"/>
        </w:rPr>
      </w:pPr>
    </w:p>
    <w:p w:rsidR="0021708B" w:rsidRDefault="0021708B" w:rsidP="0021708B">
      <w:pPr>
        <w:ind w:left="2934"/>
        <w:jc w:val="center"/>
        <w:rPr>
          <w:szCs w:val="28"/>
        </w:rPr>
      </w:pPr>
      <w:r>
        <w:rPr>
          <w:szCs w:val="28"/>
        </w:rPr>
        <w:t>Аннотация к рабочей программе Оценка эффективности</w:t>
      </w:r>
    </w:p>
    <w:p w:rsidR="0021708B" w:rsidRDefault="0021708B" w:rsidP="0021708B">
      <w:pPr>
        <w:ind w:left="2934"/>
        <w:jc w:val="center"/>
        <w:rPr>
          <w:szCs w:val="28"/>
        </w:rPr>
      </w:pPr>
      <w:r w:rsidRPr="0021708B">
        <w:rPr>
          <w:szCs w:val="28"/>
        </w:rPr>
        <w:t>деятельности ор</w:t>
      </w:r>
      <w:r>
        <w:rPr>
          <w:szCs w:val="28"/>
        </w:rPr>
        <w:t>ганов власти и государственных,</w:t>
      </w:r>
    </w:p>
    <w:p w:rsidR="0021708B" w:rsidRPr="0021708B" w:rsidRDefault="0021708B" w:rsidP="0021708B">
      <w:pPr>
        <w:ind w:left="2934"/>
        <w:jc w:val="center"/>
        <w:rPr>
          <w:szCs w:val="28"/>
        </w:rPr>
      </w:pPr>
      <w:r w:rsidRPr="0021708B">
        <w:rPr>
          <w:szCs w:val="28"/>
        </w:rPr>
        <w:t>муниципальных служащих</w:t>
      </w:r>
    </w:p>
    <w:p w:rsidR="0021708B" w:rsidRDefault="0021708B" w:rsidP="0021708B">
      <w:pPr>
        <w:ind w:left="0" w:firstLine="0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208"/>
        <w:gridCol w:w="4669"/>
      </w:tblGrid>
      <w:tr w:rsidR="0021708B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8B" w:rsidRPr="00BE3CB9" w:rsidRDefault="0021708B" w:rsidP="0021708B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8B" w:rsidRPr="00BE3CB9" w:rsidRDefault="0021708B" w:rsidP="0021708B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21708B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8B" w:rsidRPr="00BE3CB9" w:rsidRDefault="0021708B" w:rsidP="0021708B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8B" w:rsidRPr="00BE3CB9" w:rsidRDefault="0021708B" w:rsidP="0021708B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21708B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8B" w:rsidRPr="00BE3CB9" w:rsidRDefault="0021708B" w:rsidP="0021708B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8B" w:rsidRPr="00BE3CB9" w:rsidRDefault="0021708B" w:rsidP="0021708B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21708B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8B" w:rsidRPr="00BE3CB9" w:rsidRDefault="0021708B" w:rsidP="0021708B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21708B" w:rsidRPr="00BE3CB9" w:rsidRDefault="0021708B" w:rsidP="0021708B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8B" w:rsidRPr="00BE3CB9" w:rsidRDefault="0021708B" w:rsidP="0021708B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21708B" w:rsidRPr="00BE3CB9" w:rsidRDefault="0021708B" w:rsidP="0021708B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21708B" w:rsidRPr="00BE3CB9" w:rsidTr="00436160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8B" w:rsidRPr="00BE3CB9" w:rsidRDefault="0021708B" w:rsidP="0021708B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8B" w:rsidRPr="00BE3CB9" w:rsidRDefault="0021708B" w:rsidP="0021708B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21708B" w:rsidRPr="0021708B" w:rsidRDefault="0021708B" w:rsidP="00436160">
      <w:pPr>
        <w:jc w:val="both"/>
        <w:rPr>
          <w:szCs w:val="28"/>
        </w:rPr>
      </w:pPr>
    </w:p>
    <w:p w:rsidR="0021708B" w:rsidRPr="0021708B" w:rsidRDefault="0021708B" w:rsidP="0021708B">
      <w:pPr>
        <w:jc w:val="center"/>
        <w:rPr>
          <w:sz w:val="24"/>
          <w:szCs w:val="24"/>
        </w:rPr>
      </w:pPr>
      <w:r w:rsidRPr="0021708B">
        <w:rPr>
          <w:sz w:val="24"/>
          <w:szCs w:val="24"/>
        </w:rPr>
        <w:t>Оценка эфф</w:t>
      </w:r>
      <w:r w:rsidRPr="0021708B">
        <w:rPr>
          <w:sz w:val="24"/>
          <w:szCs w:val="24"/>
        </w:rPr>
        <w:t>ективности деятельности органов власти</w:t>
      </w:r>
    </w:p>
    <w:p w:rsidR="0021708B" w:rsidRPr="0021708B" w:rsidRDefault="0021708B" w:rsidP="0021708B">
      <w:pPr>
        <w:rPr>
          <w:sz w:val="24"/>
          <w:szCs w:val="24"/>
        </w:rPr>
      </w:pPr>
      <w:r w:rsidRPr="0021708B">
        <w:rPr>
          <w:sz w:val="24"/>
          <w:szCs w:val="24"/>
        </w:rPr>
        <w:t>и государственных, муниципальных служащих</w:t>
      </w:r>
    </w:p>
    <w:p w:rsidR="0021708B" w:rsidRPr="00C8258E" w:rsidRDefault="0021708B" w:rsidP="0021708B">
      <w:pPr>
        <w:jc w:val="center"/>
      </w:pPr>
    </w:p>
    <w:tbl>
      <w:tblPr>
        <w:tblStyle w:val="TableGrid"/>
        <w:tblW w:w="10497" w:type="dxa"/>
        <w:tblInd w:w="-451" w:type="dxa"/>
        <w:tblCellMar>
          <w:top w:w="7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5"/>
        <w:gridCol w:w="7942"/>
      </w:tblGrid>
      <w:tr w:rsidR="008606E8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8" w:rsidRDefault="0021708B">
            <w:pPr>
              <w:ind w:left="0" w:right="0" w:firstLine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8" w:rsidRDefault="0021708B">
            <w:pPr>
              <w:ind w:left="0" w:right="0" w:firstLine="0"/>
              <w:jc w:val="center"/>
            </w:pPr>
            <w:r>
              <w:rPr>
                <w:sz w:val="24"/>
              </w:rPr>
              <w:t xml:space="preserve">Оценка эффективности деятельности органов власти и государственных, муниципальных служащих </w:t>
            </w:r>
          </w:p>
        </w:tc>
      </w:tr>
      <w:tr w:rsidR="008606E8">
        <w:trPr>
          <w:trHeight w:val="360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8" w:rsidRDefault="0021708B">
            <w:pPr>
              <w:ind w:left="115" w:right="0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8" w:rsidRDefault="0021708B">
            <w:pPr>
              <w:spacing w:line="275" w:lineRule="auto"/>
              <w:ind w:left="0" w:right="0" w:firstLine="0"/>
            </w:pPr>
            <w:r>
              <w:rPr>
                <w:b w:val="0"/>
                <w:sz w:val="24"/>
              </w:rPr>
              <w:t xml:space="preserve">Понятие и сущность эффективности органов власти и государственных служащих. </w:t>
            </w:r>
          </w:p>
          <w:p w:rsidR="008606E8" w:rsidRDefault="0021708B">
            <w:pPr>
              <w:spacing w:line="282" w:lineRule="auto"/>
              <w:ind w:left="0" w:right="0" w:firstLine="0"/>
            </w:pPr>
            <w:r>
              <w:rPr>
                <w:b w:val="0"/>
                <w:sz w:val="24"/>
              </w:rPr>
              <w:t xml:space="preserve">История </w:t>
            </w:r>
            <w:r>
              <w:rPr>
                <w:b w:val="0"/>
                <w:sz w:val="24"/>
              </w:rPr>
              <w:tab/>
              <w:t xml:space="preserve">появления </w:t>
            </w:r>
            <w:r>
              <w:rPr>
                <w:b w:val="0"/>
                <w:sz w:val="24"/>
              </w:rPr>
              <w:tab/>
              <w:t xml:space="preserve">инструментов </w:t>
            </w:r>
            <w:r>
              <w:rPr>
                <w:b w:val="0"/>
                <w:sz w:val="24"/>
              </w:rPr>
              <w:tab/>
              <w:t xml:space="preserve">оценки </w:t>
            </w:r>
            <w:r>
              <w:rPr>
                <w:b w:val="0"/>
                <w:sz w:val="24"/>
              </w:rPr>
              <w:tab/>
              <w:t xml:space="preserve">эффективности государственных служащих. </w:t>
            </w:r>
          </w:p>
          <w:p w:rsidR="008606E8" w:rsidRDefault="0021708B">
            <w:pPr>
              <w:spacing w:after="5" w:line="277" w:lineRule="auto"/>
              <w:ind w:left="0" w:right="0" w:firstLine="0"/>
              <w:jc w:val="both"/>
            </w:pPr>
            <w:r>
              <w:rPr>
                <w:b w:val="0"/>
                <w:sz w:val="24"/>
              </w:rPr>
              <w:t>Нормативно-</w:t>
            </w:r>
            <w:r>
              <w:rPr>
                <w:b w:val="0"/>
                <w:sz w:val="24"/>
              </w:rPr>
              <w:t xml:space="preserve">правовые основы оценки эффективности и результативности деятельности органов власти и государственных гражданских служащих. </w:t>
            </w:r>
          </w:p>
          <w:p w:rsidR="008606E8" w:rsidRDefault="0021708B">
            <w:pPr>
              <w:spacing w:after="20"/>
              <w:ind w:left="0" w:right="0" w:firstLine="0"/>
            </w:pPr>
            <w:r>
              <w:rPr>
                <w:b w:val="0"/>
                <w:sz w:val="24"/>
              </w:rPr>
              <w:t xml:space="preserve">Объекты оценки эффективности деятельности госслужащего. </w:t>
            </w:r>
          </w:p>
          <w:p w:rsidR="008606E8" w:rsidRDefault="0021708B">
            <w:pPr>
              <w:ind w:left="0" w:right="0" w:firstLine="0"/>
            </w:pPr>
            <w:r>
              <w:rPr>
                <w:b w:val="0"/>
                <w:sz w:val="24"/>
              </w:rPr>
              <w:t xml:space="preserve">Методы оценки деятельности госслужащего. </w:t>
            </w:r>
          </w:p>
          <w:p w:rsidR="008606E8" w:rsidRDefault="0021708B">
            <w:pPr>
              <w:spacing w:after="22" w:line="258" w:lineRule="auto"/>
              <w:ind w:left="0" w:right="115" w:firstLine="0"/>
              <w:jc w:val="both"/>
            </w:pPr>
            <w:r>
              <w:rPr>
                <w:b w:val="0"/>
                <w:sz w:val="24"/>
              </w:rPr>
              <w:t>Разработка и внедрение показател</w:t>
            </w:r>
            <w:r>
              <w:rPr>
                <w:b w:val="0"/>
                <w:sz w:val="24"/>
              </w:rPr>
              <w:t xml:space="preserve">ей эффективности и результативности деятельности органов государственной власти и государственных гражданских служащих </w:t>
            </w:r>
          </w:p>
          <w:p w:rsidR="008606E8" w:rsidRDefault="0021708B">
            <w:pPr>
              <w:spacing w:after="26"/>
              <w:ind w:left="0" w:right="0" w:firstLine="0"/>
            </w:pPr>
            <w:r>
              <w:rPr>
                <w:b w:val="0"/>
                <w:sz w:val="24"/>
              </w:rPr>
              <w:t xml:space="preserve">Участие граждан в оценке эффективности органов власти и служащих </w:t>
            </w:r>
          </w:p>
          <w:p w:rsidR="008606E8" w:rsidRDefault="0021708B">
            <w:pPr>
              <w:ind w:left="0" w:right="0" w:firstLine="0"/>
            </w:pPr>
            <w:r>
              <w:rPr>
                <w:b w:val="0"/>
                <w:sz w:val="24"/>
              </w:rPr>
              <w:t xml:space="preserve">Совершенствование оценки эффективности органов власти и служащих </w:t>
            </w:r>
          </w:p>
        </w:tc>
      </w:tr>
      <w:tr w:rsidR="008606E8">
        <w:trPr>
          <w:trHeight w:val="194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8" w:rsidRDefault="0021708B">
            <w:pPr>
              <w:spacing w:line="279" w:lineRule="auto"/>
              <w:ind w:left="0" w:right="0" w:firstLine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8606E8" w:rsidRDefault="0021708B">
            <w:pPr>
              <w:ind w:left="0" w:righ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8" w:rsidRDefault="0021708B">
            <w:pPr>
              <w:spacing w:line="266" w:lineRule="auto"/>
              <w:ind w:left="0" w:right="111" w:firstLine="0"/>
              <w:jc w:val="both"/>
            </w:pPr>
            <w:r>
              <w:rPr>
                <w:b w:val="0"/>
                <w:sz w:val="24"/>
              </w:rPr>
              <w:t xml:space="preserve">Применяет знания по основам трудового законодательства </w:t>
            </w:r>
            <w:proofErr w:type="gramStart"/>
            <w:r>
              <w:rPr>
                <w:b w:val="0"/>
                <w:sz w:val="24"/>
              </w:rPr>
              <w:t>в  организациях</w:t>
            </w:r>
            <w:proofErr w:type="gramEnd"/>
            <w:r>
              <w:rPr>
                <w:b w:val="0"/>
                <w:sz w:val="24"/>
              </w:rPr>
              <w:t xml:space="preserve"> сферы государственного и муниципального управления; способен проводить оценку эффективности деятельности государственных и муниципальных служащих. </w:t>
            </w:r>
          </w:p>
          <w:p w:rsidR="008606E8" w:rsidRDefault="0021708B">
            <w:pPr>
              <w:ind w:left="0" w:right="109" w:firstLine="0"/>
              <w:jc w:val="both"/>
            </w:pPr>
            <w:r>
              <w:rPr>
                <w:b w:val="0"/>
                <w:sz w:val="24"/>
              </w:rPr>
              <w:t>Оц</w:t>
            </w:r>
            <w:r>
              <w:rPr>
                <w:b w:val="0"/>
                <w:sz w:val="24"/>
              </w:rPr>
              <w:t xml:space="preserve">енивает результаты и последствия принятого управленческого решения в сфере кадровой политики организаций государственной и муниципальной сферы. </w:t>
            </w:r>
          </w:p>
        </w:tc>
      </w:tr>
      <w:tr w:rsidR="008606E8">
        <w:trPr>
          <w:trHeight w:val="28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8" w:rsidRDefault="0021708B">
            <w:pPr>
              <w:ind w:left="0" w:right="0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8" w:rsidRDefault="0021708B">
            <w:pPr>
              <w:ind w:left="0" w:right="0" w:firstLine="0"/>
            </w:pPr>
            <w:r>
              <w:rPr>
                <w:b w:val="0"/>
                <w:sz w:val="24"/>
              </w:rPr>
              <w:t xml:space="preserve">5 </w:t>
            </w:r>
          </w:p>
        </w:tc>
      </w:tr>
      <w:tr w:rsidR="008606E8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8" w:rsidRDefault="0021708B">
            <w:pPr>
              <w:ind w:left="0" w:right="0" w:firstLine="0"/>
            </w:pPr>
            <w:r>
              <w:rPr>
                <w:b w:val="0"/>
                <w:sz w:val="24"/>
              </w:rPr>
              <w:t>Форма отчетности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8" w:rsidRDefault="0021708B">
            <w:pPr>
              <w:ind w:left="0" w:right="0" w:firstLine="0"/>
            </w:pPr>
            <w:r>
              <w:rPr>
                <w:b w:val="0"/>
                <w:sz w:val="24"/>
              </w:rPr>
              <w:t xml:space="preserve">Зачет с оценкой </w:t>
            </w:r>
          </w:p>
        </w:tc>
      </w:tr>
      <w:tr w:rsidR="008606E8">
        <w:trPr>
          <w:trHeight w:val="283"/>
        </w:trPr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8" w:rsidRDefault="0021708B">
            <w:pPr>
              <w:ind w:left="0" w:right="112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8606E8">
        <w:trPr>
          <w:trHeight w:val="4427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8" w:rsidRDefault="0021708B">
            <w:pPr>
              <w:ind w:left="0" w:right="0" w:firstLine="0"/>
            </w:pPr>
            <w:r>
              <w:rPr>
                <w:b w:val="0"/>
                <w:sz w:val="24"/>
              </w:rPr>
              <w:t xml:space="preserve">Основная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8" w:rsidRDefault="0021708B">
            <w:pPr>
              <w:spacing w:after="18" w:line="264" w:lineRule="auto"/>
              <w:ind w:left="0" w:right="105" w:firstLine="235"/>
              <w:jc w:val="both"/>
            </w:pPr>
            <w:r>
              <w:rPr>
                <w:b w:val="0"/>
                <w:sz w:val="24"/>
              </w:rPr>
              <w:t xml:space="preserve">Брянцев, И. И. Оценка эффективности деятельности органов власти и служащих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И. И. Брянцев, А. А. Гребенникова. </w:t>
            </w:r>
            <w:r>
              <w:rPr>
                <w:b w:val="0"/>
                <w:sz w:val="24"/>
              </w:rPr>
              <w:t xml:space="preserve">- </w:t>
            </w: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Вузовское образование, 2021. - 81 с. - Книга находится в премиум-версии ЭБС IPR BOOKS. - ISBN 978-5-4487-0497-0,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8606E8" w:rsidRDefault="0021708B">
            <w:pPr>
              <w:spacing w:after="13" w:line="263" w:lineRule="auto"/>
              <w:ind w:left="0" w:right="107" w:firstLine="235"/>
              <w:jc w:val="both"/>
            </w:pPr>
            <w:r>
              <w:rPr>
                <w:b w:val="0"/>
                <w:sz w:val="24"/>
              </w:rPr>
              <w:t xml:space="preserve">2. </w:t>
            </w:r>
            <w:proofErr w:type="spellStart"/>
            <w:r>
              <w:rPr>
                <w:b w:val="0"/>
                <w:sz w:val="24"/>
              </w:rPr>
              <w:t>Турманидзе</w:t>
            </w:r>
            <w:proofErr w:type="spellEnd"/>
            <w:r>
              <w:rPr>
                <w:b w:val="0"/>
                <w:sz w:val="24"/>
              </w:rPr>
              <w:t xml:space="preserve">, Т. У. Анализ и оценка эффективности инвестиций Электронный ресурс: Учебник для студентов вузов, обучающихся по экономическим специальностям / Т. У. </w:t>
            </w:r>
            <w:proofErr w:type="spellStart"/>
            <w:r>
              <w:rPr>
                <w:b w:val="0"/>
                <w:sz w:val="24"/>
              </w:rPr>
              <w:t>Турманидзе</w:t>
            </w:r>
            <w:proofErr w:type="spellEnd"/>
            <w:r>
              <w:rPr>
                <w:b w:val="0"/>
                <w:sz w:val="24"/>
              </w:rPr>
              <w:t xml:space="preserve">. - Анализ и оценка эффективности инвестиций,2022-03-27.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ЮНИТИ-ДАНА, 2021. </w:t>
            </w:r>
            <w:r>
              <w:rPr>
                <w:b w:val="0"/>
                <w:sz w:val="24"/>
              </w:rPr>
              <w:t xml:space="preserve">- </w:t>
            </w:r>
          </w:p>
          <w:p w:rsidR="008606E8" w:rsidRDefault="0021708B">
            <w:pPr>
              <w:spacing w:after="6"/>
              <w:ind w:left="0" w:right="0" w:firstLine="0"/>
              <w:jc w:val="both"/>
            </w:pPr>
            <w:r>
              <w:rPr>
                <w:b w:val="0"/>
                <w:sz w:val="24"/>
              </w:rPr>
              <w:t>247 с. - Книга находится в премиум-версии ЭБС IPR BOOKS. - ISBN 978-</w:t>
            </w:r>
          </w:p>
          <w:p w:rsidR="008606E8" w:rsidRDefault="0021708B">
            <w:pPr>
              <w:spacing w:after="24"/>
              <w:ind w:left="0" w:right="0" w:firstLine="0"/>
            </w:pPr>
            <w:r>
              <w:rPr>
                <w:b w:val="0"/>
                <w:sz w:val="24"/>
              </w:rPr>
              <w:t xml:space="preserve">5-238-02497-4,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  <w:p w:rsidR="008606E8" w:rsidRDefault="0021708B">
            <w:pPr>
              <w:spacing w:after="4" w:line="276" w:lineRule="auto"/>
              <w:ind w:left="0" w:right="0" w:firstLine="235"/>
              <w:jc w:val="both"/>
            </w:pPr>
            <w:r>
              <w:rPr>
                <w:b w:val="0"/>
                <w:sz w:val="24"/>
              </w:rPr>
              <w:t xml:space="preserve">3. </w:t>
            </w:r>
            <w:proofErr w:type="spellStart"/>
            <w:r>
              <w:rPr>
                <w:b w:val="0"/>
                <w:sz w:val="24"/>
              </w:rPr>
              <w:t>Карпович</w:t>
            </w:r>
            <w:proofErr w:type="spellEnd"/>
            <w:r>
              <w:rPr>
                <w:b w:val="0"/>
                <w:sz w:val="24"/>
              </w:rPr>
              <w:t xml:space="preserve">, А. И. Экономическая оценка эффективности инвестиций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Учебное пособие / А. И. </w:t>
            </w:r>
            <w:proofErr w:type="spellStart"/>
            <w:r>
              <w:rPr>
                <w:b w:val="0"/>
                <w:sz w:val="24"/>
              </w:rPr>
              <w:t>Карпович</w:t>
            </w:r>
            <w:proofErr w:type="spellEnd"/>
            <w:r>
              <w:rPr>
                <w:b w:val="0"/>
                <w:sz w:val="24"/>
              </w:rPr>
              <w:t xml:space="preserve">. - </w:t>
            </w:r>
            <w:proofErr w:type="gramStart"/>
            <w:r>
              <w:rPr>
                <w:b w:val="0"/>
                <w:sz w:val="24"/>
              </w:rPr>
              <w:t>Новосибирск :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8606E8" w:rsidRDefault="0021708B">
            <w:pPr>
              <w:ind w:left="0" w:right="102" w:firstLine="0"/>
              <w:jc w:val="both"/>
            </w:pPr>
            <w:r>
              <w:rPr>
                <w:b w:val="0"/>
                <w:sz w:val="24"/>
              </w:rPr>
              <w:t>Новоси</w:t>
            </w:r>
            <w:r>
              <w:rPr>
                <w:b w:val="0"/>
                <w:sz w:val="24"/>
              </w:rPr>
              <w:t xml:space="preserve">бирский государственный технический университет, 2020. - 52 с. - Книга находится в премиум-версии ЭБС IPR BOOKS. - ISBN 978-57782¬1554-2,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</w:tr>
      <w:tr w:rsidR="008606E8">
        <w:trPr>
          <w:trHeight w:val="2497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8" w:rsidRDefault="0021708B">
            <w:pPr>
              <w:ind w:left="0" w:right="0" w:firstLine="0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8" w:rsidRDefault="0021708B">
            <w:pPr>
              <w:spacing w:line="266" w:lineRule="auto"/>
              <w:ind w:left="0" w:right="107" w:firstLine="235"/>
              <w:jc w:val="both"/>
            </w:pPr>
            <w:r>
              <w:rPr>
                <w:b w:val="0"/>
                <w:sz w:val="24"/>
              </w:rPr>
              <w:t xml:space="preserve">Брагинская, Л. С. Государственный долг. Анализ системы управления и оценка ее эффективности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Монография / Л. С. Брагинская. - Государственный долг. Анализ системы управления и оценка ее эффективности,2019-04-20.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Университетск</w:t>
            </w:r>
            <w:r>
              <w:rPr>
                <w:b w:val="0"/>
                <w:sz w:val="24"/>
              </w:rPr>
              <w:t xml:space="preserve">ая книга, 2020. - 126 с. - Книга находится в премиум-версии ЭБС IPR BOOKS. - </w:t>
            </w:r>
          </w:p>
          <w:p w:rsidR="008606E8" w:rsidRDefault="0021708B">
            <w:pPr>
              <w:ind w:left="0" w:right="114" w:firstLine="0"/>
              <w:jc w:val="both"/>
            </w:pPr>
            <w:r>
              <w:rPr>
                <w:b w:val="0"/>
                <w:sz w:val="24"/>
              </w:rPr>
              <w:t xml:space="preserve">ISBN 978-5-98699-037¬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5. </w:t>
            </w:r>
            <w:proofErr w:type="spellStart"/>
            <w:r>
              <w:rPr>
                <w:b w:val="0"/>
                <w:sz w:val="24"/>
              </w:rPr>
              <w:t>Тульчинский</w:t>
            </w:r>
            <w:proofErr w:type="spellEnd"/>
            <w:r>
              <w:rPr>
                <w:b w:val="0"/>
                <w:sz w:val="24"/>
              </w:rPr>
              <w:t>, Г. Л. Корпоративная социальная ответственность: технологии и оценка эффективности : учебник и практикум для академи</w:t>
            </w:r>
            <w:r>
              <w:rPr>
                <w:b w:val="0"/>
                <w:sz w:val="24"/>
              </w:rPr>
              <w:t xml:space="preserve">ческого </w:t>
            </w:r>
            <w:proofErr w:type="spellStart"/>
            <w:r>
              <w:rPr>
                <w:b w:val="0"/>
                <w:sz w:val="24"/>
              </w:rPr>
              <w:t>бакалавриата</w:t>
            </w:r>
            <w:proofErr w:type="spellEnd"/>
            <w:r>
              <w:rPr>
                <w:b w:val="0"/>
                <w:sz w:val="24"/>
              </w:rPr>
              <w:t xml:space="preserve"> / Г. Л. </w:t>
            </w:r>
            <w:proofErr w:type="spellStart"/>
            <w:r>
              <w:rPr>
                <w:b w:val="0"/>
                <w:sz w:val="24"/>
              </w:rPr>
              <w:t>Тульчинский</w:t>
            </w:r>
            <w:proofErr w:type="spellEnd"/>
            <w:r>
              <w:rPr>
                <w:b w:val="0"/>
                <w:sz w:val="24"/>
              </w:rPr>
              <w:t xml:space="preserve"> ; "Высшая школа </w:t>
            </w:r>
          </w:p>
        </w:tc>
      </w:tr>
      <w:tr w:rsidR="008606E8">
        <w:trPr>
          <w:trHeight w:val="2497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8" w:rsidRDefault="008606E8">
            <w:pPr>
              <w:spacing w:after="160"/>
              <w:ind w:left="0" w:right="0" w:firstLine="0"/>
            </w:pP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6E8" w:rsidRDefault="0021708B">
            <w:pPr>
              <w:spacing w:after="11"/>
              <w:ind w:left="0" w:right="0" w:firstLine="0"/>
            </w:pPr>
            <w:r>
              <w:rPr>
                <w:b w:val="0"/>
                <w:sz w:val="24"/>
              </w:rPr>
              <w:t xml:space="preserve">экономики", Нац. </w:t>
            </w:r>
            <w:proofErr w:type="spellStart"/>
            <w:r>
              <w:rPr>
                <w:b w:val="0"/>
                <w:sz w:val="24"/>
              </w:rPr>
              <w:t>исслед</w:t>
            </w:r>
            <w:proofErr w:type="spellEnd"/>
            <w:r>
              <w:rPr>
                <w:b w:val="0"/>
                <w:sz w:val="24"/>
              </w:rPr>
              <w:t xml:space="preserve">. ун-т. -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Юрайт</w:t>
            </w:r>
            <w:proofErr w:type="spellEnd"/>
            <w:r>
              <w:rPr>
                <w:b w:val="0"/>
                <w:sz w:val="24"/>
              </w:rPr>
              <w:t xml:space="preserve">, 2020. - 339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ил., табл. </w:t>
            </w:r>
          </w:p>
          <w:p w:rsidR="008606E8" w:rsidRDefault="0021708B">
            <w:pPr>
              <w:numPr>
                <w:ilvl w:val="0"/>
                <w:numId w:val="1"/>
              </w:numPr>
              <w:spacing w:after="2"/>
              <w:ind w:right="0" w:hanging="173"/>
            </w:pPr>
            <w:r>
              <w:rPr>
                <w:b w:val="0"/>
                <w:sz w:val="24"/>
              </w:rPr>
              <w:t xml:space="preserve">(Бакалавр. Академический курс).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>.: с. 182-184. - ISBN 978-5-</w:t>
            </w:r>
          </w:p>
          <w:p w:rsidR="008606E8" w:rsidRDefault="0021708B">
            <w:pPr>
              <w:spacing w:after="23"/>
              <w:ind w:left="0" w:right="0" w:firstLine="0"/>
            </w:pPr>
            <w:r>
              <w:rPr>
                <w:b w:val="0"/>
                <w:sz w:val="24"/>
              </w:rPr>
              <w:t xml:space="preserve">534-03469-1, экземпляров 15 </w:t>
            </w:r>
          </w:p>
          <w:p w:rsidR="008606E8" w:rsidRDefault="0021708B">
            <w:pPr>
              <w:spacing w:after="24" w:line="255" w:lineRule="auto"/>
              <w:ind w:left="0" w:right="55" w:firstLine="235"/>
              <w:jc w:val="both"/>
            </w:pPr>
            <w:r>
              <w:rPr>
                <w:b w:val="0"/>
                <w:sz w:val="24"/>
              </w:rPr>
              <w:t xml:space="preserve">6. </w:t>
            </w:r>
            <w:proofErr w:type="spellStart"/>
            <w:r>
              <w:rPr>
                <w:b w:val="0"/>
                <w:sz w:val="24"/>
              </w:rPr>
              <w:t>Пиркин</w:t>
            </w:r>
            <w:proofErr w:type="spellEnd"/>
            <w:r>
              <w:rPr>
                <w:b w:val="0"/>
                <w:sz w:val="24"/>
              </w:rPr>
              <w:t xml:space="preserve">, А. Бизнес-планирование и оценка </w:t>
            </w:r>
            <w:proofErr w:type="spellStart"/>
            <w:r>
              <w:rPr>
                <w:b w:val="0"/>
                <w:sz w:val="24"/>
              </w:rPr>
              <w:t>энергоэффективности</w:t>
            </w:r>
            <w:proofErr w:type="spellEnd"/>
            <w:r>
              <w:rPr>
                <w:b w:val="0"/>
                <w:sz w:val="24"/>
              </w:rPr>
              <w:t xml:space="preserve"> инновационных проектов на предприятиях </w:t>
            </w:r>
            <w:proofErr w:type="gramStart"/>
            <w:r>
              <w:rPr>
                <w:b w:val="0"/>
                <w:sz w:val="24"/>
              </w:rPr>
              <w:t>АПК :</w:t>
            </w:r>
            <w:proofErr w:type="gramEnd"/>
            <w:r>
              <w:rPr>
                <w:b w:val="0"/>
                <w:sz w:val="24"/>
              </w:rPr>
              <w:t xml:space="preserve"> учебное пособие / А. </w:t>
            </w:r>
            <w:proofErr w:type="spellStart"/>
            <w:r>
              <w:rPr>
                <w:b w:val="0"/>
                <w:sz w:val="24"/>
              </w:rPr>
              <w:t>Пиркин</w:t>
            </w:r>
            <w:proofErr w:type="spellEnd"/>
            <w:r>
              <w:rPr>
                <w:b w:val="0"/>
                <w:sz w:val="24"/>
              </w:rPr>
              <w:t xml:space="preserve"> ; Министерство сельского хозяйства Российской Федерации ; Санкт-Петербургский государственный аграрный университет. - </w:t>
            </w:r>
            <w:proofErr w:type="spellStart"/>
            <w:proofErr w:type="gramStart"/>
            <w:r>
              <w:rPr>
                <w:b w:val="0"/>
                <w:sz w:val="24"/>
              </w:rPr>
              <w:t>Санкт</w:t>
            </w:r>
            <w:r>
              <w:rPr>
                <w:b w:val="0"/>
                <w:sz w:val="24"/>
              </w:rPr>
              <w:t>Петербург</w:t>
            </w:r>
            <w:proofErr w:type="spellEnd"/>
            <w:r>
              <w:rPr>
                <w:b w:val="0"/>
                <w:sz w:val="24"/>
              </w:rPr>
              <w:t xml:space="preserve"> :</w:t>
            </w:r>
            <w:proofErr w:type="spellStart"/>
            <w:r>
              <w:rPr>
                <w:b w:val="0"/>
                <w:sz w:val="24"/>
              </w:rPr>
              <w:t>СПбГАУ</w:t>
            </w:r>
            <w:proofErr w:type="spellEnd"/>
            <w:proofErr w:type="gramEnd"/>
            <w:r>
              <w:rPr>
                <w:b w:val="0"/>
                <w:sz w:val="24"/>
              </w:rPr>
              <w:t xml:space="preserve">, 2021. - 61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табл., граф., схем. - http://biblioclub.ru/. </w:t>
            </w:r>
          </w:p>
          <w:p w:rsidR="008606E8" w:rsidRDefault="0021708B">
            <w:pPr>
              <w:numPr>
                <w:ilvl w:val="0"/>
                <w:numId w:val="1"/>
              </w:numPr>
              <w:ind w:right="0" w:hanging="173"/>
            </w:pP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</w:t>
            </w:r>
            <w:proofErr w:type="spellStart"/>
            <w:r>
              <w:rPr>
                <w:b w:val="0"/>
                <w:sz w:val="24"/>
              </w:rPr>
              <w:t>кн</w:t>
            </w:r>
            <w:proofErr w:type="spellEnd"/>
            <w:r>
              <w:rPr>
                <w:b w:val="0"/>
                <w:sz w:val="24"/>
              </w:rPr>
              <w:t xml:space="preserve">, экземпляров неограничен </w:t>
            </w:r>
          </w:p>
        </w:tc>
      </w:tr>
    </w:tbl>
    <w:p w:rsidR="008606E8" w:rsidRDefault="0021708B">
      <w:pPr>
        <w:ind w:left="260" w:right="0" w:firstLine="0"/>
        <w:jc w:val="both"/>
      </w:pPr>
      <w:r>
        <w:rPr>
          <w:b w:val="0"/>
          <w:sz w:val="24"/>
        </w:rPr>
        <w:t xml:space="preserve"> </w:t>
      </w:r>
    </w:p>
    <w:p w:rsidR="008606E8" w:rsidRDefault="0021708B">
      <w:pPr>
        <w:ind w:left="260" w:right="0" w:firstLine="0"/>
        <w:jc w:val="both"/>
      </w:pPr>
      <w:r>
        <w:rPr>
          <w:b w:val="0"/>
          <w:sz w:val="24"/>
        </w:rPr>
        <w:t xml:space="preserve"> </w:t>
      </w:r>
    </w:p>
    <w:p w:rsidR="008606E8" w:rsidRDefault="0021708B">
      <w:pPr>
        <w:ind w:left="260" w:right="0" w:firstLine="0"/>
        <w:jc w:val="both"/>
      </w:pPr>
      <w:r>
        <w:rPr>
          <w:b w:val="0"/>
          <w:sz w:val="24"/>
        </w:rPr>
        <w:t xml:space="preserve"> </w:t>
      </w:r>
    </w:p>
    <w:p w:rsidR="008606E8" w:rsidRDefault="0021708B">
      <w:pPr>
        <w:spacing w:line="248" w:lineRule="auto"/>
        <w:ind w:left="260" w:right="8704" w:firstLine="0"/>
        <w:jc w:val="both"/>
      </w:pPr>
      <w:r>
        <w:rPr>
          <w:b w:val="0"/>
          <w:sz w:val="24"/>
        </w:rPr>
        <w:t xml:space="preserve"> </w:t>
      </w:r>
      <w:r>
        <w:rPr>
          <w:b w:val="0"/>
          <w:sz w:val="22"/>
        </w:rPr>
        <w:t xml:space="preserve"> </w:t>
      </w:r>
    </w:p>
    <w:sectPr w:rsidR="008606E8">
      <w:pgSz w:w="11904" w:h="16838"/>
      <w:pgMar w:top="1138" w:right="1440" w:bottom="11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D4A4F"/>
    <w:multiLevelType w:val="hybridMultilevel"/>
    <w:tmpl w:val="15E6632E"/>
    <w:lvl w:ilvl="0" w:tplc="4A4CC0F0">
      <w:start w:val="1"/>
      <w:numFmt w:val="bullet"/>
      <w:lvlText w:val="-"/>
      <w:lvlJc w:val="left"/>
      <w:pPr>
        <w:ind w:left="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A2B3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24E00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EB2B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84D68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AE0E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E486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8720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CB6F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6E8"/>
    <w:rsid w:val="0021708B"/>
    <w:rsid w:val="0086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A91D"/>
  <w15:docId w15:val="{DB0157CC-CD5A-42DB-91BF-5412B02B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937" w:right="1007" w:hanging="293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21708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708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2023-09-15T12:48:00Z</dcterms:created>
  <dcterms:modified xsi:type="dcterms:W3CDTF">2023-09-15T12:48:00Z</dcterms:modified>
</cp:coreProperties>
</file>