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97" w:rsidRDefault="00E21D97" w:rsidP="00E21D97">
      <w:pPr>
        <w:spacing w:after="62" w:line="259" w:lineRule="auto"/>
        <w:ind w:left="426" w:right="378" w:firstLine="0"/>
        <w:jc w:val="center"/>
      </w:pPr>
      <w:r w:rsidRPr="00693A1C">
        <w:rPr>
          <w:noProof/>
          <w:szCs w:val="24"/>
        </w:rPr>
        <w:drawing>
          <wp:inline distT="0" distB="0" distL="0" distR="0" wp14:anchorId="309A9FF2" wp14:editId="36F6D79D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97" w:rsidRDefault="00E21D97" w:rsidP="00E21D97">
      <w:pPr>
        <w:spacing w:after="0" w:line="240" w:lineRule="auto"/>
        <w:jc w:val="center"/>
        <w:rPr>
          <w:bCs/>
          <w:szCs w:val="24"/>
        </w:rPr>
      </w:pPr>
    </w:p>
    <w:p w:rsidR="00E21D97" w:rsidRPr="00693A1C" w:rsidRDefault="00E21D97" w:rsidP="00E21D97">
      <w:pPr>
        <w:spacing w:after="0" w:line="240" w:lineRule="auto"/>
        <w:ind w:left="2" w:firstLine="708"/>
        <w:jc w:val="center"/>
        <w:rPr>
          <w:bCs/>
          <w:szCs w:val="24"/>
        </w:rPr>
      </w:pPr>
      <w:r w:rsidRPr="00693A1C">
        <w:rPr>
          <w:bCs/>
          <w:szCs w:val="24"/>
        </w:rPr>
        <w:t>Автономная Некоммерческая Организация Высшего Образования</w:t>
      </w:r>
    </w:p>
    <w:p w:rsidR="00E21D97" w:rsidRPr="00693A1C" w:rsidRDefault="00E21D97" w:rsidP="00E21D97">
      <w:pPr>
        <w:spacing w:after="0" w:line="240" w:lineRule="auto"/>
        <w:ind w:left="720" w:firstLine="0"/>
        <w:jc w:val="center"/>
        <w:rPr>
          <w:b/>
          <w:szCs w:val="24"/>
        </w:rPr>
      </w:pPr>
      <w:r w:rsidRPr="00693A1C">
        <w:rPr>
          <w:b/>
          <w:szCs w:val="24"/>
        </w:rPr>
        <w:t>«</w:t>
      </w:r>
      <w:r w:rsidRPr="00693A1C">
        <w:rPr>
          <w:szCs w:val="24"/>
        </w:rPr>
        <w:t>Славяно-Греко-Латинская Академия»</w:t>
      </w:r>
    </w:p>
    <w:p w:rsidR="00E21D97" w:rsidRDefault="00E21D97" w:rsidP="00E21D97">
      <w:pPr>
        <w:spacing w:after="62" w:line="259" w:lineRule="auto"/>
        <w:ind w:left="710" w:firstLine="0"/>
        <w:jc w:val="center"/>
      </w:pPr>
    </w:p>
    <w:p w:rsidR="00E21D97" w:rsidRDefault="00E21D97" w:rsidP="00E21D97">
      <w:pPr>
        <w:spacing w:after="62" w:line="259" w:lineRule="auto"/>
        <w:ind w:left="710" w:firstLine="0"/>
        <w:jc w:val="center"/>
      </w:pPr>
    </w:p>
    <w:p w:rsidR="00E21D97" w:rsidRDefault="00E21D97" w:rsidP="00E21D97">
      <w:pPr>
        <w:spacing w:after="62" w:line="259" w:lineRule="auto"/>
        <w:ind w:left="710" w:firstLine="0"/>
        <w:jc w:val="center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21D97" w:rsidRPr="00030067" w:rsidTr="00E92D76">
        <w:tc>
          <w:tcPr>
            <w:tcW w:w="5670" w:type="dxa"/>
          </w:tcPr>
          <w:p w:rsidR="00E21D97" w:rsidRPr="00030067" w:rsidRDefault="00E21D97" w:rsidP="00E92D7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СОГЛАСОВАНО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Директор Института _______________________,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кандидат философских наук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_______________________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Одобрено: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Решением Ученого Совета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21D97" w:rsidRPr="00030067" w:rsidRDefault="00E21D97" w:rsidP="00E92D7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УТВЕРЖДАЮ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Ректор АНО ВО «СГЛА»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 xml:space="preserve">_______________ </w:t>
            </w:r>
            <w:proofErr w:type="spellStart"/>
            <w:r w:rsidRPr="00030067">
              <w:rPr>
                <w:szCs w:val="24"/>
              </w:rPr>
              <w:t>Храмешин</w:t>
            </w:r>
            <w:proofErr w:type="spellEnd"/>
            <w:r w:rsidRPr="00030067">
              <w:rPr>
                <w:szCs w:val="24"/>
              </w:rPr>
              <w:t xml:space="preserve"> С.Н.</w:t>
            </w:r>
          </w:p>
          <w:p w:rsidR="00E21D97" w:rsidRPr="00030067" w:rsidRDefault="00E21D97" w:rsidP="00E92D76">
            <w:pPr>
              <w:spacing w:after="0" w:line="240" w:lineRule="auto"/>
              <w:ind w:firstLine="0"/>
              <w:rPr>
                <w:szCs w:val="24"/>
              </w:rPr>
            </w:pPr>
          </w:p>
        </w:tc>
      </w:tr>
    </w:tbl>
    <w:p w:rsidR="00E21D97" w:rsidRDefault="00E21D97" w:rsidP="00E21D97">
      <w:pPr>
        <w:spacing w:after="62" w:line="259" w:lineRule="auto"/>
        <w:ind w:firstLine="0"/>
        <w:jc w:val="center"/>
      </w:pPr>
    </w:p>
    <w:p w:rsidR="00E21D97" w:rsidRDefault="00E21D97" w:rsidP="00E21D97">
      <w:pPr>
        <w:spacing w:after="62" w:line="259" w:lineRule="auto"/>
        <w:ind w:firstLine="0"/>
        <w:jc w:val="center"/>
      </w:pPr>
    </w:p>
    <w:p w:rsidR="00E21D97" w:rsidRDefault="00E21D97" w:rsidP="00E21D97">
      <w:pPr>
        <w:spacing w:after="62" w:line="259" w:lineRule="auto"/>
        <w:ind w:firstLine="0"/>
        <w:jc w:val="center"/>
      </w:pPr>
    </w:p>
    <w:p w:rsidR="00E21D97" w:rsidRPr="00175924" w:rsidRDefault="00E21D97" w:rsidP="00E21D97">
      <w:pPr>
        <w:spacing w:after="62" w:line="259" w:lineRule="auto"/>
        <w:ind w:firstLine="0"/>
        <w:jc w:val="center"/>
        <w:rPr>
          <w:b/>
        </w:rPr>
      </w:pPr>
    </w:p>
    <w:p w:rsidR="00E21D97" w:rsidRDefault="00E21D97" w:rsidP="00E21D97">
      <w:pPr>
        <w:spacing w:after="0" w:line="259" w:lineRule="auto"/>
        <w:ind w:left="10" w:right="147" w:hanging="10"/>
        <w:jc w:val="center"/>
      </w:pPr>
      <w:proofErr w:type="gramStart"/>
      <w:r>
        <w:rPr>
          <w:b/>
        </w:rPr>
        <w:t>ПРОГРАММА  ПРОИЗВОДСТВЕННОЙ</w:t>
      </w:r>
      <w:proofErr w:type="gramEnd"/>
      <w:r>
        <w:rPr>
          <w:b/>
        </w:rPr>
        <w:t xml:space="preserve"> ПРАКТИКИ </w:t>
      </w:r>
    </w:p>
    <w:p w:rsidR="00E21D97" w:rsidRDefault="00E21D97" w:rsidP="00E21D97">
      <w:pPr>
        <w:spacing w:after="0" w:line="259" w:lineRule="auto"/>
        <w:ind w:right="85" w:firstLine="0"/>
        <w:jc w:val="center"/>
      </w:pPr>
      <w:r>
        <w:rPr>
          <w:b/>
        </w:rPr>
        <w:t xml:space="preserve"> </w:t>
      </w:r>
    </w:p>
    <w:p w:rsidR="00E21D97" w:rsidRDefault="00E21D97" w:rsidP="00E21D97">
      <w:pPr>
        <w:spacing w:after="0" w:line="259" w:lineRule="auto"/>
        <w:ind w:left="10" w:right="147" w:hanging="10"/>
        <w:jc w:val="center"/>
      </w:pPr>
      <w:r>
        <w:rPr>
          <w:b/>
        </w:rPr>
        <w:t xml:space="preserve">ПРЕДДИПЛОМНАЯ ПРАКТИКА  </w:t>
      </w:r>
    </w:p>
    <w:p w:rsidR="00E21D97" w:rsidRPr="00244377" w:rsidRDefault="00E21D97" w:rsidP="00E21D97">
      <w:pPr>
        <w:spacing w:after="0" w:line="259" w:lineRule="auto"/>
        <w:ind w:left="687" w:right="721"/>
        <w:jc w:val="center"/>
        <w:rPr>
          <w:szCs w:val="24"/>
        </w:rPr>
      </w:pP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E21D97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E21D97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E21D97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21D97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Форма обучения</w:t>
            </w:r>
          </w:p>
          <w:p w:rsidR="00E21D97" w:rsidRPr="00572F7A" w:rsidRDefault="00E21D97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Очная</w:t>
            </w:r>
          </w:p>
          <w:p w:rsidR="00E21D97" w:rsidRPr="00572F7A" w:rsidRDefault="00E21D97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2022</w:t>
            </w:r>
          </w:p>
        </w:tc>
      </w:tr>
      <w:tr w:rsidR="00E21D97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97" w:rsidRPr="00572F7A" w:rsidRDefault="00E21D97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>
              <w:rPr>
                <w:b/>
                <w:szCs w:val="24"/>
              </w:rPr>
              <w:t>8, курс 4</w:t>
            </w:r>
          </w:p>
        </w:tc>
      </w:tr>
    </w:tbl>
    <w:p w:rsidR="00E21D97" w:rsidRDefault="00E21D97">
      <w:pPr>
        <w:pStyle w:val="1"/>
        <w:ind w:left="230" w:right="341"/>
        <w:rPr>
          <w:b w:val="0"/>
        </w:rPr>
      </w:pPr>
    </w:p>
    <w:p w:rsidR="00E21D97" w:rsidRDefault="00E21D97" w:rsidP="00E21D97"/>
    <w:p w:rsidR="00E21D97" w:rsidRDefault="00E21D97" w:rsidP="00E21D97"/>
    <w:p w:rsidR="00E21D97" w:rsidRDefault="00E21D97" w:rsidP="00E21D97"/>
    <w:p w:rsidR="00E21D97" w:rsidRDefault="00E21D97" w:rsidP="00E21D97"/>
    <w:p w:rsidR="00E21D97" w:rsidRDefault="00E21D97" w:rsidP="00E21D97"/>
    <w:p w:rsidR="00E21D97" w:rsidRPr="00E21D97" w:rsidRDefault="00E21D97" w:rsidP="00E21D97">
      <w:bookmarkStart w:id="0" w:name="_GoBack"/>
      <w:bookmarkEnd w:id="0"/>
    </w:p>
    <w:p w:rsidR="00F41854" w:rsidRDefault="00E21D97">
      <w:pPr>
        <w:pStyle w:val="1"/>
        <w:ind w:left="230" w:right="341"/>
      </w:pPr>
      <w:r>
        <w:rPr>
          <w:b w:val="0"/>
        </w:rPr>
        <w:lastRenderedPageBreak/>
        <w:t xml:space="preserve">            </w:t>
      </w:r>
      <w:r>
        <w:t>1. Цели практики</w:t>
      </w:r>
      <w:r>
        <w:t xml:space="preserve"> </w:t>
      </w:r>
    </w:p>
    <w:p w:rsidR="00F41854" w:rsidRDefault="00E21D97">
      <w:pPr>
        <w:ind w:left="220" w:right="370"/>
      </w:pPr>
      <w:r>
        <w:t>Цель производственной (преддипломной) практики по направлению подготовки 38.03.04 Государственное и муниципальное управление определяется Федеральным государственным образовательным стандартом направления подготовки бакалавра, направлением будущего исследо</w:t>
      </w:r>
      <w:r>
        <w:t>вания выпускной квалификационной работы, сферой будущих профессиональных интересов или предполагаемым местом работы студента после окончания обучения</w:t>
      </w:r>
      <w:r>
        <w:t xml:space="preserve"> </w:t>
      </w:r>
      <w:r>
        <w:t>и заключается в</w:t>
      </w:r>
      <w:r>
        <w:t xml:space="preserve"> </w:t>
      </w:r>
      <w:r>
        <w:t>закреплении</w:t>
      </w:r>
      <w:r>
        <w:t xml:space="preserve"> </w:t>
      </w:r>
      <w:r>
        <w:t>и углублении</w:t>
      </w:r>
      <w:r>
        <w:t xml:space="preserve"> </w:t>
      </w:r>
      <w:r>
        <w:t>полученных студентами</w:t>
      </w:r>
      <w:r>
        <w:t xml:space="preserve"> </w:t>
      </w:r>
      <w:r>
        <w:t>знаний в области государственного и муницип</w:t>
      </w:r>
      <w:r>
        <w:t>ального управления и приобретении</w:t>
      </w:r>
      <w:r>
        <w:t xml:space="preserve"> </w:t>
      </w:r>
      <w:r>
        <w:t>умений и практических навыков в выполнении профессиональных функций, опыта самостоятельной профессиональной деятельности, а также подготовка студентов к выполнению выпускной квалификационной работы путем изучения и подбора</w:t>
      </w:r>
      <w:r>
        <w:t xml:space="preserve"> необходимых материалов и документации по тематике работы.</w:t>
      </w: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ind w:left="953" w:right="341"/>
      </w:pPr>
      <w:r>
        <w:t>2. Задачи практики</w:t>
      </w:r>
      <w:r>
        <w:t xml:space="preserve"> </w:t>
      </w:r>
    </w:p>
    <w:p w:rsidR="00F41854" w:rsidRDefault="00E21D97">
      <w:pPr>
        <w:ind w:left="943" w:right="370" w:firstLine="0"/>
      </w:pPr>
      <w:r>
        <w:t>Задачами производственной (преддипломной) практики являются: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закрепление теоретических знаний, полученных в процессе обучения;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получение практических навыков применения методов сбора и обработки информации о социальных явлениях и процессах для определения резервов управления;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изучение на практике организационного построения системы управления, ее основных составляющих и их роли в</w:t>
      </w:r>
      <w:r>
        <w:t xml:space="preserve"> достижении поставленных целей, а также обязанностей, прав и ответственности государственных и муниципальных служащих;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изучение организационно</w:t>
      </w:r>
      <w:r>
        <w:t>-</w:t>
      </w:r>
      <w:r>
        <w:t>функциональной структуры государственных и муниципальных органов управления;</w:t>
      </w:r>
      <w:r>
        <w:t xml:space="preserve"> </w:t>
      </w:r>
      <w:r>
        <w:t>освоение ролей государственных и муниципальных служащих различных уровней управления на основе изучения их обязанностей, решаемых задач, прав и ответственности;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изучение и анализ нормативно</w:t>
      </w:r>
      <w:r>
        <w:t>-</w:t>
      </w:r>
      <w:r>
        <w:t>правовых основ государственного и муниципального управления;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овл</w:t>
      </w:r>
      <w:r>
        <w:t>адение на практике методами государственного и муниципального управления;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проработка кадрового, информационного и технического обеспечения исследуемой системы управления;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исследование ресурсного потенциала территорий и предприятий;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освоение методики раз</w:t>
      </w:r>
      <w:r>
        <w:t>работки программ и планов социально</w:t>
      </w:r>
      <w:r>
        <w:t>-</w:t>
      </w:r>
      <w:r>
        <w:t>экономического развития муниципального образования (региона);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изучение финансово</w:t>
      </w:r>
      <w:r>
        <w:t>-</w:t>
      </w:r>
      <w:r>
        <w:t>экономического состояния объекта практики;</w:t>
      </w:r>
      <w:r>
        <w:t xml:space="preserve"> </w:t>
      </w:r>
    </w:p>
    <w:p w:rsidR="00F41854" w:rsidRDefault="00E21D97">
      <w:pPr>
        <w:numPr>
          <w:ilvl w:val="0"/>
          <w:numId w:val="1"/>
        </w:numPr>
        <w:ind w:right="370"/>
      </w:pPr>
      <w:r>
        <w:t>сбор, обработка и анализ информации о деятельности объекта исследования;</w:t>
      </w:r>
      <w:r>
        <w:t xml:space="preserve"> - </w:t>
      </w:r>
      <w:r>
        <w:t>сбор, обработка и а</w:t>
      </w:r>
      <w:r>
        <w:t>нализ информации в соответствии с темой исследования.</w:t>
      </w:r>
      <w: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ind w:left="220" w:right="341" w:firstLine="708"/>
      </w:pPr>
      <w:r>
        <w:t>3. Место практики в структуре образовательной программы</w:t>
      </w:r>
      <w:r>
        <w:t xml:space="preserve"> </w:t>
      </w:r>
      <w:r>
        <w:t>высшего образования</w:t>
      </w:r>
      <w:r>
        <w:t xml:space="preserve"> </w:t>
      </w:r>
    </w:p>
    <w:p w:rsidR="00F41854" w:rsidRDefault="00E21D97">
      <w:pPr>
        <w:ind w:left="220" w:right="370"/>
      </w:pPr>
      <w:r>
        <w:t>Производственная (преддипломная) практика относится к блоку Б2 Практики</w:t>
      </w:r>
      <w:r>
        <w:t xml:space="preserve">, </w:t>
      </w:r>
      <w:r>
        <w:t xml:space="preserve">раздел </w:t>
      </w:r>
      <w:r>
        <w:t xml:space="preserve">- </w:t>
      </w:r>
      <w:r>
        <w:t>Производственная практика, реализуется в</w:t>
      </w:r>
      <w:r>
        <w:t xml:space="preserve"> </w:t>
      </w:r>
      <w:r>
        <w:t xml:space="preserve">8 </w:t>
      </w:r>
      <w:r>
        <w:t xml:space="preserve">семестре, продолжительность ее составляет </w:t>
      </w:r>
      <w:r>
        <w:t xml:space="preserve">4 </w:t>
      </w:r>
      <w:r>
        <w:t>недели.</w:t>
      </w:r>
      <w:r>
        <w:t xml:space="preserve"> </w:t>
      </w:r>
    </w:p>
    <w:p w:rsidR="00F41854" w:rsidRDefault="00E21D97">
      <w:pPr>
        <w:ind w:left="220" w:right="370"/>
      </w:pPr>
      <w:r>
        <w:t>Производственная (преддипломная) практика базируется на следующих дисциплинах: Теория управления, Социология управления, Планирование деятельности организации, Статистика, Технологии оценки развития с</w:t>
      </w:r>
      <w:r>
        <w:t>оциально</w:t>
      </w:r>
      <w:r>
        <w:t>-</w:t>
      </w:r>
      <w:r>
        <w:t>экономических систем, Цифровые технологии в государственном и муниципальном управлении, Управление региональными проектами и программами, Исследование социально</w:t>
      </w:r>
      <w:r>
        <w:t>-</w:t>
      </w:r>
      <w:r>
        <w:t>экономических и политических процессов, Инновации</w:t>
      </w:r>
      <w:r>
        <w:t xml:space="preserve"> </w:t>
      </w:r>
      <w:r>
        <w:t>в государственном и муниципальном</w:t>
      </w:r>
      <w:r>
        <w:t xml:space="preserve"> </w:t>
      </w:r>
      <w:r>
        <w:t>уп</w:t>
      </w:r>
      <w:r>
        <w:t>равлении</w:t>
      </w:r>
      <w:r>
        <w:t xml:space="preserve">, </w:t>
      </w:r>
      <w:r>
        <w:lastRenderedPageBreak/>
        <w:t>Основы управления персоналом, Основы стратегического управления регионом</w:t>
      </w:r>
      <w:r>
        <w:t xml:space="preserve">, </w:t>
      </w:r>
      <w:r>
        <w:t>Ознакомительная практика, Организационно</w:t>
      </w:r>
      <w:r>
        <w:t>-</w:t>
      </w:r>
      <w:r>
        <w:t>управленческая практика.</w:t>
      </w:r>
      <w:r>
        <w:t xml:space="preserve"> </w:t>
      </w:r>
    </w:p>
    <w:p w:rsidR="00F41854" w:rsidRDefault="00E21D97">
      <w:pPr>
        <w:ind w:left="943" w:right="370" w:firstLine="0"/>
      </w:pPr>
      <w:r>
        <w:t xml:space="preserve">Для освоения программы </w:t>
      </w:r>
      <w:proofErr w:type="gramStart"/>
      <w:r>
        <w:t>практики</w:t>
      </w:r>
      <w:proofErr w:type="gramEnd"/>
      <w:r>
        <w:t xml:space="preserve"> обучающиеся должны владеть следующими знаниями и компетенциями: УК</w:t>
      </w:r>
      <w:r>
        <w:t>-</w:t>
      </w:r>
      <w:r>
        <w:t>1; ПК</w:t>
      </w:r>
      <w:r>
        <w:t>-</w:t>
      </w:r>
      <w:r>
        <w:t>1; ПК</w:t>
      </w:r>
      <w:r>
        <w:t>-</w:t>
      </w:r>
      <w:r>
        <w:t>3; ПК</w:t>
      </w:r>
      <w:r>
        <w:t>-</w:t>
      </w:r>
      <w:r>
        <w:t>4; ПК</w:t>
      </w:r>
      <w:r>
        <w:t xml:space="preserve">-5. </w:t>
      </w:r>
    </w:p>
    <w:p w:rsidR="00F41854" w:rsidRDefault="00E21D97">
      <w:pPr>
        <w:ind w:left="220" w:right="370"/>
      </w:pPr>
      <w:r>
        <w:t>Результаты прохождения практики должны быть использованы в дальнейшем при подготовке выпускных квалификационных работ.</w:t>
      </w:r>
      <w: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t xml:space="preserve"> </w:t>
      </w:r>
    </w:p>
    <w:p w:rsidR="00F41854" w:rsidRDefault="00E21D97">
      <w:pPr>
        <w:pStyle w:val="1"/>
        <w:ind w:left="953" w:right="341"/>
      </w:pPr>
      <w:r>
        <w:t xml:space="preserve">4. Вид, тип практики, способ и формы ее проведения </w:t>
      </w:r>
      <w:r>
        <w:t xml:space="preserve"> </w:t>
      </w:r>
    </w:p>
    <w:p w:rsidR="00F41854" w:rsidRDefault="00E21D97">
      <w:pPr>
        <w:ind w:left="943" w:right="370" w:firstLine="0"/>
      </w:pPr>
      <w:r>
        <w:rPr>
          <w:b/>
          <w:i/>
        </w:rPr>
        <w:t>Вид практики:</w:t>
      </w:r>
      <w:r>
        <w:t xml:space="preserve"> </w:t>
      </w:r>
      <w:r>
        <w:t>производственная;</w:t>
      </w:r>
      <w:r>
        <w:t xml:space="preserve"> </w:t>
      </w:r>
    </w:p>
    <w:p w:rsidR="00F41854" w:rsidRDefault="00E21D97">
      <w:pPr>
        <w:ind w:left="943" w:right="370" w:firstLine="0"/>
      </w:pPr>
      <w:r>
        <w:rPr>
          <w:b/>
          <w:i/>
        </w:rPr>
        <w:t>Тип практики:</w:t>
      </w:r>
      <w:r>
        <w:t xml:space="preserve"> </w:t>
      </w:r>
      <w:r>
        <w:t>преддипломная;</w:t>
      </w:r>
      <w:r>
        <w:t xml:space="preserve"> </w:t>
      </w:r>
    </w:p>
    <w:p w:rsidR="00F41854" w:rsidRDefault="00E21D97">
      <w:pPr>
        <w:spacing w:after="0" w:line="241" w:lineRule="auto"/>
        <w:ind w:left="943" w:right="2360" w:firstLine="0"/>
        <w:jc w:val="left"/>
      </w:pPr>
      <w:r>
        <w:rPr>
          <w:b/>
          <w:i/>
        </w:rPr>
        <w:t>Способ проведения практики:</w:t>
      </w:r>
      <w:r>
        <w:t xml:space="preserve"> </w:t>
      </w:r>
      <w:r>
        <w:t>стационарная; выездная;</w:t>
      </w:r>
      <w:r>
        <w:t xml:space="preserve"> </w:t>
      </w:r>
      <w:r>
        <w:rPr>
          <w:b/>
          <w:i/>
        </w:rPr>
        <w:t>Формы проведения практики:</w:t>
      </w:r>
      <w:r>
        <w:t xml:space="preserve"> </w:t>
      </w:r>
      <w:r>
        <w:t>дискретно.</w:t>
      </w:r>
      <w: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t xml:space="preserve"> </w:t>
      </w:r>
    </w:p>
    <w:p w:rsidR="00F41854" w:rsidRDefault="00E21D97">
      <w:pPr>
        <w:pStyle w:val="1"/>
        <w:ind w:left="953" w:right="341"/>
      </w:pPr>
      <w:r>
        <w:t xml:space="preserve">5. Место и время проведения практики </w:t>
      </w:r>
      <w:r>
        <w:t xml:space="preserve"> </w:t>
      </w:r>
    </w:p>
    <w:p w:rsidR="00F41854" w:rsidRDefault="00E21D97">
      <w:pPr>
        <w:ind w:left="220" w:right="370"/>
      </w:pPr>
      <w:r>
        <w:t>Определение места прохождения практики для студентов зависит от предмета научного</w:t>
      </w:r>
      <w:r>
        <w:t xml:space="preserve"> </w:t>
      </w:r>
      <w:r>
        <w:t xml:space="preserve">и аналитического интереса </w:t>
      </w:r>
      <w:r>
        <w:t>обучающегося в рамках подготовки выпускной квалификационной работы. Основным требованием к месту прохождения практики является соответствие направления подготовки студента профилю деятельности либо всей организации, либо одного</w:t>
      </w:r>
      <w:r>
        <w:t xml:space="preserve"> </w:t>
      </w:r>
      <w:r>
        <w:t>из подразделений. Практика м</w:t>
      </w:r>
      <w:r>
        <w:t>ожет проводиться, в соответствии с областями профессиональной деятельности, в федеральных государственных органах; в государственных органах субъектов РФ; в органах местного самоуправления; в государственных и муниципальных предприятиях и учреждениях; в на</w:t>
      </w:r>
      <w:r>
        <w:t>учных и образовательных организациях; в политических партиях; в общественно</w:t>
      </w:r>
      <w:r>
        <w:t>-</w:t>
      </w:r>
      <w:r>
        <w:t>политических, некоммерческих и коммерческих организациях, деятельность которых направлена на обеспечение исполнения основных функций государственных и муниципальных предприятий и у</w:t>
      </w:r>
      <w:r>
        <w:t>чреждений, научных и образовательных организаций.</w:t>
      </w:r>
      <w:r>
        <w:t xml:space="preserve"> </w:t>
      </w:r>
    </w:p>
    <w:p w:rsidR="00F41854" w:rsidRDefault="00E21D97">
      <w:pPr>
        <w:ind w:left="220" w:right="370"/>
      </w:pPr>
      <w:r>
        <w:t xml:space="preserve">Ее организация и проведение осуществляется на </w:t>
      </w:r>
      <w:r>
        <w:t xml:space="preserve">4 </w:t>
      </w:r>
      <w:r>
        <w:t xml:space="preserve">курсе, в </w:t>
      </w:r>
      <w:r>
        <w:t xml:space="preserve">8 </w:t>
      </w:r>
      <w:r>
        <w:t xml:space="preserve">семестре. Продолжительность </w:t>
      </w:r>
      <w:r>
        <w:t xml:space="preserve">4 </w:t>
      </w:r>
      <w:r>
        <w:t>недели. Сроки проведения практики в соответствии с учебным планом направления подготовки</w:t>
      </w:r>
      <w:r>
        <w:t xml:space="preserve"> 38.03.04 - </w:t>
      </w:r>
      <w:r>
        <w:t xml:space="preserve">Государственное </w:t>
      </w:r>
      <w:r>
        <w:t>и муниципальное управление.</w:t>
      </w:r>
      <w:r>
        <w:t xml:space="preserve"> </w:t>
      </w:r>
    </w:p>
    <w:p w:rsidR="00F41854" w:rsidRDefault="00E21D97">
      <w:pPr>
        <w:ind w:left="220" w:right="370"/>
      </w:pPr>
      <w:r>
        <w:t>Преддипломная</w:t>
      </w:r>
      <w:r>
        <w:t xml:space="preserve"> </w:t>
      </w:r>
      <w:r>
        <w:t>практика</w:t>
      </w:r>
      <w:r>
        <w:t xml:space="preserve"> </w:t>
      </w:r>
      <w:r>
        <w:t>осуществляется в форме индивидуальной самостоятельной работы под руководством научного руководителя.</w:t>
      </w:r>
      <w:r>
        <w:t xml:space="preserve"> </w:t>
      </w:r>
    </w:p>
    <w:p w:rsidR="00F41854" w:rsidRDefault="00E21D97">
      <w:pPr>
        <w:ind w:left="220" w:right="370"/>
      </w:pPr>
      <w:r>
        <w:t>Руководство практикой осуществляет руководитель от кафедры, отвечающий за общую подготовку и организац</w:t>
      </w:r>
      <w:r>
        <w:t>ию, и руководители, проводящие непосредственную работу со студентами.</w:t>
      </w:r>
      <w:r>
        <w:t xml:space="preserve"> </w:t>
      </w:r>
    </w:p>
    <w:p w:rsidR="00F41854" w:rsidRDefault="00E21D97">
      <w:pPr>
        <w:ind w:left="220" w:right="370"/>
      </w:pPr>
      <w:r>
        <w:t>Базы практики предлагаются выпускающей кафедрой, в соответствии с заключенными договорами. На основе заключенных договоров студенты распределяются в организации</w:t>
      </w:r>
      <w:r>
        <w:t xml:space="preserve">.  </w:t>
      </w:r>
    </w:p>
    <w:p w:rsidR="00F41854" w:rsidRDefault="00E21D97">
      <w:pPr>
        <w:ind w:left="220" w:right="370"/>
      </w:pPr>
      <w:r>
        <w:t>Базы проведения практ</w:t>
      </w:r>
      <w:r>
        <w:t>ики предлагаются выпускающей кафедрой, в соответствии с заключенными договорами, в том числе Правительство Ставропольского края, Министерство экономического развития Ставропольского края, Управление Федерального казначейства по Ставропольскому краю, Минист</w:t>
      </w:r>
      <w:r>
        <w:t>ерство финансов Ставропольского края, Администрация города Ставрополя, Министерство физической культуры  и спорта Ставропольского края, Администрация Октябрьского района города Ставрополя, Администрация Ленинского района города Ставрополя, Администрация Пр</w:t>
      </w:r>
      <w:r>
        <w:t>омышленного района города Ставрополя, Территориальный орган Федеральной службы государственной статистики по СК, Комитет городского хозяйства администрации г. Ставрополя и др.</w:t>
      </w:r>
      <w:r>
        <w:t xml:space="preserve"> </w:t>
      </w:r>
    </w:p>
    <w:p w:rsidR="00F41854" w:rsidRDefault="00E21D97">
      <w:pPr>
        <w:ind w:left="220" w:right="370"/>
      </w:pPr>
      <w:r>
        <w:t>Обучающийся может самостоятельно выбрать базу практики с</w:t>
      </w:r>
      <w:r>
        <w:t xml:space="preserve"> </w:t>
      </w:r>
      <w:r>
        <w:t>учетом своих научных и</w:t>
      </w:r>
      <w:r>
        <w:t xml:space="preserve"> будущих профессиональных интересов. </w:t>
      </w:r>
      <w:r>
        <w:t xml:space="preserve">  </w:t>
      </w:r>
    </w:p>
    <w:p w:rsidR="00F41854" w:rsidRDefault="00E21D97">
      <w:pPr>
        <w:ind w:left="220" w:right="370"/>
      </w:pPr>
      <w:r>
        <w:t>Направление студентов на практику оформляется приказом по университету. Письмо</w:t>
      </w:r>
      <w:r>
        <w:t>-</w:t>
      </w:r>
      <w:r>
        <w:t xml:space="preserve">направление на практику подписывается директором института, который </w:t>
      </w:r>
      <w:r>
        <w:lastRenderedPageBreak/>
        <w:t>осуществляет контроль организации практики. Каждому студенту выдаются</w:t>
      </w:r>
      <w:r>
        <w:t xml:space="preserve"> следующие документы: направление на практику, календарно</w:t>
      </w:r>
      <w:r>
        <w:t>-</w:t>
      </w:r>
      <w:r>
        <w:t>тематический план прохождения практики, дневник практики.</w:t>
      </w:r>
      <w:r>
        <w:t xml:space="preserve"> </w:t>
      </w:r>
    </w:p>
    <w:p w:rsidR="00F41854" w:rsidRDefault="00E21D97">
      <w:pPr>
        <w:ind w:left="220" w:right="370"/>
      </w:pPr>
      <w:r>
        <w:t>Последовательность прохождения практики согласовывается с руководителем органа, учреждения или его заместителями, исходя</w:t>
      </w:r>
      <w:r>
        <w:t xml:space="preserve"> </w:t>
      </w:r>
      <w:r>
        <w:t>из содержания прог</w:t>
      </w:r>
      <w:r>
        <w:t xml:space="preserve">раммы. На время прохождения производственной практики студент прикрепляется к руководителю подразделения и работает под его непосредственным руководством. </w:t>
      </w:r>
      <w:r>
        <w:t xml:space="preserve"> </w:t>
      </w:r>
    </w:p>
    <w:p w:rsidR="00F41854" w:rsidRDefault="00E21D97">
      <w:pPr>
        <w:pStyle w:val="1"/>
        <w:ind w:left="220" w:right="341" w:firstLine="708"/>
      </w:pPr>
      <w:r>
        <w:t xml:space="preserve">6. Перечень планируемых результатов обучения при прохождении практики, соотнесенных с планируемыми </w:t>
      </w:r>
      <w:r>
        <w:t>результатами</w:t>
      </w:r>
      <w:r>
        <w:t xml:space="preserve"> </w:t>
      </w:r>
      <w:r>
        <w:t xml:space="preserve">освоения образовательной </w:t>
      </w:r>
      <w:proofErr w:type="gramStart"/>
      <w:r>
        <w:t xml:space="preserve">программы </w:t>
      </w:r>
      <w:r>
        <w:t xml:space="preserve"> </w:t>
      </w:r>
      <w:r>
        <w:rPr>
          <w:b w:val="0"/>
        </w:rPr>
        <w:t>6.1</w:t>
      </w:r>
      <w:proofErr w:type="gramEnd"/>
      <w:r>
        <w:rPr>
          <w:b w:val="0"/>
        </w:rPr>
        <w:t xml:space="preserve"> Наименование компетенций </w:t>
      </w:r>
    </w:p>
    <w:tbl>
      <w:tblPr>
        <w:tblStyle w:val="TableGrid"/>
        <w:tblW w:w="9547" w:type="dxa"/>
        <w:tblInd w:w="139" w:type="dxa"/>
        <w:tblCellMar>
          <w:top w:w="54" w:type="dxa"/>
          <w:left w:w="2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8791"/>
      </w:tblGrid>
      <w:tr w:rsidR="00F41854">
        <w:trPr>
          <w:trHeight w:val="5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Формулировка 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70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  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0" w:firstLine="0"/>
            </w:pPr>
            <w:r>
              <w:rPr>
                <w:sz w:val="20"/>
              </w:rPr>
              <w:t>Способен участвовать в организационном обеспечении деятельности персонала, применять современные технологии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</w:t>
            </w:r>
            <w:r>
              <w:rPr>
                <w:sz w:val="20"/>
              </w:rPr>
              <w:t>щих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 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Способен использовать современные методы проектного управления; участвовать в разработке и реализации проектов и программ; проводить анализ, оценивать условия и последствия их реализации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  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Способен применять современные кадровые технологии;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участвовать в профессиональном развитии государственных и муниципальных служащих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70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6" w:firstLine="0"/>
            </w:pPr>
            <w:r>
              <w:rPr>
                <w:sz w:val="20"/>
              </w:rPr>
              <w:t>Способен применять современные инновационные технологии; оценивать результаты и последствия принятого управленческо</w:t>
            </w:r>
            <w:r>
              <w:rPr>
                <w:sz w:val="20"/>
              </w:rPr>
              <w:t>го решения и нести за них ответственность с позиций социальной значимости принимаемых решений</w:t>
            </w:r>
            <w:r>
              <w:rPr>
                <w:sz w:val="20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943" w:firstLine="0"/>
        <w:jc w:val="left"/>
      </w:pPr>
      <w:r>
        <w:rPr>
          <w:i/>
          <w:sz w:val="26"/>
        </w:rPr>
        <w:t xml:space="preserve"> </w:t>
      </w:r>
    </w:p>
    <w:p w:rsidR="00F41854" w:rsidRDefault="00E21D97">
      <w:pPr>
        <w:pStyle w:val="2"/>
        <w:ind w:left="580" w:right="341" w:hanging="360"/>
      </w:pPr>
      <w:proofErr w:type="gramStart"/>
      <w:r>
        <w:t>6.2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Знания</w:t>
      </w:r>
      <w:proofErr w:type="gramEnd"/>
      <w:r>
        <w:t>, умения, навыки и</w:t>
      </w:r>
      <w:r>
        <w:t xml:space="preserve"> </w:t>
      </w:r>
      <w:r>
        <w:t>(или) опыт деятельности, характеризующие этапы формирования компетенций</w:t>
      </w:r>
      <w:r>
        <w:t xml:space="preserve"> </w:t>
      </w:r>
    </w:p>
    <w:tbl>
      <w:tblPr>
        <w:tblStyle w:val="TableGrid"/>
        <w:tblW w:w="9686" w:type="dxa"/>
        <w:tblInd w:w="94" w:type="dxa"/>
        <w:tblCellMar>
          <w:top w:w="54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631"/>
        <w:gridCol w:w="2426"/>
        <w:gridCol w:w="2229"/>
        <w:gridCol w:w="2143"/>
      </w:tblGrid>
      <w:tr w:rsidR="00F41854">
        <w:trPr>
          <w:trHeight w:val="47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Формируемые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компетенции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Вид работы обучающегося на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Планируемые результаты обучения при прохождении практики, характеризующие этапы формирования компетенций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9" w:firstLine="0"/>
              <w:jc w:val="center"/>
            </w:pPr>
            <w:r>
              <w:rPr>
                <w:sz w:val="20"/>
              </w:rPr>
              <w:t xml:space="preserve">Знания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Умения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Навыки или практический опыт деятельности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2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сбор, обработка и систематизация материала, самостоятельное изучение нормативной документации, отчетов и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знать методы критического</w:t>
            </w: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 синтеза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критический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анализ и синтез информации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владеть навыками системного подхода для решения поставленных задач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20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сбор, обработка и систематизация материала, самостоятельное изучение нормативной документации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отчетов и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1" w:line="239" w:lineRule="auto"/>
              <w:ind w:firstLine="0"/>
              <w:jc w:val="left"/>
            </w:pPr>
            <w:r>
              <w:rPr>
                <w:sz w:val="20"/>
              </w:rPr>
              <w:t xml:space="preserve">знать особенности организационного обеспечения деятельности персонала, органов государственной власти и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местного самоуправления </w:t>
            </w: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уметь обеспечивать деятельность персонала, применять современные технологии количественного и качественного анализа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1" w:line="239" w:lineRule="auto"/>
              <w:ind w:left="2" w:firstLine="0"/>
              <w:jc w:val="left"/>
            </w:pPr>
            <w:r>
              <w:rPr>
                <w:sz w:val="20"/>
              </w:rPr>
              <w:t>владеть навыками организационного обеспечения деятельности персонала,</w:t>
            </w:r>
          </w:p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применения современных технологий количественного и качественного анализа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2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lastRenderedPageBreak/>
              <w:t>ПК</w:t>
            </w:r>
            <w:r>
              <w:rPr>
                <w:sz w:val="20"/>
              </w:rPr>
              <w:t xml:space="preserve">-3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сбор, обработка и систематизация материала, самостоятельное изучение нормативной документации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отчетов и</w:t>
            </w:r>
            <w:r>
              <w:rPr>
                <w:sz w:val="20"/>
              </w:rPr>
              <w:t xml:space="preserve">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знать современные методы проектного управления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использовать современные методы проектного управления; проводить анализ, оценивать условия и последствия реализации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владеть навыками проектного управления; анализа и оценки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услови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 последствий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9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сбор, обработка и систематизация материала, самостоятельное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знает современные кадровые технологии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right="30" w:firstLine="0"/>
            </w:pPr>
            <w:r>
              <w:rPr>
                <w:sz w:val="20"/>
              </w:rPr>
              <w:t>умеет применять современные кадровые технологии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владеет навыками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кадровых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11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изучение нормативной документации, отчетов и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</w:tr>
      <w:tr w:rsidR="00F41854">
        <w:trPr>
          <w:trHeight w:val="27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20"/>
              </w:rPr>
              <w:t xml:space="preserve">сбор, обработка и систематизация материала, самостоятельное изучение нормативной документации, отчетов и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литературы</w:t>
            </w: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знает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современные инновационные технологии</w:t>
            </w: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государственного и муниципального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1" w:line="239" w:lineRule="auto"/>
              <w:ind w:left="2" w:right="16" w:firstLine="0"/>
              <w:jc w:val="left"/>
            </w:pPr>
            <w:r>
              <w:rPr>
                <w:sz w:val="20"/>
              </w:rPr>
              <w:t xml:space="preserve">умеет применять современные инновационные технологии и участвовать в разработке </w:t>
            </w:r>
          </w:p>
          <w:p w:rsidR="00F41854" w:rsidRDefault="00E21D97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0"/>
              </w:rPr>
              <w:t>инновационных решений; оценивать результаты и последствия принятого управленческого решения с позиций социальной значимости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владеет навыками использования современных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технологий, оценки результатов и последствий принятого управленческого решения</w:t>
            </w:r>
            <w:r>
              <w:rPr>
                <w:sz w:val="20"/>
              </w:rPr>
              <w:t xml:space="preserve"> </w:t>
            </w:r>
          </w:p>
        </w:tc>
      </w:tr>
    </w:tbl>
    <w:p w:rsidR="00F41854" w:rsidRDefault="00E21D97">
      <w:pPr>
        <w:spacing w:after="2" w:line="259" w:lineRule="auto"/>
        <w:ind w:left="595" w:firstLine="0"/>
        <w:jc w:val="left"/>
      </w:pPr>
      <w:r>
        <w:rPr>
          <w:sz w:val="22"/>
        </w:rPr>
        <w:t xml:space="preserve"> </w:t>
      </w:r>
    </w:p>
    <w:p w:rsidR="00F41854" w:rsidRDefault="00E21D97">
      <w:pPr>
        <w:spacing w:after="13" w:line="249" w:lineRule="auto"/>
        <w:ind w:left="580" w:right="341" w:hanging="360"/>
      </w:pPr>
      <w:r>
        <w:rPr>
          <w:b/>
        </w:rPr>
        <w:t xml:space="preserve">6.3 Соответствие планируемых результатов видам профессиональной </w:t>
      </w:r>
      <w:proofErr w:type="gramStart"/>
      <w:r>
        <w:rPr>
          <w:b/>
        </w:rPr>
        <w:t xml:space="preserve">деятельности </w:t>
      </w:r>
      <w:r>
        <w:t xml:space="preserve"> </w:t>
      </w:r>
      <w:r>
        <w:t>Профессиональный</w:t>
      </w:r>
      <w:proofErr w:type="gramEnd"/>
      <w:r>
        <w:t xml:space="preserve"> стандарт по данному в</w:t>
      </w:r>
      <w:r>
        <w:t>иду деятельности не предусмотрен.</w:t>
      </w:r>
      <w:r>
        <w:t xml:space="preserve"> </w:t>
      </w:r>
    </w:p>
    <w:p w:rsidR="00F41854" w:rsidRDefault="00E21D97">
      <w:pPr>
        <w:spacing w:after="0" w:line="259" w:lineRule="auto"/>
        <w:ind w:left="595" w:firstLine="0"/>
        <w:jc w:val="left"/>
      </w:pPr>
      <w:r>
        <w:t xml:space="preserve"> </w:t>
      </w:r>
    </w:p>
    <w:p w:rsidR="00F41854" w:rsidRDefault="00E21D97">
      <w:pPr>
        <w:pStyle w:val="1"/>
        <w:ind w:left="230" w:right="341"/>
      </w:pPr>
      <w:r>
        <w:t xml:space="preserve">7. Объем практики </w:t>
      </w:r>
      <w:r>
        <w:t xml:space="preserve"> </w:t>
      </w:r>
    </w:p>
    <w:p w:rsidR="00F41854" w:rsidRDefault="00E21D97">
      <w:pPr>
        <w:ind w:left="943" w:right="370" w:firstLine="0"/>
      </w:pPr>
      <w:r>
        <w:t>Объем занятий: Итого           –</w:t>
      </w:r>
      <w:r>
        <w:t xml:space="preserve"> 162 </w:t>
      </w:r>
      <w:r>
        <w:t xml:space="preserve">ч.  </w:t>
      </w:r>
      <w:r>
        <w:t xml:space="preserve">            6 </w:t>
      </w:r>
      <w:proofErr w:type="spellStart"/>
      <w:r>
        <w:t>з.е</w:t>
      </w:r>
      <w:proofErr w:type="spellEnd"/>
      <w:r>
        <w:t>.</w:t>
      </w:r>
      <w:r>
        <w:t xml:space="preserve"> </w:t>
      </w:r>
    </w:p>
    <w:p w:rsidR="00F41854" w:rsidRDefault="00E21D97">
      <w:pPr>
        <w:ind w:left="943" w:right="370" w:firstLine="0"/>
      </w:pPr>
      <w:r>
        <w:t xml:space="preserve">Продолжительность              </w:t>
      </w:r>
      <w:r>
        <w:t xml:space="preserve"> </w:t>
      </w:r>
      <w:r>
        <w:t>–</w:t>
      </w:r>
      <w:r>
        <w:t xml:space="preserve">  4 </w:t>
      </w:r>
      <w:r>
        <w:t>недели</w:t>
      </w:r>
      <w:r>
        <w:t xml:space="preserve"> </w:t>
      </w:r>
    </w:p>
    <w:p w:rsidR="00F41854" w:rsidRDefault="00E21D97">
      <w:pPr>
        <w:ind w:left="943" w:right="370" w:firstLine="0"/>
      </w:pPr>
      <w:r>
        <w:t>Зачет</w:t>
      </w:r>
      <w:r>
        <w:t xml:space="preserve"> </w:t>
      </w:r>
      <w:r>
        <w:t>с оценкой</w:t>
      </w:r>
      <w:r>
        <w:t xml:space="preserve">                       </w:t>
      </w:r>
      <w:r>
        <w:t>–</w:t>
      </w:r>
      <w:r>
        <w:t xml:space="preserve"> 8 </w:t>
      </w:r>
      <w:r>
        <w:t>семестр</w:t>
      </w: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t xml:space="preserve"> </w:t>
      </w:r>
    </w:p>
    <w:p w:rsidR="00F41854" w:rsidRDefault="00E21D97">
      <w:pPr>
        <w:pStyle w:val="1"/>
        <w:ind w:left="230" w:right="341"/>
      </w:pPr>
      <w:r>
        <w:t xml:space="preserve">8. Структура и содержание практики </w:t>
      </w: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09" w:type="dxa"/>
        <w:tblInd w:w="206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359"/>
        <w:gridCol w:w="2841"/>
        <w:gridCol w:w="852"/>
        <w:gridCol w:w="1783"/>
      </w:tblGrid>
      <w:tr w:rsidR="00F41854">
        <w:trPr>
          <w:trHeight w:val="111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204" w:firstLine="0"/>
              <w:jc w:val="left"/>
            </w:pPr>
            <w:r>
              <w:t>Разделы (этапы) практики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4"/>
              <w:jc w:val="center"/>
            </w:pPr>
            <w:r>
              <w:t>Реализуемые компетенции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>Виды работ обучающегося на практике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38" w:lineRule="auto"/>
              <w:ind w:firstLine="0"/>
              <w:jc w:val="center"/>
            </w:pPr>
            <w:r>
              <w:t>Кол</w:t>
            </w:r>
            <w:r>
              <w:t>-</w:t>
            </w:r>
            <w:r>
              <w:t>во часов</w:t>
            </w:r>
            <w:r>
              <w:t xml:space="preserve"> </w:t>
            </w:r>
          </w:p>
          <w:p w:rsidR="00F41854" w:rsidRDefault="00E21D97">
            <w:pPr>
              <w:spacing w:after="0" w:line="259" w:lineRule="auto"/>
              <w:ind w:left="144" w:firstLine="0"/>
              <w:jc w:val="left"/>
            </w:pPr>
            <w:r>
              <w:t>(астр)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53" w:firstLine="9"/>
              <w:jc w:val="center"/>
            </w:pPr>
            <w:r>
              <w:t>Формы текущего контроля</w:t>
            </w:r>
            <w:r>
              <w:t xml:space="preserve"> </w:t>
            </w:r>
          </w:p>
        </w:tc>
      </w:tr>
      <w:tr w:rsidR="00F41854">
        <w:trPr>
          <w:trHeight w:val="422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854" w:rsidRDefault="00E21D97">
            <w:pPr>
              <w:spacing w:after="0" w:line="259" w:lineRule="auto"/>
              <w:ind w:left="3250" w:firstLine="0"/>
              <w:jc w:val="left"/>
            </w:pPr>
            <w:r>
              <w:rPr>
                <w:b/>
                <w:i/>
              </w:rPr>
              <w:t>Этап 1 – подготовительный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</w:tr>
      <w:tr w:rsidR="00F41854">
        <w:trPr>
          <w:trHeight w:val="304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8" w:lineRule="auto"/>
              <w:ind w:left="29" w:right="27" w:firstLine="0"/>
            </w:pPr>
            <w:r>
              <w:lastRenderedPageBreak/>
              <w:t>Выбор и обоснование темы исследования; инструктаж по технике безопасности</w:t>
            </w:r>
            <w:r>
              <w:t xml:space="preserve">; </w:t>
            </w:r>
            <w:r>
              <w:t xml:space="preserve">ознакомление с местом прохождения практики и правилами внутреннего </w:t>
            </w:r>
          </w:p>
          <w:p w:rsidR="00F41854" w:rsidRDefault="00E21D97">
            <w:pPr>
              <w:spacing w:after="0" w:line="259" w:lineRule="auto"/>
              <w:ind w:left="29" w:firstLine="0"/>
              <w:jc w:val="left"/>
            </w:pPr>
            <w:r>
              <w:t>трудового распорядка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252" w:line="259" w:lineRule="auto"/>
              <w:ind w:left="26" w:firstLine="0"/>
              <w:jc w:val="left"/>
            </w:pPr>
            <w:r>
              <w:t>УК</w:t>
            </w:r>
            <w:r>
              <w:t xml:space="preserve">-1 </w:t>
            </w:r>
          </w:p>
          <w:p w:rsidR="00F41854" w:rsidRDefault="00E21D97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Теоретическая подготовка студентов к прохождению практики; (определение целей, задач и места прохождения практики, форм изучаемой отчетности</w:t>
            </w:r>
            <w:r>
              <w:t>)</w:t>
            </w:r>
            <w:r>
              <w:t>; проведение инструктажа по технике безопасности; составление рабочего плана и графика выполнения работ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 xml:space="preserve">8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8" w:lineRule="auto"/>
              <w:ind w:firstLine="0"/>
              <w:jc w:val="center"/>
            </w:pPr>
            <w:r>
              <w:t xml:space="preserve">План и график выполнения </w:t>
            </w:r>
          </w:p>
          <w:p w:rsidR="00F41854" w:rsidRDefault="00E21D97">
            <w:pPr>
              <w:spacing w:after="0" w:line="259" w:lineRule="auto"/>
              <w:ind w:left="202" w:firstLine="0"/>
              <w:jc w:val="left"/>
            </w:pPr>
            <w:r>
              <w:t>работ,</w:t>
            </w:r>
            <w:r>
              <w:t xml:space="preserve"> </w:t>
            </w:r>
            <w:r>
              <w:t xml:space="preserve">список </w:t>
            </w:r>
          </w:p>
          <w:p w:rsidR="00F41854" w:rsidRDefault="00E21D97">
            <w:pPr>
              <w:spacing w:after="0" w:line="259" w:lineRule="auto"/>
              <w:ind w:right="5" w:firstLine="0"/>
              <w:jc w:val="center"/>
            </w:pPr>
            <w:r>
              <w:t>литературы,</w:t>
            </w:r>
            <w:r>
              <w:t xml:space="preserve"> </w:t>
            </w:r>
          </w:p>
          <w:p w:rsidR="00F41854" w:rsidRDefault="00E21D97">
            <w:pPr>
              <w:spacing w:after="0" w:line="259" w:lineRule="auto"/>
              <w:ind w:left="156" w:firstLine="747"/>
              <w:jc w:val="left"/>
            </w:pP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F41854">
        <w:trPr>
          <w:trHeight w:val="423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854" w:rsidRDefault="00E21D97">
            <w:pPr>
              <w:spacing w:after="0" w:line="259" w:lineRule="auto"/>
              <w:ind w:left="1808" w:firstLine="0"/>
              <w:jc w:val="center"/>
            </w:pPr>
            <w:r>
              <w:rPr>
                <w:b/>
                <w:i/>
              </w:rPr>
              <w:t>Этап 2 – основной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</w:tr>
      <w:tr w:rsidR="00F41854">
        <w:trPr>
          <w:trHeight w:val="249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9" w:firstLine="0"/>
              <w:jc w:val="left"/>
            </w:pPr>
            <w:r>
              <w:t xml:space="preserve">1. </w:t>
            </w:r>
            <w:r>
              <w:t>Направления</w:t>
            </w:r>
            <w:r>
              <w:t xml:space="preserve"> </w:t>
            </w:r>
            <w:r>
              <w:t>развития объекта исследования (и (или) исследуемой проблемы)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УК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8" w:lineRule="auto"/>
              <w:ind w:left="26" w:firstLine="0"/>
              <w:jc w:val="left"/>
            </w:pPr>
            <w:r>
              <w:t xml:space="preserve">На основе анализа исследуемой проблемы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(</w:t>
            </w:r>
            <w:proofErr w:type="spellStart"/>
            <w:r>
              <w:t>социальноэкономического</w:t>
            </w:r>
            <w:proofErr w:type="spellEnd"/>
            <w:r>
              <w:t xml:space="preserve"> положения</w:t>
            </w:r>
            <w:r>
              <w:t xml:space="preserve">, </w:t>
            </w:r>
            <w:r>
              <w:t xml:space="preserve">показателей, характеризующих деятельность объекта исследования) определение направлений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 xml:space="preserve">40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8" w:lineRule="auto"/>
              <w:ind w:firstLine="0"/>
              <w:jc w:val="center"/>
            </w:pPr>
            <w:r>
              <w:t>Подго</w:t>
            </w:r>
            <w:r>
              <w:t xml:space="preserve">товка и написание </w:t>
            </w:r>
          </w:p>
          <w:p w:rsidR="00F41854" w:rsidRDefault="00E21D97">
            <w:pPr>
              <w:spacing w:after="0" w:line="238" w:lineRule="auto"/>
              <w:ind w:left="35" w:hanging="22"/>
              <w:jc w:val="center"/>
            </w:pPr>
            <w:r>
              <w:t xml:space="preserve">соответствующе </w:t>
            </w:r>
            <w:proofErr w:type="spellStart"/>
            <w:r>
              <w:t>го</w:t>
            </w:r>
            <w:proofErr w:type="spellEnd"/>
            <w:r>
              <w:t xml:space="preserve"> раздела отчета, </w:t>
            </w:r>
            <w:r>
              <w:t xml:space="preserve"> </w:t>
            </w:r>
          </w:p>
          <w:p w:rsidR="00F41854" w:rsidRDefault="00E21D97">
            <w:pPr>
              <w:spacing w:after="0" w:line="259" w:lineRule="auto"/>
              <w:ind w:left="156" w:firstLine="747"/>
              <w:jc w:val="left"/>
            </w:pP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F41854">
        <w:trPr>
          <w:trHeight w:val="83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развития объекта исследования и (или) исследуемой проблемы)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</w:tr>
      <w:tr w:rsidR="00F41854">
        <w:trPr>
          <w:trHeight w:val="19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29" w:firstLine="0"/>
            </w:pPr>
            <w:r>
              <w:t xml:space="preserve">2. </w:t>
            </w:r>
            <w:r>
              <w:t>Организационные меры</w:t>
            </w:r>
          </w:p>
          <w:p w:rsidR="00F41854" w:rsidRDefault="00E21D97">
            <w:pPr>
              <w:spacing w:after="0" w:line="259" w:lineRule="auto"/>
              <w:ind w:left="29" w:right="28" w:firstLine="0"/>
            </w:pPr>
            <w:r>
              <w:t>развития объекта исследования (и (или) исследуемой проблемы)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УК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-3;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-4;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tabs>
                <w:tab w:val="right" w:pos="2835"/>
              </w:tabs>
              <w:spacing w:after="12" w:line="259" w:lineRule="auto"/>
              <w:ind w:firstLine="0"/>
              <w:jc w:val="left"/>
            </w:pPr>
            <w:r>
              <w:t xml:space="preserve">Определить </w:t>
            </w:r>
            <w:r>
              <w:tab/>
              <w:t xml:space="preserve">конкретные </w:t>
            </w:r>
          </w:p>
          <w:p w:rsidR="00F41854" w:rsidRDefault="00E21D97">
            <w:pPr>
              <w:tabs>
                <w:tab w:val="right" w:pos="2835"/>
              </w:tabs>
              <w:spacing w:after="12" w:line="259" w:lineRule="auto"/>
              <w:ind w:firstLine="0"/>
              <w:jc w:val="left"/>
            </w:pPr>
            <w:r>
              <w:t xml:space="preserve">методы </w:t>
            </w:r>
            <w:r>
              <w:tab/>
              <w:t>(модели,</w:t>
            </w:r>
          </w:p>
          <w:p w:rsidR="00F41854" w:rsidRDefault="00E21D97">
            <w:pPr>
              <w:tabs>
                <w:tab w:val="right" w:pos="2835"/>
              </w:tabs>
              <w:spacing w:after="0" w:line="259" w:lineRule="auto"/>
              <w:ind w:firstLine="0"/>
              <w:jc w:val="left"/>
            </w:pPr>
            <w:r>
              <w:t xml:space="preserve">алгоритмы) </w:t>
            </w:r>
            <w:r>
              <w:tab/>
              <w:t xml:space="preserve">решения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 xml:space="preserve">исследуемой проблемы 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-30" w:firstLine="0"/>
              <w:jc w:val="left"/>
            </w:pPr>
            <w: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 xml:space="preserve">45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8" w:lineRule="auto"/>
              <w:ind w:firstLine="0"/>
              <w:jc w:val="center"/>
            </w:pPr>
            <w:r>
              <w:t xml:space="preserve">Подготовка и написание </w:t>
            </w:r>
          </w:p>
          <w:p w:rsidR="00F41854" w:rsidRDefault="00E21D97">
            <w:pPr>
              <w:spacing w:after="0" w:line="238" w:lineRule="auto"/>
              <w:ind w:left="35" w:hanging="22"/>
              <w:jc w:val="center"/>
            </w:pPr>
            <w:r>
              <w:t xml:space="preserve">соответствующе </w:t>
            </w:r>
            <w:proofErr w:type="spellStart"/>
            <w:r>
              <w:t>го</w:t>
            </w:r>
            <w:proofErr w:type="spellEnd"/>
            <w:r>
              <w:t xml:space="preserve"> раздела отчета, </w:t>
            </w:r>
            <w:r>
              <w:t xml:space="preserve"> </w:t>
            </w:r>
          </w:p>
          <w:p w:rsidR="00F41854" w:rsidRDefault="00E21D97">
            <w:pPr>
              <w:spacing w:after="0" w:line="259" w:lineRule="auto"/>
              <w:ind w:left="156" w:firstLine="747"/>
              <w:jc w:val="left"/>
            </w:pP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F41854">
        <w:trPr>
          <w:trHeight w:val="19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9" w:firstLine="0"/>
              <w:jc w:val="left"/>
            </w:pPr>
            <w:r>
              <w:t xml:space="preserve">3. </w:t>
            </w:r>
            <w:r>
              <w:t xml:space="preserve">Обоснование </w:t>
            </w:r>
          </w:p>
          <w:p w:rsidR="00F41854" w:rsidRDefault="00E21D97">
            <w:pPr>
              <w:spacing w:after="0" w:line="259" w:lineRule="auto"/>
              <w:ind w:left="29" w:firstLine="0"/>
              <w:jc w:val="left"/>
            </w:pPr>
            <w:r>
              <w:t>предлагаемых мероприятий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УК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-3;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-4;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right="28" w:firstLine="0"/>
            </w:pPr>
            <w:r>
              <w:t>Сделать экономическое (социальное, бюджетное и (или) иное) обоснование предлагаемых мероприятий по решению исследуемой проблемы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 xml:space="preserve">45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8" w:lineRule="auto"/>
              <w:ind w:firstLine="0"/>
              <w:jc w:val="center"/>
            </w:pPr>
            <w:r>
              <w:t xml:space="preserve">Подготовка и написание </w:t>
            </w:r>
          </w:p>
          <w:p w:rsidR="00F41854" w:rsidRDefault="00E21D97">
            <w:pPr>
              <w:spacing w:after="1" w:line="238" w:lineRule="auto"/>
              <w:ind w:left="35" w:hanging="22"/>
              <w:jc w:val="center"/>
            </w:pPr>
            <w:r>
              <w:t xml:space="preserve">соответствующе </w:t>
            </w:r>
            <w:proofErr w:type="spellStart"/>
            <w:r>
              <w:t>го</w:t>
            </w:r>
            <w:proofErr w:type="spellEnd"/>
            <w:r>
              <w:t xml:space="preserve"> раздела отчета, </w:t>
            </w:r>
            <w:r>
              <w:t xml:space="preserve"> </w:t>
            </w:r>
          </w:p>
          <w:p w:rsidR="00F41854" w:rsidRDefault="00E21D97">
            <w:pPr>
              <w:spacing w:after="0" w:line="259" w:lineRule="auto"/>
              <w:ind w:left="156" w:firstLine="747"/>
              <w:jc w:val="left"/>
            </w:pP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F41854">
        <w:trPr>
          <w:trHeight w:val="425"/>
        </w:trPr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854" w:rsidRDefault="00E21D97">
            <w:pPr>
              <w:spacing w:after="0" w:line="259" w:lineRule="auto"/>
              <w:ind w:right="677" w:firstLine="0"/>
              <w:jc w:val="right"/>
            </w:pPr>
            <w:r>
              <w:rPr>
                <w:b/>
                <w:i/>
              </w:rPr>
              <w:t>Этап 3 – заключительный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</w:tr>
      <w:tr w:rsidR="00F41854">
        <w:trPr>
          <w:trHeight w:val="221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>Обобщение собранного материала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УК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-1;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-3;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-4; </w:t>
            </w:r>
          </w:p>
          <w:p w:rsidR="00F41854" w:rsidRDefault="00E21D97">
            <w:pPr>
              <w:spacing w:after="0" w:line="259" w:lineRule="auto"/>
              <w:ind w:left="26" w:firstLine="0"/>
              <w:jc w:val="left"/>
            </w:pPr>
            <w:r>
              <w:t>ПК</w:t>
            </w:r>
            <w:r>
              <w:t xml:space="preserve">-5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6" w:right="4" w:firstLine="0"/>
              <w:jc w:val="left"/>
            </w:pPr>
            <w:r>
              <w:t>Выводы и предложения по итогам практики; согласование отчета по практике с руководителем от организации</w:t>
            </w:r>
            <w:r>
              <w:t xml:space="preserve">; </w:t>
            </w:r>
            <w:r>
              <w:t>оформление документов по практике, защита отчета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 xml:space="preserve">24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12"/>
              <w:jc w:val="center"/>
            </w:pPr>
            <w:r>
              <w:t>Написание, оформление и защита отчета</w:t>
            </w:r>
            <w:r>
              <w:t xml:space="preserve"> </w:t>
            </w:r>
          </w:p>
        </w:tc>
      </w:tr>
      <w:tr w:rsidR="00F41854">
        <w:trPr>
          <w:trHeight w:val="596"/>
        </w:trPr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29" w:firstLine="0"/>
              <w:jc w:val="left"/>
            </w:pPr>
            <w:r>
              <w:lastRenderedPageBreak/>
              <w:t>Итого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t xml:space="preserve">162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235" w:firstLine="0"/>
        <w:jc w:val="left"/>
      </w:pPr>
      <w:r>
        <w:rPr>
          <w:b/>
          <w:sz w:val="28"/>
        </w:rPr>
        <w:t xml:space="preserve"> </w:t>
      </w:r>
    </w:p>
    <w:p w:rsidR="00F41854" w:rsidRDefault="00E21D97">
      <w:pPr>
        <w:pStyle w:val="1"/>
        <w:ind w:left="230" w:right="341"/>
      </w:pPr>
      <w:r>
        <w:t>9. Формы отчетности по практике</w:t>
      </w:r>
      <w:r>
        <w:t xml:space="preserve"> </w:t>
      </w:r>
    </w:p>
    <w:p w:rsidR="00F41854" w:rsidRDefault="00E21D97">
      <w:pPr>
        <w:numPr>
          <w:ilvl w:val="0"/>
          <w:numId w:val="2"/>
        </w:numPr>
        <w:ind w:right="370" w:hanging="708"/>
      </w:pPr>
      <w:r>
        <w:t>Дневник</w:t>
      </w:r>
      <w:r>
        <w:t xml:space="preserve"> </w:t>
      </w:r>
    </w:p>
    <w:p w:rsidR="00F41854" w:rsidRDefault="00E21D97">
      <w:pPr>
        <w:numPr>
          <w:ilvl w:val="0"/>
          <w:numId w:val="2"/>
        </w:numPr>
        <w:ind w:right="370" w:hanging="708"/>
      </w:pPr>
      <w:r>
        <w:t>Отчет обучающегося</w:t>
      </w:r>
      <w:r>
        <w:t xml:space="preserve"> </w:t>
      </w:r>
    </w:p>
    <w:p w:rsidR="00F41854" w:rsidRDefault="00E21D97">
      <w:pPr>
        <w:numPr>
          <w:ilvl w:val="0"/>
          <w:numId w:val="2"/>
        </w:numPr>
        <w:ind w:right="370" w:hanging="708"/>
      </w:pPr>
      <w:r>
        <w:t>Отзыв руководителя практики от организации (вуза)</w:t>
      </w:r>
      <w:r>
        <w:t xml:space="preserve"> </w:t>
      </w:r>
    </w:p>
    <w:p w:rsidR="00F41854" w:rsidRDefault="00E21D97">
      <w:pPr>
        <w:numPr>
          <w:ilvl w:val="0"/>
          <w:numId w:val="2"/>
        </w:numPr>
        <w:ind w:right="370" w:hanging="708"/>
      </w:pPr>
      <w:r>
        <w:t>Отзыв руководителя практики от профильной организации</w:t>
      </w: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t xml:space="preserve"> </w:t>
      </w:r>
    </w:p>
    <w:p w:rsidR="00F41854" w:rsidRDefault="00E21D97">
      <w:pPr>
        <w:ind w:left="955" w:right="370" w:firstLine="0"/>
      </w:pPr>
      <w:r>
        <w:t>Структура отчета по практике:</w:t>
      </w:r>
      <w:r>
        <w:t xml:space="preserve"> </w:t>
      </w:r>
    </w:p>
    <w:p w:rsidR="00F41854" w:rsidRDefault="00E21D97">
      <w:pPr>
        <w:numPr>
          <w:ilvl w:val="1"/>
          <w:numId w:val="2"/>
        </w:numPr>
        <w:ind w:right="370"/>
      </w:pPr>
      <w:r>
        <w:t>Задание:</w:t>
      </w:r>
      <w:r>
        <w:t xml:space="preserve"> </w:t>
      </w:r>
    </w:p>
    <w:p w:rsidR="00F41854" w:rsidRDefault="00E21D97">
      <w:pPr>
        <w:numPr>
          <w:ilvl w:val="1"/>
          <w:numId w:val="3"/>
        </w:numPr>
        <w:ind w:right="370"/>
      </w:pPr>
      <w:r>
        <w:t>определить задачи и требования к решению исследуемой проблемы в соответствии с выбранной темой;</w:t>
      </w:r>
      <w:r>
        <w:t xml:space="preserve"> </w:t>
      </w:r>
    </w:p>
    <w:p w:rsidR="00F41854" w:rsidRDefault="00E21D97">
      <w:pPr>
        <w:numPr>
          <w:ilvl w:val="1"/>
          <w:numId w:val="3"/>
        </w:numPr>
        <w:spacing w:after="0" w:line="259" w:lineRule="auto"/>
        <w:ind w:right="370"/>
      </w:pPr>
      <w:r>
        <w:t xml:space="preserve">сформулировать </w:t>
      </w:r>
      <w:r>
        <w:tab/>
        <w:t xml:space="preserve">предложения </w:t>
      </w:r>
      <w:r>
        <w:tab/>
        <w:t xml:space="preserve">по </w:t>
      </w:r>
      <w:r>
        <w:tab/>
        <w:t xml:space="preserve">перспективе </w:t>
      </w:r>
      <w:r>
        <w:tab/>
        <w:t xml:space="preserve">развития </w:t>
      </w:r>
      <w:r>
        <w:tab/>
        <w:t xml:space="preserve">объекта </w:t>
      </w:r>
    </w:p>
    <w:p w:rsidR="00F41854" w:rsidRDefault="00E21D97">
      <w:pPr>
        <w:ind w:left="220" w:right="370" w:firstLine="0"/>
      </w:pPr>
      <w:r>
        <w:t>исследования (исследуемой проблемы);</w:t>
      </w:r>
      <w:r>
        <w:t xml:space="preserve"> </w:t>
      </w:r>
    </w:p>
    <w:p w:rsidR="00F41854" w:rsidRDefault="00E21D97">
      <w:pPr>
        <w:numPr>
          <w:ilvl w:val="1"/>
          <w:numId w:val="3"/>
        </w:numPr>
        <w:ind w:right="370"/>
      </w:pPr>
      <w:r>
        <w:t>определить конкретные методы (модели, алгоритмы) решения</w:t>
      </w:r>
      <w:r>
        <w:t xml:space="preserve"> </w:t>
      </w:r>
      <w:r>
        <w:t xml:space="preserve">исследуемой проблемы; </w:t>
      </w:r>
      <w:r>
        <w:t xml:space="preserve"> </w:t>
      </w:r>
    </w:p>
    <w:p w:rsidR="00F41854" w:rsidRDefault="00E21D97">
      <w:pPr>
        <w:numPr>
          <w:ilvl w:val="1"/>
          <w:numId w:val="3"/>
        </w:numPr>
        <w:ind w:right="370"/>
      </w:pPr>
      <w:r>
        <w:t>сделать экономическое (социальное, бюджетное и</w:t>
      </w:r>
      <w:r>
        <w:t xml:space="preserve"> </w:t>
      </w:r>
      <w:r>
        <w:t>(или)</w:t>
      </w:r>
      <w:r>
        <w:t xml:space="preserve"> </w:t>
      </w:r>
      <w:r>
        <w:t>иное</w:t>
      </w:r>
      <w:r>
        <w:t xml:space="preserve">) </w:t>
      </w:r>
      <w:r>
        <w:t>обоснование</w:t>
      </w:r>
      <w:r>
        <w:t xml:space="preserve"> </w:t>
      </w:r>
      <w:r>
        <w:t>предлагаемых мероприятий по решению исследуемой проблемы;</w:t>
      </w:r>
      <w:r>
        <w:t xml:space="preserve">  </w:t>
      </w:r>
    </w:p>
    <w:p w:rsidR="00F41854" w:rsidRDefault="00E21D97">
      <w:pPr>
        <w:numPr>
          <w:ilvl w:val="1"/>
          <w:numId w:val="3"/>
        </w:numPr>
        <w:ind w:right="370"/>
      </w:pPr>
      <w:r>
        <w:t>сделать выводы по результатам прохождения пр</w:t>
      </w:r>
      <w:r>
        <w:t>актики;</w:t>
      </w:r>
      <w:r>
        <w:t xml:space="preserve"> </w:t>
      </w:r>
    </w:p>
    <w:p w:rsidR="00F41854" w:rsidRDefault="00E21D97">
      <w:pPr>
        <w:numPr>
          <w:ilvl w:val="1"/>
          <w:numId w:val="2"/>
        </w:numPr>
        <w:ind w:right="370"/>
      </w:pPr>
      <w:r>
        <w:t>Индивидуальное задание (зависит от места прохождения практики и выбранной темы исследования)</w:t>
      </w:r>
      <w:r>
        <w:t xml:space="preserve"> </w:t>
      </w:r>
      <w:r>
        <w:t xml:space="preserve">и заключается в подробной оценке соотношения планируемого результата от реализации предлагаемых мероприятий и затрачиваемых </w:t>
      </w:r>
      <w:proofErr w:type="gramStart"/>
      <w:r>
        <w:t>на это ресурсов</w:t>
      </w:r>
      <w:proofErr w:type="gramEnd"/>
      <w:r>
        <w:t xml:space="preserve"> (оценка эффект</w:t>
      </w:r>
      <w:r>
        <w:t>ивности деятельности государственных или муниципальных</w:t>
      </w:r>
      <w:r>
        <w:t xml:space="preserve"> </w:t>
      </w:r>
      <w:r>
        <w:t>служащих (государственной или муниципальной службы));</w:t>
      </w:r>
      <w:r>
        <w:t xml:space="preserve"> </w:t>
      </w:r>
    </w:p>
    <w:p w:rsidR="00F41854" w:rsidRDefault="00E21D97">
      <w:pPr>
        <w:numPr>
          <w:ilvl w:val="1"/>
          <w:numId w:val="2"/>
        </w:numPr>
        <w:ind w:right="370"/>
      </w:pPr>
      <w:r>
        <w:t>Список литературы;</w:t>
      </w:r>
      <w:r>
        <w:t xml:space="preserve"> </w:t>
      </w:r>
    </w:p>
    <w:p w:rsidR="00F41854" w:rsidRDefault="00E21D97">
      <w:pPr>
        <w:numPr>
          <w:ilvl w:val="1"/>
          <w:numId w:val="2"/>
        </w:numPr>
        <w:ind w:right="370"/>
      </w:pPr>
      <w:r>
        <w:t>Приложения (при необходимости).</w:t>
      </w: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ind w:left="965" w:right="341"/>
      </w:pPr>
      <w:r>
        <w:t>10. Технологическая карта самостоятельной работы обучающегося</w:t>
      </w:r>
      <w:r>
        <w:t xml:space="preserve"> </w:t>
      </w:r>
    </w:p>
    <w:tbl>
      <w:tblPr>
        <w:tblStyle w:val="TableGrid"/>
        <w:tblW w:w="9475" w:type="dxa"/>
        <w:tblInd w:w="122" w:type="dxa"/>
        <w:tblCellMar>
          <w:top w:w="54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633"/>
        <w:gridCol w:w="1636"/>
        <w:gridCol w:w="1122"/>
        <w:gridCol w:w="1526"/>
        <w:gridCol w:w="548"/>
        <w:gridCol w:w="1378"/>
        <w:gridCol w:w="691"/>
      </w:tblGrid>
      <w:tr w:rsidR="00F41854">
        <w:trPr>
          <w:trHeight w:val="2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Коды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компете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нций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5" w:right="38" w:firstLine="37"/>
              <w:jc w:val="center"/>
            </w:pPr>
            <w:r>
              <w:rPr>
                <w:sz w:val="20"/>
              </w:rPr>
              <w:t>Вид деятельности обучающегося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Итоговый продукт самостоятельной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Средства и технологии оценки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>Объем часов, в том числе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>СРС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Контактная работа с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преподавателем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11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right="102" w:firstLine="0"/>
            </w:pPr>
            <w:r>
              <w:rPr>
                <w:sz w:val="20"/>
              </w:rPr>
              <w:t>составление рабочего плана и графика выполнения работ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рабочий план и графика выполнения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собеседование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F41854">
        <w:trPr>
          <w:trHeight w:val="16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методологическ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 xml:space="preserve"> обоснование  исследования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2" w:line="238" w:lineRule="auto"/>
              <w:ind w:left="108" w:right="101" w:firstLine="0"/>
            </w:pPr>
            <w:r>
              <w:rPr>
                <w:sz w:val="20"/>
              </w:rPr>
              <w:t xml:space="preserve">постановка целей и задач, формулировка рабочей гипотезы, обобщение и </w:t>
            </w:r>
            <w:proofErr w:type="spellStart"/>
            <w:r>
              <w:rPr>
                <w:sz w:val="20"/>
              </w:rPr>
              <w:t>крити</w:t>
            </w:r>
            <w:proofErr w:type="spellEnd"/>
            <w:r>
              <w:rPr>
                <w:sz w:val="20"/>
              </w:rPr>
              <w:t>-</w:t>
            </w:r>
          </w:p>
          <w:p w:rsidR="00F41854" w:rsidRDefault="00E21D97">
            <w:pPr>
              <w:spacing w:after="0" w:line="240" w:lineRule="auto"/>
              <w:ind w:left="108" w:right="100" w:firstLine="0"/>
            </w:pPr>
            <w:proofErr w:type="spellStart"/>
            <w:r>
              <w:rPr>
                <w:sz w:val="20"/>
              </w:rPr>
              <w:t>ческий</w:t>
            </w:r>
            <w:proofErr w:type="spellEnd"/>
            <w:r>
              <w:rPr>
                <w:sz w:val="20"/>
              </w:rPr>
              <w:t xml:space="preserve"> анализ трудов отечественных и </w:t>
            </w:r>
            <w:proofErr w:type="gramStart"/>
            <w:r>
              <w:rPr>
                <w:sz w:val="20"/>
              </w:rPr>
              <w:t>за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рубежных</w:t>
            </w:r>
            <w:proofErr w:type="gramEnd"/>
            <w:r>
              <w:rPr>
                <w:sz w:val="20"/>
              </w:rPr>
              <w:t xml:space="preserve"> специалистов по теме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собеседование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</w:tr>
      <w:tr w:rsidR="00F41854">
        <w:trPr>
          <w:trHeight w:val="11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обоснование предлагаемых мероприятий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определение эффективности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показателей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</w:tr>
      <w:tr w:rsidR="00F41854">
        <w:trPr>
          <w:trHeight w:val="115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обобщение собранного материала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обобщение материала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собранного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</w:tr>
      <w:tr w:rsidR="00F41854">
        <w:trPr>
          <w:trHeight w:val="11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6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оформление </w:t>
            </w:r>
          </w:p>
          <w:p w:rsidR="00F41854" w:rsidRDefault="00E21D97">
            <w:pPr>
              <w:tabs>
                <w:tab w:val="right" w:pos="1664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отчета </w:t>
            </w:r>
            <w:r>
              <w:rPr>
                <w:sz w:val="20"/>
              </w:rPr>
              <w:tab/>
              <w:t xml:space="preserve">по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отчет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проверка </w:t>
            </w:r>
          </w:p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отчета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F41854">
        <w:trPr>
          <w:trHeight w:val="11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-4; </w:t>
            </w:r>
          </w:p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108" w:right="97" w:firstLine="0"/>
              <w:jc w:val="left"/>
            </w:pPr>
            <w:r>
              <w:rPr>
                <w:sz w:val="20"/>
              </w:rPr>
              <w:t>защита отчета по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854" w:rsidRDefault="00E21D97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отчет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зачет с оценкой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F41854">
        <w:trPr>
          <w:trHeight w:val="240"/>
        </w:trPr>
        <w:tc>
          <w:tcPr>
            <w:tcW w:w="7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98" w:firstLine="0"/>
              <w:jc w:val="right"/>
            </w:pPr>
            <w:r>
              <w:rPr>
                <w:sz w:val="20"/>
              </w:rPr>
              <w:t xml:space="preserve">Итого за </w:t>
            </w:r>
            <w:r>
              <w:rPr>
                <w:sz w:val="20"/>
              </w:rPr>
              <w:t xml:space="preserve">8 </w:t>
            </w:r>
            <w:r>
              <w:rPr>
                <w:sz w:val="20"/>
              </w:rPr>
              <w:t>семестр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 xml:space="preserve">146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162 </w:t>
            </w:r>
          </w:p>
        </w:tc>
      </w:tr>
    </w:tbl>
    <w:p w:rsidR="00F41854" w:rsidRDefault="00E21D97">
      <w:pPr>
        <w:spacing w:after="8" w:line="259" w:lineRule="auto"/>
        <w:ind w:left="235" w:firstLine="0"/>
        <w:jc w:val="left"/>
      </w:pPr>
      <w:r>
        <w:rPr>
          <w:sz w:val="22"/>
        </w:rPr>
        <w:t xml:space="preserve"> </w:t>
      </w:r>
    </w:p>
    <w:p w:rsidR="00F41854" w:rsidRDefault="00E21D97">
      <w:pPr>
        <w:pStyle w:val="1"/>
        <w:ind w:left="955" w:right="341" w:hanging="360"/>
      </w:pPr>
      <w:r>
        <w:t>11.</w:t>
      </w:r>
      <w:r>
        <w:rPr>
          <w:rFonts w:ascii="Arial" w:eastAsia="Arial" w:hAnsi="Arial" w:cs="Arial"/>
        </w:rPr>
        <w:t xml:space="preserve"> </w:t>
      </w:r>
      <w:r>
        <w:t>Фонд оценочных средств для проведения промежуточной аттестации обучающихся по практике</w:t>
      </w:r>
      <w:r>
        <w:t xml:space="preserve"> </w:t>
      </w:r>
    </w:p>
    <w:p w:rsidR="00F41854" w:rsidRDefault="00E21D97">
      <w:pPr>
        <w:ind w:left="220" w:right="370" w:firstLine="0"/>
      </w:pPr>
      <w:r>
        <w:t xml:space="preserve">Фонды оценочных средств, позволяющие оценить уровень </w:t>
      </w:r>
      <w:proofErr w:type="spellStart"/>
      <w:r>
        <w:t>сформированности</w:t>
      </w:r>
      <w:proofErr w:type="spellEnd"/>
      <w:r>
        <w:t xml:space="preserve"> компетенций, размещен в УМК по производственной</w:t>
      </w:r>
      <w:r>
        <w:t xml:space="preserve"> </w:t>
      </w:r>
      <w:r>
        <w:t>практике</w:t>
      </w:r>
      <w:r>
        <w:t xml:space="preserve"> </w:t>
      </w:r>
      <w:r>
        <w:t>(преддипломная практика)</w:t>
      </w:r>
      <w:r>
        <w:rPr>
          <w:i/>
        </w:rPr>
        <w:t xml:space="preserve"> </w:t>
      </w:r>
      <w:r>
        <w:t>на кафедре государственного и муниципального управлении.</w:t>
      </w: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t xml:space="preserve"> </w:t>
      </w:r>
    </w:p>
    <w:p w:rsidR="00F41854" w:rsidRDefault="00E21D97">
      <w:pPr>
        <w:pStyle w:val="2"/>
        <w:ind w:left="220" w:right="341" w:firstLine="720"/>
      </w:pPr>
      <w:r>
        <w:t>11</w:t>
      </w:r>
      <w:r>
        <w:t>.1 Перечень компетенций с указанием этапов их формирования в процессе освоения образовательной программы. Паспорт фонда оценочных средств</w:t>
      </w:r>
      <w: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0" w:type="dxa"/>
        <w:tblInd w:w="-48" w:type="dxa"/>
        <w:tblCellMar>
          <w:top w:w="54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835"/>
        <w:gridCol w:w="1418"/>
        <w:gridCol w:w="1558"/>
        <w:gridCol w:w="1214"/>
        <w:gridCol w:w="1304"/>
      </w:tblGrid>
      <w:tr w:rsidR="00F41854">
        <w:trPr>
          <w:trHeight w:val="9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Код оцениваемой компетенции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Этап формирования компет</w:t>
            </w:r>
            <w:r>
              <w:rPr>
                <w:sz w:val="20"/>
              </w:rPr>
              <w:t>енции</w:t>
            </w: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Средства и технологии оценки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Вид контроля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(текущий/</w:t>
            </w:r>
            <w:proofErr w:type="spellStart"/>
            <w:r>
              <w:rPr>
                <w:sz w:val="20"/>
              </w:rPr>
              <w:t>проме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жуточный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left="18" w:right="2" w:firstLine="0"/>
              <w:jc w:val="center"/>
            </w:pPr>
            <w:r>
              <w:rPr>
                <w:sz w:val="20"/>
              </w:rPr>
              <w:t>Тип контроля</w:t>
            </w: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(устный/</w:t>
            </w: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менный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Наименование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оценочного средства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9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4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-1;  </w:t>
            </w:r>
          </w:p>
          <w:p w:rsidR="00F41854" w:rsidRDefault="00E21D97">
            <w:pPr>
              <w:spacing w:after="6" w:line="259" w:lineRule="auto"/>
              <w:ind w:right="31" w:firstLine="0"/>
              <w:jc w:val="center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3; ПК</w:t>
            </w:r>
            <w:r>
              <w:rPr>
                <w:sz w:val="20"/>
              </w:rPr>
              <w:t xml:space="preserve">-4;  </w:t>
            </w:r>
          </w:p>
          <w:p w:rsidR="00F41854" w:rsidRDefault="00E21D97">
            <w:pPr>
              <w:spacing w:after="0" w:line="259" w:lineRule="auto"/>
              <w:ind w:right="32" w:firstLine="0"/>
              <w:jc w:val="center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составление плана и графика выполнения работ, </w:t>
            </w:r>
          </w:p>
          <w:p w:rsidR="00F41854" w:rsidRDefault="00E21D97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методологическое обоснование </w:t>
            </w:r>
          </w:p>
          <w:p w:rsidR="00F41854" w:rsidRDefault="00E21D97">
            <w:pPr>
              <w:spacing w:after="0" w:line="259" w:lineRule="auto"/>
              <w:ind w:right="36" w:firstLine="0"/>
              <w:jc w:val="center"/>
            </w:pP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6" w:firstLine="0"/>
              <w:jc w:val="center"/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6" w:firstLine="0"/>
              <w:jc w:val="center"/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отчет по практике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-1; </w:t>
            </w:r>
          </w:p>
          <w:p w:rsidR="00F41854" w:rsidRDefault="00E21D97">
            <w:pPr>
              <w:spacing w:after="0" w:line="259" w:lineRule="auto"/>
              <w:ind w:left="514" w:hanging="377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-3;  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-4;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определение направлений совершенствования </w:t>
            </w:r>
          </w:p>
          <w:p w:rsidR="00F41854" w:rsidRDefault="00E21D97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исследуемой проблемы, </w:t>
            </w:r>
          </w:p>
          <w:p w:rsidR="00F41854" w:rsidRDefault="00E21D97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определение показателей </w:t>
            </w:r>
          </w:p>
          <w:p w:rsidR="00F41854" w:rsidRDefault="00E21D97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 xml:space="preserve">эффективности предлагаемых </w:t>
            </w:r>
          </w:p>
          <w:p w:rsidR="00F41854" w:rsidRDefault="00E21D97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мероприятий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отчет по практике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9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-1;  </w:t>
            </w:r>
          </w:p>
          <w:p w:rsidR="00F41854" w:rsidRDefault="00E21D97">
            <w:pPr>
              <w:spacing w:after="6" w:line="259" w:lineRule="auto"/>
              <w:ind w:right="19" w:firstLine="0"/>
              <w:jc w:val="center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3; ПК</w:t>
            </w:r>
            <w:r>
              <w:rPr>
                <w:sz w:val="20"/>
              </w:rPr>
              <w:t xml:space="preserve">-4;  </w:t>
            </w:r>
          </w:p>
          <w:p w:rsidR="00F41854" w:rsidRDefault="00E21D97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>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защита отчета и </w:t>
            </w:r>
          </w:p>
          <w:p w:rsidR="00F41854" w:rsidRDefault="00E21D97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>индивидуального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задания по </w:t>
            </w:r>
          </w:p>
          <w:p w:rsidR="00F41854" w:rsidRDefault="00E21D97">
            <w:pPr>
              <w:spacing w:after="0"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практике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>промежуточный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>письменный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 xml:space="preserve">отчет по </w:t>
            </w:r>
          </w:p>
          <w:p w:rsidR="00F41854" w:rsidRDefault="00E21D97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 xml:space="preserve">практике, </w:t>
            </w:r>
          </w:p>
          <w:p w:rsidR="00F41854" w:rsidRDefault="00E21D97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 xml:space="preserve"> задание</w:t>
            </w:r>
            <w:r>
              <w:rPr>
                <w:sz w:val="20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2"/>
        <w:ind w:left="220" w:right="341" w:firstLine="708"/>
      </w:pPr>
      <w:r>
        <w:lastRenderedPageBreak/>
        <w:t>11.2</w:t>
      </w:r>
      <w:r>
        <w:rPr>
          <w:rFonts w:ascii="Arial" w:eastAsia="Arial" w:hAnsi="Arial" w:cs="Arial"/>
        </w:rPr>
        <w:t xml:space="preserve"> </w:t>
      </w:r>
      <w: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  <w:r>
        <w:t xml:space="preserve"> </w:t>
      </w:r>
    </w:p>
    <w:tbl>
      <w:tblPr>
        <w:tblStyle w:val="TableGrid"/>
        <w:tblW w:w="10101" w:type="dxa"/>
        <w:tblInd w:w="-226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583"/>
        <w:gridCol w:w="1280"/>
        <w:gridCol w:w="2638"/>
        <w:gridCol w:w="1360"/>
        <w:gridCol w:w="1592"/>
      </w:tblGrid>
      <w:tr w:rsidR="00F41854">
        <w:trPr>
          <w:trHeight w:val="228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компетенции УК</w:t>
            </w:r>
            <w:r>
              <w:rPr>
                <w:sz w:val="19"/>
              </w:rPr>
              <w:t xml:space="preserve">-1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9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5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1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4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320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right="18" w:firstLine="0"/>
              <w:jc w:val="left"/>
            </w:pPr>
            <w:r>
              <w:rPr>
                <w:sz w:val="19"/>
              </w:rPr>
              <w:t>Базовый уровень: Знать и понимать методы критического анализа и синтеза информации, а также уметь их использовать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Знать методы критического анализа и синтеза информации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9" w:lineRule="auto"/>
              <w:ind w:left="2" w:firstLine="0"/>
              <w:jc w:val="left"/>
            </w:pPr>
            <w:r>
              <w:rPr>
                <w:sz w:val="19"/>
              </w:rPr>
              <w:t xml:space="preserve">Отсутствие знаний методов критического анализа и синтеза </w:t>
            </w:r>
          </w:p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информации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Теоретические знания имеются, но не выработаны практические навыки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Недостаточное владение отдельными методами критического анализа и синтеза информации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Уметь осуществлять критический анализ и синтез информации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Не способен осуществлять критический анализ и синтез информации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Умеет анализировать отдельные элементы типовых управленческих задач, используемых при принятии </w:t>
            </w:r>
            <w:proofErr w:type="spellStart"/>
            <w:r>
              <w:rPr>
                <w:sz w:val="19"/>
              </w:rPr>
              <w:t>организационноуправленческих</w:t>
            </w:r>
            <w:proofErr w:type="spellEnd"/>
            <w:r>
              <w:rPr>
                <w:sz w:val="19"/>
              </w:rPr>
              <w:t xml:space="preserve"> решений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Умеет осуществлять критический анализ и синтез информации,</w:t>
            </w:r>
            <w:r>
              <w:rPr>
                <w:sz w:val="19"/>
              </w:rPr>
              <w:t xml:space="preserve"> но недостаточно обоснованно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3" w:firstLine="0"/>
              <w:jc w:val="left"/>
            </w:pPr>
            <w:r>
              <w:rPr>
                <w:sz w:val="19"/>
              </w:rPr>
              <w:t>Владеть навыками системного подхода для решения поставленных задач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Не владеет навыками системного подхода для решения поставленных задач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Владеет отдельными навыками системного подхода для решения поставленных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Владеет отдельными навыками системного подхода для решения поставленных задач, но недостаточно обоснованно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757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уровень: способность решать задачи профессиональной деятельности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Знать основы формирования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целей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 задач, связанных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 реа</w:t>
            </w:r>
            <w:r>
              <w:rPr>
                <w:sz w:val="19"/>
              </w:rPr>
              <w:t>лизацией профессиональных функций принятия решений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Знает основы формирования целей и задач, связанных с реализацией профессиональных функций принятия решений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использо</w:t>
            </w:r>
            <w:r>
              <w:rPr>
                <w:sz w:val="19"/>
              </w:rPr>
              <w:t>вать инструменты и технологии разработки и принятия управленческих решений на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практике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Способен использовать инструменты и технологии разработки и принятия управленческих решений на практике, делать выводы</w:t>
            </w:r>
            <w:r>
              <w:rPr>
                <w:b/>
                <w:sz w:val="19"/>
              </w:rPr>
              <w:t xml:space="preserve"> </w:t>
            </w:r>
          </w:p>
        </w:tc>
      </w:tr>
      <w:tr w:rsidR="00F41854">
        <w:trPr>
          <w:trHeight w:val="1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Владеть количественными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 качественными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анализа при принятии управленческих решений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Способен применять количественные и качественные методы </w:t>
            </w:r>
            <w:proofErr w:type="spellStart"/>
            <w:r>
              <w:rPr>
                <w:sz w:val="19"/>
              </w:rPr>
              <w:t>ана</w:t>
            </w:r>
            <w:proofErr w:type="spellEnd"/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лиза</w:t>
            </w:r>
            <w:proofErr w:type="spellEnd"/>
            <w:r>
              <w:rPr>
                <w:sz w:val="19"/>
              </w:rPr>
              <w:t xml:space="preserve"> при принятии управленческих решений </w:t>
            </w:r>
            <w:r>
              <w:rPr>
                <w:sz w:val="19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943" w:firstLine="0"/>
        <w:jc w:val="left"/>
      </w:pPr>
      <w:r>
        <w:rPr>
          <w:b/>
          <w:sz w:val="19"/>
        </w:rPr>
        <w:t xml:space="preserve"> </w:t>
      </w:r>
    </w:p>
    <w:tbl>
      <w:tblPr>
        <w:tblStyle w:val="TableGrid"/>
        <w:tblW w:w="10101" w:type="dxa"/>
        <w:tblInd w:w="-305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565"/>
        <w:gridCol w:w="1608"/>
        <w:gridCol w:w="1661"/>
        <w:gridCol w:w="1765"/>
        <w:gridCol w:w="1652"/>
      </w:tblGrid>
      <w:tr w:rsidR="00F41854">
        <w:trPr>
          <w:trHeight w:val="228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lastRenderedPageBreak/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компетенции ПК</w:t>
            </w:r>
            <w:r>
              <w:rPr>
                <w:sz w:val="19"/>
              </w:rPr>
              <w:t xml:space="preserve">-1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0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5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1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8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2196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>Базовый уровень: знание особенностей организационного обеспечения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деятельности персонала, органов государственной власти и местного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самоуправления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9" w:firstLine="0"/>
              <w:jc w:val="left"/>
            </w:pPr>
            <w:r>
              <w:rPr>
                <w:sz w:val="19"/>
              </w:rPr>
              <w:t>Знать особенности организационного обеспечения деятельности персонала, органов государственной власти и местного самоуправления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6" w:firstLine="0"/>
              <w:jc w:val="left"/>
            </w:pPr>
            <w:r>
              <w:rPr>
                <w:sz w:val="19"/>
              </w:rPr>
              <w:t>Слабые знания особенностей организационного обеспечения деятельности персонала, органов государственной власти и местного самоу</w:t>
            </w:r>
            <w:r>
              <w:rPr>
                <w:sz w:val="19"/>
              </w:rPr>
              <w:t>правления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Теоретические знания имеются, но отсутствуют практические навыки управления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 xml:space="preserve">Имеет необходимые </w:t>
            </w:r>
          </w:p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знания об особенностях организационного обеспечения деятельности персонала, органов государственной власти и местного самоуправления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6" w:firstLine="0"/>
              <w:jc w:val="left"/>
            </w:pPr>
            <w:r>
              <w:rPr>
                <w:sz w:val="19"/>
              </w:rPr>
              <w:t>Уметь обеспечивать деятельность персонала, применять технологии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Слабо способен обеспечивать деятельность персонала, применять технологии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Умеет частично обеспечивать деятельно</w:t>
            </w:r>
            <w:r>
              <w:rPr>
                <w:sz w:val="19"/>
              </w:rPr>
              <w:t>сть персонала, применять технологии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Умеет обеспечивать деятельность персонала, применять технологии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2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6" w:firstLine="0"/>
              <w:jc w:val="left"/>
            </w:pPr>
            <w:r>
              <w:rPr>
                <w:sz w:val="19"/>
              </w:rPr>
              <w:t>Владеть навыками организационного обеспечения деятельности персонала, применения технологий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Слабо владеет навыками организационного обеспечения деятельности персонала, применения технологий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Способен применять отдельные методы организационного обеспечения деятельности персонала, применять отдельные технолог</w:t>
            </w:r>
            <w:r>
              <w:rPr>
                <w:sz w:val="19"/>
              </w:rPr>
              <w:t>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Владеет навыками организационного обеспечения деятельности персонала, применения технологий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539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 xml:space="preserve">уровень: знание современных технологий количественного и качественного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анализа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6" w:firstLine="0"/>
              <w:jc w:val="left"/>
            </w:pPr>
            <w:r>
              <w:rPr>
                <w:sz w:val="19"/>
              </w:rPr>
              <w:t>Знать современные технологии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В полной мере освоил современные технологии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6" w:firstLine="0"/>
              <w:jc w:val="left"/>
            </w:pPr>
            <w:r>
              <w:rPr>
                <w:sz w:val="19"/>
              </w:rPr>
              <w:t>Уметь использовать современные технологии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Умеет использовать современные технологии количественного и качественного анализа</w:t>
            </w:r>
            <w:r>
              <w:rPr>
                <w:b/>
                <w:sz w:val="19"/>
              </w:rPr>
              <w:t xml:space="preserve"> </w:t>
            </w:r>
          </w:p>
        </w:tc>
      </w:tr>
      <w:tr w:rsidR="00F41854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6" w:firstLine="0"/>
              <w:jc w:val="left"/>
            </w:pPr>
            <w:r>
              <w:rPr>
                <w:sz w:val="19"/>
              </w:rPr>
              <w:t>Владеть современными технологиями количественного 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качественного анализа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В полной мере владеет современными технологиями количественного и качественного анализа</w:t>
            </w:r>
            <w:r>
              <w:rPr>
                <w:sz w:val="19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235" w:firstLine="0"/>
      </w:pPr>
      <w:r>
        <w:rPr>
          <w:sz w:val="19"/>
        </w:rPr>
        <w:t xml:space="preserve"> </w:t>
      </w:r>
    </w:p>
    <w:tbl>
      <w:tblPr>
        <w:tblStyle w:val="TableGrid"/>
        <w:tblW w:w="10077" w:type="dxa"/>
        <w:tblInd w:w="-125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224"/>
        <w:gridCol w:w="2034"/>
        <w:gridCol w:w="2034"/>
        <w:gridCol w:w="2035"/>
        <w:gridCol w:w="1237"/>
      </w:tblGrid>
      <w:tr w:rsidR="00F41854">
        <w:trPr>
          <w:trHeight w:val="22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компетенции ПК</w:t>
            </w:r>
            <w:r>
              <w:rPr>
                <w:sz w:val="19"/>
              </w:rPr>
              <w:t xml:space="preserve">-3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4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1854" w:rsidRDefault="00E21D97">
            <w:pPr>
              <w:spacing w:after="0" w:line="259" w:lineRule="auto"/>
              <w:ind w:right="227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</w:tr>
      <w:tr w:rsidR="00F4185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4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4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7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8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32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lastRenderedPageBreak/>
              <w:t xml:space="preserve">Базовый уровень: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способен использовать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современные методы управления проектами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Знать методы управления проектом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Фрагментарные знания методов управления проектом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1" w:firstLine="0"/>
              <w:jc w:val="left"/>
            </w:pPr>
            <w:r>
              <w:rPr>
                <w:sz w:val="19"/>
              </w:rPr>
              <w:t xml:space="preserve">Общие, но не </w:t>
            </w:r>
            <w:proofErr w:type="spellStart"/>
            <w:r>
              <w:rPr>
                <w:sz w:val="19"/>
              </w:rPr>
              <w:t>структурированн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ые</w:t>
            </w:r>
            <w:proofErr w:type="spellEnd"/>
            <w:r>
              <w:rPr>
                <w:sz w:val="19"/>
              </w:rPr>
              <w:t xml:space="preserve"> знания методов управления проектом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Сформированные, но содержащие отдельные пробелы, знания методов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управления проектом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102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Уметь использовать методы анализа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Слабо сформированные умения использования методов анализа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Частично освоенные умения использования методов анализа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Умеет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применять методы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анализа проектов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2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Владеть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методиками управления проектами и оценкой их эффективности и возможных последствий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Слабо сформированные навыки использования методик управления проектами и оценки их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социальноэкономической</w:t>
            </w:r>
            <w:proofErr w:type="spellEnd"/>
            <w:r>
              <w:rPr>
                <w:sz w:val="19"/>
              </w:rPr>
              <w:t xml:space="preserve"> эффективности, уровня риска и возможных социально</w:t>
            </w: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 xml:space="preserve">экономических </w:t>
            </w:r>
            <w:r>
              <w:rPr>
                <w:sz w:val="19"/>
              </w:rPr>
              <w:t>последствий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Частично освоенные навыки использования методик управления проектами и оценки их социально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 xml:space="preserve">экономической эффективности, уровня риска и возможных </w:t>
            </w:r>
            <w:proofErr w:type="spellStart"/>
            <w:r>
              <w:rPr>
                <w:sz w:val="19"/>
              </w:rPr>
              <w:t>социальноэкономических</w:t>
            </w:r>
            <w:proofErr w:type="spellEnd"/>
            <w:r>
              <w:rPr>
                <w:sz w:val="19"/>
              </w:rPr>
              <w:t xml:space="preserve"> последствий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В целом успешно применяемые навыки использования методик управления проектами и оценки их </w:t>
            </w:r>
            <w:proofErr w:type="spellStart"/>
            <w:r>
              <w:rPr>
                <w:sz w:val="19"/>
              </w:rPr>
              <w:t>социальноэкономической</w:t>
            </w:r>
            <w:proofErr w:type="spellEnd"/>
            <w:r>
              <w:rPr>
                <w:sz w:val="19"/>
              </w:rPr>
              <w:t xml:space="preserve"> эффективности, уровня риска и возможных </w:t>
            </w:r>
            <w:proofErr w:type="spellStart"/>
            <w:r>
              <w:rPr>
                <w:sz w:val="19"/>
              </w:rPr>
              <w:t>социальноэкономических</w:t>
            </w:r>
            <w:proofErr w:type="spellEnd"/>
            <w:r>
              <w:rPr>
                <w:sz w:val="19"/>
              </w:rPr>
              <w:t xml:space="preserve"> последствий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102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>уровень: владение навыками использования нестандартн</w:t>
            </w:r>
            <w:r>
              <w:rPr>
                <w:sz w:val="19"/>
              </w:rPr>
              <w:t xml:space="preserve">ых подходов управлению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проектами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8" w:firstLine="0"/>
              <w:jc w:val="left"/>
            </w:pPr>
            <w:r>
              <w:rPr>
                <w:sz w:val="19"/>
              </w:rPr>
              <w:t>Знать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современные методы управления проектом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Сформированы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системные знания современных методов управления проектом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8" w:firstLine="0"/>
              <w:jc w:val="left"/>
            </w:pPr>
            <w:r>
              <w:rPr>
                <w:sz w:val="19"/>
              </w:rPr>
              <w:t>Уметь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использовать современные методы управления проектом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Сформированы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умения использования современных методов управления проектом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2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Владеть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современными методиками управления проектами и оценкой их эффективности и последствий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Сформированы навыки использо</w:t>
            </w:r>
            <w:r>
              <w:rPr>
                <w:sz w:val="19"/>
              </w:rPr>
              <w:t>вания современных методик управления проектами и оценки их социально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>экономической эффективности и последствий</w:t>
            </w:r>
            <w:r>
              <w:rPr>
                <w:sz w:val="19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235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10017" w:type="dxa"/>
        <w:tblInd w:w="-96" w:type="dxa"/>
        <w:tblCellMar>
          <w:top w:w="51" w:type="dxa"/>
          <w:left w:w="2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795"/>
        <w:gridCol w:w="1561"/>
        <w:gridCol w:w="1700"/>
        <w:gridCol w:w="1561"/>
        <w:gridCol w:w="1842"/>
        <w:gridCol w:w="1558"/>
      </w:tblGrid>
      <w:tr w:rsidR="00F41854">
        <w:trPr>
          <w:trHeight w:val="22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компетенции ПК</w:t>
            </w:r>
            <w:r>
              <w:rPr>
                <w:sz w:val="19"/>
              </w:rPr>
              <w:t xml:space="preserve">-4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9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1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1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0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8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2413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9" w:firstLine="0"/>
              <w:jc w:val="left"/>
            </w:pPr>
            <w:r>
              <w:rPr>
                <w:sz w:val="19"/>
              </w:rPr>
              <w:lastRenderedPageBreak/>
              <w:t>Базовый уровень: владение навыками использования современных кадровых технологий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Знать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современные кадровые технологии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Отсутствие теоретических и методологических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основ современных кадровых технологий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Теоретические и методологические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знания современных кадровых технологий имеются, но не выработаны практические навыки их использования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>Недостаточное владение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современными кадровыми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технологиями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применять современные кадровые технологии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2" w:firstLine="0"/>
              <w:jc w:val="left"/>
            </w:pPr>
            <w:r>
              <w:rPr>
                <w:sz w:val="19"/>
              </w:rPr>
              <w:t>Не умеет применять современные кадровые технологии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Испытывает затруднения при применении современных кадровых технологий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Умеет применять современные кадровые технологии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0" w:firstLine="0"/>
              <w:jc w:val="left"/>
            </w:pPr>
            <w:r>
              <w:rPr>
                <w:sz w:val="19"/>
              </w:rPr>
              <w:t>Владеть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применения современных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Не владеет навыками применения современных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Испытывает затруднения при применении современных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Способен применять современные кадровые технологии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44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кадровых технологий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кадровых технологий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кадровых технологий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</w:tr>
      <w:tr w:rsidR="00F41854">
        <w:trPr>
          <w:trHeight w:val="153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 xml:space="preserve">уровень: владение навыками использования нестандартных технологий профессионального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развития персонала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>Знать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нестандартные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технологии профессионально </w:t>
            </w:r>
            <w:proofErr w:type="spellStart"/>
            <w:r>
              <w:rPr>
                <w:sz w:val="19"/>
              </w:rPr>
              <w:t>го</w:t>
            </w:r>
            <w:proofErr w:type="spellEnd"/>
            <w:r>
              <w:rPr>
                <w:sz w:val="19"/>
              </w:rPr>
              <w:t xml:space="preserve"> развития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персонала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Знание эффективных нестандартных технологий профессионально </w:t>
            </w:r>
            <w:proofErr w:type="spellStart"/>
            <w:r>
              <w:rPr>
                <w:sz w:val="19"/>
              </w:rPr>
              <w:t>го</w:t>
            </w:r>
            <w:proofErr w:type="spellEnd"/>
            <w:r>
              <w:rPr>
                <w:sz w:val="19"/>
              </w:rPr>
              <w:t xml:space="preserve"> развития персонала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использовать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нестандартные технологии профессионально </w:t>
            </w:r>
            <w:proofErr w:type="spellStart"/>
            <w:r>
              <w:rPr>
                <w:sz w:val="19"/>
              </w:rPr>
              <w:t>го</w:t>
            </w:r>
            <w:proofErr w:type="spellEnd"/>
            <w:r>
              <w:rPr>
                <w:sz w:val="19"/>
              </w:rPr>
              <w:t xml:space="preserve"> развития персонала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Умеет использовать нестандартные технологии профессионально </w:t>
            </w:r>
            <w:proofErr w:type="spellStart"/>
            <w:r>
              <w:rPr>
                <w:sz w:val="19"/>
              </w:rPr>
              <w:t>го</w:t>
            </w:r>
            <w:proofErr w:type="spellEnd"/>
            <w:r>
              <w:rPr>
                <w:sz w:val="19"/>
              </w:rPr>
              <w:t xml:space="preserve"> развития персонала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9" w:lineRule="auto"/>
              <w:ind w:right="3" w:firstLine="0"/>
            </w:pPr>
            <w:r>
              <w:rPr>
                <w:sz w:val="19"/>
              </w:rPr>
              <w:t>Владеть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нестандартными подходами к профессионально </w:t>
            </w:r>
            <w:proofErr w:type="spellStart"/>
            <w:r>
              <w:rPr>
                <w:sz w:val="19"/>
              </w:rPr>
              <w:t>му</w:t>
            </w:r>
            <w:proofErr w:type="spellEnd"/>
            <w:r>
              <w:rPr>
                <w:sz w:val="19"/>
              </w:rPr>
              <w:t xml:space="preserve"> развитию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персонала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19"/>
              </w:rPr>
              <w:t>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совершенстве владеет отдельными нестандартными подходами к профессионально </w:t>
            </w:r>
            <w:proofErr w:type="spellStart"/>
            <w:r>
              <w:rPr>
                <w:sz w:val="19"/>
              </w:rPr>
              <w:t>му</w:t>
            </w:r>
            <w:proofErr w:type="spellEnd"/>
            <w:r>
              <w:rPr>
                <w:sz w:val="19"/>
              </w:rPr>
              <w:t xml:space="preserve"> развитию персонала</w:t>
            </w:r>
            <w:r>
              <w:rPr>
                <w:sz w:val="19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802" w:firstLine="0"/>
      </w:pPr>
      <w:r>
        <w:rPr>
          <w:i/>
          <w:sz w:val="19"/>
        </w:rPr>
        <w:t xml:space="preserve"> </w:t>
      </w:r>
    </w:p>
    <w:tbl>
      <w:tblPr>
        <w:tblStyle w:val="TableGrid"/>
        <w:tblW w:w="10108" w:type="dxa"/>
        <w:tblInd w:w="-142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628"/>
        <w:gridCol w:w="1630"/>
        <w:gridCol w:w="1729"/>
        <w:gridCol w:w="1771"/>
        <w:gridCol w:w="1558"/>
      </w:tblGrid>
      <w:tr w:rsidR="00F41854">
        <w:trPr>
          <w:trHeight w:val="228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компетенции ПК</w:t>
            </w:r>
            <w:r>
              <w:rPr>
                <w:sz w:val="19"/>
              </w:rPr>
              <w:t xml:space="preserve">-5 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9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4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7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1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33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976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lastRenderedPageBreak/>
              <w:t>Базовый: владение навыками применения инновационных технологий 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Знать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теоретические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 методологические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разработки управленческих решений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Фрагментарные знания теоретических и методологических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основ разработки управленческих решений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43" w:firstLine="0"/>
              <w:jc w:val="left"/>
            </w:pPr>
            <w:r>
              <w:rPr>
                <w:sz w:val="19"/>
              </w:rPr>
              <w:t>Теоретические и методологические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знания разработки управленческих решений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имеют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ся</w:t>
            </w:r>
            <w:proofErr w:type="spellEnd"/>
            <w:r>
              <w:rPr>
                <w:sz w:val="19"/>
              </w:rPr>
              <w:t xml:space="preserve">, но не </w:t>
            </w:r>
            <w:proofErr w:type="spellStart"/>
            <w:r>
              <w:rPr>
                <w:sz w:val="19"/>
              </w:rPr>
              <w:t>выработа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</w:t>
            </w:r>
            <w:proofErr w:type="spellEnd"/>
            <w:r>
              <w:rPr>
                <w:sz w:val="19"/>
              </w:rPr>
              <w:t xml:space="preserve"> практические навыки их использования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6" w:firstLine="0"/>
              <w:jc w:val="left"/>
            </w:pPr>
            <w:r>
              <w:rPr>
                <w:sz w:val="19"/>
              </w:rPr>
              <w:t>Недостаточное владение теоретическими и методологическими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основами разработки управленческих решений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Уметь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оценивать результаты и последствия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Умеет оценивать отдельные результаты и последствия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Испытывает затруднения при оценке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Умеет оценивать результаты и последствия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right="14" w:firstLine="0"/>
              <w:jc w:val="left"/>
            </w:pPr>
            <w:r>
              <w:rPr>
                <w:sz w:val="19"/>
              </w:rPr>
              <w:t>Владеть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навыками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Владеет некоторыми навыками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Испытывает затруднения при оценке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8" w:firstLine="0"/>
              <w:jc w:val="left"/>
            </w:pPr>
            <w:r>
              <w:rPr>
                <w:sz w:val="19"/>
              </w:rPr>
              <w:t>Владеет навыками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2415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Повышенный:  владение навыками применения современных инновационных технологий и современными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методами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Знать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современные инновационные  технологии и современные методы оценки результатов и</w:t>
            </w:r>
            <w:r>
              <w:rPr>
                <w:sz w:val="19"/>
              </w:rPr>
              <w:t xml:space="preserve">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Знание </w:t>
            </w:r>
            <w:proofErr w:type="spellStart"/>
            <w:r>
              <w:rPr>
                <w:sz w:val="19"/>
              </w:rPr>
              <w:t>эффектив</w:t>
            </w:r>
            <w:proofErr w:type="spellEnd"/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ных</w:t>
            </w:r>
            <w:proofErr w:type="spellEnd"/>
            <w:r>
              <w:rPr>
                <w:sz w:val="19"/>
              </w:rPr>
              <w:t xml:space="preserve"> современных инновационных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технологий и современными методами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Уметь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использовать современные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Умеет использовать современные </w:t>
            </w:r>
          </w:p>
        </w:tc>
      </w:tr>
      <w:tr w:rsidR="00F41854">
        <w:trPr>
          <w:trHeight w:val="1976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инновационные технологии и современные методы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инновационные  технологии и современные методы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</w:tr>
      <w:tr w:rsidR="00F41854">
        <w:trPr>
          <w:trHeight w:val="26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Владеть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современными инновационными технологиями и современными методами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>В совершенстве владеет современными инновационными технологиями и современными методами оценки результатов и последствий принятого управленческого решения</w:t>
            </w:r>
            <w:r>
              <w:rPr>
                <w:sz w:val="19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802" w:firstLine="0"/>
        <w:jc w:val="left"/>
      </w:pPr>
      <w:r>
        <w:rPr>
          <w:b/>
        </w:rPr>
        <w:lastRenderedPageBreak/>
        <w:t xml:space="preserve"> </w:t>
      </w:r>
    </w:p>
    <w:p w:rsidR="00F41854" w:rsidRDefault="00E21D97">
      <w:pPr>
        <w:spacing w:after="0" w:line="259" w:lineRule="auto"/>
        <w:ind w:left="802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2"/>
        <w:ind w:left="812" w:right="341"/>
      </w:pPr>
      <w:r>
        <w:t>11.3 Критерии оценивания компетенций</w:t>
      </w:r>
      <w:r>
        <w:t xml:space="preserve"> </w:t>
      </w:r>
    </w:p>
    <w:p w:rsidR="00F41854" w:rsidRDefault="00E21D97">
      <w:pPr>
        <w:ind w:left="220" w:right="370"/>
      </w:pPr>
      <w:r>
        <w:t>Оценка «отлично» выставляется</w:t>
      </w:r>
      <w:r>
        <w:t xml:space="preserve"> </w:t>
      </w:r>
      <w:r>
        <w:t>студенту, если компетенции УК</w:t>
      </w:r>
      <w:r>
        <w:t>-</w:t>
      </w:r>
      <w:r>
        <w:t>1; ПК</w:t>
      </w:r>
      <w:r>
        <w:t>-</w:t>
      </w:r>
      <w:r>
        <w:t>1; ПК</w:t>
      </w:r>
      <w:r>
        <w:t xml:space="preserve">-3; </w:t>
      </w:r>
      <w:r>
        <w:t>ПК</w:t>
      </w:r>
      <w:r>
        <w:t>-</w:t>
      </w:r>
      <w:r>
        <w:t>4; ПК</w:t>
      </w:r>
      <w:r>
        <w:t xml:space="preserve">-5 </w:t>
      </w:r>
      <w:r>
        <w:t>полностью освоены на повышенном уровне, студент выполнил весь намеченный объем работы в срок и на высоком уровне в соответствии с программой практики, проявил самостоятельность, творческий подход и со</w:t>
      </w:r>
      <w:r>
        <w:t>ответствующую профессиональную подготовку, показал владение теоретическими знаниями и практическими навыками. Кроме этого знает глубоко материал, последовательно, четко и логически его излагает, умеет тесно увязывать теорию с практикой, использует в ответе</w:t>
      </w:r>
      <w:r>
        <w:t xml:space="preserve"> </w:t>
      </w:r>
      <w:r>
        <w:t>материал научной, периодической и монографической литературы, правильно обосновывает принятое решение.</w:t>
      </w:r>
      <w:r>
        <w:t xml:space="preserve"> </w:t>
      </w:r>
    </w:p>
    <w:p w:rsidR="00F41854" w:rsidRDefault="00E21D97">
      <w:pPr>
        <w:ind w:left="220" w:right="370"/>
      </w:pPr>
      <w:r>
        <w:t>Оценка «хорошо» выставляется студенту, если компетенции УК</w:t>
      </w:r>
      <w:r>
        <w:t>-</w:t>
      </w:r>
      <w:r>
        <w:t>1; ПК</w:t>
      </w:r>
      <w:r>
        <w:t>-</w:t>
      </w:r>
      <w:r>
        <w:t>1; ПК</w:t>
      </w:r>
      <w:r>
        <w:t xml:space="preserve">-3; </w:t>
      </w:r>
      <w:r>
        <w:t>ПК</w:t>
      </w:r>
      <w:r>
        <w:t>-</w:t>
      </w:r>
      <w:r>
        <w:t>4; ПК</w:t>
      </w:r>
      <w:r>
        <w:t xml:space="preserve">-5 </w:t>
      </w:r>
      <w:r>
        <w:t>освоены на базовом уровне, студент полностью выполнил намеченную н</w:t>
      </w:r>
      <w:r>
        <w:t>а период практики программу, однако допустил незначительные неточности методического характера при общем хорошем уровне профессиональной подготовки. Кроме этого, знает твердо материал, грамотно и по существу излагает его, не допуская существенных неточност</w:t>
      </w:r>
      <w:r>
        <w:t>ей в ответе на поставленный вопрос, умеет правильно применять теоретические положения при решении практических вопросов и задач, владеет необходимыми навыками и приемами выполнения практических заданий.</w:t>
      </w:r>
      <w:r>
        <w:t xml:space="preserve"> </w:t>
      </w:r>
    </w:p>
    <w:p w:rsidR="00F41854" w:rsidRDefault="00E21D97">
      <w:pPr>
        <w:ind w:left="220" w:right="370"/>
      </w:pPr>
      <w:r>
        <w:t>Оценка «удовлетворительно» выставляется студенту, ес</w:t>
      </w:r>
      <w:r>
        <w:t>ли компетенции УК</w:t>
      </w:r>
      <w:r>
        <w:t>-</w:t>
      </w:r>
      <w:r>
        <w:t>1; ПК1; ПК</w:t>
      </w:r>
      <w:r>
        <w:t>-</w:t>
      </w:r>
      <w:r>
        <w:t>3; ПК</w:t>
      </w:r>
      <w:r>
        <w:t>-</w:t>
      </w:r>
      <w:r>
        <w:t>4; ПК</w:t>
      </w:r>
      <w:r>
        <w:t xml:space="preserve">-5 </w:t>
      </w:r>
      <w:r>
        <w:t>частично освоены на базовом уровне, студент частично выполнил намеченную на период практики программу, знает только основной материал, но не усвоил его деталей, допускает неточности, недостаточно правильные формул</w:t>
      </w:r>
      <w:r>
        <w:t>ировки, нарушения логической последовательности в изложении программного материала.</w:t>
      </w:r>
      <w:r>
        <w:t xml:space="preserve"> </w:t>
      </w:r>
    </w:p>
    <w:p w:rsidR="00F41854" w:rsidRDefault="00E21D97">
      <w:pPr>
        <w:ind w:left="220" w:right="370"/>
      </w:pPr>
      <w:r>
        <w:t>Оценка «неудовлетворительно» выставляется студенту, если освоены отдельные компетенции УК</w:t>
      </w:r>
      <w:r>
        <w:t>-</w:t>
      </w:r>
      <w:r>
        <w:t>1; ПК</w:t>
      </w:r>
      <w:r>
        <w:t>-</w:t>
      </w:r>
      <w:r>
        <w:t>1; ПК</w:t>
      </w:r>
      <w:r>
        <w:t>-</w:t>
      </w:r>
      <w:r>
        <w:t>3; ПК</w:t>
      </w:r>
      <w:r>
        <w:t>-</w:t>
      </w:r>
      <w:r>
        <w:t>4; ПК</w:t>
      </w:r>
      <w:r>
        <w:t>-5</w:t>
      </w:r>
      <w:r>
        <w:t>, программа практики выполнена менее чем на 30 %, студен</w:t>
      </w:r>
      <w:r>
        <w:t>т показал отсутствие предусмотренных компетенциями практики знаний, умений и навыков,</w:t>
      </w:r>
      <w:r>
        <w:t xml:space="preserve"> </w:t>
      </w:r>
      <w:r>
        <w:t>не знает значительной части материала, допускает существенные ошибки</w:t>
      </w:r>
      <w:r>
        <w:t xml:space="preserve">. </w:t>
      </w:r>
    </w:p>
    <w:p w:rsidR="00F41854" w:rsidRDefault="00E21D97">
      <w:pPr>
        <w:spacing w:after="0" w:line="259" w:lineRule="auto"/>
        <w:ind w:left="95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2"/>
        <w:ind w:left="965" w:right="341"/>
      </w:pPr>
      <w:r>
        <w:t>11.4. Описание шкалы оценивания</w:t>
      </w:r>
      <w:r>
        <w:t xml:space="preserve"> </w:t>
      </w:r>
    </w:p>
    <w:p w:rsidR="00F41854" w:rsidRDefault="00E21D97">
      <w:pPr>
        <w:ind w:left="220" w:right="370"/>
      </w:pPr>
      <w:r>
        <w:t xml:space="preserve">Максимальная сумма баллов по </w:t>
      </w:r>
      <w:r>
        <w:rPr>
          <w:b/>
        </w:rPr>
        <w:t>практике</w:t>
      </w:r>
      <w:r>
        <w:t xml:space="preserve"> </w:t>
      </w:r>
      <w:r>
        <w:t xml:space="preserve">устанавливается в </w:t>
      </w:r>
      <w:r>
        <w:rPr>
          <w:b/>
        </w:rPr>
        <w:t xml:space="preserve">100 </w:t>
      </w:r>
      <w:r>
        <w:t>баллов и переводится в оценку по 5</w:t>
      </w:r>
      <w:r>
        <w:t>-</w:t>
      </w:r>
      <w:r>
        <w:t xml:space="preserve">балльной системе в соответствии со шкалой: </w:t>
      </w:r>
      <w:r>
        <w:t xml:space="preserve"> </w:t>
      </w:r>
    </w:p>
    <w:p w:rsidR="00F41854" w:rsidRDefault="00E21D97">
      <w:pPr>
        <w:spacing w:after="13" w:line="249" w:lineRule="auto"/>
        <w:ind w:left="154" w:right="503" w:hanging="10"/>
        <w:jc w:val="center"/>
      </w:pPr>
      <w:r>
        <w:t>Шкала соответствия рейтингового балла 5</w:t>
      </w:r>
      <w:r>
        <w:t>-</w:t>
      </w:r>
      <w:r>
        <w:t>балльной системе</w:t>
      </w:r>
      <w:r>
        <w:t xml:space="preserve"> </w:t>
      </w:r>
    </w:p>
    <w:tbl>
      <w:tblPr>
        <w:tblStyle w:val="TableGrid"/>
        <w:tblW w:w="9525" w:type="dxa"/>
        <w:tblInd w:w="235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70"/>
        <w:gridCol w:w="4955"/>
      </w:tblGrid>
      <w:tr w:rsidR="00F41854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" w:firstLine="0"/>
              <w:jc w:val="center"/>
            </w:pPr>
            <w:r>
              <w:rPr>
                <w:b/>
              </w:rPr>
              <w:t xml:space="preserve">Рейтинговый балл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7" w:firstLine="0"/>
              <w:jc w:val="center"/>
            </w:pPr>
            <w:r>
              <w:rPr>
                <w:b/>
              </w:rPr>
              <w:t xml:space="preserve">Оценка по 5-балльной системе </w:t>
            </w:r>
          </w:p>
        </w:tc>
      </w:tr>
      <w:tr w:rsidR="00F41854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34" w:firstLine="0"/>
              <w:jc w:val="center"/>
            </w:pPr>
            <w:r>
              <w:t xml:space="preserve">88 </w:t>
            </w:r>
            <w:r>
              <w:t>–</w:t>
            </w:r>
            <w:r>
              <w:t xml:space="preserve"> 100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595" w:firstLine="0"/>
              <w:jc w:val="center"/>
            </w:pPr>
            <w:r>
              <w:t>Отлично</w:t>
            </w:r>
            <w:r>
              <w:t xml:space="preserve"> </w:t>
            </w:r>
          </w:p>
        </w:tc>
      </w:tr>
      <w:tr w:rsidR="00F41854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34" w:firstLine="0"/>
              <w:jc w:val="center"/>
            </w:pPr>
            <w:r>
              <w:t xml:space="preserve">72 </w:t>
            </w:r>
            <w:r>
              <w:t>–</w:t>
            </w:r>
            <w:r>
              <w:t xml:space="preserve"> 87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593" w:firstLine="0"/>
              <w:jc w:val="center"/>
            </w:pPr>
            <w:r>
              <w:t>Хорошо</w:t>
            </w:r>
            <w:r>
              <w:t xml:space="preserve"> </w:t>
            </w:r>
          </w:p>
        </w:tc>
      </w:tr>
      <w:tr w:rsidR="00F41854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34" w:firstLine="0"/>
              <w:jc w:val="center"/>
            </w:pPr>
            <w:r>
              <w:t xml:space="preserve">53 </w:t>
            </w:r>
            <w:r>
              <w:t>–</w:t>
            </w:r>
            <w:r>
              <w:t xml:space="preserve"> 71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594" w:firstLine="0"/>
              <w:jc w:val="center"/>
            </w:pPr>
            <w:r>
              <w:t>Удовлетворительно</w:t>
            </w:r>
            <w:r>
              <w:t xml:space="preserve"> </w:t>
            </w:r>
          </w:p>
        </w:tc>
      </w:tr>
      <w:tr w:rsidR="00F41854">
        <w:trPr>
          <w:trHeight w:val="28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31" w:firstLine="0"/>
              <w:jc w:val="center"/>
            </w:pPr>
            <w:r>
              <w:t xml:space="preserve">&lt; </w:t>
            </w:r>
            <w:r>
              <w:t xml:space="preserve">53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592" w:firstLine="0"/>
              <w:jc w:val="center"/>
            </w:pPr>
            <w:r>
              <w:t>Неудовлетворительно</w:t>
            </w:r>
            <w: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13" w:line="249" w:lineRule="auto"/>
        <w:ind w:left="230" w:right="341" w:hanging="10"/>
      </w:pPr>
      <w:r>
        <w:rPr>
          <w:b/>
        </w:rPr>
        <w:t xml:space="preserve"> 11.5 Типовые контрольные задания, необходимые для оценки знаний, умений, навыков и (или) опыта деятельности, характеризующих этапы формирования компетенций в процессе освоения ОП </w:t>
      </w:r>
    </w:p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ind w:left="230" w:right="341"/>
      </w:pPr>
      <w:r>
        <w:t>Задания, позволяющие оценить знания, полученн</w:t>
      </w:r>
      <w:r>
        <w:t>ые на практике</w:t>
      </w:r>
      <w:r>
        <w:t xml:space="preserve"> </w:t>
      </w:r>
      <w:r>
        <w:t>(базовый уровень)</w:t>
      </w:r>
      <w:r>
        <w:rPr>
          <w:b w:val="0"/>
        </w:rPr>
        <w:t xml:space="preserve">  </w:t>
      </w:r>
    </w:p>
    <w:tbl>
      <w:tblPr>
        <w:tblStyle w:val="TableGrid"/>
        <w:tblW w:w="9758" w:type="dxa"/>
        <w:tblInd w:w="127" w:type="dxa"/>
        <w:tblCellMar>
          <w:top w:w="53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77"/>
        <w:gridCol w:w="6529"/>
      </w:tblGrid>
      <w:tr w:rsidR="00F41854">
        <w:trPr>
          <w:trHeight w:val="69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right="358" w:firstLine="0"/>
            </w:pPr>
            <w:r>
              <w:rPr>
                <w:sz w:val="20"/>
              </w:rPr>
              <w:t>Контролируемые компетенции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Формулировка задания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-3;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4; 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tabs>
                <w:tab w:val="center" w:pos="2006"/>
                <w:tab w:val="center" w:pos="2592"/>
                <w:tab w:val="center" w:pos="3205"/>
                <w:tab w:val="center" w:pos="4550"/>
                <w:tab w:val="right" w:pos="6503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Формулирование </w:t>
            </w:r>
            <w:r>
              <w:rPr>
                <w:sz w:val="20"/>
              </w:rPr>
              <w:tab/>
              <w:t xml:space="preserve">цели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задач </w:t>
            </w:r>
            <w:r>
              <w:rPr>
                <w:sz w:val="20"/>
              </w:rPr>
              <w:tab/>
              <w:t xml:space="preserve">производственной </w:t>
            </w:r>
            <w:r>
              <w:rPr>
                <w:sz w:val="20"/>
              </w:rPr>
              <w:tab/>
              <w:t xml:space="preserve">практики </w:t>
            </w:r>
          </w:p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(преддипломной практики)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3; ПК</w:t>
            </w:r>
            <w:r>
              <w:rPr>
                <w:sz w:val="20"/>
              </w:rPr>
              <w:t xml:space="preserve">-4;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Изучение основных направлений совершенствования (улучшения, повышения и т.д.) исследуемой проблемы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70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>Изучение методических и инструктивных материалов по разработке и реализации планов (проектов) в области государственного и муниципального управления</w:t>
            </w:r>
            <w:r>
              <w:rPr>
                <w:sz w:val="20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ind w:left="230" w:right="341"/>
      </w:pPr>
      <w:r>
        <w:t>Задания, позволяющие оценить знания, полученные на практике (повышенный уровень)</w:t>
      </w:r>
      <w:r>
        <w:rPr>
          <w:b w:val="0"/>
        </w:rPr>
        <w:t xml:space="preserve"> </w:t>
      </w:r>
      <w:r>
        <w:rPr>
          <w:b w:val="0"/>
          <w:vertAlign w:val="superscript"/>
        </w:rPr>
        <w:t xml:space="preserve"> </w:t>
      </w:r>
    </w:p>
    <w:tbl>
      <w:tblPr>
        <w:tblStyle w:val="TableGrid"/>
        <w:tblW w:w="9768" w:type="dxa"/>
        <w:tblInd w:w="127" w:type="dxa"/>
        <w:tblCellMar>
          <w:top w:w="53" w:type="dxa"/>
          <w:left w:w="26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952"/>
        <w:gridCol w:w="1277"/>
        <w:gridCol w:w="6539"/>
      </w:tblGrid>
      <w:tr w:rsidR="00F41854">
        <w:trPr>
          <w:trHeight w:val="69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right="327" w:firstLine="0"/>
            </w:pPr>
            <w:r>
              <w:rPr>
                <w:sz w:val="20"/>
              </w:rPr>
              <w:t>Контролируемые ком</w:t>
            </w:r>
            <w:r>
              <w:rPr>
                <w:sz w:val="20"/>
              </w:rPr>
              <w:t>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Формулировка задания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93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-3;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4; 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2" w:firstLine="0"/>
            </w:pPr>
            <w:r>
              <w:rPr>
                <w:sz w:val="20"/>
              </w:rPr>
              <w:t>Анализ научной литературы с использованием различных методик доступа к информации: посещение библиотек, работа в Интернете и др., подготовка обзора литературы и выделение передовых практик по исследуемой проблеме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3; ПК</w:t>
            </w:r>
            <w:r>
              <w:rPr>
                <w:sz w:val="20"/>
              </w:rPr>
              <w:t xml:space="preserve">-4;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Изучение передового опыта разработки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экономических проектов (программ развития) по исследуемой проблеме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70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" w:firstLine="0"/>
            </w:pPr>
            <w:r>
              <w:rPr>
                <w:sz w:val="20"/>
              </w:rPr>
              <w:t>Сравнительный анализ методических и инструктивных материалов по разработке и реализации планов (проектов, программ развития) по исследуемой проблеме</w:t>
            </w:r>
            <w:r>
              <w:rPr>
                <w:sz w:val="20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ind w:left="230" w:right="341"/>
      </w:pPr>
      <w:r>
        <w:t>Задания, позволяющие оценить умения и навыки, полученные на практике (базовый уровень)</w:t>
      </w:r>
      <w:r>
        <w:t xml:space="preserve"> </w:t>
      </w:r>
    </w:p>
    <w:tbl>
      <w:tblPr>
        <w:tblStyle w:val="TableGrid"/>
        <w:tblW w:w="9758" w:type="dxa"/>
        <w:tblInd w:w="127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77"/>
        <w:gridCol w:w="6529"/>
      </w:tblGrid>
      <w:tr w:rsidR="00F41854">
        <w:trPr>
          <w:trHeight w:val="70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right="358" w:firstLine="0"/>
            </w:pPr>
            <w:r>
              <w:rPr>
                <w:sz w:val="20"/>
              </w:rPr>
              <w:t>Контролируемые компетенции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Формулировка задания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-3;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4; 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Разработка общих направлений совершенствования деятельности объекта исследования (исследуемой проблемы) в соответствии с выбранной темой 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2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Представить результаты проведенного анализа в графическом виде 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-3;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Определение планируемого результата и затрачиваемых ресурсов</w:t>
            </w:r>
            <w:r>
              <w:rPr>
                <w:sz w:val="20"/>
              </w:rPr>
              <w:t xml:space="preserve"> </w:t>
            </w:r>
          </w:p>
        </w:tc>
      </w:tr>
    </w:tbl>
    <w:p w:rsidR="00F41854" w:rsidRDefault="00E21D97">
      <w:pPr>
        <w:pStyle w:val="1"/>
        <w:ind w:left="230" w:right="341"/>
      </w:pPr>
      <w:r>
        <w:t>Задания, позволяющие оценить умения и навыки, полученные на практике (повышенный уровень)</w:t>
      </w:r>
      <w:r>
        <w:t xml:space="preserve"> </w:t>
      </w:r>
    </w:p>
    <w:tbl>
      <w:tblPr>
        <w:tblStyle w:val="TableGrid"/>
        <w:tblW w:w="9758" w:type="dxa"/>
        <w:tblInd w:w="127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77"/>
        <w:gridCol w:w="6529"/>
      </w:tblGrid>
      <w:tr w:rsidR="00F41854">
        <w:trPr>
          <w:trHeight w:val="70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right="358" w:firstLine="0"/>
            </w:pPr>
            <w:r>
              <w:rPr>
                <w:sz w:val="20"/>
              </w:rPr>
              <w:t>Контролируемые компетенции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Формулировка задания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71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-3;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4; ПК</w:t>
            </w:r>
            <w:r>
              <w:rPr>
                <w:sz w:val="20"/>
              </w:rPr>
              <w:t>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Сравнительный анализ основных направлений совершенствования (улучшения, повышения и т.д.) исследуемой проблемы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92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</w:pPr>
            <w:r>
              <w:rPr>
                <w:sz w:val="20"/>
              </w:rPr>
              <w:t>Интерпретация результатов анализа основных направлений совершенствования (улучшения, повышения и т.д.) исследуемой проблемы, определение уровня влияния различных факторов на результаты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1; ПК</w:t>
            </w:r>
            <w:r>
              <w:rPr>
                <w:sz w:val="20"/>
              </w:rPr>
              <w:t xml:space="preserve">-3; </w:t>
            </w:r>
            <w:r>
              <w:rPr>
                <w:sz w:val="20"/>
              </w:rPr>
              <w:t>ПК</w:t>
            </w:r>
            <w:r>
              <w:rPr>
                <w:sz w:val="20"/>
              </w:rPr>
              <w:t>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Определение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анализ </w:t>
            </w:r>
            <w:r>
              <w:rPr>
                <w:sz w:val="20"/>
              </w:rPr>
              <w:tab/>
              <w:t>показателей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эффективности </w:t>
            </w:r>
            <w:r>
              <w:rPr>
                <w:sz w:val="20"/>
              </w:rPr>
              <w:tab/>
              <w:t>предложенных мероприятий</w:t>
            </w:r>
            <w:r>
              <w:rPr>
                <w:sz w:val="20"/>
              </w:rPr>
              <w:t xml:space="preserve"> </w:t>
            </w:r>
          </w:p>
        </w:tc>
      </w:tr>
    </w:tbl>
    <w:p w:rsidR="00F41854" w:rsidRDefault="00E21D97">
      <w:pPr>
        <w:spacing w:after="0" w:line="259" w:lineRule="auto"/>
        <w:ind w:left="802" w:firstLine="0"/>
        <w:jc w:val="left"/>
      </w:pPr>
      <w:r>
        <w:t xml:space="preserve"> </w:t>
      </w:r>
    </w:p>
    <w:p w:rsidR="00F41854" w:rsidRDefault="00E21D97">
      <w:pPr>
        <w:pStyle w:val="2"/>
        <w:ind w:left="592" w:right="341" w:hanging="372"/>
      </w:pPr>
      <w:r>
        <w:lastRenderedPageBreak/>
        <w:t>11.6</w:t>
      </w:r>
      <w:r>
        <w:rPr>
          <w:rFonts w:ascii="Arial" w:eastAsia="Arial" w:hAnsi="Arial" w:cs="Arial"/>
        </w:rPr>
        <w:t xml:space="preserve"> </w:t>
      </w: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t xml:space="preserve"> </w:t>
      </w:r>
    </w:p>
    <w:p w:rsidR="00F41854" w:rsidRDefault="00E21D97">
      <w:pPr>
        <w:ind w:left="122" w:right="370"/>
      </w:pPr>
      <w:r>
        <w:t>Производственная практика предусматривает сбор, обобщение и анализ</w:t>
      </w:r>
      <w:r>
        <w:t xml:space="preserve"> </w:t>
      </w:r>
      <w:r>
        <w:t xml:space="preserve">статистических и других информационных материалов, </w:t>
      </w:r>
      <w:proofErr w:type="gramStart"/>
      <w:r>
        <w:t>законодательных  и</w:t>
      </w:r>
      <w:proofErr w:type="gramEnd"/>
      <w:r>
        <w:t xml:space="preserve"> </w:t>
      </w:r>
      <w:proofErr w:type="spellStart"/>
      <w:r>
        <w:t>нормативноправовых</w:t>
      </w:r>
      <w:proofErr w:type="spellEnd"/>
      <w:r>
        <w:t xml:space="preserve"> актов, регламентирующих деятельность организации, по тематике выпускной квалификационной работы, сог</w:t>
      </w:r>
      <w:r>
        <w:t xml:space="preserve">ласованной с научным руководителем. </w:t>
      </w:r>
      <w:r>
        <w:rPr>
          <w:b/>
        </w:rPr>
        <w:t xml:space="preserve"> </w:t>
      </w:r>
    </w:p>
    <w:p w:rsidR="00F41854" w:rsidRDefault="00E21D97">
      <w:pPr>
        <w:ind w:left="830" w:right="370" w:firstLine="0"/>
      </w:pPr>
      <w:r>
        <w:t>Студент должен:</w:t>
      </w:r>
      <w:r>
        <w:t xml:space="preserve"> </w:t>
      </w:r>
    </w:p>
    <w:p w:rsidR="00F41854" w:rsidRDefault="00E21D97">
      <w:pPr>
        <w:numPr>
          <w:ilvl w:val="0"/>
          <w:numId w:val="4"/>
        </w:numPr>
        <w:ind w:right="370"/>
      </w:pPr>
      <w:r>
        <w:t>собрать и обобщить необходимые для его выпускной квалификационной работы материалы,</w:t>
      </w:r>
      <w:r>
        <w:t xml:space="preserve"> </w:t>
      </w:r>
    </w:p>
    <w:p w:rsidR="00F41854" w:rsidRDefault="00E21D97">
      <w:pPr>
        <w:numPr>
          <w:ilvl w:val="0"/>
          <w:numId w:val="4"/>
        </w:numPr>
        <w:ind w:right="370"/>
      </w:pPr>
      <w:r>
        <w:t>согласовать возможность использования собранных материалов с руководителем подразделения, где проходит практика,</w:t>
      </w:r>
      <w:r>
        <w:t xml:space="preserve"> </w:t>
      </w:r>
    </w:p>
    <w:p w:rsidR="00F41854" w:rsidRDefault="00E21D97">
      <w:pPr>
        <w:numPr>
          <w:ilvl w:val="0"/>
          <w:numId w:val="4"/>
        </w:numPr>
        <w:ind w:right="370"/>
      </w:pPr>
      <w:r>
        <w:t>по</w:t>
      </w:r>
      <w:r>
        <w:t>стоянно согласовывать ход и результаты работы по сбору материалов с научным руководителем выпускной квалификационной работы.</w:t>
      </w:r>
      <w:r>
        <w:t xml:space="preserve"> </w:t>
      </w:r>
    </w:p>
    <w:p w:rsidR="00F41854" w:rsidRDefault="00E21D97">
      <w:pPr>
        <w:ind w:left="122" w:right="370"/>
      </w:pPr>
      <w:r>
        <w:t>По результатам практики составляется отчет о проведенном исследовании. Отчет по практике является основным документом, характеризу</w:t>
      </w:r>
      <w:r>
        <w:t xml:space="preserve">ющим работу практиканта во время практики. Подготовка отчета осуществляется студентом в течение всего времени практики и заканчивается его защитой во время аттестации. </w:t>
      </w:r>
      <w:r>
        <w:t xml:space="preserve"> </w:t>
      </w:r>
    </w:p>
    <w:p w:rsidR="00F41854" w:rsidRDefault="00E21D97">
      <w:pPr>
        <w:ind w:left="715" w:right="370" w:firstLine="0"/>
      </w:pPr>
      <w:r>
        <w:t>Все материалы по производственной практике, подписанные студентом и руководителем прак</w:t>
      </w:r>
      <w:r>
        <w:t>тики (научным руководителем ВКР), должны быть представлены на кафедру за 3 дня до защиты отчета по практике.</w:t>
      </w:r>
      <w:r>
        <w:t xml:space="preserve"> </w:t>
      </w:r>
    </w:p>
    <w:p w:rsidR="00F41854" w:rsidRDefault="00E21D97">
      <w:pPr>
        <w:ind w:left="955" w:right="370" w:firstLine="0"/>
      </w:pPr>
      <w:r>
        <w:t>При проверке отчетов оцениваются:</w:t>
      </w:r>
      <w:r>
        <w:t xml:space="preserve"> </w:t>
      </w:r>
    </w:p>
    <w:p w:rsidR="00F41854" w:rsidRDefault="00E21D97">
      <w:pPr>
        <w:ind w:left="955" w:right="370" w:firstLine="0"/>
      </w:pPr>
      <w:r>
        <w:t>− полнота и качество ведения дневника по практике;</w:t>
      </w:r>
      <w:r>
        <w:t xml:space="preserve"> </w:t>
      </w:r>
    </w:p>
    <w:p w:rsidR="00F41854" w:rsidRDefault="00E21D97">
      <w:pPr>
        <w:ind w:left="955" w:right="370" w:firstLine="0"/>
      </w:pPr>
      <w:r>
        <w:t>− полнота собранных материалов;</w:t>
      </w:r>
      <w:r>
        <w:t xml:space="preserve"> </w:t>
      </w:r>
    </w:p>
    <w:p w:rsidR="00F41854" w:rsidRDefault="00E21D97">
      <w:pPr>
        <w:ind w:left="955" w:right="370" w:firstLine="0"/>
      </w:pPr>
      <w:r>
        <w:t>− своевременность сдачи отчёта по практике;</w:t>
      </w:r>
      <w:r>
        <w:t xml:space="preserve"> </w:t>
      </w:r>
    </w:p>
    <w:p w:rsidR="00F41854" w:rsidRDefault="00E21D97">
      <w:pPr>
        <w:ind w:left="955" w:right="370" w:firstLine="0"/>
      </w:pPr>
      <w:r>
        <w:t>− полнота и качество выполненного задания;</w:t>
      </w:r>
      <w:r>
        <w:t xml:space="preserve"> </w:t>
      </w:r>
    </w:p>
    <w:p w:rsidR="00F41854" w:rsidRDefault="00E21D97">
      <w:pPr>
        <w:ind w:left="955" w:right="370" w:firstLine="0"/>
      </w:pPr>
      <w:r>
        <w:t>− соответствие отчета предъявляемым требованиям к оформлению.</w:t>
      </w:r>
      <w:r>
        <w:t xml:space="preserve"> </w:t>
      </w:r>
    </w:p>
    <w:p w:rsidR="00F41854" w:rsidRDefault="00E21D97">
      <w:pPr>
        <w:ind w:left="955" w:right="370" w:firstLine="0"/>
      </w:pPr>
      <w:r>
        <w:t>При защите отчетов оцениваются:</w:t>
      </w:r>
      <w:r>
        <w:t xml:space="preserve"> </w:t>
      </w:r>
    </w:p>
    <w:p w:rsidR="00F41854" w:rsidRDefault="00E21D97">
      <w:pPr>
        <w:ind w:left="955" w:right="370" w:firstLine="0"/>
      </w:pPr>
      <w:r>
        <w:t>− качество доклада;</w:t>
      </w:r>
      <w:r>
        <w:t xml:space="preserve"> </w:t>
      </w:r>
    </w:p>
    <w:p w:rsidR="00F41854" w:rsidRDefault="00E21D97">
      <w:pPr>
        <w:ind w:left="955" w:right="6455" w:firstLine="0"/>
      </w:pPr>
      <w:r>
        <w:t>− качество презентации;</w:t>
      </w:r>
      <w:r>
        <w:t xml:space="preserve"> </w:t>
      </w:r>
      <w:r>
        <w:t>− ответы на вопросы.</w:t>
      </w:r>
      <w:r>
        <w:t xml:space="preserve"> </w:t>
      </w:r>
    </w:p>
    <w:p w:rsidR="00F41854" w:rsidRDefault="00E21D97">
      <w:pPr>
        <w:ind w:left="220" w:right="370"/>
      </w:pPr>
      <w:r>
        <w:t>В ре</w:t>
      </w:r>
      <w:r>
        <w:t>зультате защиты отчета проставляется дифференцированный зачет, в котором учитывается оценка, данная руководителем практики от организации</w:t>
      </w:r>
      <w:r>
        <w:t>-</w:t>
      </w:r>
      <w:r>
        <w:t>базы практики в Отзыве</w:t>
      </w:r>
      <w:r>
        <w:t xml:space="preserve">. </w:t>
      </w:r>
    </w:p>
    <w:p w:rsidR="00F41854" w:rsidRDefault="00E21D97">
      <w:pPr>
        <w:spacing w:after="1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tabs>
          <w:tab w:val="center" w:pos="355"/>
          <w:tab w:val="center" w:pos="5371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Методические рекомендации для обучающихся при прохождении практики</w:t>
      </w:r>
      <w:r>
        <w:t xml:space="preserve"> </w:t>
      </w:r>
    </w:p>
    <w:p w:rsidR="00F41854" w:rsidRDefault="00E21D97">
      <w:pPr>
        <w:spacing w:after="28"/>
        <w:ind w:left="220" w:right="370" w:firstLine="427"/>
      </w:pPr>
      <w:r>
        <w:t>На первом этапе не</w:t>
      </w:r>
      <w:r>
        <w:t>обходимо ознакомиться со структурой практики, обязательными видами работ и формами отчетности, которые отражены в Методических указаниях по практике.</w:t>
      </w:r>
      <w:r>
        <w:rPr>
          <w:b/>
        </w:rPr>
        <w:t xml:space="preserve"> </w:t>
      </w:r>
    </w:p>
    <w:p w:rsidR="00F41854" w:rsidRDefault="00E21D97">
      <w:pPr>
        <w:ind w:left="220" w:right="370" w:firstLine="427"/>
      </w:pPr>
      <w:r>
        <w:t>Для успешного выполнения заданий по производственной практике студенту необходимо самостоятельно детально</w:t>
      </w:r>
      <w:r>
        <w:t xml:space="preserve"> изучить представленные источники литературы </w:t>
      </w:r>
      <w:r>
        <w:rPr>
          <w:b/>
        </w:rPr>
        <w:t xml:space="preserve"> </w:t>
      </w:r>
    </w:p>
    <w:tbl>
      <w:tblPr>
        <w:tblStyle w:val="TableGrid"/>
        <w:tblW w:w="9643" w:type="dxa"/>
        <w:tblInd w:w="94" w:type="dxa"/>
        <w:tblCellMar>
          <w:top w:w="54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08"/>
        <w:gridCol w:w="3271"/>
        <w:gridCol w:w="1114"/>
        <w:gridCol w:w="1583"/>
        <w:gridCol w:w="1387"/>
        <w:gridCol w:w="1680"/>
      </w:tblGrid>
      <w:tr w:rsidR="00F41854">
        <w:trPr>
          <w:trHeight w:val="47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№ 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Вид деятельности студентов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>Рекомендуемые источники информации</w:t>
            </w:r>
            <w:r>
              <w:rPr>
                <w:sz w:val="20"/>
              </w:rPr>
              <w:t xml:space="preserve"> </w:t>
            </w:r>
          </w:p>
          <w:p w:rsidR="00F41854" w:rsidRDefault="00E21D97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>(№ источника)</w:t>
            </w: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F4185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Основная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Дополнительная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Методическая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Интернетресурсы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4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формулирование цели и задач исследования по научной проблеме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1-16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4" w:firstLine="0"/>
              <w:jc w:val="center"/>
            </w:pPr>
            <w:r>
              <w:rPr>
                <w:sz w:val="20"/>
              </w:rPr>
              <w:t xml:space="preserve">1-15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1-7 </w:t>
            </w:r>
          </w:p>
        </w:tc>
      </w:tr>
      <w:tr w:rsidR="00F41854">
        <w:trPr>
          <w:trHeight w:val="47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рабочего </w:t>
            </w:r>
            <w:r>
              <w:rPr>
                <w:sz w:val="20"/>
              </w:rPr>
              <w:tab/>
              <w:t xml:space="preserve">плана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>графика выполнения работ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1-16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2, 3, 4, 6, 9, 10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1-7 </w:t>
            </w:r>
          </w:p>
        </w:tc>
      </w:tr>
      <w:tr w:rsidR="00F41854">
        <w:trPr>
          <w:trHeight w:val="2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методологическое обоснование исследования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3, 4, 7, 8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1, 5, 8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1-7 </w:t>
            </w:r>
          </w:p>
        </w:tc>
      </w:tr>
      <w:tr w:rsidR="00F41854">
        <w:trPr>
          <w:trHeight w:val="69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>разработка предложений рекомендательного характера в соответствие с объектом исследования и базой практики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1, 2, 3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1-7 </w:t>
            </w:r>
          </w:p>
        </w:tc>
      </w:tr>
      <w:tr w:rsidR="00F41854">
        <w:trPr>
          <w:trHeight w:val="4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54" w:rsidRDefault="00E21D97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обоснование предлагаемых мероприятий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1-16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2, 3, 4, 6, 9, 10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1-7 </w:t>
            </w:r>
          </w:p>
        </w:tc>
      </w:tr>
      <w:tr w:rsidR="00F41854">
        <w:trPr>
          <w:trHeight w:val="2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обобщение собранного материала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2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оформление отчета по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41854">
        <w:trPr>
          <w:trHeight w:val="2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подготовка отчета по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1-16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1-15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54" w:rsidRDefault="00E21D97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1-7 </w:t>
            </w:r>
          </w:p>
        </w:tc>
      </w:tr>
    </w:tbl>
    <w:p w:rsidR="00F41854" w:rsidRDefault="00E21D97">
      <w:pPr>
        <w:spacing w:after="0" w:line="259" w:lineRule="auto"/>
        <w:ind w:left="235" w:firstLine="0"/>
        <w:jc w:val="left"/>
      </w:pPr>
      <w:r>
        <w:rPr>
          <w:b/>
          <w:sz w:val="28"/>
        </w:rPr>
        <w:t xml:space="preserve"> </w:t>
      </w:r>
    </w:p>
    <w:p w:rsidR="00F41854" w:rsidRDefault="00E21D97">
      <w:pPr>
        <w:ind w:left="830" w:right="370" w:firstLine="0"/>
      </w:pPr>
      <w:r>
        <w:t>Отчет о прохождении практики должен включать:</w:t>
      </w:r>
      <w:r>
        <w:t xml:space="preserve"> </w:t>
      </w:r>
    </w:p>
    <w:p w:rsidR="00F41854" w:rsidRDefault="00E21D97">
      <w:pPr>
        <w:numPr>
          <w:ilvl w:val="0"/>
          <w:numId w:val="5"/>
        </w:numPr>
        <w:ind w:right="370"/>
      </w:pPr>
      <w:r>
        <w:t>схему</w:t>
      </w:r>
      <w:r>
        <w:t xml:space="preserve"> </w:t>
      </w:r>
      <w:r>
        <w:t>решения заявленной проблемы, которая будет реализована в ВКР</w:t>
      </w:r>
      <w:r>
        <w:t xml:space="preserve">; </w:t>
      </w:r>
    </w:p>
    <w:p w:rsidR="00F41854" w:rsidRDefault="00E21D97">
      <w:pPr>
        <w:numPr>
          <w:ilvl w:val="0"/>
          <w:numId w:val="5"/>
        </w:numPr>
        <w:ind w:right="370"/>
      </w:pPr>
      <w:r>
        <w:t>основные направления совершенствования (улучшения, повышения и т.д.) исследуемой проблемы;</w:t>
      </w:r>
      <w:r>
        <w:t xml:space="preserve"> </w:t>
      </w:r>
    </w:p>
    <w:p w:rsidR="00F41854" w:rsidRDefault="00E21D97">
      <w:pPr>
        <w:numPr>
          <w:ilvl w:val="0"/>
          <w:numId w:val="5"/>
        </w:numPr>
        <w:ind w:right="370"/>
      </w:pPr>
      <w:r>
        <w:t>оценку соотношения планируемого результата и затрачиваемых ресурсов</w:t>
      </w:r>
      <w:r>
        <w:t xml:space="preserve">. </w:t>
      </w:r>
    </w:p>
    <w:p w:rsidR="00F41854" w:rsidRDefault="00E21D97">
      <w:pPr>
        <w:ind w:left="122" w:right="370"/>
      </w:pPr>
      <w:r>
        <w:t>На каждом этапе практики осуществляется текущий контроль за процессом формирования компетенций</w:t>
      </w:r>
      <w:r>
        <w:t xml:space="preserve">. </w:t>
      </w:r>
      <w:r>
        <w:t xml:space="preserve"> </w:t>
      </w:r>
    </w:p>
    <w:p w:rsidR="00F41854" w:rsidRDefault="00E21D97">
      <w:pPr>
        <w:ind w:left="955" w:right="370" w:firstLine="0"/>
      </w:pPr>
      <w:r>
        <w:t>Предлагаемые студенту задания позволяют проверить заявленные компетенции.</w:t>
      </w:r>
      <w:r>
        <w:t xml:space="preserve"> </w:t>
      </w:r>
    </w:p>
    <w:p w:rsidR="00F41854" w:rsidRDefault="00E21D97">
      <w:pPr>
        <w:ind w:left="220" w:right="370"/>
      </w:pPr>
      <w:r>
        <w:t>Задания предусматривают овладение компетенциями на разных уровнях: базовом и повышенном</w:t>
      </w:r>
      <w:r>
        <w:rPr>
          <w:i/>
        </w:rPr>
        <w:t xml:space="preserve">. </w:t>
      </w:r>
      <w:r>
        <w:t>Их принципиальное отличие состоит в сложности заданий, которые отражают поступательное д</w:t>
      </w:r>
      <w:r>
        <w:t>вижение в овладении знаниями, умениями и навыками обучающегося</w:t>
      </w:r>
      <w:r>
        <w:t xml:space="preserve"> </w:t>
      </w:r>
      <w:r>
        <w:t xml:space="preserve">при переходе от одного уровня заданий к другому. </w:t>
      </w:r>
      <w:r>
        <w:t xml:space="preserve"> </w:t>
      </w:r>
    </w:p>
    <w:p w:rsidR="00F41854" w:rsidRDefault="00E21D97">
      <w:pPr>
        <w:ind w:left="220" w:right="370"/>
      </w:pPr>
      <w:r>
        <w:t xml:space="preserve">В ходе производственной практики обучающийся использует весь комплекс </w:t>
      </w:r>
      <w:proofErr w:type="spellStart"/>
      <w:r>
        <w:t>научно</w:t>
      </w:r>
      <w:r>
        <w:t>исследовательских</w:t>
      </w:r>
      <w:proofErr w:type="spellEnd"/>
      <w:r>
        <w:t xml:space="preserve"> методов и технологий для выполнения различных видов работ. Для подготовки и осуществления научного исследования студенты используют общенаучные и специальные методы научных исследований, современные методики и инновационные технологии в н</w:t>
      </w:r>
      <w:r>
        <w:t>аучно</w:t>
      </w:r>
      <w:r>
        <w:t>-</w:t>
      </w:r>
      <w:r>
        <w:t xml:space="preserve">исследовательском процессе. В качестве конкретных технологий и методов научного исследования студент может использовать: </w:t>
      </w:r>
      <w:r>
        <w:t xml:space="preserve"> </w:t>
      </w:r>
    </w:p>
    <w:p w:rsidR="00F41854" w:rsidRDefault="00E21D97">
      <w:pPr>
        <w:numPr>
          <w:ilvl w:val="0"/>
          <w:numId w:val="6"/>
        </w:numPr>
        <w:ind w:right="370" w:hanging="274"/>
      </w:pPr>
      <w:r>
        <w:t xml:space="preserve">методы статистического анализа, </w:t>
      </w:r>
      <w:r>
        <w:t xml:space="preserve"> </w:t>
      </w:r>
    </w:p>
    <w:p w:rsidR="00F41854" w:rsidRDefault="00E21D97">
      <w:pPr>
        <w:numPr>
          <w:ilvl w:val="0"/>
          <w:numId w:val="6"/>
        </w:numPr>
        <w:ind w:right="370" w:hanging="274"/>
      </w:pPr>
      <w:r>
        <w:t>методы корреляционно</w:t>
      </w:r>
      <w:r>
        <w:t>-</w:t>
      </w:r>
      <w:r>
        <w:t xml:space="preserve">регрессионного анализа, </w:t>
      </w:r>
      <w:r>
        <w:t xml:space="preserve"> </w:t>
      </w:r>
    </w:p>
    <w:p w:rsidR="00F41854" w:rsidRDefault="00E21D97">
      <w:pPr>
        <w:numPr>
          <w:ilvl w:val="0"/>
          <w:numId w:val="6"/>
        </w:numPr>
        <w:ind w:right="370" w:hanging="274"/>
      </w:pPr>
      <w:r>
        <w:t xml:space="preserve">методы прогнозирования, </w:t>
      </w:r>
      <w:r>
        <w:t xml:space="preserve"> </w:t>
      </w:r>
    </w:p>
    <w:p w:rsidR="00F41854" w:rsidRDefault="00E21D97">
      <w:pPr>
        <w:numPr>
          <w:ilvl w:val="0"/>
          <w:numId w:val="6"/>
        </w:numPr>
        <w:ind w:right="370" w:hanging="274"/>
      </w:pPr>
      <w:r>
        <w:t>методы и инструменты</w:t>
      </w:r>
      <w:r>
        <w:t xml:space="preserve"> SWOT и ПЭСТ анализа. </w:t>
      </w:r>
      <w:r>
        <w:t xml:space="preserve"> </w:t>
      </w:r>
    </w:p>
    <w:p w:rsidR="00F41854" w:rsidRDefault="00E21D97">
      <w:pPr>
        <w:ind w:left="220" w:right="370"/>
      </w:pPr>
      <w:r>
        <w:t xml:space="preserve">Студент может использовать пакеты прикладных статистических программ STATISTICA 10.0, SSP и др., программы по финансовому анализу AUDIT EXPERT и др., программы для подготовки презентаций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и др.</w:t>
      </w:r>
      <w:r>
        <w:t xml:space="preserve"> </w:t>
      </w:r>
    </w:p>
    <w:p w:rsidR="00F41854" w:rsidRDefault="00E21D97">
      <w:pPr>
        <w:ind w:left="220" w:right="370" w:firstLine="0"/>
      </w:pPr>
      <w:r>
        <w:t>Форма аттестации по резуль</w:t>
      </w:r>
      <w:r>
        <w:t>татам практики определяется соответствующей выпускающей кафедрой и проводится в последний день практики.</w:t>
      </w: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1"/>
        <w:ind w:left="761" w:right="341" w:firstLine="182"/>
      </w:pPr>
      <w:r>
        <w:t>13</w:t>
      </w:r>
      <w:r>
        <w:rPr>
          <w:rFonts w:ascii="Arial" w:eastAsia="Arial" w:hAnsi="Arial" w:cs="Arial"/>
        </w:rPr>
        <w:t xml:space="preserve"> </w:t>
      </w:r>
      <w:r>
        <w:t>Учебно</w:t>
      </w:r>
      <w:r>
        <w:t>-</w:t>
      </w:r>
      <w:r>
        <w:t>методическое, информационное и материально</w:t>
      </w:r>
      <w:r>
        <w:t>-</w:t>
      </w:r>
      <w:r>
        <w:t>техническое обеспечение практики</w:t>
      </w:r>
      <w:r>
        <w:t xml:space="preserve"> </w:t>
      </w:r>
    </w:p>
    <w:p w:rsidR="00F41854" w:rsidRDefault="00E21D97">
      <w:pPr>
        <w:pStyle w:val="2"/>
        <w:ind w:left="220" w:right="341" w:firstLine="708"/>
      </w:pPr>
      <w:r>
        <w:t>13.1. Перечень учебной литературы и ресурсов сети «Интернет»,</w:t>
      </w:r>
      <w:r>
        <w:t xml:space="preserve"> необходимых для проведения практики</w:t>
      </w:r>
      <w:r>
        <w:t xml:space="preserve"> </w:t>
      </w:r>
    </w:p>
    <w:p w:rsidR="00F41854" w:rsidRDefault="00E21D97">
      <w:pPr>
        <w:spacing w:after="13" w:line="249" w:lineRule="auto"/>
        <w:ind w:left="953" w:right="341" w:hanging="10"/>
      </w:pPr>
      <w:r>
        <w:rPr>
          <w:b/>
        </w:rPr>
        <w:t xml:space="preserve">13.1.1 Перечень основной литературы: </w:t>
      </w:r>
    </w:p>
    <w:p w:rsidR="00F41854" w:rsidRDefault="00E21D97">
      <w:pPr>
        <w:numPr>
          <w:ilvl w:val="0"/>
          <w:numId w:val="7"/>
        </w:numPr>
        <w:ind w:right="370" w:firstLine="852"/>
      </w:pPr>
      <w:r>
        <w:t xml:space="preserve">Бабич, А.М; Государственные и муниципальные финансы Электронный </w:t>
      </w:r>
      <w:proofErr w:type="gramStart"/>
      <w:r>
        <w:t>ресурс :</w:t>
      </w:r>
      <w:proofErr w:type="gramEnd"/>
      <w:r>
        <w:t xml:space="preserve"> учебник / Л.Н. Павлова / А.М. Бабич. </w:t>
      </w:r>
      <w:r>
        <w:t xml:space="preserve">- </w:t>
      </w:r>
      <w:r>
        <w:t xml:space="preserve">Государственные и муниципальные </w:t>
      </w:r>
      <w:proofErr w:type="gramStart"/>
      <w:r>
        <w:t>финансы,.</w:t>
      </w:r>
      <w:proofErr w:type="gramEnd"/>
      <w:r>
        <w:t xml:space="preserve"> </w:t>
      </w:r>
      <w:r>
        <w:t xml:space="preserve">- </w:t>
      </w:r>
      <w:proofErr w:type="gramStart"/>
      <w:r>
        <w:t>Москва :</w:t>
      </w:r>
      <w:proofErr w:type="gramEnd"/>
      <w:r>
        <w:t xml:space="preserve"> ЮНИТИ</w:t>
      </w:r>
      <w:r>
        <w:t>-</w:t>
      </w:r>
      <w:r>
        <w:t xml:space="preserve">ДАНА, 2017. </w:t>
      </w:r>
      <w:r>
        <w:t xml:space="preserve">- 703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5-238-00413-</w:t>
      </w:r>
      <w:r>
        <w:t xml:space="preserve">3,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7"/>
        </w:numPr>
        <w:ind w:right="370" w:firstLine="852"/>
      </w:pPr>
      <w:r>
        <w:lastRenderedPageBreak/>
        <w:t xml:space="preserve">Басенко В.П. Организационное поведение: современные аспекты трудовых </w:t>
      </w:r>
      <w:proofErr w:type="gramStart"/>
      <w:r>
        <w:t>отношений :</w:t>
      </w:r>
      <w:proofErr w:type="gramEnd"/>
      <w:r>
        <w:t xml:space="preserve"> учебное пособие / Басенко В.П., Жуков Б.М., Романов А.А..</w:t>
      </w:r>
      <w:r>
        <w:t xml:space="preserve"> —</w:t>
      </w:r>
      <w:r>
        <w:t xml:space="preserve"> </w:t>
      </w:r>
      <w:proofErr w:type="gramStart"/>
      <w:r>
        <w:t>Москва :</w:t>
      </w:r>
      <w:proofErr w:type="gramEnd"/>
      <w:r>
        <w:t xml:space="preserve"> Дашков и К, 2018. —</w:t>
      </w:r>
      <w:r>
        <w:t xml:space="preserve"> 381 c. </w:t>
      </w:r>
      <w:r>
        <w:t>—</w:t>
      </w:r>
      <w:r>
        <w:t xml:space="preserve"> ISBN 978-5-394-01312-6. </w:t>
      </w:r>
      <w:r>
        <w:t>—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</w:t>
      </w:r>
    </w:p>
    <w:p w:rsidR="00F41854" w:rsidRPr="00E21D97" w:rsidRDefault="00E21D97">
      <w:pPr>
        <w:ind w:left="220" w:right="370" w:firstLine="0"/>
        <w:rPr>
          <w:lang w:val="en-US"/>
        </w:rPr>
      </w:pPr>
      <w:r>
        <w:t>Электронно</w:t>
      </w:r>
      <w:r>
        <w:t>-</w:t>
      </w:r>
      <w:r>
        <w:t xml:space="preserve">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</w:r>
      <w:r w:rsidRPr="00E21D97">
        <w:rPr>
          <w:lang w:val="en-US"/>
        </w:rPr>
        <w:t>—</w:t>
      </w:r>
      <w:r w:rsidRPr="00E21D97">
        <w:rPr>
          <w:lang w:val="en-US"/>
        </w:rPr>
        <w:t xml:space="preserve"> </w:t>
      </w:r>
      <w:r w:rsidRPr="00E21D97">
        <w:rPr>
          <w:lang w:val="en-US"/>
        </w:rPr>
        <w:tab/>
        <w:t xml:space="preserve">URL: </w:t>
      </w:r>
      <w:hyperlink r:id="rId6">
        <w:r w:rsidRPr="00E21D97">
          <w:rPr>
            <w:color w:val="0000FF"/>
            <w:u w:val="single" w:color="0000FF"/>
            <w:lang w:val="en-US"/>
          </w:rPr>
          <w:t>http://www.iprbookshop.ru/85259.html</w:t>
        </w:r>
      </w:hyperlink>
      <w:hyperlink r:id="rId7">
        <w:r w:rsidRPr="00E21D97">
          <w:rPr>
            <w:lang w:val="en-US"/>
          </w:rPr>
          <w:t xml:space="preserve"> </w:t>
        </w:r>
      </w:hyperlink>
    </w:p>
    <w:p w:rsidR="00F41854" w:rsidRDefault="00E21D97">
      <w:pPr>
        <w:numPr>
          <w:ilvl w:val="0"/>
          <w:numId w:val="7"/>
        </w:numPr>
        <w:ind w:right="370" w:firstLine="852"/>
      </w:pPr>
      <w:r>
        <w:t xml:space="preserve">Бюджетная система Российской </w:t>
      </w:r>
      <w:proofErr w:type="gramStart"/>
      <w:r>
        <w:t>Федерации :</w:t>
      </w:r>
      <w:proofErr w:type="gramEnd"/>
      <w:r>
        <w:t xml:space="preserve"> учебник для бакалавров / Л.Д. Андросова, И.В. Горский, В.В. </w:t>
      </w:r>
      <w:proofErr w:type="spellStart"/>
      <w:r>
        <w:t>Карчевский</w:t>
      </w:r>
      <w:proofErr w:type="spellEnd"/>
      <w:r>
        <w:t xml:space="preserve"> </w:t>
      </w:r>
      <w:r>
        <w:t xml:space="preserve">и др. ; под ред. Г.Б. Поляка. </w:t>
      </w:r>
      <w:r>
        <w:t xml:space="preserve">- </w:t>
      </w:r>
      <w:proofErr w:type="gramStart"/>
      <w:r>
        <w:t>М. :</w:t>
      </w:r>
      <w:proofErr w:type="gramEnd"/>
      <w:r>
        <w:t xml:space="preserve"> Проспект, </w:t>
      </w:r>
      <w:r>
        <w:t xml:space="preserve">2016. - </w:t>
      </w:r>
      <w:r>
        <w:t xml:space="preserve">440 с. </w:t>
      </w:r>
      <w:r>
        <w:t>- ISBN 978-5-392-18526-</w:t>
      </w:r>
      <w:r>
        <w:t>9, экзем</w:t>
      </w:r>
      <w:r>
        <w:t xml:space="preserve">пляров </w:t>
      </w:r>
      <w:proofErr w:type="spellStart"/>
      <w:r>
        <w:t>неограничено</w:t>
      </w:r>
      <w:proofErr w:type="spellEnd"/>
      <w:r>
        <w:t>.</w:t>
      </w:r>
      <w:r>
        <w:t xml:space="preserve"> </w:t>
      </w:r>
    </w:p>
    <w:p w:rsidR="00F41854" w:rsidRDefault="00E21D97">
      <w:pPr>
        <w:numPr>
          <w:ilvl w:val="0"/>
          <w:numId w:val="7"/>
        </w:numPr>
        <w:ind w:right="370" w:firstLine="852"/>
      </w:pPr>
      <w:r>
        <w:t xml:space="preserve">Граждан, В. Д.  Государственная гражданская </w:t>
      </w:r>
      <w:proofErr w:type="gramStart"/>
      <w:r>
        <w:t>служба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В. Д. Граждан. —</w:t>
      </w:r>
      <w:r>
        <w:t xml:space="preserve"> 6-</w:t>
      </w:r>
      <w:r>
        <w:t xml:space="preserve">е изд., </w:t>
      </w:r>
      <w:proofErr w:type="spellStart"/>
      <w:r>
        <w:t>перераб</w:t>
      </w:r>
      <w:proofErr w:type="spellEnd"/>
      <w:r>
        <w:t>. и доп. —</w:t>
      </w:r>
      <w:r>
        <w:t xml:space="preserve">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</w:t>
      </w:r>
      <w:r>
        <w:t xml:space="preserve"> </w:t>
      </w:r>
      <w:r>
        <w:t>468 с. —</w:t>
      </w:r>
      <w:r>
        <w:t xml:space="preserve"> </w:t>
      </w:r>
      <w:r>
        <w:t>(Бакалавр. Академический курс). —</w:t>
      </w:r>
      <w:r>
        <w:t xml:space="preserve"> ISBN 978-5534-</w:t>
      </w:r>
      <w:r>
        <w:t xml:space="preserve">01096-1. </w:t>
      </w:r>
      <w:r>
        <w:t>—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</w:t>
      </w:r>
      <w:r>
        <w:t xml:space="preserve"> URL: </w:t>
      </w:r>
      <w:hyperlink r:id="rId8">
        <w:r>
          <w:rPr>
            <w:color w:val="0000FF"/>
            <w:u w:val="single" w:color="0000FF"/>
          </w:rPr>
          <w:t>https://urait.ru/bcode/431835</w:t>
        </w:r>
      </w:hyperlink>
      <w:hyperlink r:id="rId9">
        <w:r>
          <w:t xml:space="preserve"> </w:t>
        </w:r>
      </w:hyperlink>
    </w:p>
    <w:p w:rsidR="00F41854" w:rsidRDefault="00E21D97">
      <w:pPr>
        <w:numPr>
          <w:ilvl w:val="0"/>
          <w:numId w:val="7"/>
        </w:numPr>
        <w:ind w:right="370" w:firstLine="852"/>
      </w:pPr>
      <w:r>
        <w:t xml:space="preserve">Государственное регулирование национальной экономики / Р.Г. </w:t>
      </w:r>
      <w:proofErr w:type="spellStart"/>
      <w:r>
        <w:t>Мумладзе</w:t>
      </w:r>
      <w:proofErr w:type="spellEnd"/>
      <w:r>
        <w:t xml:space="preserve"> / В.В. Комаров / М.М. </w:t>
      </w:r>
      <w:proofErr w:type="spellStart"/>
      <w:r>
        <w:t>Бурмистрова</w:t>
      </w:r>
      <w:proofErr w:type="spellEnd"/>
      <w:r>
        <w:t xml:space="preserve"> / Н.И. </w:t>
      </w:r>
      <w:proofErr w:type="gramStart"/>
      <w:r>
        <w:t>Литвина :</w:t>
      </w:r>
      <w:proofErr w:type="gramEnd"/>
      <w:r>
        <w:t xml:space="preserve"> учебное пособие Электронный ресурс. </w:t>
      </w:r>
      <w:r>
        <w:t xml:space="preserve">- </w:t>
      </w:r>
      <w:r>
        <w:t xml:space="preserve">Государственное регулирование национальной экономики: </w:t>
      </w:r>
      <w:proofErr w:type="spellStart"/>
      <w:r>
        <w:t>Русайнс</w:t>
      </w:r>
      <w:proofErr w:type="spellEnd"/>
      <w:r>
        <w:t xml:space="preserve">; Москва, 2016. </w:t>
      </w:r>
      <w:r>
        <w:t xml:space="preserve">- 243 c. - </w:t>
      </w:r>
      <w:r>
        <w:t>Книга нахо</w:t>
      </w:r>
      <w:r>
        <w:t xml:space="preserve">дится в базовой версии ЭБС </w:t>
      </w:r>
      <w:proofErr w:type="spellStart"/>
      <w:r>
        <w:t>IPRbooks</w:t>
      </w:r>
      <w:proofErr w:type="spellEnd"/>
      <w:r>
        <w:t xml:space="preserve">. - ISBN 978-5-4365-0730-9 </w:t>
      </w:r>
    </w:p>
    <w:p w:rsidR="00F41854" w:rsidRDefault="00E21D97">
      <w:pPr>
        <w:numPr>
          <w:ilvl w:val="0"/>
          <w:numId w:val="7"/>
        </w:numPr>
        <w:ind w:right="370" w:firstLine="852"/>
      </w:pPr>
      <w:r>
        <w:t xml:space="preserve">Джордж </w:t>
      </w:r>
      <w:proofErr w:type="spellStart"/>
      <w:r>
        <w:t>Дж.М</w:t>
      </w:r>
      <w:proofErr w:type="spellEnd"/>
      <w:r>
        <w:t xml:space="preserve">. Организационное поведение. Основы </w:t>
      </w:r>
      <w:proofErr w:type="gramStart"/>
      <w:r>
        <w:t>управления :</w:t>
      </w:r>
      <w:proofErr w:type="gramEnd"/>
      <w:r>
        <w:t xml:space="preserve"> учебное пособие для вузов / Джордж </w:t>
      </w:r>
      <w:proofErr w:type="spellStart"/>
      <w:r>
        <w:t>Дж.М</w:t>
      </w:r>
      <w:proofErr w:type="spellEnd"/>
      <w:r>
        <w:t xml:space="preserve">., </w:t>
      </w:r>
      <w:proofErr w:type="spellStart"/>
      <w:r>
        <w:t>Джоунс</w:t>
      </w:r>
      <w:proofErr w:type="spellEnd"/>
      <w:r>
        <w:t xml:space="preserve"> Г.Р.. —</w:t>
      </w:r>
      <w:r>
        <w:t xml:space="preserve"> </w:t>
      </w:r>
      <w:proofErr w:type="gramStart"/>
      <w:r>
        <w:t>Москва :</w:t>
      </w:r>
      <w:proofErr w:type="gramEnd"/>
      <w:r>
        <w:t xml:space="preserve"> ЮНИТИ</w:t>
      </w:r>
      <w:r>
        <w:t>-</w:t>
      </w:r>
      <w:r>
        <w:t>ДАНА, 2017. —</w:t>
      </w:r>
      <w:r>
        <w:t xml:space="preserve"> 459 c. </w:t>
      </w:r>
      <w:r>
        <w:t>—</w:t>
      </w:r>
      <w:r>
        <w:t xml:space="preserve"> ISBN 5-238-00512-1. </w:t>
      </w:r>
      <w:r>
        <w:t>—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</w:t>
      </w:r>
      <w:r>
        <w:t>ный // Электронно</w:t>
      </w:r>
      <w:r>
        <w:t>-</w:t>
      </w:r>
      <w:r>
        <w:t>библиотечная система IPR BOOKS : [сайт]. —</w:t>
      </w:r>
      <w:r>
        <w:t xml:space="preserve"> URL: </w:t>
      </w:r>
      <w:hyperlink r:id="rId10">
        <w:r>
          <w:rPr>
            <w:color w:val="0000FF"/>
            <w:u w:val="single" w:color="0000FF"/>
          </w:rPr>
          <w:t>http://www.iprbookshop.ru/74898.html</w:t>
        </w:r>
      </w:hyperlink>
      <w:hyperlink r:id="rId11">
        <w:r>
          <w:t xml:space="preserve"> </w:t>
        </w:r>
      </w:hyperlink>
    </w:p>
    <w:p w:rsidR="00F41854" w:rsidRDefault="00E21D97">
      <w:pPr>
        <w:numPr>
          <w:ilvl w:val="0"/>
          <w:numId w:val="7"/>
        </w:numPr>
        <w:ind w:right="370" w:firstLine="852"/>
      </w:pPr>
      <w:r>
        <w:t xml:space="preserve">Емельянов С. М. Теория и практика связей с общественностью. Учебное пособие для академического </w:t>
      </w:r>
      <w:proofErr w:type="spellStart"/>
      <w:r>
        <w:t>бакалавриата</w:t>
      </w:r>
      <w:proofErr w:type="spellEnd"/>
      <w:r>
        <w:t>. —</w:t>
      </w:r>
      <w:r>
        <w:t xml:space="preserve"> </w:t>
      </w:r>
      <w:r>
        <w:t xml:space="preserve">М.: </w:t>
      </w:r>
      <w:proofErr w:type="spellStart"/>
      <w:r>
        <w:t>Юрайт</w:t>
      </w:r>
      <w:proofErr w:type="spellEnd"/>
      <w:r>
        <w:t>. 2018. 198 с. –</w:t>
      </w:r>
      <w:r>
        <w:t xml:space="preserve"> URL: </w:t>
      </w:r>
      <w:hyperlink r:id="rId12">
        <w:r>
          <w:rPr>
            <w:color w:val="0000FF"/>
            <w:u w:val="single" w:color="0000FF"/>
          </w:rPr>
          <w:t>https://biblioclub.ru/index.php</w:t>
        </w:r>
      </w:hyperlink>
      <w:hyperlink r:id="rId13">
        <w:r>
          <w:t xml:space="preserve"> </w:t>
        </w:r>
      </w:hyperlink>
    </w:p>
    <w:p w:rsidR="00F41854" w:rsidRDefault="00E21D97">
      <w:pPr>
        <w:numPr>
          <w:ilvl w:val="0"/>
          <w:numId w:val="7"/>
        </w:numPr>
        <w:spacing w:after="4" w:line="249" w:lineRule="auto"/>
        <w:ind w:right="370" w:firstLine="852"/>
      </w:pPr>
      <w:r>
        <w:t xml:space="preserve">Кривоносов А. Д., Филатова О. Г., Шишкина М. А. Основы теории связей с общественностью. </w:t>
      </w:r>
      <w:r>
        <w:tab/>
        <w:t xml:space="preserve">Учебник. </w:t>
      </w:r>
      <w:r>
        <w:tab/>
        <w:t>—</w:t>
      </w:r>
      <w:r>
        <w:t xml:space="preserve"> </w:t>
      </w:r>
      <w:r>
        <w:tab/>
      </w:r>
      <w:r>
        <w:t xml:space="preserve">М.: </w:t>
      </w:r>
      <w:r>
        <w:tab/>
        <w:t xml:space="preserve">Питер. </w:t>
      </w:r>
      <w:r>
        <w:tab/>
        <w:t xml:space="preserve">2018. </w:t>
      </w:r>
      <w:r>
        <w:tab/>
        <w:t xml:space="preserve">288 </w:t>
      </w:r>
      <w:r>
        <w:tab/>
        <w:t xml:space="preserve">с. </w:t>
      </w:r>
      <w:r>
        <w:tab/>
        <w:t>–</w:t>
      </w:r>
      <w:r>
        <w:t xml:space="preserve"> </w:t>
      </w:r>
      <w:r>
        <w:tab/>
        <w:t xml:space="preserve">URL: </w:t>
      </w:r>
      <w:hyperlink r:id="rId14">
        <w:r>
          <w:rPr>
            <w:color w:val="0000FF"/>
            <w:u w:val="single" w:color="0000FF"/>
          </w:rPr>
          <w:t>https://biblioclub.ru/index.php</w:t>
        </w:r>
      </w:hyperlink>
      <w:hyperlink r:id="rId15">
        <w:r>
          <w:t xml:space="preserve"> </w:t>
        </w:r>
      </w:hyperlink>
    </w:p>
    <w:p w:rsidR="00F41854" w:rsidRDefault="00E21D97">
      <w:pPr>
        <w:numPr>
          <w:ilvl w:val="0"/>
          <w:numId w:val="7"/>
        </w:numPr>
        <w:ind w:right="370" w:firstLine="852"/>
      </w:pPr>
      <w:proofErr w:type="spellStart"/>
      <w:r>
        <w:t>Масалова</w:t>
      </w:r>
      <w:proofErr w:type="spellEnd"/>
      <w:r>
        <w:t xml:space="preserve"> Ю.А. Организационное </w:t>
      </w:r>
      <w:proofErr w:type="gramStart"/>
      <w:r>
        <w:t>поведение :</w:t>
      </w:r>
      <w:proofErr w:type="gramEnd"/>
      <w:r>
        <w:t xml:space="preserve"> учебное пособие / </w:t>
      </w:r>
      <w:proofErr w:type="spellStart"/>
      <w:r>
        <w:t>Масалова</w:t>
      </w:r>
      <w:proofErr w:type="spellEnd"/>
      <w:r>
        <w:t xml:space="preserve"> Ю.А.. —</w:t>
      </w:r>
      <w:r>
        <w:t xml:space="preserve"> </w:t>
      </w:r>
      <w:proofErr w:type="gramStart"/>
      <w:r>
        <w:t>Новосибирск :</w:t>
      </w:r>
      <w:proofErr w:type="gramEnd"/>
      <w:r>
        <w:t xml:space="preserve"> Новосибирский государственный университет экономики и управления «НИНХ», 2020. —</w:t>
      </w:r>
      <w:r>
        <w:t xml:space="preserve"> 264 c. </w:t>
      </w:r>
      <w:r>
        <w:t>—</w:t>
      </w:r>
      <w:r>
        <w:t xml:space="preserve"> ISBN 978-5-7014-0952-9. </w:t>
      </w:r>
      <w:r>
        <w:t>—</w:t>
      </w:r>
      <w:r>
        <w:t xml:space="preserve"> </w:t>
      </w:r>
      <w:proofErr w:type="gramStart"/>
      <w:r>
        <w:t>Текст :</w:t>
      </w:r>
      <w:proofErr w:type="gramEnd"/>
      <w:r>
        <w:t xml:space="preserve"> эл</w:t>
      </w:r>
      <w:r>
        <w:t xml:space="preserve">ектронный // </w:t>
      </w:r>
    </w:p>
    <w:p w:rsidR="00F41854" w:rsidRPr="00E21D97" w:rsidRDefault="00E21D97">
      <w:pPr>
        <w:ind w:left="220" w:right="370" w:firstLine="0"/>
        <w:rPr>
          <w:lang w:val="en-US"/>
        </w:rPr>
      </w:pPr>
      <w:r>
        <w:t>Электронно</w:t>
      </w:r>
      <w:r>
        <w:t>-</w:t>
      </w:r>
      <w:r>
        <w:t xml:space="preserve">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</w:r>
      <w:r w:rsidRPr="00E21D97">
        <w:rPr>
          <w:lang w:val="en-US"/>
        </w:rPr>
        <w:t>—</w:t>
      </w:r>
      <w:r w:rsidRPr="00E21D97">
        <w:rPr>
          <w:lang w:val="en-US"/>
        </w:rPr>
        <w:t xml:space="preserve"> </w:t>
      </w:r>
      <w:r w:rsidRPr="00E21D97">
        <w:rPr>
          <w:lang w:val="en-US"/>
        </w:rPr>
        <w:tab/>
        <w:t xml:space="preserve">URL: </w:t>
      </w:r>
      <w:hyperlink r:id="rId16">
        <w:r w:rsidRPr="00E21D97">
          <w:rPr>
            <w:color w:val="0000FF"/>
            <w:u w:val="single" w:color="0000FF"/>
            <w:lang w:val="en-US"/>
          </w:rPr>
          <w:t>http://www.iprbookshop.ru/106151.html</w:t>
        </w:r>
      </w:hyperlink>
      <w:hyperlink r:id="rId17">
        <w:r w:rsidRPr="00E21D97">
          <w:rPr>
            <w:lang w:val="en-US"/>
          </w:rPr>
          <w:t xml:space="preserve"> </w:t>
        </w:r>
      </w:hyperlink>
    </w:p>
    <w:p w:rsidR="00F41854" w:rsidRDefault="00E21D97">
      <w:pPr>
        <w:numPr>
          <w:ilvl w:val="0"/>
          <w:numId w:val="7"/>
        </w:numPr>
        <w:spacing w:after="0" w:line="259" w:lineRule="auto"/>
        <w:ind w:right="370" w:firstLine="852"/>
      </w:pPr>
      <w:proofErr w:type="spellStart"/>
      <w:r>
        <w:t>Мишон</w:t>
      </w:r>
      <w:proofErr w:type="spellEnd"/>
      <w:r>
        <w:t xml:space="preserve"> Е. В. Связи с общ</w:t>
      </w:r>
      <w:r>
        <w:t xml:space="preserve">ественностью в органах власти. Учебное пособие. </w:t>
      </w:r>
    </w:p>
    <w:p w:rsidR="00F41854" w:rsidRDefault="00E21D97">
      <w:pPr>
        <w:pStyle w:val="1"/>
        <w:spacing w:after="0" w:line="259" w:lineRule="auto"/>
        <w:ind w:left="230" w:right="0"/>
        <w:jc w:val="left"/>
      </w:pPr>
      <w:r>
        <w:rPr>
          <w:b w:val="0"/>
        </w:rPr>
        <w:t>—</w:t>
      </w:r>
      <w:r>
        <w:rPr>
          <w:b w:val="0"/>
        </w:rPr>
        <w:t xml:space="preserve"> </w:t>
      </w:r>
      <w:r>
        <w:rPr>
          <w:b w:val="0"/>
        </w:rPr>
        <w:t xml:space="preserve">М.: </w:t>
      </w:r>
      <w:proofErr w:type="spellStart"/>
      <w:r>
        <w:rPr>
          <w:b w:val="0"/>
        </w:rPr>
        <w:t>КноРус</w:t>
      </w:r>
      <w:proofErr w:type="spellEnd"/>
      <w:r>
        <w:rPr>
          <w:b w:val="0"/>
        </w:rPr>
        <w:t>. 2020. 176 с. –</w:t>
      </w:r>
      <w:r>
        <w:rPr>
          <w:b w:val="0"/>
        </w:rPr>
        <w:t xml:space="preserve"> URL: https://biblioclub.ru/index.php </w:t>
      </w:r>
    </w:p>
    <w:p w:rsidR="00F41854" w:rsidRDefault="00E21D97">
      <w:pPr>
        <w:ind w:left="220" w:right="370" w:firstLine="852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Налоги и налогообложение Электронный </w:t>
      </w:r>
      <w:proofErr w:type="gramStart"/>
      <w:r>
        <w:t>ресурс :</w:t>
      </w:r>
      <w:proofErr w:type="gramEnd"/>
      <w:r>
        <w:t xml:space="preserve"> учебное пособие / И.Д. Черник / М.В. </w:t>
      </w:r>
      <w:proofErr w:type="spellStart"/>
      <w:r>
        <w:t>Типалина</w:t>
      </w:r>
      <w:proofErr w:type="spellEnd"/>
      <w:r>
        <w:t xml:space="preserve"> / Ю.Д. </w:t>
      </w:r>
      <w:proofErr w:type="spellStart"/>
      <w:r>
        <w:t>Шмелёв</w:t>
      </w:r>
      <w:proofErr w:type="spellEnd"/>
      <w:r>
        <w:t xml:space="preserve"> / Д.Г. Черник / В.А. Сенков / </w:t>
      </w:r>
      <w:r>
        <w:t xml:space="preserve">Е.А. Кирова / А.В. </w:t>
      </w:r>
    </w:p>
    <w:p w:rsidR="00F41854" w:rsidRDefault="00E21D97">
      <w:pPr>
        <w:ind w:left="220" w:right="370" w:firstLine="0"/>
      </w:pPr>
      <w:proofErr w:type="gramStart"/>
      <w:r>
        <w:t>Захарова ;</w:t>
      </w:r>
      <w:proofErr w:type="gramEnd"/>
      <w:r>
        <w:t xml:space="preserve"> ред. Д.Г. Черник. </w:t>
      </w:r>
      <w:r>
        <w:t xml:space="preserve">- </w:t>
      </w:r>
      <w:r>
        <w:t xml:space="preserve">Налоги и налогообложение. </w:t>
      </w:r>
      <w:r>
        <w:t xml:space="preserve">- </w:t>
      </w:r>
      <w:proofErr w:type="gramStart"/>
      <w:r>
        <w:t>Москва :</w:t>
      </w:r>
      <w:proofErr w:type="gramEnd"/>
      <w:r>
        <w:t xml:space="preserve"> ЮНИТИ</w:t>
      </w:r>
      <w:r>
        <w:t>-</w:t>
      </w:r>
      <w:r>
        <w:t xml:space="preserve">ДАНА, </w:t>
      </w:r>
    </w:p>
    <w:p w:rsidR="00F41854" w:rsidRDefault="00E21D97">
      <w:pPr>
        <w:ind w:left="220" w:right="370" w:firstLine="0"/>
      </w:pPr>
      <w:r>
        <w:t xml:space="preserve">2017. - 369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978-5-238-01717-</w:t>
      </w:r>
    </w:p>
    <w:p w:rsidR="00F41854" w:rsidRDefault="00E21D97">
      <w:pPr>
        <w:ind w:left="220" w:right="370" w:firstLine="0"/>
      </w:pPr>
      <w:r>
        <w:t xml:space="preserve">4,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ind w:left="1087" w:right="370" w:firstLine="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Налоги и налогообложение Электронный </w:t>
      </w:r>
      <w:proofErr w:type="gramStart"/>
      <w:r>
        <w:t>ресурс :</w:t>
      </w:r>
      <w:proofErr w:type="gramEnd"/>
      <w:r>
        <w:t xml:space="preserve"> учебное пособие / Е.Н. </w:t>
      </w:r>
    </w:p>
    <w:p w:rsidR="00F41854" w:rsidRDefault="00E21D97">
      <w:pPr>
        <w:ind w:left="220" w:right="370" w:firstLine="0"/>
      </w:pPr>
      <w:proofErr w:type="spellStart"/>
      <w:r>
        <w:t>Барикаев</w:t>
      </w:r>
      <w:proofErr w:type="spellEnd"/>
      <w:r>
        <w:t xml:space="preserve"> / А.Н. </w:t>
      </w:r>
      <w:proofErr w:type="spellStart"/>
      <w:r>
        <w:t>Малолетко</w:t>
      </w:r>
      <w:proofErr w:type="spellEnd"/>
      <w:r>
        <w:t xml:space="preserve"> / А.Е. </w:t>
      </w:r>
      <w:proofErr w:type="spellStart"/>
      <w:r>
        <w:t>Суглобов</w:t>
      </w:r>
      <w:proofErr w:type="spellEnd"/>
      <w:r>
        <w:t xml:space="preserve"> / Г.А. Волкова / Л.С. Коваль / Г.Б. Поляк / М.Е. Косов / Л.А. </w:t>
      </w:r>
      <w:proofErr w:type="gramStart"/>
      <w:r>
        <w:t>Крамаренко ;</w:t>
      </w:r>
      <w:proofErr w:type="gramEnd"/>
      <w:r>
        <w:t xml:space="preserve"> А.Е. </w:t>
      </w:r>
      <w:proofErr w:type="spellStart"/>
      <w:r>
        <w:t>Суглобов</w:t>
      </w:r>
      <w:proofErr w:type="spellEnd"/>
      <w:r>
        <w:t xml:space="preserve"> ; ред. Г.Б. Поляк. </w:t>
      </w:r>
      <w:r>
        <w:t xml:space="preserve">- </w:t>
      </w:r>
      <w:r>
        <w:t xml:space="preserve">Налоги и налогообложение. </w:t>
      </w:r>
      <w:r>
        <w:t xml:space="preserve">- </w:t>
      </w:r>
    </w:p>
    <w:p w:rsidR="00F41854" w:rsidRDefault="00E21D97">
      <w:pPr>
        <w:ind w:left="220" w:right="370" w:firstLine="0"/>
      </w:pPr>
      <w:proofErr w:type="gramStart"/>
      <w:r>
        <w:t>Москв</w:t>
      </w:r>
      <w:r>
        <w:t>а :</w:t>
      </w:r>
      <w:proofErr w:type="gramEnd"/>
      <w:r>
        <w:t xml:space="preserve"> ЮНИТИ</w:t>
      </w:r>
      <w:r>
        <w:t>-</w:t>
      </w:r>
      <w:r>
        <w:t xml:space="preserve">ДАНА, 2017. </w:t>
      </w:r>
      <w:r>
        <w:t xml:space="preserve">- 631 c. - </w:t>
      </w:r>
      <w:r>
        <w:t xml:space="preserve">Книга находится в базовой версии ЭБС </w:t>
      </w:r>
    </w:p>
    <w:p w:rsidR="00F41854" w:rsidRDefault="00E21D97">
      <w:pPr>
        <w:pStyle w:val="1"/>
        <w:spacing w:after="0" w:line="259" w:lineRule="auto"/>
        <w:ind w:left="230" w:right="0"/>
        <w:jc w:val="left"/>
      </w:pPr>
      <w:proofErr w:type="spellStart"/>
      <w:r>
        <w:rPr>
          <w:b w:val="0"/>
        </w:rPr>
        <w:t>IPRbooks</w:t>
      </w:r>
      <w:proofErr w:type="spellEnd"/>
      <w:r>
        <w:rPr>
          <w:b w:val="0"/>
        </w:rPr>
        <w:t>. - ISBN 978-5-238-01827-</w:t>
      </w:r>
      <w:r>
        <w:rPr>
          <w:b w:val="0"/>
        </w:rPr>
        <w:t xml:space="preserve">0, экземпляров </w:t>
      </w:r>
      <w:proofErr w:type="spellStart"/>
      <w:r>
        <w:rPr>
          <w:b w:val="0"/>
        </w:rPr>
        <w:t>неограничено</w:t>
      </w:r>
      <w:proofErr w:type="spellEnd"/>
      <w:r>
        <w:rPr>
          <w:b w:val="0"/>
        </w:rPr>
        <w:t xml:space="preserve"> </w:t>
      </w:r>
    </w:p>
    <w:p w:rsidR="00F41854" w:rsidRDefault="00E21D97">
      <w:pPr>
        <w:numPr>
          <w:ilvl w:val="0"/>
          <w:numId w:val="8"/>
        </w:numPr>
        <w:ind w:right="370" w:firstLine="852"/>
      </w:pPr>
      <w:proofErr w:type="spellStart"/>
      <w:r>
        <w:t>Подъяблонская</w:t>
      </w:r>
      <w:proofErr w:type="spellEnd"/>
      <w:r>
        <w:t xml:space="preserve">, Л. М; Государственные и муниципальные финансы Электронный </w:t>
      </w:r>
      <w:proofErr w:type="gramStart"/>
      <w:r>
        <w:t>ресурс :</w:t>
      </w:r>
      <w:proofErr w:type="gramEnd"/>
      <w:r>
        <w:t xml:space="preserve"> Учебник для студентов вузов, обучающихся по специальностям «Государственное и муниципальное управление», «Финансы и кредит» / Л. М. </w:t>
      </w:r>
      <w:proofErr w:type="spellStart"/>
      <w:r>
        <w:t>Подъяблонская</w:t>
      </w:r>
      <w:proofErr w:type="spellEnd"/>
      <w:r>
        <w:t xml:space="preserve">. </w:t>
      </w:r>
      <w:r>
        <w:t xml:space="preserve">- </w:t>
      </w:r>
      <w:r>
        <w:t>Государственные и муницип</w:t>
      </w:r>
      <w:r>
        <w:t xml:space="preserve">альные финансы. </w:t>
      </w:r>
      <w:r>
        <w:t xml:space="preserve">- </w:t>
      </w:r>
      <w:proofErr w:type="gramStart"/>
      <w:r>
        <w:t>Москва :</w:t>
      </w:r>
      <w:proofErr w:type="gramEnd"/>
      <w:r>
        <w:t xml:space="preserve"> ЮНИТИ</w:t>
      </w:r>
      <w:r>
        <w:t>-</w:t>
      </w:r>
    </w:p>
    <w:p w:rsidR="00F41854" w:rsidRDefault="00E21D97">
      <w:pPr>
        <w:ind w:left="220" w:right="370" w:firstLine="0"/>
      </w:pPr>
      <w:r>
        <w:t xml:space="preserve">ДАНА, 2017. </w:t>
      </w:r>
      <w:r>
        <w:t xml:space="preserve">- </w:t>
      </w:r>
      <w:r>
        <w:t xml:space="preserve">559 с. </w:t>
      </w:r>
      <w:r>
        <w:t xml:space="preserve">- </w:t>
      </w:r>
      <w:r>
        <w:t>Книга находится в премиум</w:t>
      </w:r>
      <w:r>
        <w:t>-</w:t>
      </w:r>
      <w:r>
        <w:t xml:space="preserve">версии ЭБС IPR BOOKS. </w:t>
      </w:r>
      <w:r>
        <w:t>- ISBN 978-5-</w:t>
      </w:r>
    </w:p>
    <w:p w:rsidR="00F41854" w:rsidRDefault="00E21D97">
      <w:pPr>
        <w:ind w:left="220" w:right="370" w:firstLine="0"/>
      </w:pPr>
      <w:r>
        <w:t>238-01488-</w:t>
      </w:r>
      <w:r>
        <w:t xml:space="preserve">3,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8"/>
        </w:numPr>
        <w:ind w:right="370" w:firstLine="852"/>
      </w:pPr>
      <w:r>
        <w:lastRenderedPageBreak/>
        <w:t xml:space="preserve">Петрова И.Е. Организационное поведение. </w:t>
      </w:r>
      <w:proofErr w:type="gramStart"/>
      <w:r>
        <w:t>Практикум :</w:t>
      </w:r>
      <w:proofErr w:type="gramEnd"/>
      <w:r>
        <w:t xml:space="preserve"> учебное пособие / Петрова И.Е.. —</w:t>
      </w:r>
      <w:r>
        <w:t xml:space="preserve"> </w:t>
      </w:r>
      <w:r>
        <w:t>Санкт</w:t>
      </w:r>
      <w:r>
        <w:t>-</w:t>
      </w:r>
      <w:proofErr w:type="gramStart"/>
      <w:r>
        <w:t>Петерб</w:t>
      </w:r>
      <w:r>
        <w:t>ург :</w:t>
      </w:r>
      <w:proofErr w:type="gramEnd"/>
      <w:r>
        <w:t xml:space="preserve"> Санкт</w:t>
      </w:r>
      <w:r>
        <w:t>-</w:t>
      </w:r>
      <w:r>
        <w:t>Петербургский государственный университет промышленных технологий и дизайна, 2017. —</w:t>
      </w:r>
      <w:r>
        <w:t xml:space="preserve"> 79 c. </w:t>
      </w:r>
      <w:r>
        <w:t>—</w:t>
      </w:r>
      <w:r>
        <w:t xml:space="preserve"> ISBN 5-7937-1444-0.  </w:t>
      </w:r>
    </w:p>
    <w:p w:rsidR="00F41854" w:rsidRDefault="00E21D97">
      <w:pPr>
        <w:numPr>
          <w:ilvl w:val="0"/>
          <w:numId w:val="8"/>
        </w:numPr>
        <w:ind w:right="370" w:firstLine="852"/>
      </w:pPr>
      <w:proofErr w:type="spellStart"/>
      <w:r>
        <w:t>Хаиров</w:t>
      </w:r>
      <w:proofErr w:type="spellEnd"/>
      <w:r>
        <w:t xml:space="preserve">, Б. Г.; Государственные и муниципальные </w:t>
      </w:r>
      <w:proofErr w:type="gramStart"/>
      <w:r>
        <w:t>финансы :</w:t>
      </w:r>
      <w:proofErr w:type="gramEnd"/>
      <w:r>
        <w:t xml:space="preserve"> учебное пособие / Б.Г. </w:t>
      </w:r>
      <w:proofErr w:type="spellStart"/>
      <w:r>
        <w:t>Хаиров</w:t>
      </w:r>
      <w:proofErr w:type="spellEnd"/>
      <w:r>
        <w:t xml:space="preserve"> ; Финансовый университет при Правительстве</w:t>
      </w:r>
      <w:r>
        <w:t xml:space="preserve"> РФ ; Кафедра финансы и кредит. </w:t>
      </w:r>
      <w:r>
        <w:t xml:space="preserve">- </w:t>
      </w:r>
      <w:proofErr w:type="gramStart"/>
      <w:r>
        <w:t>Москва :</w:t>
      </w:r>
      <w:proofErr w:type="gramEnd"/>
      <w:r>
        <w:t xml:space="preserve"> Прометей, 2018. </w:t>
      </w:r>
      <w:r>
        <w:t xml:space="preserve">- </w:t>
      </w:r>
      <w:r>
        <w:t xml:space="preserve">108 </w:t>
      </w:r>
      <w:proofErr w:type="gramStart"/>
      <w:r>
        <w:t>с. :</w:t>
      </w:r>
      <w:proofErr w:type="gramEnd"/>
      <w:r>
        <w:t xml:space="preserve"> схем., табл. </w:t>
      </w:r>
      <w:r>
        <w:t xml:space="preserve">- http://biblioclub.ru/. - </w:t>
      </w:r>
      <w:proofErr w:type="spellStart"/>
      <w:r>
        <w:t>Библиогр</w:t>
      </w:r>
      <w:proofErr w:type="spellEnd"/>
      <w:r>
        <w:t>.: с. 94</w:t>
      </w:r>
      <w:r>
        <w:t>-98. - ISBN 978-5-907003-24-</w:t>
      </w:r>
      <w:r>
        <w:t xml:space="preserve">8, экземпляров </w:t>
      </w:r>
      <w:proofErr w:type="spellStart"/>
      <w:r>
        <w:t>неограничено</w:t>
      </w:r>
      <w:proofErr w:type="spellEnd"/>
      <w:r>
        <w:t xml:space="preserve"> </w:t>
      </w:r>
      <w:r>
        <w:t xml:space="preserve"> </w:t>
      </w:r>
    </w:p>
    <w:p w:rsidR="00F41854" w:rsidRDefault="00E21D97">
      <w:pPr>
        <w:numPr>
          <w:ilvl w:val="0"/>
          <w:numId w:val="8"/>
        </w:numPr>
        <w:spacing w:after="0" w:line="259" w:lineRule="auto"/>
        <w:ind w:right="370" w:firstLine="852"/>
      </w:pPr>
      <w:r>
        <w:t xml:space="preserve">Черепанов В.В. Основы государственной службы и кадровой </w:t>
      </w:r>
      <w:proofErr w:type="gramStart"/>
      <w:r>
        <w:t>политики :</w:t>
      </w:r>
      <w:proofErr w:type="gramEnd"/>
      <w:r>
        <w:t xml:space="preserve"> </w:t>
      </w:r>
    </w:p>
    <w:p w:rsidR="00F41854" w:rsidRDefault="00E21D97">
      <w:pPr>
        <w:ind w:left="220" w:right="370" w:firstLine="0"/>
      </w:pPr>
      <w:r>
        <w:t>учеб</w:t>
      </w:r>
      <w:r>
        <w:t xml:space="preserve">ник для студентов / Черепанов </w:t>
      </w:r>
      <w:proofErr w:type="gramStart"/>
      <w:r>
        <w:t>В.В..</w:t>
      </w:r>
      <w:proofErr w:type="gramEnd"/>
      <w:r>
        <w:t xml:space="preserve"> —</w:t>
      </w:r>
      <w:r>
        <w:t xml:space="preserve"> </w:t>
      </w:r>
      <w:proofErr w:type="gramStart"/>
      <w:r>
        <w:t>Москва :</w:t>
      </w:r>
      <w:proofErr w:type="gramEnd"/>
      <w:r>
        <w:t xml:space="preserve"> ЮНИТИ</w:t>
      </w:r>
      <w:r>
        <w:t>-</w:t>
      </w:r>
      <w:r>
        <w:t>ДАНА, 2017. —</w:t>
      </w:r>
      <w:r>
        <w:t xml:space="preserve"> 679 c. </w:t>
      </w:r>
      <w:r>
        <w:t>—</w:t>
      </w:r>
      <w:r>
        <w:t xml:space="preserve"> ISBN 978-5-238-01767-9. </w:t>
      </w:r>
      <w:r>
        <w:t>—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</w:t>
      </w:r>
      <w:r>
        <w:t>-</w:t>
      </w:r>
      <w:r>
        <w:t>библиотечная система IPR BOOKS : [сайт]. —</w:t>
      </w:r>
      <w:r>
        <w:t xml:space="preserve"> URL: </w:t>
      </w:r>
      <w:hyperlink r:id="rId18">
        <w:r>
          <w:rPr>
            <w:color w:val="0000FF"/>
            <w:u w:val="single" w:color="0000FF"/>
          </w:rPr>
          <w:t>http://www.iprbookshop.ru/71033.html</w:t>
        </w:r>
      </w:hyperlink>
      <w:hyperlink r:id="rId19">
        <w:r>
          <w:t xml:space="preserve"> </w:t>
        </w:r>
      </w:hyperlink>
      <w:r>
        <w:t xml:space="preserve">  </w:t>
      </w:r>
    </w:p>
    <w:p w:rsidR="00F41854" w:rsidRDefault="00E21D97">
      <w:pPr>
        <w:spacing w:after="0" w:line="259" w:lineRule="auto"/>
        <w:ind w:left="1087" w:firstLine="0"/>
        <w:jc w:val="left"/>
      </w:pPr>
      <w:r>
        <w:t xml:space="preserve"> </w:t>
      </w:r>
    </w:p>
    <w:p w:rsidR="00F41854" w:rsidRDefault="00E21D97">
      <w:pPr>
        <w:spacing w:after="13" w:line="249" w:lineRule="auto"/>
        <w:ind w:left="953" w:right="341" w:hanging="10"/>
      </w:pPr>
      <w:r>
        <w:rPr>
          <w:b/>
        </w:rPr>
        <w:t xml:space="preserve">13.1.2 Перечень дополнительной литературы: </w:t>
      </w:r>
    </w:p>
    <w:p w:rsidR="00F41854" w:rsidRDefault="00E21D97">
      <w:pPr>
        <w:numPr>
          <w:ilvl w:val="0"/>
          <w:numId w:val="9"/>
        </w:numPr>
        <w:ind w:right="370"/>
      </w:pPr>
      <w:r>
        <w:t>Валеева, Е.О. Государственное управление социально</w:t>
      </w:r>
      <w:r>
        <w:t>-</w:t>
      </w:r>
      <w:r>
        <w:t xml:space="preserve">экономическими и политическими </w:t>
      </w:r>
      <w:proofErr w:type="gramStart"/>
      <w:r>
        <w:t>процессами :</w:t>
      </w:r>
      <w:proofErr w:type="gramEnd"/>
      <w:r>
        <w:t xml:space="preserve"> учебное пособие / В</w:t>
      </w:r>
      <w:r>
        <w:t xml:space="preserve">алеева Е. О. </w:t>
      </w:r>
      <w:r>
        <w:t xml:space="preserve">- </w:t>
      </w:r>
      <w:r>
        <w:t xml:space="preserve">Саратов : Ай Пи Эр Медиа, </w:t>
      </w:r>
      <w:r>
        <w:t xml:space="preserve">2015. - </w:t>
      </w:r>
      <w:r>
        <w:t xml:space="preserve">111 с. </w:t>
      </w:r>
      <w:r>
        <w:t xml:space="preserve">- </w:t>
      </w:r>
      <w:r>
        <w:t>Книга</w:t>
      </w:r>
      <w:r>
        <w:t xml:space="preserve"> </w:t>
      </w:r>
      <w:r>
        <w:t xml:space="preserve">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 xml:space="preserve">- ISBN 978-5-905916-87-8 </w:t>
      </w:r>
    </w:p>
    <w:p w:rsidR="00F41854" w:rsidRDefault="00E21D97">
      <w:pPr>
        <w:numPr>
          <w:ilvl w:val="0"/>
          <w:numId w:val="9"/>
        </w:numPr>
        <w:ind w:right="370"/>
      </w:pPr>
      <w:proofErr w:type="spellStart"/>
      <w:r>
        <w:t>Габричидзе</w:t>
      </w:r>
      <w:proofErr w:type="spellEnd"/>
      <w:r>
        <w:t xml:space="preserve">, Б.Н. Основы органов государственной власти </w:t>
      </w:r>
      <w:proofErr w:type="gramStart"/>
      <w:r>
        <w:t>России :</w:t>
      </w:r>
      <w:proofErr w:type="gramEnd"/>
      <w:r>
        <w:t xml:space="preserve"> Учебное пособие для студентов вузов, обучающихся по специальн</w:t>
      </w:r>
      <w:r>
        <w:t xml:space="preserve">остям «Юриспруденция», «Политология», «Государственное и муниципальное управление» / </w:t>
      </w:r>
      <w:proofErr w:type="spellStart"/>
      <w:r>
        <w:t>Габричидзе</w:t>
      </w:r>
      <w:proofErr w:type="spellEnd"/>
      <w:r>
        <w:t xml:space="preserve"> Б. Н. </w:t>
      </w:r>
      <w:r>
        <w:t xml:space="preserve">- </w:t>
      </w:r>
      <w:r>
        <w:t>Москва : ЮНИТИ</w:t>
      </w:r>
      <w:r>
        <w:t>-</w:t>
      </w:r>
      <w:r>
        <w:t xml:space="preserve">ДАНА, 2012. </w:t>
      </w:r>
      <w:r>
        <w:t xml:space="preserve">- </w:t>
      </w:r>
      <w:r>
        <w:t xml:space="preserve">479 с. </w:t>
      </w:r>
      <w:r>
        <w:t xml:space="preserve">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- ISBN 978-5-238-01934-5 </w:t>
      </w:r>
    </w:p>
    <w:p w:rsidR="00F41854" w:rsidRDefault="00E21D97">
      <w:pPr>
        <w:numPr>
          <w:ilvl w:val="0"/>
          <w:numId w:val="9"/>
        </w:numPr>
        <w:ind w:right="370"/>
      </w:pPr>
      <w:proofErr w:type="spellStart"/>
      <w:r>
        <w:t>Габричидзе</w:t>
      </w:r>
      <w:proofErr w:type="spellEnd"/>
      <w:r>
        <w:t>, Б.Н. Система органов государс</w:t>
      </w:r>
      <w:r>
        <w:t xml:space="preserve">твенной власти </w:t>
      </w:r>
      <w:proofErr w:type="gramStart"/>
      <w:r>
        <w:t>России :</w:t>
      </w:r>
      <w:proofErr w:type="gramEnd"/>
      <w:r>
        <w:t xml:space="preserve"> Учебное пособие для студентов вузов, обучающихся по специальностям «Юриспруденция», «Политология», «Государственное и муниципальное управление» / </w:t>
      </w:r>
      <w:proofErr w:type="spellStart"/>
      <w:r>
        <w:t>Габричидзе</w:t>
      </w:r>
      <w:proofErr w:type="spellEnd"/>
      <w:r>
        <w:t xml:space="preserve"> Б. Н. </w:t>
      </w:r>
      <w:r>
        <w:t xml:space="preserve">- </w:t>
      </w:r>
      <w:r>
        <w:t>Москва : ЮНИТИ</w:t>
      </w:r>
      <w:r>
        <w:t>-</w:t>
      </w:r>
      <w:r>
        <w:t xml:space="preserve">ДАНА, 2013. </w:t>
      </w:r>
      <w:r>
        <w:t xml:space="preserve">- </w:t>
      </w:r>
      <w:r>
        <w:t xml:space="preserve">479 с. </w:t>
      </w:r>
      <w:r>
        <w:t xml:space="preserve">- </w:t>
      </w:r>
      <w:r>
        <w:t>Книга находится в базовой вер</w:t>
      </w:r>
      <w:r>
        <w:t xml:space="preserve">сии ЭБС </w:t>
      </w:r>
      <w:proofErr w:type="spellStart"/>
      <w:r>
        <w:t>IPRbooks</w:t>
      </w:r>
      <w:proofErr w:type="spellEnd"/>
      <w:r>
        <w:t xml:space="preserve">. - ISBN 978-5-238-02419-6 </w:t>
      </w:r>
    </w:p>
    <w:p w:rsidR="00F41854" w:rsidRDefault="00E21D97">
      <w:pPr>
        <w:numPr>
          <w:ilvl w:val="0"/>
          <w:numId w:val="9"/>
        </w:numPr>
        <w:ind w:right="370"/>
      </w:pPr>
      <w:r>
        <w:t xml:space="preserve">Горячий, С. А. Государственное и муниципальное управление Электронный </w:t>
      </w:r>
      <w:proofErr w:type="gramStart"/>
      <w:r>
        <w:t>ресурс :</w:t>
      </w:r>
      <w:proofErr w:type="gramEnd"/>
      <w:r>
        <w:t xml:space="preserve"> Учебно</w:t>
      </w:r>
      <w:r>
        <w:t>-</w:t>
      </w:r>
      <w:r>
        <w:t xml:space="preserve">методическое пособие / С. А. Горячий. </w:t>
      </w:r>
      <w:r>
        <w:t xml:space="preserve">- </w:t>
      </w:r>
      <w:r>
        <w:t>Государственное и муниципальное управление,2022</w:t>
      </w:r>
      <w:r>
        <w:t xml:space="preserve">-10-01. - </w:t>
      </w:r>
      <w:r>
        <w:t>Санкт</w:t>
      </w:r>
      <w:r>
        <w:t>-</w:t>
      </w:r>
      <w:proofErr w:type="gramStart"/>
      <w:r>
        <w:t>Петербург :</w:t>
      </w:r>
      <w:proofErr w:type="gramEnd"/>
      <w:r>
        <w:t xml:space="preserve"> Университет</w:t>
      </w:r>
      <w:r>
        <w:t xml:space="preserve"> ИТМО,</w:t>
      </w:r>
      <w:r>
        <w:t xml:space="preserve"> </w:t>
      </w:r>
      <w:r>
        <w:t xml:space="preserve">Институт холода и биотехнологий, 2014. </w:t>
      </w:r>
      <w:r>
        <w:t xml:space="preserve">- </w:t>
      </w:r>
      <w:r>
        <w:t xml:space="preserve">44 с. </w:t>
      </w:r>
      <w:r>
        <w:t xml:space="preserve">- </w:t>
      </w:r>
      <w:r>
        <w:t>Книга находится в премиум</w:t>
      </w:r>
      <w:r>
        <w:t>-</w:t>
      </w:r>
      <w:r>
        <w:t xml:space="preserve">версии ЭБС </w:t>
      </w:r>
    </w:p>
    <w:p w:rsidR="00F41854" w:rsidRDefault="00E21D97">
      <w:pPr>
        <w:ind w:left="220" w:right="370" w:firstLine="0"/>
      </w:pPr>
      <w:r>
        <w:t>IPR BOOKS. - ISBN 2227-</w:t>
      </w:r>
      <w:r>
        <w:t xml:space="preserve">8397,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9"/>
        </w:numPr>
        <w:spacing w:after="0" w:line="259" w:lineRule="auto"/>
        <w:ind w:right="370"/>
      </w:pPr>
      <w:r>
        <w:t xml:space="preserve">Государственная и муниципальная социальная </w:t>
      </w:r>
      <w:proofErr w:type="gramStart"/>
      <w:r>
        <w:t>политика :</w:t>
      </w:r>
      <w:proofErr w:type="gramEnd"/>
      <w:r>
        <w:t xml:space="preserve"> курс лекций : учеб. </w:t>
      </w:r>
    </w:p>
    <w:p w:rsidR="00F41854" w:rsidRDefault="00E21D97">
      <w:pPr>
        <w:ind w:left="220" w:right="370" w:firstLine="0"/>
      </w:pPr>
      <w:r>
        <w:t>пособие для вузов / [Аверин А.Н., Бабич А. М., Вагина Л. В. и др.</w:t>
      </w:r>
      <w:proofErr w:type="gramStart"/>
      <w:r>
        <w:t>] ;</w:t>
      </w:r>
      <w:proofErr w:type="gramEnd"/>
      <w:r>
        <w:t xml:space="preserve"> под ред. Н.А. Волгина. </w:t>
      </w:r>
      <w:r>
        <w:t xml:space="preserve">- </w:t>
      </w:r>
      <w:proofErr w:type="gramStart"/>
      <w:r>
        <w:t>Москва :</w:t>
      </w:r>
      <w:proofErr w:type="gramEnd"/>
      <w:r>
        <w:t xml:space="preserve"> КНОРУС, 2013. </w:t>
      </w:r>
      <w:r>
        <w:t xml:space="preserve">- </w:t>
      </w:r>
      <w:r>
        <w:t xml:space="preserve">1014 </w:t>
      </w:r>
      <w:proofErr w:type="gramStart"/>
      <w:r>
        <w:t>с. :</w:t>
      </w:r>
      <w:proofErr w:type="gramEnd"/>
      <w:r>
        <w:t xml:space="preserve"> ил. ; 22. </w:t>
      </w:r>
      <w:r>
        <w:t xml:space="preserve">- </w:t>
      </w:r>
      <w:r>
        <w:t xml:space="preserve">Гриф: Доп. УМО. </w:t>
      </w:r>
      <w:r>
        <w:t xml:space="preserve">- </w:t>
      </w:r>
      <w:proofErr w:type="spellStart"/>
      <w:r>
        <w:t>Библиогр</w:t>
      </w:r>
      <w:proofErr w:type="spellEnd"/>
      <w:r>
        <w:t xml:space="preserve">. в конце разделов и в </w:t>
      </w:r>
      <w:proofErr w:type="spellStart"/>
      <w:r>
        <w:t>подстроч</w:t>
      </w:r>
      <w:proofErr w:type="spellEnd"/>
      <w:r>
        <w:t xml:space="preserve">. прим. </w:t>
      </w:r>
      <w:r>
        <w:t>- ISBN 978-5-406-03195-</w:t>
      </w:r>
      <w:r>
        <w:t xml:space="preserve">7,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9"/>
        </w:numPr>
        <w:ind w:right="370"/>
      </w:pPr>
      <w:r>
        <w:t xml:space="preserve">Государственное и муниципальное управление Электронный </w:t>
      </w:r>
      <w:proofErr w:type="gramStart"/>
      <w:r>
        <w:t>ресурс :</w:t>
      </w:r>
      <w:proofErr w:type="gramEnd"/>
      <w:r>
        <w:t xml:space="preserve"> учебное пособие / Н.С. </w:t>
      </w:r>
      <w:proofErr w:type="spellStart"/>
      <w:r>
        <w:t>Гегедюш</w:t>
      </w:r>
      <w:proofErr w:type="spellEnd"/>
      <w:r>
        <w:t xml:space="preserve"> / А.А. </w:t>
      </w:r>
      <w:proofErr w:type="spellStart"/>
      <w:r>
        <w:t>Подсумкова</w:t>
      </w:r>
      <w:proofErr w:type="spellEnd"/>
      <w:r>
        <w:t xml:space="preserve"> / М.М. </w:t>
      </w:r>
      <w:proofErr w:type="spellStart"/>
      <w:r>
        <w:t>Мокеев</w:t>
      </w:r>
      <w:proofErr w:type="spellEnd"/>
      <w:r>
        <w:t xml:space="preserve"> / С.Ю. Наумов. </w:t>
      </w:r>
      <w:r>
        <w:t xml:space="preserve">- </w:t>
      </w:r>
      <w:proofErr w:type="gramStart"/>
      <w:r>
        <w:t>Москва :</w:t>
      </w:r>
      <w:proofErr w:type="gramEnd"/>
      <w:r>
        <w:t xml:space="preserve"> Дашков и К, Ай Пи Эр Медиа, 2016. </w:t>
      </w:r>
      <w:r>
        <w:t xml:space="preserve">- 554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>. - ISBN 97</w:t>
      </w:r>
      <w:r>
        <w:t>8-5-394-01417-</w:t>
      </w:r>
      <w:r>
        <w:t xml:space="preserve">8,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9"/>
        </w:numPr>
        <w:ind w:right="370"/>
      </w:pPr>
      <w:r>
        <w:t>Знаменский, Д. Ю. Государственная и муниципальная служба</w:t>
      </w:r>
      <w:r>
        <w:t xml:space="preserve">. </w:t>
      </w:r>
      <w:r>
        <w:t xml:space="preserve">Электронный </w:t>
      </w:r>
      <w:proofErr w:type="gramStart"/>
      <w:r>
        <w:t>ресурс :</w:t>
      </w:r>
      <w:proofErr w:type="gramEnd"/>
      <w:r>
        <w:t xml:space="preserve"> Учебное пособие / Д. Ю. Знаменский. </w:t>
      </w:r>
      <w:r>
        <w:t xml:space="preserve">- </w:t>
      </w:r>
      <w:r>
        <w:t>Государственная и муниципальная служба,2021</w:t>
      </w:r>
      <w:r>
        <w:t xml:space="preserve">-04-16. - </w:t>
      </w:r>
      <w:r>
        <w:t>Санкт</w:t>
      </w:r>
      <w:r>
        <w:t>-</w:t>
      </w:r>
      <w:proofErr w:type="gramStart"/>
      <w:r>
        <w:t>Петербург :</w:t>
      </w:r>
      <w:proofErr w:type="gramEnd"/>
      <w:r>
        <w:t xml:space="preserve"> Интермедия, 2013. </w:t>
      </w:r>
      <w:r>
        <w:t xml:space="preserve">- </w:t>
      </w:r>
      <w:r>
        <w:t xml:space="preserve">180 с. </w:t>
      </w:r>
      <w:r>
        <w:t xml:space="preserve">- </w:t>
      </w:r>
      <w:r>
        <w:t>Книга находится в премиум</w:t>
      </w:r>
      <w:r>
        <w:t>-</w:t>
      </w:r>
      <w:r>
        <w:t xml:space="preserve">версии ЭБС IPR BOOKS. </w:t>
      </w:r>
      <w:r>
        <w:t>- ISBN 978-5-4383-0022-</w:t>
      </w:r>
      <w:r>
        <w:t>9, экземпляров неограниченно</w:t>
      </w:r>
      <w:r>
        <w:t xml:space="preserve"> </w:t>
      </w:r>
    </w:p>
    <w:p w:rsidR="00F41854" w:rsidRDefault="00E21D97">
      <w:pPr>
        <w:numPr>
          <w:ilvl w:val="0"/>
          <w:numId w:val="9"/>
        </w:numPr>
        <w:ind w:right="370"/>
      </w:pPr>
      <w:r>
        <w:t xml:space="preserve">Моисеев, В.В. Государственное и муниципальное управление в России Электронный </w:t>
      </w:r>
      <w:proofErr w:type="gramStart"/>
      <w:r>
        <w:t>ресурс :</w:t>
      </w:r>
      <w:proofErr w:type="gramEnd"/>
      <w:r>
        <w:t xml:space="preserve"> учебное пособие / В.В. Моисеев. </w:t>
      </w:r>
      <w:r>
        <w:t xml:space="preserve">- </w:t>
      </w:r>
      <w:proofErr w:type="gramStart"/>
      <w:r>
        <w:t>Белгород :</w:t>
      </w:r>
      <w:proofErr w:type="gramEnd"/>
      <w:r>
        <w:t xml:space="preserve"> Белгородский г</w:t>
      </w:r>
      <w:r>
        <w:t xml:space="preserve">осударственный технологический университет им. В.Г. Шухова, ЭБС АСВ, 2015. </w:t>
      </w:r>
      <w:r>
        <w:t xml:space="preserve">- 363 c. </w:t>
      </w:r>
    </w:p>
    <w:p w:rsidR="00F41854" w:rsidRDefault="00E21D97">
      <w:pPr>
        <w:ind w:left="220" w:right="370" w:firstLine="0"/>
      </w:pPr>
      <w:r>
        <w:t xml:space="preserve">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10"/>
        </w:numPr>
        <w:ind w:right="370"/>
      </w:pPr>
      <w:r>
        <w:t xml:space="preserve">Основы государственного и муниципального </w:t>
      </w:r>
      <w:proofErr w:type="gramStart"/>
      <w:r>
        <w:t>управления :</w:t>
      </w:r>
      <w:proofErr w:type="gramEnd"/>
      <w:r>
        <w:t xml:space="preserve"> учеб. пособие : Направление подготовки 08</w:t>
      </w:r>
      <w:r>
        <w:t>1100.62</w:t>
      </w:r>
      <w:r>
        <w:t xml:space="preserve"> (38.03.04) </w:t>
      </w:r>
      <w:r>
        <w:t>–</w:t>
      </w:r>
      <w:r>
        <w:t xml:space="preserve"> </w:t>
      </w:r>
      <w:r>
        <w:t xml:space="preserve">Государственное и муниципальное управление. Профили подготовки «Государственная и муниципальная служба», </w:t>
      </w:r>
      <w:r>
        <w:lastRenderedPageBreak/>
        <w:t xml:space="preserve">«Региональное управление». </w:t>
      </w:r>
      <w:proofErr w:type="spellStart"/>
      <w:r>
        <w:t>Бакалавриат</w:t>
      </w:r>
      <w:proofErr w:type="spellEnd"/>
      <w:r>
        <w:t xml:space="preserve"> / сост. В. Н. </w:t>
      </w:r>
      <w:proofErr w:type="spellStart"/>
      <w:r>
        <w:t>Парахина</w:t>
      </w:r>
      <w:proofErr w:type="spellEnd"/>
      <w:r>
        <w:t xml:space="preserve">, Л. Н. </w:t>
      </w:r>
      <w:proofErr w:type="spellStart"/>
      <w:r>
        <w:t>Парахина</w:t>
      </w:r>
      <w:proofErr w:type="spellEnd"/>
      <w:r>
        <w:t xml:space="preserve">, Н. П. </w:t>
      </w:r>
      <w:proofErr w:type="gramStart"/>
      <w:r>
        <w:t>Харченко ;</w:t>
      </w:r>
      <w:proofErr w:type="gramEnd"/>
      <w:r>
        <w:t xml:space="preserve"> Сев.</w:t>
      </w:r>
      <w:r>
        <w:t>-</w:t>
      </w:r>
      <w:proofErr w:type="spellStart"/>
      <w:r>
        <w:t>Кав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>. ун</w:t>
      </w:r>
      <w:r>
        <w:t>-</w:t>
      </w:r>
      <w:r>
        <w:t xml:space="preserve">т. </w:t>
      </w:r>
      <w:r>
        <w:t xml:space="preserve">- </w:t>
      </w:r>
      <w:r>
        <w:t>Ставропол</w:t>
      </w:r>
      <w:r>
        <w:t xml:space="preserve">ь : СКФУ, 2015. </w:t>
      </w:r>
      <w:r>
        <w:t xml:space="preserve">- </w:t>
      </w:r>
      <w:r>
        <w:t xml:space="preserve">110 с.,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10"/>
        </w:numPr>
        <w:ind w:right="370"/>
      </w:pPr>
      <w:r>
        <w:t xml:space="preserve">Региональная </w:t>
      </w:r>
      <w:proofErr w:type="gramStart"/>
      <w:r>
        <w:t>экономика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: [для студентов вузов, обучающихся по эконом. специальностям / Плисецкий Е. Л.] ; под ред.: </w:t>
      </w:r>
    </w:p>
    <w:p w:rsidR="00F41854" w:rsidRDefault="00E21D97">
      <w:pPr>
        <w:ind w:left="220" w:right="370" w:firstLine="0"/>
      </w:pPr>
      <w:r>
        <w:t xml:space="preserve">Е. Л. Плисецкого, В. Г. </w:t>
      </w:r>
      <w:proofErr w:type="gramStart"/>
      <w:r>
        <w:t>Глушковой ;</w:t>
      </w:r>
      <w:proofErr w:type="gramEnd"/>
      <w:r>
        <w:t xml:space="preserve"> Финансовы</w:t>
      </w:r>
      <w:r>
        <w:t>й ун</w:t>
      </w:r>
      <w:r>
        <w:t>-</w:t>
      </w:r>
      <w:r>
        <w:t xml:space="preserve">т при Правительстве РФ. </w:t>
      </w:r>
      <w:r>
        <w:t>- 2-</w:t>
      </w:r>
      <w:r>
        <w:t xml:space="preserve">е </w:t>
      </w:r>
      <w:proofErr w:type="spellStart"/>
      <w:r>
        <w:t>изд</w:t>
      </w:r>
      <w:proofErr w:type="spellEnd"/>
      <w:r>
        <w:t xml:space="preserve">, </w:t>
      </w:r>
      <w:proofErr w:type="spellStart"/>
      <w:r>
        <w:t>перераб</w:t>
      </w:r>
      <w:proofErr w:type="spellEnd"/>
      <w:r>
        <w:t xml:space="preserve">. и доп. </w:t>
      </w:r>
      <w:r>
        <w:t xml:space="preserve">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</w:t>
      </w:r>
      <w:r>
        <w:t xml:space="preserve">3. - </w:t>
      </w:r>
      <w:r>
        <w:t xml:space="preserve">460 </w:t>
      </w:r>
      <w:proofErr w:type="gramStart"/>
      <w:r>
        <w:t>с. :</w:t>
      </w:r>
      <w:proofErr w:type="gramEnd"/>
      <w:r>
        <w:t xml:space="preserve"> табл., схемы. </w:t>
      </w:r>
      <w:r>
        <w:t xml:space="preserve">- </w:t>
      </w:r>
      <w:r>
        <w:t xml:space="preserve">(Бакалавр. Академический курс). </w:t>
      </w:r>
      <w:r>
        <w:t xml:space="preserve">- </w:t>
      </w:r>
      <w:r>
        <w:t xml:space="preserve">Гриф: Рек. УМО. </w:t>
      </w:r>
      <w:r>
        <w:t xml:space="preserve">- </w:t>
      </w:r>
      <w:r>
        <w:t>На обл.: 2</w:t>
      </w:r>
      <w:r>
        <w:t>-</w:t>
      </w:r>
      <w:r>
        <w:t xml:space="preserve">е изд. </w:t>
      </w:r>
      <w:r>
        <w:t xml:space="preserve">- </w:t>
      </w:r>
      <w:r>
        <w:t>Прил.: с. 417</w:t>
      </w:r>
      <w:r>
        <w:t xml:space="preserve">-459. - </w:t>
      </w:r>
      <w:proofErr w:type="spellStart"/>
      <w:r>
        <w:t>Библиогр</w:t>
      </w:r>
      <w:proofErr w:type="spellEnd"/>
      <w:r>
        <w:t>.: с. 413</w:t>
      </w:r>
      <w:r>
        <w:t>-415. - ISBN 978-5-534-05112-</w:t>
      </w:r>
      <w:r>
        <w:t>4, экземпл</w:t>
      </w:r>
      <w:r>
        <w:t xml:space="preserve">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10"/>
        </w:numPr>
        <w:ind w:right="370"/>
      </w:pPr>
      <w:r>
        <w:t xml:space="preserve">Региональная экономика и пространственное </w:t>
      </w:r>
      <w:proofErr w:type="gramStart"/>
      <w:r>
        <w:t>развитие :</w:t>
      </w:r>
      <w:proofErr w:type="gramEnd"/>
      <w:r>
        <w:t xml:space="preserve"> в 2 т. : учебник для вузов : [для студентов вузов, обучающихся по эконом. напр. / Лимонов Л. Э. и др.] ; под общ. ред. Л. Э. Лимонова ; НИУ "Высшая школа экономики", Т. 2. </w:t>
      </w:r>
      <w:r>
        <w:t>- 2-</w:t>
      </w:r>
      <w:r>
        <w:t xml:space="preserve">е изд., </w:t>
      </w:r>
      <w:proofErr w:type="spellStart"/>
      <w:r>
        <w:t>перераб</w:t>
      </w:r>
      <w:proofErr w:type="spellEnd"/>
      <w:r>
        <w:t xml:space="preserve">. и доп. </w:t>
      </w:r>
      <w:r>
        <w:t xml:space="preserve">- </w:t>
      </w:r>
      <w:r>
        <w:t xml:space="preserve">Москва : </w:t>
      </w:r>
      <w:proofErr w:type="spellStart"/>
      <w:r>
        <w:t>Юрайт</w:t>
      </w:r>
      <w:proofErr w:type="spellEnd"/>
      <w:r>
        <w:t>, 201</w:t>
      </w:r>
      <w:r>
        <w:t xml:space="preserve">3. - </w:t>
      </w:r>
      <w:r>
        <w:t xml:space="preserve">368 </w:t>
      </w:r>
      <w:proofErr w:type="gramStart"/>
      <w:r>
        <w:t>с. :</w:t>
      </w:r>
      <w:proofErr w:type="gramEnd"/>
      <w:r>
        <w:t xml:space="preserve"> табл., схемы. </w:t>
      </w:r>
      <w:r>
        <w:t xml:space="preserve">- </w:t>
      </w:r>
      <w:r>
        <w:t xml:space="preserve">(Специалист). </w:t>
      </w:r>
      <w:r>
        <w:t xml:space="preserve">- </w:t>
      </w:r>
      <w:r>
        <w:t xml:space="preserve">Гриф: Рек. УМО. </w:t>
      </w:r>
      <w:r>
        <w:t xml:space="preserve">- </w:t>
      </w:r>
      <w:proofErr w:type="spellStart"/>
      <w:r>
        <w:t>Библиогр</w:t>
      </w:r>
      <w:proofErr w:type="spellEnd"/>
      <w:r>
        <w:t>.: с.</w:t>
      </w:r>
      <w:r>
        <w:t xml:space="preserve"> 358-</w:t>
      </w:r>
      <w:r>
        <w:t xml:space="preserve">366 и в конце частей. </w:t>
      </w:r>
      <w:r>
        <w:t>- ISBN 978-5-534-05274-9. - ISBN 978-5-534-05252</w:t>
      </w:r>
      <w:r>
        <w:t xml:space="preserve">7,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10"/>
        </w:numPr>
        <w:ind w:right="370"/>
      </w:pPr>
      <w:r>
        <w:t xml:space="preserve">Романов, А. А. Государственное и муниципальное управление Электронный </w:t>
      </w:r>
      <w:proofErr w:type="gramStart"/>
      <w:r>
        <w:t>ресурс :</w:t>
      </w:r>
      <w:proofErr w:type="gramEnd"/>
      <w:r>
        <w:t xml:space="preserve"> Учебное наглядное пособие для обучающихся по направлению подготовки </w:t>
      </w:r>
      <w:proofErr w:type="spellStart"/>
      <w:r>
        <w:t>бакалавриата</w:t>
      </w:r>
      <w:proofErr w:type="spellEnd"/>
      <w:r>
        <w:t xml:space="preserve"> «Менеджмент» (профиль «Менеджмент организации») / А. А. Романов, В. П. Басенко. </w:t>
      </w:r>
      <w:r>
        <w:t xml:space="preserve">- </w:t>
      </w:r>
      <w:r>
        <w:t xml:space="preserve">Краснодар, </w:t>
      </w:r>
      <w:proofErr w:type="gramStart"/>
      <w:r>
        <w:t>Сар</w:t>
      </w:r>
      <w:r>
        <w:t>атов :</w:t>
      </w:r>
      <w:proofErr w:type="gramEnd"/>
      <w:r>
        <w:t xml:space="preserve"> Южный институт менеджмента, Ай Пи Эр Медиа, </w:t>
      </w:r>
      <w:r>
        <w:t xml:space="preserve">2014. - </w:t>
      </w:r>
      <w:r>
        <w:t xml:space="preserve">75 с. </w:t>
      </w:r>
      <w:r>
        <w:t xml:space="preserve">- </w:t>
      </w:r>
      <w:r>
        <w:t>Книга находится в премиум</w:t>
      </w:r>
      <w:r>
        <w:t>-</w:t>
      </w:r>
      <w:r>
        <w:t xml:space="preserve">версии ЭБС IPR BOOKS. </w:t>
      </w:r>
      <w:r>
        <w:t xml:space="preserve">- ISBN 2227-8397, </w:t>
      </w:r>
      <w:r>
        <w:t xml:space="preserve">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10"/>
        </w:numPr>
        <w:ind w:right="370"/>
      </w:pPr>
      <w:r>
        <w:t xml:space="preserve">Система органов государственной власти </w:t>
      </w:r>
      <w:proofErr w:type="gramStart"/>
      <w:r>
        <w:t>России :</w:t>
      </w:r>
      <w:proofErr w:type="gramEnd"/>
      <w:r>
        <w:t xml:space="preserve"> учебное пособие для студентов вузов, обучающихся </w:t>
      </w:r>
      <w:r>
        <w:t xml:space="preserve">по специальностям «Юриспруденция», «Политология», «Государственное и муниципальное управление» / Б.Н. </w:t>
      </w:r>
      <w:proofErr w:type="spellStart"/>
      <w:r>
        <w:t>Габричидзе</w:t>
      </w:r>
      <w:proofErr w:type="spellEnd"/>
      <w:r>
        <w:t xml:space="preserve">, Н.Д. </w:t>
      </w:r>
      <w:proofErr w:type="spellStart"/>
      <w:r>
        <w:t>Эриашвили</w:t>
      </w:r>
      <w:proofErr w:type="spellEnd"/>
      <w:r>
        <w:t xml:space="preserve">, В.Н. </w:t>
      </w:r>
    </w:p>
    <w:p w:rsidR="00F41854" w:rsidRDefault="00E21D97">
      <w:pPr>
        <w:ind w:left="220" w:right="370" w:firstLine="0"/>
      </w:pPr>
      <w:proofErr w:type="spellStart"/>
      <w:r>
        <w:t>Белоновский</w:t>
      </w:r>
      <w:proofErr w:type="spellEnd"/>
      <w:r>
        <w:t xml:space="preserve">, А.Г. Чернявский, С.М. Кузнецов, и др. </w:t>
      </w:r>
      <w:r>
        <w:t>- 3-</w:t>
      </w:r>
      <w:r>
        <w:t xml:space="preserve">е изд., </w:t>
      </w:r>
      <w:proofErr w:type="spellStart"/>
      <w:r>
        <w:t>перераб</w:t>
      </w:r>
      <w:proofErr w:type="spellEnd"/>
      <w:r>
        <w:t xml:space="preserve">. и доп. </w:t>
      </w:r>
      <w:r>
        <w:t xml:space="preserve">- </w:t>
      </w:r>
      <w:proofErr w:type="gramStart"/>
      <w:r>
        <w:t>Москва :</w:t>
      </w:r>
      <w:proofErr w:type="gramEnd"/>
      <w:r>
        <w:t xml:space="preserve"> </w:t>
      </w:r>
    </w:p>
    <w:p w:rsidR="00F41854" w:rsidRDefault="00E21D97">
      <w:pPr>
        <w:pStyle w:val="1"/>
        <w:spacing w:after="0" w:line="259" w:lineRule="auto"/>
        <w:ind w:left="230" w:right="0"/>
        <w:jc w:val="left"/>
      </w:pPr>
      <w:proofErr w:type="spellStart"/>
      <w:r>
        <w:rPr>
          <w:b w:val="0"/>
        </w:rPr>
        <w:t>Юнити</w:t>
      </w:r>
      <w:proofErr w:type="spellEnd"/>
      <w:r>
        <w:rPr>
          <w:b w:val="0"/>
        </w:rPr>
        <w:t>-</w:t>
      </w:r>
      <w:r>
        <w:rPr>
          <w:b w:val="0"/>
        </w:rPr>
        <w:t xml:space="preserve">Дана, 2015. </w:t>
      </w:r>
      <w:r>
        <w:rPr>
          <w:b w:val="0"/>
        </w:rPr>
        <w:t xml:space="preserve">- </w:t>
      </w:r>
      <w:r>
        <w:rPr>
          <w:b w:val="0"/>
        </w:rPr>
        <w:t xml:space="preserve">479 с. </w:t>
      </w:r>
      <w:r>
        <w:rPr>
          <w:b w:val="0"/>
        </w:rPr>
        <w:t xml:space="preserve">- </w:t>
      </w:r>
      <w:r>
        <w:rPr>
          <w:b w:val="0"/>
        </w:rPr>
        <w:t>(</w:t>
      </w:r>
      <w:proofErr w:type="spellStart"/>
      <w:r>
        <w:rPr>
          <w:b w:val="0"/>
        </w:rPr>
        <w:t>Magister</w:t>
      </w:r>
      <w:proofErr w:type="spellEnd"/>
      <w:r>
        <w:rPr>
          <w:b w:val="0"/>
        </w:rPr>
        <w:t xml:space="preserve">). - http://biblioclub.ru/. - </w:t>
      </w:r>
      <w:proofErr w:type="spellStart"/>
      <w:r>
        <w:rPr>
          <w:b w:val="0"/>
        </w:rPr>
        <w:t>Библиогр</w:t>
      </w:r>
      <w:proofErr w:type="spellEnd"/>
      <w:r>
        <w:rPr>
          <w:b w:val="0"/>
        </w:rPr>
        <w:t xml:space="preserve">. в кн. </w:t>
      </w:r>
      <w:r>
        <w:rPr>
          <w:b w:val="0"/>
        </w:rPr>
        <w:t>- ISBN 978-</w:t>
      </w:r>
    </w:p>
    <w:p w:rsidR="00F41854" w:rsidRDefault="00E21D97">
      <w:pPr>
        <w:ind w:left="220" w:right="370" w:firstLine="0"/>
      </w:pPr>
      <w:r>
        <w:t>5-238-02419-</w:t>
      </w:r>
      <w:r>
        <w:t xml:space="preserve">6,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11"/>
        </w:numPr>
        <w:ind w:right="370"/>
      </w:pPr>
      <w:r>
        <w:t xml:space="preserve">Угрюмова, А. А. Региональная экономика и </w:t>
      </w:r>
      <w:proofErr w:type="gramStart"/>
      <w:r>
        <w:t>управление :</w:t>
      </w:r>
      <w:proofErr w:type="gramEnd"/>
      <w:r>
        <w:t xml:space="preserve"> учебник и практикум для вузов : [для студентов вузов, обучающихся по эконом. напр. и специальн</w:t>
      </w:r>
      <w:r>
        <w:t xml:space="preserve">остям] / А. А. Угрюмова, Е. В. Ерохина, М. В. Савельева. </w:t>
      </w:r>
      <w:r>
        <w:t xml:space="preserve">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2013. </w:t>
      </w:r>
      <w:r>
        <w:t xml:space="preserve">- </w:t>
      </w:r>
      <w:r>
        <w:t xml:space="preserve">446 </w:t>
      </w:r>
      <w:proofErr w:type="gramStart"/>
      <w:r>
        <w:t>с. :</w:t>
      </w:r>
      <w:proofErr w:type="gramEnd"/>
      <w:r>
        <w:t xml:space="preserve"> табл., схемы. </w:t>
      </w:r>
      <w:r>
        <w:t xml:space="preserve">- </w:t>
      </w:r>
      <w:r>
        <w:t xml:space="preserve">(Специалист). </w:t>
      </w:r>
      <w:r>
        <w:t xml:space="preserve">- </w:t>
      </w:r>
      <w:r>
        <w:t xml:space="preserve">Гриф: Рек. УМО. </w:t>
      </w:r>
      <w:r>
        <w:t xml:space="preserve">- </w:t>
      </w:r>
      <w:proofErr w:type="spellStart"/>
      <w:r>
        <w:t>Библиогр</w:t>
      </w:r>
      <w:proofErr w:type="spellEnd"/>
      <w:r>
        <w:t>.: с. 4</w:t>
      </w:r>
      <w:r>
        <w:t xml:space="preserve">44-445. - ISBN 978-5-534-05263-3, </w:t>
      </w:r>
      <w:r>
        <w:t xml:space="preserve">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numPr>
          <w:ilvl w:val="0"/>
          <w:numId w:val="11"/>
        </w:numPr>
        <w:ind w:right="370"/>
      </w:pPr>
      <w:proofErr w:type="spellStart"/>
      <w:r>
        <w:t>Цибульникова</w:t>
      </w:r>
      <w:proofErr w:type="spellEnd"/>
      <w:r>
        <w:t>, В.Ю. Государственное регу</w:t>
      </w:r>
      <w:r>
        <w:t xml:space="preserve">лирование экономики Электронный </w:t>
      </w:r>
      <w:proofErr w:type="gramStart"/>
      <w:r>
        <w:t>ресурс :</w:t>
      </w:r>
      <w:proofErr w:type="gramEnd"/>
      <w:r>
        <w:t xml:space="preserve"> учебное пособие / В.Ю. </w:t>
      </w:r>
      <w:proofErr w:type="spellStart"/>
      <w:r>
        <w:t>Цибульникова</w:t>
      </w:r>
      <w:proofErr w:type="spellEnd"/>
      <w:r>
        <w:t xml:space="preserve">. </w:t>
      </w:r>
      <w:r>
        <w:t xml:space="preserve">- </w:t>
      </w:r>
      <w:proofErr w:type="gramStart"/>
      <w:r>
        <w:t>Томск :</w:t>
      </w:r>
      <w:proofErr w:type="gramEnd"/>
      <w:r>
        <w:t xml:space="preserve"> Томский государственный университет систем управления и радиоэлектроники, Эль Контент, 2014. </w:t>
      </w:r>
      <w:r>
        <w:t xml:space="preserve">- 156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978-5-4332</w:t>
      </w:r>
      <w:r>
        <w:t>-0161-</w:t>
      </w:r>
      <w:r>
        <w:t xml:space="preserve">3,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41854" w:rsidRDefault="00E21D97">
      <w:pPr>
        <w:spacing w:after="0" w:line="259" w:lineRule="auto"/>
        <w:ind w:left="955" w:firstLine="0"/>
        <w:jc w:val="left"/>
      </w:pPr>
      <w:r>
        <w:t xml:space="preserve"> </w:t>
      </w:r>
    </w:p>
    <w:p w:rsidR="00F41854" w:rsidRDefault="00E21D97">
      <w:pPr>
        <w:pStyle w:val="2"/>
        <w:ind w:left="220" w:right="341" w:firstLine="708"/>
      </w:pPr>
      <w:r>
        <w:t>13.1.3 Перечень учебно</w:t>
      </w:r>
      <w:r>
        <w:t>-</w:t>
      </w:r>
      <w:r>
        <w:t>методического обеспечения самостоятельной работы обучающихся по практике</w:t>
      </w:r>
      <w:r>
        <w:t xml:space="preserve"> </w:t>
      </w:r>
    </w:p>
    <w:p w:rsidR="00F41854" w:rsidRDefault="00E21D97">
      <w:pPr>
        <w:ind w:left="220" w:right="370"/>
      </w:pPr>
      <w:r>
        <w:t>Методические указания по организации и проведению производственной (преддипломной) практики</w:t>
      </w:r>
      <w:r>
        <w:t xml:space="preserve"> </w:t>
      </w:r>
      <w:r>
        <w:t xml:space="preserve">для студентов направления подготовки </w:t>
      </w:r>
      <w:r>
        <w:t xml:space="preserve">38.03.04 </w:t>
      </w:r>
      <w:r>
        <w:t>Государственное и муниципальное управление</w:t>
      </w:r>
      <w:r>
        <w:t xml:space="preserve">. </w:t>
      </w:r>
      <w:r>
        <w:t>[Электронный ресурс</w:t>
      </w:r>
      <w:r>
        <w:t xml:space="preserve">]. </w:t>
      </w:r>
    </w:p>
    <w:p w:rsidR="00F41854" w:rsidRDefault="00E21D97">
      <w:pPr>
        <w:spacing w:after="9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tabs>
          <w:tab w:val="center" w:pos="1273"/>
          <w:tab w:val="center" w:pos="2379"/>
          <w:tab w:val="center" w:pos="3634"/>
          <w:tab w:val="center" w:pos="6615"/>
          <w:tab w:val="center" w:pos="9354"/>
        </w:tabs>
        <w:spacing w:after="13" w:line="24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13.1.4. </w:t>
      </w:r>
      <w:r>
        <w:rPr>
          <w:b/>
        </w:rPr>
        <w:tab/>
        <w:t xml:space="preserve">Перечень </w:t>
      </w:r>
      <w:r>
        <w:rPr>
          <w:b/>
        </w:rPr>
        <w:tab/>
        <w:t xml:space="preserve">ресурсов </w:t>
      </w:r>
      <w:r>
        <w:rPr>
          <w:b/>
        </w:rPr>
        <w:tab/>
        <w:t xml:space="preserve">информационно-телекоммуникационной </w:t>
      </w:r>
      <w:r>
        <w:rPr>
          <w:b/>
        </w:rPr>
        <w:tab/>
        <w:t xml:space="preserve">сети </w:t>
      </w:r>
    </w:p>
    <w:p w:rsidR="00F41854" w:rsidRDefault="00E21D97">
      <w:pPr>
        <w:pStyle w:val="2"/>
        <w:ind w:left="230" w:right="341"/>
      </w:pPr>
      <w:r>
        <w:t xml:space="preserve">«Интернет» </w:t>
      </w:r>
      <w:r>
        <w:t xml:space="preserve"> </w:t>
      </w:r>
    </w:p>
    <w:p w:rsidR="00F41854" w:rsidRDefault="00E21D97">
      <w:pPr>
        <w:numPr>
          <w:ilvl w:val="0"/>
          <w:numId w:val="12"/>
        </w:numPr>
        <w:ind w:right="370" w:hanging="372"/>
      </w:pPr>
      <w:r>
        <w:t xml:space="preserve">http://www.gks.ru </w:t>
      </w:r>
      <w:r>
        <w:t>–</w:t>
      </w:r>
      <w:r>
        <w:t xml:space="preserve"> </w:t>
      </w:r>
      <w:r>
        <w:t>Профессиональная база данных Росстата.</w:t>
      </w:r>
      <w:r>
        <w:t xml:space="preserve"> </w:t>
      </w:r>
    </w:p>
    <w:p w:rsidR="00F41854" w:rsidRDefault="00E21D97">
      <w:pPr>
        <w:numPr>
          <w:ilvl w:val="0"/>
          <w:numId w:val="12"/>
        </w:numPr>
        <w:ind w:right="370" w:hanging="372"/>
      </w:pPr>
      <w:hyperlink r:id="rId20">
        <w:r>
          <w:t>https://uisrussia.msu.ru/index.php</w:t>
        </w:r>
      </w:hyperlink>
      <w:hyperlink r:id="rId21">
        <w:r>
          <w:t xml:space="preserve"> </w:t>
        </w:r>
      </w:hyperlink>
      <w:r>
        <w:t xml:space="preserve">- </w:t>
      </w:r>
      <w:r>
        <w:t xml:space="preserve">Профессиональная база данных </w:t>
      </w:r>
      <w:r>
        <w:t xml:space="preserve">       </w:t>
      </w:r>
      <w:r>
        <w:t>«Университетская информационная сис</w:t>
      </w:r>
      <w:r>
        <w:t>тема РОССИЯ (УИС РОССИЯ)».</w:t>
      </w:r>
      <w:r>
        <w:t xml:space="preserve"> </w:t>
      </w:r>
    </w:p>
    <w:p w:rsidR="00F41854" w:rsidRDefault="00E21D97">
      <w:pPr>
        <w:numPr>
          <w:ilvl w:val="0"/>
          <w:numId w:val="12"/>
        </w:numPr>
        <w:spacing w:after="4" w:line="249" w:lineRule="auto"/>
        <w:ind w:right="370" w:hanging="372"/>
      </w:pPr>
      <w:r>
        <w:lastRenderedPageBreak/>
        <w:t xml:space="preserve">http://www.www.rsnet.ru </w:t>
      </w:r>
      <w:r>
        <w:t>–</w:t>
      </w:r>
      <w:r>
        <w:t xml:space="preserve"> </w:t>
      </w:r>
      <w:r>
        <w:t>Государственные органы власти РФ.</w:t>
      </w:r>
      <w:r>
        <w:t xml:space="preserve"> 4</w:t>
      </w:r>
      <w:r>
        <w:rPr>
          <w:rFonts w:ascii="Arial" w:eastAsia="Arial" w:hAnsi="Arial" w:cs="Arial"/>
        </w:rPr>
        <w:t xml:space="preserve"> </w:t>
      </w:r>
      <w:r>
        <w:t xml:space="preserve">http://www.legislature.ru </w:t>
      </w:r>
      <w:r>
        <w:t>–</w:t>
      </w:r>
      <w:r>
        <w:t xml:space="preserve"> </w:t>
      </w:r>
      <w:r>
        <w:t xml:space="preserve">Законодательная власть (законопроекты и </w:t>
      </w:r>
      <w:r>
        <w:t xml:space="preserve">        </w:t>
      </w:r>
      <w:r>
        <w:t>комментарии).</w:t>
      </w:r>
      <w:r>
        <w:t xml:space="preserve"> </w:t>
      </w:r>
    </w:p>
    <w:p w:rsidR="00F41854" w:rsidRDefault="00E21D97">
      <w:pPr>
        <w:numPr>
          <w:ilvl w:val="0"/>
          <w:numId w:val="13"/>
        </w:numPr>
        <w:ind w:right="370" w:hanging="372"/>
      </w:pPr>
      <w:r>
        <w:t xml:space="preserve">http://www.kodeks.net </w:t>
      </w:r>
      <w:r>
        <w:t>–</w:t>
      </w:r>
      <w:r>
        <w:t xml:space="preserve"> </w:t>
      </w:r>
      <w:r>
        <w:t>Нормативно</w:t>
      </w:r>
      <w:r>
        <w:t>-</w:t>
      </w:r>
      <w:r>
        <w:t>правовая база данных.</w:t>
      </w:r>
      <w:r>
        <w:t xml:space="preserve"> </w:t>
      </w:r>
    </w:p>
    <w:p w:rsidR="00F41854" w:rsidRDefault="00E21D97">
      <w:pPr>
        <w:numPr>
          <w:ilvl w:val="0"/>
          <w:numId w:val="13"/>
        </w:numPr>
        <w:ind w:right="370" w:hanging="372"/>
      </w:pPr>
      <w:r>
        <w:t>http://www.litres</w:t>
      </w:r>
      <w:r>
        <w:t xml:space="preserve">.ru </w:t>
      </w:r>
      <w:r>
        <w:t>–</w:t>
      </w:r>
      <w:r>
        <w:t xml:space="preserve"> </w:t>
      </w:r>
      <w:r>
        <w:t xml:space="preserve">электронная библиотека </w:t>
      </w:r>
      <w:proofErr w:type="spellStart"/>
      <w:r>
        <w:t>ЛитРес</w:t>
      </w:r>
      <w:proofErr w:type="spellEnd"/>
      <w:r>
        <w:t>.</w:t>
      </w:r>
      <w:r>
        <w:t xml:space="preserve"> </w:t>
      </w:r>
    </w:p>
    <w:p w:rsidR="00F41854" w:rsidRDefault="00E21D97">
      <w:pPr>
        <w:numPr>
          <w:ilvl w:val="0"/>
          <w:numId w:val="13"/>
        </w:numPr>
        <w:ind w:right="370" w:hanging="372"/>
      </w:pPr>
      <w:hyperlink r:id="rId22">
        <w:r>
          <w:t>https://www.rsl.ru</w:t>
        </w:r>
      </w:hyperlink>
      <w:hyperlink r:id="rId23">
        <w:r>
          <w:t xml:space="preserve"> </w:t>
        </w:r>
      </w:hyperlink>
      <w:r>
        <w:t>–</w:t>
      </w:r>
      <w:r>
        <w:t xml:space="preserve"> </w:t>
      </w:r>
      <w:r>
        <w:t>Российская государственная библиотека.</w:t>
      </w:r>
      <w:r>
        <w:t xml:space="preserve"> </w:t>
      </w:r>
    </w:p>
    <w:p w:rsidR="00F41854" w:rsidRDefault="00E21D97">
      <w:pPr>
        <w:spacing w:after="0" w:line="259" w:lineRule="auto"/>
        <w:ind w:left="662" w:firstLine="0"/>
        <w:jc w:val="left"/>
      </w:pPr>
      <w:r>
        <w:t xml:space="preserve"> </w:t>
      </w:r>
    </w:p>
    <w:p w:rsidR="00F41854" w:rsidRDefault="00E21D97">
      <w:pPr>
        <w:pStyle w:val="2"/>
        <w:ind w:left="220" w:right="341" w:firstLine="708"/>
      </w:pPr>
      <w:r>
        <w:t xml:space="preserve">14. </w:t>
      </w:r>
      <w: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>
        <w:t xml:space="preserve"> </w:t>
      </w:r>
    </w:p>
    <w:p w:rsidR="00F41854" w:rsidRDefault="00E21D97">
      <w:pPr>
        <w:ind w:left="220" w:right="370"/>
      </w:pPr>
      <w:r>
        <w:t>Программное</w:t>
      </w:r>
      <w:r>
        <w:t xml:space="preserve"> </w:t>
      </w:r>
      <w:r>
        <w:t xml:space="preserve">обеспечение: 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8; 2. Базовый пакет программ </w:t>
      </w:r>
      <w:proofErr w:type="spellStart"/>
      <w:r>
        <w:t>Microsof</w:t>
      </w:r>
      <w:r>
        <w:t>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).  </w:t>
      </w:r>
    </w:p>
    <w:p w:rsidR="00F41854" w:rsidRDefault="00E21D97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2"/>
        <w:ind w:left="220" w:right="341" w:firstLine="708"/>
      </w:pPr>
      <w:r>
        <w:t>15. Описание материально</w:t>
      </w:r>
      <w:r>
        <w:t>-</w:t>
      </w:r>
      <w:r>
        <w:t xml:space="preserve">технической базы, необходимой для проведения практики </w:t>
      </w:r>
      <w:r>
        <w:t xml:space="preserve"> </w:t>
      </w:r>
    </w:p>
    <w:p w:rsidR="00F41854" w:rsidRDefault="00E21D97">
      <w:pPr>
        <w:ind w:left="220" w:right="370"/>
      </w:pPr>
      <w:r>
        <w:t xml:space="preserve">Необходимый для реализации учебной практики перечень </w:t>
      </w:r>
      <w:proofErr w:type="spellStart"/>
      <w:r>
        <w:t>материально</w:t>
      </w:r>
      <w:r>
        <w:t>технического</w:t>
      </w:r>
      <w:proofErr w:type="spellEnd"/>
      <w:r>
        <w:t xml:space="preserve"> обеспечения включает в себя: учебные аудитории для текущего контроля и промежуточной аттестации, учебные аудитории для групповых и индивидуальных консультаций (оборудованы специализированной мебелью, техническими средствами</w:t>
      </w:r>
      <w:r>
        <w:t xml:space="preserve"> </w:t>
      </w:r>
      <w:r>
        <w:t>обучения, служащими</w:t>
      </w:r>
      <w:r>
        <w:t xml:space="preserve"> для представления учебной информации большой аудитории, набором демонстрационного оборудования: магнитно</w:t>
      </w:r>
      <w:r>
        <w:t>-</w:t>
      </w:r>
      <w:r>
        <w:t xml:space="preserve">маркерная доска; персональный компьютер </w:t>
      </w:r>
      <w:proofErr w:type="spellStart"/>
      <w:r>
        <w:t>Dell</w:t>
      </w:r>
      <w:proofErr w:type="spellEnd"/>
      <w:r>
        <w:t>; мультимедиа</w:t>
      </w:r>
      <w:r>
        <w:t>-</w:t>
      </w:r>
      <w:r>
        <w:t>проектор EpsonEB</w:t>
      </w:r>
      <w:r>
        <w:t>-</w:t>
      </w:r>
      <w:r>
        <w:t>536Wi); помещения для самостоятельной работы (оборудованы специализированно</w:t>
      </w:r>
      <w:r>
        <w:t xml:space="preserve">й мебелью, компьютерной техникой: монитор ЖК 24 DELL, тонкий </w:t>
      </w:r>
      <w:proofErr w:type="spellStart"/>
      <w:r>
        <w:t>клиентDeII</w:t>
      </w:r>
      <w:proofErr w:type="spellEnd"/>
      <w:r>
        <w:t xml:space="preserve">; персональный компьютер с возможностью подключения к сети «Интернет» и обеспечением доступа в электронную информационную среду организации); помещения для хранения и профилактического </w:t>
      </w:r>
      <w:r>
        <w:t>обслуживания учебного оборудования (оборудованы специализированной мебелью, техническими средствами обслуживания учебного оборудования).</w:t>
      </w:r>
      <w:r>
        <w:t xml:space="preserve"> </w:t>
      </w:r>
    </w:p>
    <w:p w:rsidR="00F41854" w:rsidRDefault="00E21D97">
      <w:pPr>
        <w:spacing w:after="0" w:line="259" w:lineRule="auto"/>
        <w:ind w:left="802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pStyle w:val="2"/>
        <w:ind w:left="965" w:right="341"/>
      </w:pPr>
      <w:r>
        <w:t xml:space="preserve">16.  </w:t>
      </w:r>
      <w:r>
        <w:t>Особенности освоения практик лицами с ограниченными возможностям</w:t>
      </w:r>
      <w:r>
        <w:t xml:space="preserve"> </w:t>
      </w:r>
    </w:p>
    <w:p w:rsidR="00F41854" w:rsidRDefault="00E21D97">
      <w:pPr>
        <w:ind w:left="220" w:right="370"/>
      </w:pPr>
      <w:r>
        <w:t>Обучающимся с ограниченными возможностя</w:t>
      </w:r>
      <w:r>
        <w:t>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</w:t>
      </w:r>
      <w:r>
        <w:t xml:space="preserve">кую помощь,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  <w:r>
        <w:t xml:space="preserve"> </w:t>
      </w:r>
    </w:p>
    <w:p w:rsidR="00F41854" w:rsidRDefault="00E21D97">
      <w:pPr>
        <w:ind w:left="220" w:right="370"/>
      </w:pPr>
      <w:r>
        <w:t xml:space="preserve">Освоение производственной (преддипломной) практики обучающимися с ограниченными возможностями здоровья может быть организовано совместно с другими обучающимися, а </w:t>
      </w:r>
      <w:proofErr w:type="gramStart"/>
      <w:r>
        <w:t>так же</w:t>
      </w:r>
      <w:proofErr w:type="gramEnd"/>
      <w:r>
        <w:t xml:space="preserve"> в</w:t>
      </w:r>
      <w:r>
        <w:t xml:space="preserve"> </w:t>
      </w:r>
      <w:r>
        <w:t>отдельных гр</w:t>
      </w:r>
      <w:r>
        <w:t>уппах.</w:t>
      </w:r>
      <w:r>
        <w:t xml:space="preserve"> </w:t>
      </w:r>
    </w:p>
    <w:p w:rsidR="00F41854" w:rsidRDefault="00E21D97">
      <w:pPr>
        <w:ind w:left="220" w:right="370"/>
      </w:pPr>
      <w:r>
        <w:t>Освоение производственной (преддипломной)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</w:t>
      </w:r>
      <w:r>
        <w:t xml:space="preserve"> </w:t>
      </w:r>
    </w:p>
    <w:p w:rsidR="00F41854" w:rsidRDefault="00E21D97">
      <w:pPr>
        <w:ind w:left="220" w:right="370"/>
      </w:pPr>
      <w:r>
        <w:t>В целях доступности</w:t>
      </w:r>
      <w:r>
        <w:t xml:space="preserve"> </w:t>
      </w:r>
      <w:r>
        <w:t xml:space="preserve">получения </w:t>
      </w:r>
      <w:r>
        <w:t>высшего образования по образовательной программе лицами с ограниченными возможностями здоровья при освоении производственной (преддипломной) практики обеспечивается:</w:t>
      </w:r>
      <w:r>
        <w:t xml:space="preserve"> </w:t>
      </w:r>
    </w:p>
    <w:p w:rsidR="00F41854" w:rsidRDefault="00E21D97">
      <w:pPr>
        <w:ind w:left="955" w:right="370" w:firstLine="0"/>
      </w:pPr>
      <w:r>
        <w:t>1) для лиц с ограниченными возможностями здоровья по зрению:</w:t>
      </w:r>
      <w:r>
        <w:t xml:space="preserve"> </w:t>
      </w:r>
    </w:p>
    <w:p w:rsidR="00F41854" w:rsidRDefault="00E21D97">
      <w:pPr>
        <w:numPr>
          <w:ilvl w:val="0"/>
          <w:numId w:val="14"/>
        </w:numPr>
        <w:ind w:right="370"/>
      </w:pPr>
      <w:r>
        <w:lastRenderedPageBreak/>
        <w:t>присутствие ассистента, ока</w:t>
      </w:r>
      <w:r>
        <w:t>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  <w:r>
        <w:t xml:space="preserve"> </w:t>
      </w:r>
    </w:p>
    <w:p w:rsidR="00F41854" w:rsidRDefault="00E21D97">
      <w:pPr>
        <w:numPr>
          <w:ilvl w:val="0"/>
          <w:numId w:val="14"/>
        </w:numPr>
        <w:ind w:right="370"/>
      </w:pPr>
      <w:r>
        <w:t>письменные задания, а также инструкции о порядке их вы</w:t>
      </w:r>
      <w:r>
        <w:t>полнения оформляются увеличенным шрифтом,</w:t>
      </w:r>
      <w:r>
        <w:t xml:space="preserve"> </w:t>
      </w:r>
    </w:p>
    <w:p w:rsidR="00F41854" w:rsidRDefault="00E21D97">
      <w:pPr>
        <w:numPr>
          <w:ilvl w:val="0"/>
          <w:numId w:val="14"/>
        </w:numPr>
        <w:ind w:right="370"/>
      </w:pPr>
      <w:r>
        <w:t>специальные учебники, учебные пособия и дидактические материалы (имеющие крупный шрифт или аудиофайлы),</w:t>
      </w:r>
      <w:r>
        <w:t xml:space="preserve"> </w:t>
      </w:r>
    </w:p>
    <w:p w:rsidR="00F41854" w:rsidRDefault="00E21D97">
      <w:pPr>
        <w:numPr>
          <w:ilvl w:val="0"/>
          <w:numId w:val="14"/>
        </w:numPr>
        <w:ind w:right="370"/>
      </w:pPr>
      <w:r>
        <w:t>индивидуальное равномерное освещение не менее 300 люкс,</w:t>
      </w:r>
      <w:r>
        <w:t xml:space="preserve"> </w:t>
      </w:r>
    </w:p>
    <w:p w:rsidR="00F41854" w:rsidRDefault="00E21D97">
      <w:pPr>
        <w:numPr>
          <w:ilvl w:val="0"/>
          <w:numId w:val="14"/>
        </w:numPr>
        <w:ind w:right="370"/>
      </w:pPr>
      <w:r>
        <w:t>при необходимости студенту для выполнения задания п</w:t>
      </w:r>
      <w:r>
        <w:t>редоставляется увеличивающее устройство;</w:t>
      </w:r>
      <w:r>
        <w:t xml:space="preserve"> </w:t>
      </w:r>
    </w:p>
    <w:p w:rsidR="00F41854" w:rsidRDefault="00E21D97">
      <w:pPr>
        <w:ind w:left="955" w:right="370" w:firstLine="0"/>
      </w:pPr>
      <w:r>
        <w:t>2) для лиц с ограниченными возможностями здоровья по слуху:</w:t>
      </w:r>
      <w:r>
        <w:t xml:space="preserve"> </w:t>
      </w:r>
    </w:p>
    <w:p w:rsidR="00F41854" w:rsidRDefault="00E21D97">
      <w:pPr>
        <w:numPr>
          <w:ilvl w:val="0"/>
          <w:numId w:val="15"/>
        </w:numPr>
        <w:ind w:right="370"/>
      </w:pPr>
      <w: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  <w:r>
        <w:t xml:space="preserve"> </w:t>
      </w:r>
    </w:p>
    <w:p w:rsidR="00F41854" w:rsidRDefault="00E21D97">
      <w:pPr>
        <w:numPr>
          <w:ilvl w:val="0"/>
          <w:numId w:val="15"/>
        </w:numPr>
        <w:ind w:right="370"/>
      </w:pPr>
      <w:r>
        <w:t>обеспечивается наличие звук</w:t>
      </w:r>
      <w:r>
        <w:t>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</w:t>
      </w:r>
      <w:r>
        <w:t xml:space="preserve"> </w:t>
      </w:r>
    </w:p>
    <w:p w:rsidR="00F41854" w:rsidRDefault="00E21D97">
      <w:pPr>
        <w:numPr>
          <w:ilvl w:val="0"/>
          <w:numId w:val="15"/>
        </w:numPr>
        <w:ind w:right="370"/>
      </w:pPr>
      <w:r>
        <w:t xml:space="preserve">обеспечивается </w:t>
      </w:r>
      <w:r>
        <w:tab/>
        <w:t xml:space="preserve">надлежащими </w:t>
      </w:r>
      <w:r>
        <w:tab/>
        <w:t xml:space="preserve">звуковыми </w:t>
      </w:r>
      <w:r>
        <w:tab/>
        <w:t xml:space="preserve">средствами </w:t>
      </w:r>
      <w:r>
        <w:tab/>
        <w:t>воспроизведения информации;</w:t>
      </w:r>
      <w:r>
        <w:t xml:space="preserve"> </w:t>
      </w:r>
    </w:p>
    <w:p w:rsidR="00F41854" w:rsidRDefault="00E21D97">
      <w:pPr>
        <w:ind w:left="220" w:right="370"/>
      </w:pPr>
      <w:r>
        <w:t>3) для лиц с ограни</w:t>
      </w:r>
      <w:r>
        <w:t>ченными возможностями здоровья, имеющих нарушения опорно</w:t>
      </w:r>
      <w:r>
        <w:t>-</w:t>
      </w:r>
      <w:r>
        <w:t>двигательного аппарата (в том числе с тяжелыми нарушениями двигательных функций верхних конечностей или отсутствием верхних конечностей):</w:t>
      </w:r>
      <w:r>
        <w:t xml:space="preserve"> </w:t>
      </w:r>
    </w:p>
    <w:p w:rsidR="00F41854" w:rsidRDefault="00E21D97">
      <w:pPr>
        <w:numPr>
          <w:ilvl w:val="0"/>
          <w:numId w:val="16"/>
        </w:numPr>
        <w:ind w:right="370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  <w:r>
        <w:t xml:space="preserve"> </w:t>
      </w:r>
    </w:p>
    <w:p w:rsidR="00F41854" w:rsidRDefault="00E21D97">
      <w:pPr>
        <w:numPr>
          <w:ilvl w:val="0"/>
          <w:numId w:val="16"/>
        </w:numPr>
        <w:ind w:right="370"/>
      </w:pPr>
      <w:r>
        <w:t>по желанию студента задания могут выполняться в устной форме.</w:t>
      </w:r>
      <w:r>
        <w:t xml:space="preserve"> </w:t>
      </w:r>
    </w:p>
    <w:p w:rsidR="00F41854" w:rsidRDefault="00E21D97">
      <w:pPr>
        <w:spacing w:after="0" w:line="259" w:lineRule="auto"/>
        <w:ind w:left="802" w:firstLine="0"/>
        <w:jc w:val="left"/>
      </w:pPr>
      <w:r>
        <w:t xml:space="preserve"> </w:t>
      </w:r>
    </w:p>
    <w:p w:rsidR="00F41854" w:rsidRDefault="00E21D97">
      <w:pPr>
        <w:spacing w:after="0" w:line="259" w:lineRule="auto"/>
        <w:ind w:left="802" w:firstLine="0"/>
        <w:jc w:val="left"/>
      </w:pPr>
      <w:r>
        <w:t xml:space="preserve"> </w:t>
      </w:r>
    </w:p>
    <w:p w:rsidR="00F41854" w:rsidRDefault="00E21D97">
      <w:pPr>
        <w:pStyle w:val="2"/>
        <w:ind w:left="220" w:right="341" w:firstLine="720"/>
      </w:pPr>
      <w:r>
        <w:t>16. Особенности реализации практик с применением дистанционных о</w:t>
      </w:r>
      <w:r>
        <w:t>бразовательных технологий и электронного обучения</w:t>
      </w:r>
      <w:r>
        <w:t xml:space="preserve"> </w:t>
      </w:r>
    </w:p>
    <w:p w:rsidR="00F41854" w:rsidRDefault="00E21D97">
      <w:pPr>
        <w:spacing w:after="0" w:line="259" w:lineRule="auto"/>
        <w:ind w:left="955" w:firstLine="0"/>
        <w:jc w:val="left"/>
      </w:pPr>
      <w:r>
        <w:rPr>
          <w:b/>
        </w:rPr>
        <w:t xml:space="preserve"> </w:t>
      </w:r>
    </w:p>
    <w:p w:rsidR="00F41854" w:rsidRDefault="00E21D97">
      <w:pPr>
        <w:ind w:left="220" w:right="370"/>
      </w:pPr>
      <w:r>
        <w:t>Согласно части 1 статьи 16 Федерального закона от 29 декабря 2012 г. № 273</w:t>
      </w:r>
      <w:r>
        <w:t>-</w:t>
      </w:r>
      <w:r>
        <w:t>ФЗ «Об образовании в Российской Федерации» под электронным обучением понимается организация образовательной деятельности с приме</w:t>
      </w:r>
      <w:r>
        <w:t>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t>-</w:t>
      </w:r>
      <w:r>
        <w:t xml:space="preserve">телекоммуникационных сетей, обеспечивающих передачу по </w:t>
      </w:r>
      <w:r>
        <w:t xml:space="preserve">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</w:t>
      </w:r>
      <w:proofErr w:type="spellStart"/>
      <w:r>
        <w:t>информационнотелекоммуникационных</w:t>
      </w:r>
      <w:proofErr w:type="spellEnd"/>
      <w:r>
        <w:t xml:space="preserve"> сетей </w:t>
      </w:r>
      <w:r>
        <w:t>при опосредованном (на расстоянии) взаимодействии обучающихся и педагогических работников.</w:t>
      </w:r>
      <w:r>
        <w:t xml:space="preserve"> </w:t>
      </w:r>
    </w:p>
    <w:p w:rsidR="00F41854" w:rsidRDefault="00E21D97">
      <w:pPr>
        <w:ind w:left="220" w:right="370"/>
      </w:pPr>
      <w:r>
        <w:t>Реализация производственной (преддипломной) практики может быть осуществлена с применением дистанционных образовательных технологий и электронного обучения полность</w:t>
      </w:r>
      <w:r>
        <w:t>ю или частично. Компоненты УМК производственной (преддипломной) практики (рабочая программа практики,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</w:t>
      </w:r>
      <w:r>
        <w:t xml:space="preserve">т указание на их использование. </w:t>
      </w:r>
      <w:r>
        <w:t xml:space="preserve"> </w:t>
      </w:r>
    </w:p>
    <w:p w:rsidR="00F41854" w:rsidRDefault="00E21D97">
      <w:pPr>
        <w:ind w:left="220" w:right="370"/>
      </w:pPr>
      <w: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</w:t>
      </w:r>
      <w:r>
        <w:lastRenderedPageBreak/>
        <w:t>о</w:t>
      </w:r>
      <w:r>
        <w:t>бразовательных отношений посредством информационно</w:t>
      </w:r>
      <w:r>
        <w:t>-</w:t>
      </w:r>
      <w:r>
        <w:t>телекоммуникационной сети «Интернет».</w:t>
      </w:r>
      <w:r>
        <w:t xml:space="preserve"> </w:t>
      </w:r>
    </w:p>
    <w:p w:rsidR="00F41854" w:rsidRDefault="00E21D97">
      <w:pPr>
        <w:ind w:left="220" w:right="370"/>
      </w:pPr>
      <w:r>
        <w:t>При применении дистанционных образовательных технологий и электронного обучения указываются: способы осуществления взаимодействия участников образовательных отношений</w:t>
      </w:r>
      <w:r>
        <w:t xml:space="preserve"> посредством информационно</w:t>
      </w:r>
      <w:r>
        <w:t>-</w:t>
      </w:r>
      <w:r>
        <w:t>телекоммуникационной сети «Интернет»; ссылки на электронную информационно</w:t>
      </w:r>
      <w:r>
        <w:t>-</w:t>
      </w:r>
      <w:r>
        <w:t>образовательную среду СКФУ, на образовательные платформы и ресурсы иных организаций, к которым предоставляется открытый доступ через информационно</w:t>
      </w:r>
      <w:r>
        <w:t>-</w:t>
      </w:r>
      <w:r>
        <w:t>телекомм</w:t>
      </w:r>
      <w:r>
        <w:t xml:space="preserve">уникационную сеть «Интернет». </w:t>
      </w:r>
      <w:r>
        <w:t xml:space="preserve"> </w:t>
      </w:r>
    </w:p>
    <w:p w:rsidR="00F41854" w:rsidRDefault="00E21D97">
      <w:pPr>
        <w:ind w:left="220" w:right="370"/>
      </w:pPr>
      <w:r>
        <w:t>Реализация практик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>
        <w:t>-</w:t>
      </w:r>
      <w:r>
        <w:t>образовательной среды СКФУ, к которой обеспечен доступ обучающихся ч</w:t>
      </w:r>
      <w:r>
        <w:t>ерез информационно</w:t>
      </w:r>
      <w:r>
        <w:t>-</w:t>
      </w:r>
      <w:r>
        <w:t>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</w:t>
      </w:r>
      <w:r>
        <w:t>-</w:t>
      </w:r>
      <w:r>
        <w:t>встреч и дистанционного обучения (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,</w:t>
      </w:r>
      <w:r>
        <w:t xml:space="preserve"> а также с использованием возможностей социальных сетей для осуществления коммуникации обучающихся и преподавателей.</w:t>
      </w:r>
      <w:r>
        <w:t xml:space="preserve"> </w:t>
      </w:r>
    </w:p>
    <w:p w:rsidR="00F41854" w:rsidRDefault="00E21D97">
      <w:pPr>
        <w:ind w:left="220" w:right="370"/>
      </w:pPr>
      <w:r>
        <w:t>Учебно</w:t>
      </w:r>
      <w:r>
        <w:t>-</w:t>
      </w:r>
      <w:r>
        <w:t>методическое обеспечение производственной (преддипломной) практики, реализуемой с применением электронного обучения и дистанционных</w:t>
      </w:r>
      <w:r>
        <w:t xml:space="preserve"> образовательных технологий, включает представленные в электронном виде рабочую </w:t>
      </w:r>
      <w:proofErr w:type="gramStart"/>
      <w:r>
        <w:t>программу,  методические</w:t>
      </w:r>
      <w:proofErr w:type="gramEnd"/>
      <w:r>
        <w:t xml:space="preserve"> указания к выполнению различных видов учебной деятельности обучающихся, предусмотренных практикой, и прочие учебно</w:t>
      </w:r>
      <w:r>
        <w:t>-</w:t>
      </w:r>
      <w:r>
        <w:t xml:space="preserve">методические материалы, размещенные </w:t>
      </w:r>
      <w:r>
        <w:t>в информационно</w:t>
      </w:r>
      <w:r>
        <w:t>-</w:t>
      </w:r>
      <w:r>
        <w:t>образовательной среде СКФУ.</w:t>
      </w:r>
      <w:r>
        <w:t xml:space="preserve"> </w:t>
      </w:r>
    </w:p>
    <w:p w:rsidR="00F41854" w:rsidRDefault="00E21D97">
      <w:pPr>
        <w:spacing w:after="13" w:line="229" w:lineRule="auto"/>
        <w:ind w:left="235" w:firstLine="708"/>
        <w:jc w:val="left"/>
      </w:pPr>
      <w:r>
        <w:rPr>
          <w:sz w:val="22"/>
        </w:rPr>
        <w:t>Предусматривается прохождение обучающимися государственной итоговой аттестации с применением электронного обучения и дистанционных образовательных технологий.</w:t>
      </w: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t xml:space="preserve"> </w:t>
      </w:r>
    </w:p>
    <w:p w:rsidR="00F41854" w:rsidRDefault="00E21D97">
      <w:pPr>
        <w:spacing w:after="0" w:line="259" w:lineRule="auto"/>
        <w:ind w:left="235" w:firstLine="0"/>
        <w:jc w:val="left"/>
      </w:pPr>
      <w:r>
        <w:t xml:space="preserve"> </w:t>
      </w:r>
    </w:p>
    <w:p w:rsidR="00F41854" w:rsidRDefault="00E21D97">
      <w:pPr>
        <w:spacing w:after="0" w:line="259" w:lineRule="auto"/>
        <w:ind w:left="689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F41854" w:rsidRDefault="00E21D97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sectPr w:rsidR="00F41854">
      <w:pgSz w:w="11906" w:h="16838"/>
      <w:pgMar w:top="1423" w:right="472" w:bottom="872" w:left="14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43F"/>
    <w:multiLevelType w:val="hybridMultilevel"/>
    <w:tmpl w:val="25F23702"/>
    <w:lvl w:ilvl="0" w:tplc="AFA82E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2DAA">
      <w:start w:val="1"/>
      <w:numFmt w:val="bullet"/>
      <w:lvlText w:val="–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0063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15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A83A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ED2B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4B92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2C4A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415C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4321C"/>
    <w:multiLevelType w:val="hybridMultilevel"/>
    <w:tmpl w:val="3D345DC8"/>
    <w:lvl w:ilvl="0" w:tplc="52F87BBE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0AC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AB4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CC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005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A0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8A1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C38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897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0068A"/>
    <w:multiLevelType w:val="hybridMultilevel"/>
    <w:tmpl w:val="FD6CD0E2"/>
    <w:lvl w:ilvl="0" w:tplc="255239EE">
      <w:start w:val="14"/>
      <w:numFmt w:val="decimal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CA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05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C30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6D4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6EE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815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B4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86B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B0326C"/>
    <w:multiLevelType w:val="hybridMultilevel"/>
    <w:tmpl w:val="23585AA0"/>
    <w:lvl w:ilvl="0" w:tplc="1730ED10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24F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02CD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008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4F95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3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687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CEB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6143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E3226"/>
    <w:multiLevelType w:val="hybridMultilevel"/>
    <w:tmpl w:val="4238DFBA"/>
    <w:lvl w:ilvl="0" w:tplc="7E8C30E6">
      <w:start w:val="1"/>
      <w:numFmt w:val="bullet"/>
      <w:lvlText w:val="–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89986">
      <w:start w:val="1"/>
      <w:numFmt w:val="bullet"/>
      <w:lvlText w:val="o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FDF6">
      <w:start w:val="1"/>
      <w:numFmt w:val="bullet"/>
      <w:lvlText w:val="▪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6085C">
      <w:start w:val="1"/>
      <w:numFmt w:val="bullet"/>
      <w:lvlText w:val="•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4965A">
      <w:start w:val="1"/>
      <w:numFmt w:val="bullet"/>
      <w:lvlText w:val="o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FCA">
      <w:start w:val="1"/>
      <w:numFmt w:val="bullet"/>
      <w:lvlText w:val="▪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8FB76">
      <w:start w:val="1"/>
      <w:numFmt w:val="bullet"/>
      <w:lvlText w:val="•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86068">
      <w:start w:val="1"/>
      <w:numFmt w:val="bullet"/>
      <w:lvlText w:val="o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A8010">
      <w:start w:val="1"/>
      <w:numFmt w:val="bullet"/>
      <w:lvlText w:val="▪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927C26"/>
    <w:multiLevelType w:val="hybridMultilevel"/>
    <w:tmpl w:val="40E268E6"/>
    <w:lvl w:ilvl="0" w:tplc="96CEC90E">
      <w:start w:val="9"/>
      <w:numFmt w:val="decimal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287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28F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15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BA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B4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E8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02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CB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31B1B"/>
    <w:multiLevelType w:val="hybridMultilevel"/>
    <w:tmpl w:val="488EEF54"/>
    <w:lvl w:ilvl="0" w:tplc="18BE8648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C3646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0821C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EA376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75AC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4DCFE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89142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A4458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47F56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F5F30"/>
    <w:multiLevelType w:val="hybridMultilevel"/>
    <w:tmpl w:val="E84C5F3A"/>
    <w:lvl w:ilvl="0" w:tplc="9FBC7748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6C4A0">
      <w:start w:val="1"/>
      <w:numFmt w:val="decimal"/>
      <w:lvlText w:val="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2F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29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AA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27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6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6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1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A3088"/>
    <w:multiLevelType w:val="hybridMultilevel"/>
    <w:tmpl w:val="3456383A"/>
    <w:lvl w:ilvl="0" w:tplc="90F238FE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C32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69B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CE1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C99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8F5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C70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C43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C43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C9237E"/>
    <w:multiLevelType w:val="hybridMultilevel"/>
    <w:tmpl w:val="C13EE3AE"/>
    <w:lvl w:ilvl="0" w:tplc="129ADE88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09E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A72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ADF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01F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038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43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4E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068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0705F7"/>
    <w:multiLevelType w:val="hybridMultilevel"/>
    <w:tmpl w:val="2710E5DA"/>
    <w:lvl w:ilvl="0" w:tplc="A0CE9BC6">
      <w:start w:val="5"/>
      <w:numFmt w:val="decimal"/>
      <w:lvlText w:val="%1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621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EB3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238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00A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A1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429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6C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E35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472F59"/>
    <w:multiLevelType w:val="hybridMultilevel"/>
    <w:tmpl w:val="3DBEFE76"/>
    <w:lvl w:ilvl="0" w:tplc="B33A24EA">
      <w:start w:val="1"/>
      <w:numFmt w:val="decimal"/>
      <w:lvlText w:val="%1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404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05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C75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8AF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9B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A75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62B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02E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9A7283"/>
    <w:multiLevelType w:val="hybridMultilevel"/>
    <w:tmpl w:val="C37C23A4"/>
    <w:lvl w:ilvl="0" w:tplc="A8486FCA">
      <w:start w:val="1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C65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2B28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63DA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82AF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C40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6E8D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6E0E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03E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82300"/>
    <w:multiLevelType w:val="hybridMultilevel"/>
    <w:tmpl w:val="D5F8383A"/>
    <w:lvl w:ilvl="0" w:tplc="71949E12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E505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62A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2810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0F59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2A9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A6BF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65A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4C21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967CD8"/>
    <w:multiLevelType w:val="hybridMultilevel"/>
    <w:tmpl w:val="9A5E9BAE"/>
    <w:lvl w:ilvl="0" w:tplc="DD7424B6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6028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C2B2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9EC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E0E7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06EB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C28B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C98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86F9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D0259"/>
    <w:multiLevelType w:val="hybridMultilevel"/>
    <w:tmpl w:val="96EEC054"/>
    <w:lvl w:ilvl="0" w:tplc="049AD300">
      <w:start w:val="1"/>
      <w:numFmt w:val="decimal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43EE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E666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86E4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C096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07D5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3E80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348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2F4F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54"/>
    <w:rsid w:val="00E21D97"/>
    <w:rsid w:val="00F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6D90"/>
  <w15:docId w15:val="{6D578C0C-FC45-43FA-B3E1-FEE5F7D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9" w:lineRule="auto"/>
      <w:ind w:left="10" w:right="113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9" w:lineRule="auto"/>
      <w:ind w:left="10" w:right="113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2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835" TargetMode="External"/><Relationship Id="rId13" Type="http://schemas.openxmlformats.org/officeDocument/2006/relationships/hyperlink" Target="https://biblioclub.ru/index.php" TargetMode="External"/><Relationship Id="rId18" Type="http://schemas.openxmlformats.org/officeDocument/2006/relationships/hyperlink" Target="http://www.iprbookshop.ru/7103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isrussia.msu.ru/index.php" TargetMode="External"/><Relationship Id="rId7" Type="http://schemas.openxmlformats.org/officeDocument/2006/relationships/hyperlink" Target="http://www.iprbookshop.ru/85259.html" TargetMode="External"/><Relationship Id="rId12" Type="http://schemas.openxmlformats.org/officeDocument/2006/relationships/hyperlink" Target="https://biblioclub.ru/index.php" TargetMode="External"/><Relationship Id="rId17" Type="http://schemas.openxmlformats.org/officeDocument/2006/relationships/hyperlink" Target="http://www.iprbookshop.ru/10615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106151.html" TargetMode="External"/><Relationship Id="rId20" Type="http://schemas.openxmlformats.org/officeDocument/2006/relationships/hyperlink" Target="https://uisrussia.msu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5259.html" TargetMode="External"/><Relationship Id="rId11" Type="http://schemas.openxmlformats.org/officeDocument/2006/relationships/hyperlink" Target="http://www.iprbookshop.ru/74898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" TargetMode="External"/><Relationship Id="rId23" Type="http://schemas.openxmlformats.org/officeDocument/2006/relationships/hyperlink" Target="https://www.rsl.ru/" TargetMode="External"/><Relationship Id="rId10" Type="http://schemas.openxmlformats.org/officeDocument/2006/relationships/hyperlink" Target="http://www.iprbookshop.ru/74898.html" TargetMode="External"/><Relationship Id="rId19" Type="http://schemas.openxmlformats.org/officeDocument/2006/relationships/hyperlink" Target="http://www.iprbookshop.ru/710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1835" TargetMode="External"/><Relationship Id="rId14" Type="http://schemas.openxmlformats.org/officeDocument/2006/relationships/hyperlink" Target="https://biblioclub.ru/index.php" TargetMode="External"/><Relationship Id="rId22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2023-09-19T13:09:00Z</dcterms:created>
  <dcterms:modified xsi:type="dcterms:W3CDTF">2023-09-19T13:09:00Z</dcterms:modified>
</cp:coreProperties>
</file>