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61E" w:rsidRPr="00BE3CB9" w:rsidRDefault="0012061E" w:rsidP="00436160">
      <w:pPr>
        <w:spacing w:line="240" w:lineRule="auto"/>
        <w:jc w:val="center"/>
        <w:rPr>
          <w:sz w:val="24"/>
          <w:szCs w:val="24"/>
        </w:rPr>
      </w:pPr>
      <w:r w:rsidRPr="00BE3CB9">
        <w:rPr>
          <w:noProof/>
          <w:sz w:val="24"/>
          <w:szCs w:val="24"/>
        </w:rPr>
        <w:drawing>
          <wp:inline distT="0" distB="0" distL="0" distR="0" wp14:anchorId="091C1067" wp14:editId="14AE06FA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61E" w:rsidRPr="00BE3CB9" w:rsidRDefault="0012061E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2061E" w:rsidRPr="00BE3CB9" w:rsidRDefault="0012061E" w:rsidP="0043616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12061E" w:rsidRPr="00BE3CB9" w:rsidRDefault="0012061E" w:rsidP="0043616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12061E" w:rsidRPr="00BE3CB9" w:rsidRDefault="0012061E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2061E" w:rsidRPr="00BE3CB9" w:rsidRDefault="0012061E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2061E" w:rsidRPr="00BE3CB9" w:rsidRDefault="0012061E" w:rsidP="0043616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12061E" w:rsidRPr="00BE3CB9" w:rsidRDefault="0012061E" w:rsidP="0043616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12061E" w:rsidRPr="00BE3CB9" w:rsidTr="00436160">
        <w:tc>
          <w:tcPr>
            <w:tcW w:w="5670" w:type="dxa"/>
          </w:tcPr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12061E" w:rsidRPr="00BE3CB9" w:rsidRDefault="0012061E" w:rsidP="0012061E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12061E" w:rsidRPr="00BE3CB9" w:rsidRDefault="0012061E" w:rsidP="0012061E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12061E" w:rsidRPr="0036289E" w:rsidRDefault="0012061E" w:rsidP="00436160">
      <w:pPr>
        <w:jc w:val="both"/>
        <w:rPr>
          <w:sz w:val="24"/>
          <w:szCs w:val="24"/>
        </w:rPr>
      </w:pPr>
    </w:p>
    <w:p w:rsidR="0012061E" w:rsidRDefault="0012061E" w:rsidP="0012061E">
      <w:pPr>
        <w:ind w:left="2934"/>
        <w:jc w:val="center"/>
      </w:pPr>
      <w:r>
        <w:t xml:space="preserve">Аннотация к рабочей программе дисциплины Кадровые </w:t>
      </w:r>
    </w:p>
    <w:p w:rsidR="0012061E" w:rsidRDefault="0012061E" w:rsidP="0012061E">
      <w:pPr>
        <w:ind w:left="2934"/>
        <w:jc w:val="center"/>
      </w:pPr>
      <w:r>
        <w:t xml:space="preserve">технологии </w:t>
      </w:r>
      <w:r w:rsidRPr="0012061E">
        <w:t>в государственной и муниципальной службе</w:t>
      </w:r>
    </w:p>
    <w:p w:rsidR="0012061E" w:rsidRDefault="0012061E" w:rsidP="00436160"/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4468"/>
        <w:gridCol w:w="4960"/>
      </w:tblGrid>
      <w:tr w:rsidR="0012061E" w:rsidRPr="00BE3CB9" w:rsidTr="0012061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64" w:lineRule="auto"/>
              <w:ind w:left="0"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12061E" w:rsidRPr="00BE3CB9" w:rsidTr="0012061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12061E" w:rsidRPr="00BE3CB9" w:rsidTr="0012061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12061E" w:rsidRPr="00BE3CB9" w:rsidTr="0012061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12061E" w:rsidRPr="00BE3CB9" w:rsidTr="0012061E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1E" w:rsidRPr="00BE3CB9" w:rsidRDefault="0012061E" w:rsidP="0012061E">
            <w:pPr>
              <w:spacing w:line="288" w:lineRule="auto"/>
              <w:ind w:left="2934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12061E" w:rsidRDefault="0012061E" w:rsidP="00436160">
      <w:pPr>
        <w:jc w:val="both"/>
      </w:pPr>
    </w:p>
    <w:p w:rsidR="0012061E" w:rsidRDefault="0012061E" w:rsidP="0012061E">
      <w:pPr>
        <w:ind w:left="1743" w:firstLine="0"/>
      </w:pPr>
      <w:r w:rsidRPr="0012061E">
        <w:t>Кадровые технологии в государственной и муниципальной службе</w:t>
      </w:r>
    </w:p>
    <w:p w:rsidR="0012061E" w:rsidRDefault="0012061E" w:rsidP="0012061E">
      <w:pPr>
        <w:ind w:left="1743" w:firstLine="0"/>
      </w:pPr>
    </w:p>
    <w:tbl>
      <w:tblPr>
        <w:tblStyle w:val="TableGrid"/>
        <w:tblW w:w="10497" w:type="dxa"/>
        <w:tblInd w:w="-710" w:type="dxa"/>
        <w:tblCellMar>
          <w:top w:w="7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555"/>
        <w:gridCol w:w="7942"/>
      </w:tblGrid>
      <w:tr w:rsidR="00A11174">
        <w:trPr>
          <w:trHeight w:val="56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  <w:jc w:val="center"/>
            </w:pPr>
            <w:r>
              <w:rPr>
                <w:b w:val="0"/>
                <w:sz w:val="24"/>
              </w:rPr>
              <w:t xml:space="preserve">Наименование дисциплины 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174" w:rsidRDefault="0012061E">
            <w:pPr>
              <w:ind w:left="0" w:right="65" w:firstLine="0"/>
              <w:jc w:val="center"/>
            </w:pPr>
            <w:r>
              <w:rPr>
                <w:sz w:val="24"/>
              </w:rPr>
              <w:t xml:space="preserve">Кадровые технологии в государственной и муниципальной службе </w:t>
            </w:r>
          </w:p>
        </w:tc>
      </w:tr>
      <w:tr w:rsidR="00A11174">
        <w:trPr>
          <w:trHeight w:val="470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115" w:firstLine="0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spacing w:line="282" w:lineRule="auto"/>
              <w:ind w:left="0" w:firstLine="0"/>
            </w:pPr>
            <w:r>
              <w:rPr>
                <w:b w:val="0"/>
                <w:sz w:val="24"/>
              </w:rPr>
              <w:t xml:space="preserve">Основы </w:t>
            </w:r>
            <w:r>
              <w:rPr>
                <w:b w:val="0"/>
                <w:sz w:val="24"/>
              </w:rPr>
              <w:tab/>
              <w:t xml:space="preserve">кадровых </w:t>
            </w:r>
            <w:r>
              <w:rPr>
                <w:b w:val="0"/>
                <w:sz w:val="24"/>
              </w:rPr>
              <w:tab/>
              <w:t xml:space="preserve">технологий </w:t>
            </w:r>
            <w:r>
              <w:rPr>
                <w:b w:val="0"/>
                <w:sz w:val="24"/>
              </w:rPr>
              <w:tab/>
              <w:t xml:space="preserve">в </w:t>
            </w:r>
            <w:r>
              <w:rPr>
                <w:b w:val="0"/>
                <w:sz w:val="24"/>
              </w:rPr>
              <w:tab/>
              <w:t xml:space="preserve">системе </w:t>
            </w:r>
            <w:r>
              <w:rPr>
                <w:b w:val="0"/>
                <w:sz w:val="24"/>
              </w:rPr>
              <w:tab/>
              <w:t xml:space="preserve">государственного </w:t>
            </w:r>
            <w:r>
              <w:rPr>
                <w:b w:val="0"/>
                <w:sz w:val="24"/>
              </w:rPr>
              <w:tab/>
              <w:t xml:space="preserve">и муниципального управления: цели, задачи, функции, </w:t>
            </w:r>
            <w:proofErr w:type="gramStart"/>
            <w:r>
              <w:rPr>
                <w:b w:val="0"/>
                <w:sz w:val="24"/>
              </w:rPr>
              <w:t>требования..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A11174" w:rsidRDefault="0012061E">
            <w:pPr>
              <w:spacing w:line="277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Законодательное обеспечение кадровой работы и кадровых технологий на государственной гражданской и муниципальной службе </w:t>
            </w:r>
          </w:p>
          <w:p w:rsidR="00A11174" w:rsidRDefault="0012061E">
            <w:pPr>
              <w:spacing w:line="279" w:lineRule="auto"/>
              <w:ind w:left="0" w:right="70" w:firstLine="0"/>
              <w:jc w:val="both"/>
            </w:pPr>
            <w:r>
              <w:rPr>
                <w:b w:val="0"/>
                <w:sz w:val="24"/>
              </w:rPr>
              <w:t xml:space="preserve">Поступление на государственную гражданскую и муниципальную службу. Квалификационные требования к должностям государственной гражданской службы </w:t>
            </w:r>
          </w:p>
          <w:p w:rsidR="00A11174" w:rsidRDefault="0012061E">
            <w:pPr>
              <w:spacing w:line="279" w:lineRule="auto"/>
              <w:ind w:left="0" w:firstLine="0"/>
            </w:pPr>
            <w:r>
              <w:rPr>
                <w:b w:val="0"/>
                <w:sz w:val="24"/>
              </w:rPr>
              <w:t xml:space="preserve">Технология аттестации государственного гражданского и муниципального служащего </w:t>
            </w:r>
          </w:p>
          <w:p w:rsidR="00A11174" w:rsidRDefault="0012061E">
            <w:pPr>
              <w:spacing w:line="280" w:lineRule="auto"/>
              <w:ind w:left="0" w:firstLine="0"/>
              <w:jc w:val="both"/>
            </w:pPr>
            <w:r>
              <w:rPr>
                <w:b w:val="0"/>
                <w:sz w:val="24"/>
              </w:rPr>
              <w:t>Квалификационный экзамен на госу</w:t>
            </w:r>
            <w:r>
              <w:rPr>
                <w:b w:val="0"/>
                <w:sz w:val="24"/>
              </w:rPr>
              <w:t xml:space="preserve">дарственной гражданской и муниципальной службе. </w:t>
            </w:r>
          </w:p>
          <w:p w:rsidR="00A11174" w:rsidRDefault="0012061E">
            <w:pPr>
              <w:spacing w:line="281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Кадровые технологии в управлении профессиональным развитием государственных гражданских и муниципальных служащих </w:t>
            </w:r>
          </w:p>
          <w:p w:rsidR="00A11174" w:rsidRDefault="0012061E">
            <w:pPr>
              <w:spacing w:line="276" w:lineRule="auto"/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Формирование и работа с кадровым резервом государственной гражданской и муниципальной службы </w:t>
            </w:r>
          </w:p>
          <w:p w:rsidR="00A11174" w:rsidRDefault="0012061E">
            <w:pPr>
              <w:ind w:left="0" w:firstLine="0"/>
              <w:jc w:val="both"/>
            </w:pPr>
            <w:r>
              <w:rPr>
                <w:b w:val="0"/>
                <w:sz w:val="24"/>
              </w:rPr>
              <w:t xml:space="preserve">Система мотивации профессиональной деятельности государственных гражданских и муниципальных служащих. </w:t>
            </w:r>
          </w:p>
        </w:tc>
      </w:tr>
      <w:tr w:rsidR="00A11174">
        <w:trPr>
          <w:trHeight w:val="1666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spacing w:line="280" w:lineRule="auto"/>
              <w:ind w:left="0" w:firstLine="0"/>
            </w:pPr>
            <w:r>
              <w:rPr>
                <w:b w:val="0"/>
                <w:sz w:val="24"/>
              </w:rPr>
              <w:t xml:space="preserve">Результаты освоения дисциплины  </w:t>
            </w:r>
          </w:p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spacing w:line="281" w:lineRule="auto"/>
              <w:ind w:left="0" w:firstLine="0"/>
              <w:jc w:val="both"/>
            </w:pPr>
            <w:r>
              <w:rPr>
                <w:b w:val="0"/>
                <w:sz w:val="24"/>
              </w:rPr>
              <w:t>Выделяет проблемную ситуацию, осуществляет ее многофакторный анализ и диагностику на основе системного подхода</w:t>
            </w:r>
            <w:r>
              <w:rPr>
                <w:sz w:val="24"/>
              </w:rPr>
              <w:t xml:space="preserve"> </w:t>
            </w:r>
          </w:p>
          <w:p w:rsidR="00A11174" w:rsidRDefault="0012061E">
            <w:pPr>
              <w:ind w:left="0" w:right="76" w:firstLine="0"/>
              <w:jc w:val="both"/>
            </w:pPr>
            <w:r>
              <w:rPr>
                <w:b w:val="0"/>
                <w:sz w:val="24"/>
              </w:rPr>
              <w:t>Использует современные методы проектного управления, анализирует и оценивает условия и последствия реализации проектов и программ. Применяет современные инновационные технологии в управлении персоналом  организаций государственной и муниципальной сферы</w:t>
            </w:r>
            <w:r>
              <w:rPr>
                <w:sz w:val="24"/>
              </w:rPr>
              <w:t xml:space="preserve"> </w:t>
            </w:r>
          </w:p>
        </w:tc>
      </w:tr>
      <w:tr w:rsidR="00A11174">
        <w:trPr>
          <w:trHeight w:val="288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t xml:space="preserve">Трудоемкость,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t xml:space="preserve">4 </w:t>
            </w:r>
          </w:p>
        </w:tc>
      </w:tr>
      <w:tr w:rsidR="00A11174">
        <w:trPr>
          <w:trHeight w:val="284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t>Форма отчетности</w:t>
            </w: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t xml:space="preserve">Экзамен </w:t>
            </w:r>
          </w:p>
        </w:tc>
      </w:tr>
      <w:tr w:rsidR="00A11174">
        <w:trPr>
          <w:trHeight w:val="288"/>
        </w:trPr>
        <w:tc>
          <w:tcPr>
            <w:tcW w:w="10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right="66" w:firstLine="0"/>
              <w:jc w:val="center"/>
            </w:pPr>
            <w:r>
              <w:rPr>
                <w:sz w:val="24"/>
              </w:rPr>
              <w:t xml:space="preserve">Перечень основной и дополнительной литературы, необходимой для освоения дисциплины  </w:t>
            </w:r>
          </w:p>
        </w:tc>
      </w:tr>
      <w:tr w:rsidR="00A11174">
        <w:trPr>
          <w:trHeight w:val="6083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Основная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numPr>
                <w:ilvl w:val="0"/>
                <w:numId w:val="1"/>
              </w:numPr>
              <w:spacing w:line="265" w:lineRule="auto"/>
              <w:ind w:right="57" w:firstLine="235"/>
              <w:jc w:val="both"/>
            </w:pPr>
            <w:proofErr w:type="spellStart"/>
            <w:r>
              <w:rPr>
                <w:b w:val="0"/>
                <w:sz w:val="24"/>
              </w:rPr>
              <w:t>Чекалдин</w:t>
            </w:r>
            <w:proofErr w:type="spellEnd"/>
            <w:r>
              <w:rPr>
                <w:b w:val="0"/>
                <w:sz w:val="24"/>
              </w:rPr>
              <w:t>, А. М.&lt;BR&gt;&amp;</w:t>
            </w:r>
            <w:proofErr w:type="spellStart"/>
            <w:proofErr w:type="gram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proofErr w:type="gramEnd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>;&amp;</w:t>
            </w:r>
            <w:proofErr w:type="spellStart"/>
            <w:r>
              <w:rPr>
                <w:b w:val="0"/>
                <w:sz w:val="24"/>
              </w:rPr>
              <w:t>nbsp</w:t>
            </w:r>
            <w:proofErr w:type="spellEnd"/>
            <w:r>
              <w:rPr>
                <w:b w:val="0"/>
                <w:sz w:val="24"/>
              </w:rPr>
              <w:t xml:space="preserve">; Кадровая политика и кадровый аудит Электронный ресурс / </w:t>
            </w:r>
            <w:proofErr w:type="spellStart"/>
            <w:r>
              <w:rPr>
                <w:b w:val="0"/>
                <w:sz w:val="24"/>
              </w:rPr>
              <w:t>Чекалдин</w:t>
            </w:r>
            <w:proofErr w:type="spellEnd"/>
            <w:r>
              <w:rPr>
                <w:b w:val="0"/>
                <w:sz w:val="24"/>
              </w:rPr>
              <w:t xml:space="preserve"> А. М. : учебное пособие для обучающихся по направлению подготовки 38.04.04 «государственное и муниципальное управление», программа «государственное и рег</w:t>
            </w:r>
            <w:r>
              <w:rPr>
                <w:b w:val="0"/>
                <w:sz w:val="24"/>
              </w:rPr>
              <w:t xml:space="preserve">иональное управление» (квалификация (степень) «магистр»). - </w:t>
            </w:r>
            <w:proofErr w:type="gramStart"/>
            <w:r>
              <w:rPr>
                <w:b w:val="0"/>
                <w:sz w:val="24"/>
              </w:rPr>
              <w:t>Киров :</w:t>
            </w:r>
            <w:proofErr w:type="gramEnd"/>
            <w:r>
              <w:rPr>
                <w:b w:val="0"/>
                <w:sz w:val="24"/>
              </w:rPr>
              <w:t xml:space="preserve"> Вятская ГСХА, 2021. - 187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Текст: электронный // Электронно-библиотечная система IPR BOOKS: [сайт]. — </w:t>
            </w:r>
          </w:p>
          <w:p w:rsidR="00A11174" w:rsidRPr="0012061E" w:rsidRDefault="0012061E">
            <w:pPr>
              <w:spacing w:after="24"/>
              <w:ind w:left="0" w:firstLine="0"/>
              <w:rPr>
                <w:lang w:val="en-US"/>
              </w:rPr>
            </w:pPr>
            <w:r w:rsidRPr="0012061E">
              <w:rPr>
                <w:b w:val="0"/>
                <w:sz w:val="24"/>
                <w:lang w:val="en-US"/>
              </w:rPr>
              <w:t xml:space="preserve">URL: http://www.iprbookshop.ru/81755.html </w:t>
            </w:r>
          </w:p>
          <w:p w:rsidR="00A11174" w:rsidRDefault="0012061E">
            <w:pPr>
              <w:numPr>
                <w:ilvl w:val="0"/>
                <w:numId w:val="1"/>
              </w:numPr>
              <w:spacing w:after="26" w:line="253" w:lineRule="auto"/>
              <w:ind w:right="57" w:firstLine="235"/>
              <w:jc w:val="both"/>
            </w:pPr>
            <w:r>
              <w:rPr>
                <w:b w:val="0"/>
                <w:sz w:val="24"/>
              </w:rPr>
              <w:t xml:space="preserve">Государственная и муниципальная служба Электронный ресурс / Фирсова Е. А., Копылов В. В., Копылова О. А., Фирсов С. С. - </w:t>
            </w:r>
            <w:proofErr w:type="gramStart"/>
            <w:r>
              <w:rPr>
                <w:b w:val="0"/>
                <w:sz w:val="24"/>
              </w:rPr>
              <w:t>Тверь :</w:t>
            </w:r>
            <w:proofErr w:type="gramEnd"/>
            <w:r>
              <w:rPr>
                <w:b w:val="0"/>
                <w:sz w:val="24"/>
              </w:rPr>
              <w:t xml:space="preserve"> Тверская ГСХА, 2020. - 154 с. - Допущено Методическим советом ФГБОУ ВО Тверская ГСХА в качестве учебного пособия для подготовки</w:t>
            </w:r>
            <w:r>
              <w:rPr>
                <w:b w:val="0"/>
                <w:sz w:val="24"/>
              </w:rPr>
              <w:t xml:space="preserve"> бакалавров по направлению 38.03.02 </w:t>
            </w:r>
            <w:proofErr w:type="spellStart"/>
            <w:r>
              <w:rPr>
                <w:b w:val="0"/>
                <w:sz w:val="24"/>
              </w:rPr>
              <w:t>Менеджмен</w:t>
            </w:r>
            <w:proofErr w:type="spellEnd"/>
            <w:r>
              <w:rPr>
                <w:b w:val="0"/>
                <w:sz w:val="24"/>
              </w:rPr>
              <w:t xml:space="preserve"> и слушателей курсов профессиональной переподготовки по </w:t>
            </w:r>
            <w:proofErr w:type="gramStart"/>
            <w:r>
              <w:rPr>
                <w:b w:val="0"/>
                <w:sz w:val="24"/>
              </w:rPr>
              <w:t>программе ;Государственное</w:t>
            </w:r>
            <w:proofErr w:type="gramEnd"/>
            <w:r>
              <w:rPr>
                <w:b w:val="0"/>
                <w:sz w:val="24"/>
              </w:rPr>
              <w:t xml:space="preserve"> и муниципальное управление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Текст: электронный // Электронно-библиотечная система IPR BOOKS: [сайт]. — U</w:t>
            </w:r>
            <w:r>
              <w:rPr>
                <w:b w:val="0"/>
                <w:sz w:val="24"/>
              </w:rPr>
              <w:t xml:space="preserve">RL: http://www.iprbookshop.ru/81755.html </w:t>
            </w:r>
          </w:p>
          <w:p w:rsidR="00A11174" w:rsidRDefault="0012061E">
            <w:pPr>
              <w:numPr>
                <w:ilvl w:val="0"/>
                <w:numId w:val="1"/>
              </w:numPr>
              <w:spacing w:after="34" w:line="240" w:lineRule="auto"/>
              <w:ind w:right="57" w:firstLine="235"/>
              <w:jc w:val="both"/>
            </w:pPr>
            <w:r>
              <w:rPr>
                <w:b w:val="0"/>
                <w:sz w:val="24"/>
              </w:rPr>
              <w:t xml:space="preserve">Комментарий к Федеральному закону от 27 июля 2004 г. N 79-ФЗ «О государственной гражданской службе Российской Федерации» / Н.А. </w:t>
            </w:r>
          </w:p>
          <w:p w:rsidR="00A11174" w:rsidRDefault="0012061E">
            <w:pPr>
              <w:ind w:left="0" w:right="60" w:firstLine="0"/>
              <w:jc w:val="both"/>
            </w:pPr>
            <w:proofErr w:type="spellStart"/>
            <w:r>
              <w:rPr>
                <w:b w:val="0"/>
                <w:sz w:val="24"/>
              </w:rPr>
              <w:t>Агешкина</w:t>
            </w:r>
            <w:proofErr w:type="spellEnd"/>
            <w:r>
              <w:rPr>
                <w:b w:val="0"/>
                <w:sz w:val="24"/>
              </w:rPr>
              <w:t xml:space="preserve"> [и др.</w:t>
            </w:r>
            <w:proofErr w:type="gramStart"/>
            <w:r>
              <w:rPr>
                <w:b w:val="0"/>
                <w:sz w:val="24"/>
              </w:rPr>
              <w:t>]..</w:t>
            </w:r>
            <w:proofErr w:type="gramEnd"/>
            <w:r>
              <w:rPr>
                <w:b w:val="0"/>
                <w:sz w:val="24"/>
              </w:rPr>
              <w:t xml:space="preserve"> —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Ай Пи Ар Медиа, 2021. — 402 c. — ISBN 978-5-4497-0246-</w:t>
            </w:r>
            <w:r>
              <w:rPr>
                <w:b w:val="0"/>
                <w:sz w:val="24"/>
              </w:rPr>
              <w:t xml:space="preserve">3.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— URL: http://www.iprbookshop.ru/87532.html </w:t>
            </w:r>
          </w:p>
        </w:tc>
      </w:tr>
      <w:tr w:rsidR="00A11174">
        <w:trPr>
          <w:trHeight w:val="9122"/>
        </w:trPr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ind w:left="0" w:firstLine="0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174" w:rsidRDefault="0012061E">
            <w:pPr>
              <w:numPr>
                <w:ilvl w:val="0"/>
                <w:numId w:val="2"/>
              </w:numPr>
              <w:spacing w:line="250" w:lineRule="auto"/>
              <w:ind w:right="58" w:firstLine="235"/>
              <w:jc w:val="both"/>
            </w:pPr>
            <w:r>
              <w:rPr>
                <w:b w:val="0"/>
                <w:sz w:val="24"/>
              </w:rPr>
              <w:t xml:space="preserve">Управление кадровой политикой и кадровый аудит в бюджетных организациях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методическое пособие для магистрантов направления подготовки 38.04.04 «государственное и муниципальное управление», магистерская программа «технология администрати</w:t>
            </w:r>
            <w:r>
              <w:rPr>
                <w:b w:val="0"/>
                <w:sz w:val="24"/>
              </w:rPr>
              <w:t xml:space="preserve">вного управления в государственном и муниципальном секторе», специальности 38.05.01 «экономическая безопасность» для очной и заочной форм обучения. - </w:t>
            </w:r>
            <w:proofErr w:type="gramStart"/>
            <w:r>
              <w:rPr>
                <w:b w:val="0"/>
                <w:sz w:val="24"/>
              </w:rPr>
              <w:t>Сочи :</w:t>
            </w:r>
            <w:proofErr w:type="gramEnd"/>
            <w:r>
              <w:rPr>
                <w:b w:val="0"/>
                <w:sz w:val="24"/>
              </w:rPr>
              <w:t xml:space="preserve"> СГУ, 2021. - 34 с.,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</w:t>
            </w:r>
            <w:r>
              <w:rPr>
                <w:b w:val="0"/>
                <w:sz w:val="24"/>
              </w:rPr>
              <w:t xml:space="preserve"> IPR BOOKS : [сайт]. — URL: http://www.iprbookshop.ru </w:t>
            </w:r>
          </w:p>
          <w:p w:rsidR="00A11174" w:rsidRDefault="0012061E">
            <w:pPr>
              <w:numPr>
                <w:ilvl w:val="0"/>
                <w:numId w:val="2"/>
              </w:numPr>
              <w:spacing w:line="263" w:lineRule="auto"/>
              <w:ind w:right="58" w:firstLine="235"/>
              <w:jc w:val="both"/>
            </w:pPr>
            <w:proofErr w:type="spellStart"/>
            <w:r>
              <w:rPr>
                <w:b w:val="0"/>
                <w:sz w:val="24"/>
              </w:rPr>
              <w:t>Кургаева</w:t>
            </w:r>
            <w:proofErr w:type="spellEnd"/>
            <w:r>
              <w:rPr>
                <w:b w:val="0"/>
                <w:sz w:val="24"/>
              </w:rPr>
              <w:t xml:space="preserve">, Ж. Ю. Кадровая политика и кадровый аудит </w:t>
            </w:r>
            <w:proofErr w:type="gramStart"/>
            <w:r>
              <w:rPr>
                <w:b w:val="0"/>
                <w:sz w:val="24"/>
              </w:rPr>
              <w:t>организации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пособие / Ж.Ю. </w:t>
            </w:r>
            <w:proofErr w:type="spellStart"/>
            <w:r>
              <w:rPr>
                <w:b w:val="0"/>
                <w:sz w:val="24"/>
              </w:rPr>
              <w:t>Кургаева</w:t>
            </w:r>
            <w:proofErr w:type="spellEnd"/>
            <w:r>
              <w:rPr>
                <w:b w:val="0"/>
                <w:sz w:val="24"/>
              </w:rPr>
              <w:t xml:space="preserve"> ; Министерство образования и науки России ; Казанский национальный исследовательский техноло</w:t>
            </w:r>
            <w:r>
              <w:rPr>
                <w:b w:val="0"/>
                <w:sz w:val="24"/>
              </w:rPr>
              <w:t xml:space="preserve">гический университет. - </w:t>
            </w:r>
            <w:proofErr w:type="gramStart"/>
            <w:r>
              <w:rPr>
                <w:b w:val="0"/>
                <w:sz w:val="24"/>
              </w:rPr>
              <w:t>Казань :</w:t>
            </w:r>
            <w:proofErr w:type="gramEnd"/>
            <w:r>
              <w:rPr>
                <w:b w:val="0"/>
                <w:sz w:val="24"/>
              </w:rPr>
              <w:t xml:space="preserve"> КНИТУ, 2020. - 96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- </w:t>
            </w:r>
            <w:proofErr w:type="spellStart"/>
            <w:r>
              <w:rPr>
                <w:b w:val="0"/>
                <w:sz w:val="24"/>
              </w:rPr>
              <w:t>Библиогр</w:t>
            </w:r>
            <w:proofErr w:type="spellEnd"/>
            <w:r>
              <w:rPr>
                <w:b w:val="0"/>
                <w:sz w:val="24"/>
              </w:rPr>
              <w:t xml:space="preserve">. в кн. - ISBN 978-5-7882-2161-8,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Текст : электронный // </w:t>
            </w:r>
            <w:proofErr w:type="spellStart"/>
            <w:r>
              <w:rPr>
                <w:b w:val="0"/>
                <w:sz w:val="24"/>
              </w:rPr>
              <w:t>Электроннобиблиотечная</w:t>
            </w:r>
            <w:proofErr w:type="spellEnd"/>
            <w:r>
              <w:rPr>
                <w:b w:val="0"/>
                <w:sz w:val="24"/>
              </w:rPr>
              <w:t xml:space="preserve"> система IPR BOOKS : [сайт]. — URL: http://www.iprbookshop.ru </w:t>
            </w:r>
          </w:p>
          <w:p w:rsidR="00A11174" w:rsidRDefault="0012061E">
            <w:pPr>
              <w:numPr>
                <w:ilvl w:val="0"/>
                <w:numId w:val="2"/>
              </w:numPr>
              <w:spacing w:line="255" w:lineRule="auto"/>
              <w:ind w:right="58" w:firstLine="235"/>
              <w:jc w:val="both"/>
            </w:pPr>
            <w:r>
              <w:rPr>
                <w:b w:val="0"/>
                <w:sz w:val="24"/>
              </w:rPr>
              <w:t>Клюев, К. В. Упра</w:t>
            </w:r>
            <w:r>
              <w:rPr>
                <w:b w:val="0"/>
                <w:sz w:val="24"/>
              </w:rPr>
              <w:t xml:space="preserve">вление кадровым потенциалом региона Электронный ресурс / Клюев К. В., Ушакова Е. </w:t>
            </w:r>
            <w:proofErr w:type="gramStart"/>
            <w:r>
              <w:rPr>
                <w:b w:val="0"/>
                <w:sz w:val="24"/>
              </w:rPr>
              <w:t>В. :</w:t>
            </w:r>
            <w:proofErr w:type="gramEnd"/>
            <w:r>
              <w:rPr>
                <w:b w:val="0"/>
                <w:sz w:val="24"/>
              </w:rPr>
              <w:t xml:space="preserve"> учебное пособие для подготовки магистров, обучающихся по направлению 38.04.02 менеджмент. - Санкт-</w:t>
            </w:r>
            <w:proofErr w:type="gramStart"/>
            <w:r>
              <w:rPr>
                <w:b w:val="0"/>
                <w:sz w:val="24"/>
              </w:rPr>
              <w:t>Петербург :</w:t>
            </w:r>
            <w:proofErr w:type="gramEnd"/>
            <w:r>
              <w:rPr>
                <w:b w:val="0"/>
                <w:sz w:val="24"/>
              </w:rPr>
              <w:t xml:space="preserve"> ИЭО </w:t>
            </w:r>
            <w:proofErr w:type="spellStart"/>
            <w:r>
              <w:rPr>
                <w:b w:val="0"/>
                <w:sz w:val="24"/>
              </w:rPr>
              <w:t>СПбУТУиЭ</w:t>
            </w:r>
            <w:proofErr w:type="spellEnd"/>
            <w:r>
              <w:rPr>
                <w:b w:val="0"/>
                <w:sz w:val="24"/>
              </w:rPr>
              <w:t>, 2021. - 110 с. - ISBN 978-5-94047-327-5, экзем</w:t>
            </w:r>
            <w:r>
              <w:rPr>
                <w:b w:val="0"/>
                <w:sz w:val="24"/>
              </w:rPr>
              <w:t xml:space="preserve">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— URL: http://www.iprbookshop.ru </w:t>
            </w:r>
          </w:p>
          <w:p w:rsidR="00A11174" w:rsidRDefault="0012061E">
            <w:pPr>
              <w:numPr>
                <w:ilvl w:val="0"/>
                <w:numId w:val="2"/>
              </w:numPr>
              <w:ind w:right="58" w:firstLine="235"/>
              <w:jc w:val="both"/>
            </w:pPr>
            <w:r>
              <w:rPr>
                <w:b w:val="0"/>
                <w:sz w:val="24"/>
              </w:rPr>
              <w:t xml:space="preserve">Государственная и муниципальная служба. Организация труда муниципальных служащих Электронный </w:t>
            </w:r>
            <w:proofErr w:type="gramStart"/>
            <w:r>
              <w:rPr>
                <w:b w:val="0"/>
                <w:sz w:val="24"/>
              </w:rPr>
              <w:t>ресурс :</w:t>
            </w:r>
            <w:proofErr w:type="gramEnd"/>
            <w:r>
              <w:rPr>
                <w:b w:val="0"/>
                <w:sz w:val="24"/>
              </w:rPr>
              <w:t xml:space="preserve"> учебно-методическое пособ</w:t>
            </w:r>
            <w:r>
              <w:rPr>
                <w:b w:val="0"/>
                <w:sz w:val="24"/>
              </w:rPr>
              <w:t xml:space="preserve">ие. - Нижний </w:t>
            </w:r>
            <w:proofErr w:type="gramStart"/>
            <w:r>
              <w:rPr>
                <w:b w:val="0"/>
                <w:sz w:val="24"/>
              </w:rPr>
              <w:t>Новгород :</w:t>
            </w:r>
            <w:proofErr w:type="gramEnd"/>
            <w:r>
              <w:rPr>
                <w:b w:val="0"/>
                <w:sz w:val="24"/>
              </w:rPr>
              <w:t xml:space="preserve"> ННГУ им. Н. И. Лобачевского, 2020. - 89 с. - Рекомендовано Объединенной методической комиссией Института открытого образования и филиалов университета для обучающихся Дзержинского филиала ННГУ по направлению 38.03.04 «Государственно</w:t>
            </w:r>
            <w:r>
              <w:rPr>
                <w:b w:val="0"/>
                <w:sz w:val="24"/>
              </w:rPr>
              <w:t xml:space="preserve">е и муниципальное управление», экземпляров </w:t>
            </w:r>
            <w:proofErr w:type="spellStart"/>
            <w:r>
              <w:rPr>
                <w:b w:val="0"/>
                <w:sz w:val="24"/>
              </w:rPr>
              <w:t>неограничено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Электронно-библиотечная система IPR BOOKS : [сайт]. — URL: http://www.iprbookshop.ru </w:t>
            </w:r>
          </w:p>
        </w:tc>
      </w:tr>
    </w:tbl>
    <w:p w:rsidR="00A11174" w:rsidRDefault="0012061E">
      <w:pPr>
        <w:ind w:left="0" w:firstLine="0"/>
        <w:jc w:val="both"/>
      </w:pPr>
      <w:r>
        <w:rPr>
          <w:b w:val="0"/>
          <w:sz w:val="24"/>
        </w:rPr>
        <w:t xml:space="preserve"> </w:t>
      </w:r>
    </w:p>
    <w:sectPr w:rsidR="00A11174">
      <w:pgSz w:w="11904" w:h="16838"/>
      <w:pgMar w:top="1138" w:right="2589" w:bottom="11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5DE"/>
    <w:multiLevelType w:val="hybridMultilevel"/>
    <w:tmpl w:val="C7185C88"/>
    <w:lvl w:ilvl="0" w:tplc="50D442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48933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30308E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944046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45C78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796A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FE7248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92096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16E48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841BFC"/>
    <w:multiLevelType w:val="hybridMultilevel"/>
    <w:tmpl w:val="8A3A6B9C"/>
    <w:lvl w:ilvl="0" w:tplc="9E8E29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C22F86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CA15C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5A5B9E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CC590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9C32F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203732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2CE2C0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C9C7E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74"/>
    <w:rsid w:val="0012061E"/>
    <w:rsid w:val="00A1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A445"/>
  <w15:docId w15:val="{CB990C72-564F-4886-BA49-459AE6246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4677" w:hanging="293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12061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061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Admin</cp:lastModifiedBy>
  <cp:revision>2</cp:revision>
  <dcterms:created xsi:type="dcterms:W3CDTF">2023-09-15T13:06:00Z</dcterms:created>
  <dcterms:modified xsi:type="dcterms:W3CDTF">2023-09-15T13:06:00Z</dcterms:modified>
</cp:coreProperties>
</file>