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13" w:rsidRPr="00E27CB0" w:rsidRDefault="005D0D13" w:rsidP="005D0D1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FE78BB" wp14:editId="416A8449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13" w:rsidRPr="00E27CB0" w:rsidRDefault="005D0D13" w:rsidP="005D0D1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0D13" w:rsidRPr="00E27CB0" w:rsidRDefault="005D0D13" w:rsidP="005D0D1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5D0D13" w:rsidRPr="00E27CB0" w:rsidRDefault="005D0D13" w:rsidP="005D0D1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27CB0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5D0D13" w:rsidRPr="00E27CB0" w:rsidRDefault="005D0D13" w:rsidP="005D0D1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D13" w:rsidRPr="00E27CB0" w:rsidRDefault="005D0D13" w:rsidP="005D0D1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D13" w:rsidRPr="00E27CB0" w:rsidRDefault="005D0D13" w:rsidP="005D0D1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5D0D13" w:rsidRPr="00E27CB0" w:rsidTr="00987E45">
        <w:tc>
          <w:tcPr>
            <w:tcW w:w="5670" w:type="dxa"/>
          </w:tcPr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0D13" w:rsidRPr="00E27CB0" w:rsidRDefault="005D0D13" w:rsidP="005D0D1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D13" w:rsidRPr="00E27CB0" w:rsidRDefault="005D0D13" w:rsidP="005D0D1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D13" w:rsidRPr="00E27CB0" w:rsidRDefault="005D0D13" w:rsidP="005D0D1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D13" w:rsidRPr="00E27CB0" w:rsidRDefault="005D0D13" w:rsidP="005D0D13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E27C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D13" w:rsidRPr="005D0D13" w:rsidRDefault="005D0D13" w:rsidP="005D0D1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D1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D0D13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5D0D13">
        <w:rPr>
          <w:rFonts w:ascii="Times New Roman" w:hAnsi="Times New Roman" w:cs="Times New Roman"/>
          <w:b/>
          <w:sz w:val="24"/>
          <w:szCs w:val="24"/>
        </w:rPr>
        <w:t>.01.04 Разработка и ведение аккаунта в социальной сети</w:t>
      </w:r>
    </w:p>
    <w:p w:rsidR="005D0D13" w:rsidRPr="00E27CB0" w:rsidRDefault="005D0D13" w:rsidP="005D0D1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D0D13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5D0D13" w:rsidRPr="00E27CB0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5D0D13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D0D13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D0D13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3" w:rsidRPr="00E27CB0" w:rsidRDefault="005D0D1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5D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D0D13" w:rsidRPr="00E27CB0" w:rsidRDefault="005D0D13" w:rsidP="005D0D13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D13" w:rsidRPr="00E27CB0" w:rsidRDefault="005D0D13" w:rsidP="005D0D1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13" w:rsidRPr="00E27CB0" w:rsidRDefault="005D0D13" w:rsidP="005D0D1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13" w:rsidRPr="005D0D13" w:rsidRDefault="005D0D13" w:rsidP="005D0D1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D1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D0D13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5D0D13">
        <w:rPr>
          <w:rFonts w:ascii="Times New Roman" w:hAnsi="Times New Roman" w:cs="Times New Roman"/>
          <w:b/>
          <w:sz w:val="24"/>
          <w:szCs w:val="24"/>
        </w:rPr>
        <w:t>.01.04 Разработка и ведение аккаунта в социальной сети</w:t>
      </w:r>
    </w:p>
    <w:p w:rsidR="005D0D13" w:rsidRPr="00E27CB0" w:rsidRDefault="005D0D13" w:rsidP="005D0D1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961" w:type="dxa"/>
        <w:tblInd w:w="137" w:type="dxa"/>
        <w:tblLook w:val="04A0" w:firstRow="1" w:lastRow="0" w:firstColumn="1" w:lastColumn="0" w:noHBand="0" w:noVBand="1"/>
      </w:tblPr>
      <w:tblGrid>
        <w:gridCol w:w="3402"/>
        <w:gridCol w:w="6559"/>
      </w:tblGrid>
      <w:tr w:rsidR="005D0D13" w:rsidRPr="00E27CB0" w:rsidTr="00987E45">
        <w:trPr>
          <w:trHeight w:val="213"/>
        </w:trPr>
        <w:tc>
          <w:tcPr>
            <w:tcW w:w="340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3" w:rsidRPr="00E27CB0" w:rsidRDefault="005D0D13" w:rsidP="005D0D13">
            <w:pPr>
              <w:spacing w:after="0" w:line="288" w:lineRule="auto"/>
              <w:ind w:left="138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5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3" w:rsidRPr="00E27CB0" w:rsidRDefault="005D0D13" w:rsidP="005D0D13">
            <w:pPr>
              <w:spacing w:after="0" w:line="288" w:lineRule="auto"/>
              <w:ind w:left="138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D13">
              <w:rPr>
                <w:rFonts w:ascii="Times New Roman" w:hAnsi="Times New Roman" w:cs="Times New Roman"/>
                <w:b/>
                <w:sz w:val="24"/>
                <w:szCs w:val="24"/>
              </w:rPr>
              <w:t>Б1.В.ДВ.01.04 Разработка и ведение аккаунта в социальной сети</w:t>
            </w:r>
          </w:p>
        </w:tc>
      </w:tr>
    </w:tbl>
    <w:tbl>
      <w:tblPr>
        <w:tblStyle w:val="TableGrid"/>
        <w:tblW w:w="9935" w:type="dxa"/>
        <w:tblInd w:w="125" w:type="dxa"/>
        <w:tblLayout w:type="fixed"/>
        <w:tblCellMar>
          <w:top w:w="0" w:type="dxa"/>
          <w:left w:w="0" w:type="dxa"/>
          <w:bottom w:w="6" w:type="dxa"/>
          <w:right w:w="17" w:type="dxa"/>
        </w:tblCellMar>
        <w:tblLook w:val="04A0" w:firstRow="1" w:lastRow="0" w:firstColumn="1" w:lastColumn="0" w:noHBand="0" w:noVBand="1"/>
      </w:tblPr>
      <w:tblGrid>
        <w:gridCol w:w="3414"/>
        <w:gridCol w:w="6521"/>
      </w:tblGrid>
      <w:tr w:rsidR="005D0D13" w:rsidRPr="005D0D13" w:rsidTr="005D0D13">
        <w:trPr>
          <w:trHeight w:val="989"/>
        </w:trPr>
        <w:tc>
          <w:tcPr>
            <w:tcW w:w="341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3" w:rsidRPr="005D0D13" w:rsidRDefault="005D0D13" w:rsidP="005D0D13">
            <w:pPr>
              <w:spacing w:after="0"/>
              <w:ind w:left="138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652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3" w:rsidRDefault="005D0D13" w:rsidP="005D0D1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13">
              <w:rPr>
                <w:rFonts w:ascii="Times New Roman" w:hAnsi="Times New Roman" w:cs="Times New Roman"/>
                <w:sz w:val="24"/>
                <w:szCs w:val="24"/>
              </w:rPr>
              <w:t>Типология онлайн-медиа. Анализ аккаунтов в социальной сети, близких по концепции проектируемого аккаунта. Разработка аккаунта в социальной сети.</w:t>
            </w:r>
          </w:p>
          <w:p w:rsidR="005D0D13" w:rsidRDefault="005D0D13" w:rsidP="005D0D1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1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сети как формат онлайн-медиа. Составление контент-плана для социальной сети. Визуализация аккаунта социальной сети. </w:t>
            </w:r>
          </w:p>
          <w:p w:rsidR="005D0D13" w:rsidRPr="005D0D13" w:rsidRDefault="005D0D13" w:rsidP="005D0D1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целевой аудитории, целеполагание, </w:t>
            </w:r>
            <w:proofErr w:type="spellStart"/>
            <w:r w:rsidRPr="005D0D13">
              <w:rPr>
                <w:rFonts w:ascii="Times New Roman" w:hAnsi="Times New Roman" w:cs="Times New Roman"/>
                <w:sz w:val="24"/>
                <w:szCs w:val="24"/>
              </w:rPr>
              <w:t>аватар</w:t>
            </w:r>
            <w:proofErr w:type="spellEnd"/>
            <w:r w:rsidRPr="005D0D13">
              <w:rPr>
                <w:rFonts w:ascii="Times New Roman" w:hAnsi="Times New Roman" w:cs="Times New Roman"/>
                <w:sz w:val="24"/>
                <w:szCs w:val="24"/>
              </w:rPr>
              <w:t xml:space="preserve"> клиента. Подготовка текстов для размещения в </w:t>
            </w:r>
            <w:proofErr w:type="spellStart"/>
            <w:r w:rsidRPr="005D0D13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spellEnd"/>
            <w:r w:rsidRPr="005D0D13">
              <w:rPr>
                <w:rFonts w:ascii="Times New Roman" w:hAnsi="Times New Roman" w:cs="Times New Roman"/>
                <w:sz w:val="24"/>
                <w:szCs w:val="24"/>
              </w:rPr>
              <w:t>-медиа.</w:t>
            </w:r>
          </w:p>
        </w:tc>
      </w:tr>
      <w:tr w:rsidR="005D0D13" w:rsidRPr="005D0D13" w:rsidTr="005D0D13">
        <w:tblPrEx>
          <w:tblCellMar>
            <w:bottom w:w="0" w:type="dxa"/>
            <w:right w:w="0" w:type="dxa"/>
          </w:tblCellMar>
        </w:tblPrEx>
        <w:trPr>
          <w:trHeight w:val="2718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D0D13" w:rsidRPr="005D0D13" w:rsidRDefault="005D0D13" w:rsidP="005D0D13">
            <w:pPr>
              <w:spacing w:after="0"/>
              <w:ind w:left="138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0D13" w:rsidRPr="005D0D13" w:rsidRDefault="005D0D13" w:rsidP="005D0D1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социальное воздействие при разработке аккаунта в социальной сети. Может оценивать эффективность и результаты работы в команде при создании и ведении аккаунта в социальной сети. Использует различные способы и инструментарий для создания контента в социальной сети. Способен вырабатывать командную стратегию для достижения командной цели. Может свободно ориентироваться в современных технологиях управления развитием персонала (управлении социальным развитием; организации обучения персонала; управлении деловой карьерой и служебно-профессиональным продвижении персонала и пр.); современных технологиях управлением поведением персонала (управления мотивацией и стимулированием трудовой деятельности и пр.).</w:t>
            </w:r>
          </w:p>
        </w:tc>
      </w:tr>
      <w:tr w:rsidR="005D0D13" w:rsidRPr="005D0D13" w:rsidTr="005D0D13">
        <w:tblPrEx>
          <w:tblCellMar>
            <w:bottom w:w="0" w:type="dxa"/>
            <w:right w:w="0" w:type="dxa"/>
          </w:tblCellMar>
        </w:tblPrEx>
        <w:trPr>
          <w:trHeight w:val="562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D0D13" w:rsidRPr="005D0D13" w:rsidRDefault="005D0D13" w:rsidP="005D0D13">
            <w:pPr>
              <w:spacing w:after="0"/>
              <w:ind w:left="138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Трудоемкость, </w:t>
            </w:r>
            <w:proofErr w:type="spellStart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0D13" w:rsidRPr="005D0D13" w:rsidRDefault="005D0D13" w:rsidP="005D0D1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D0D13" w:rsidRPr="005D0D13" w:rsidTr="005D0D13">
        <w:tblPrEx>
          <w:tblCellMar>
            <w:bottom w:w="0" w:type="dxa"/>
            <w:right w:w="0" w:type="dxa"/>
          </w:tblCellMar>
        </w:tblPrEx>
        <w:trPr>
          <w:trHeight w:val="84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D0D13" w:rsidRPr="005D0D13" w:rsidRDefault="005D0D13" w:rsidP="005D0D13">
            <w:pPr>
              <w:spacing w:after="0"/>
              <w:ind w:left="138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0D13" w:rsidRPr="005D0D13" w:rsidRDefault="005D0D13" w:rsidP="005D0D1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D0D13" w:rsidRPr="005D0D13" w:rsidTr="005D0D13">
        <w:tblPrEx>
          <w:tblCellMar>
            <w:bottom w:w="0" w:type="dxa"/>
            <w:right w:w="0" w:type="dxa"/>
          </w:tblCellMar>
        </w:tblPrEx>
        <w:trPr>
          <w:trHeight w:val="282"/>
        </w:trPr>
        <w:tc>
          <w:tcPr>
            <w:tcW w:w="9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3" w:rsidRPr="005D0D13" w:rsidRDefault="005D0D13" w:rsidP="005D0D1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5D0D13" w:rsidRPr="005D0D13" w:rsidTr="005D0D13">
        <w:tblPrEx>
          <w:tblCellMar>
            <w:bottom w:w="0" w:type="dxa"/>
            <w:right w:w="0" w:type="dxa"/>
          </w:tblCellMar>
        </w:tblPrEx>
        <w:trPr>
          <w:trHeight w:val="2714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3" w:rsidRPr="005D0D13" w:rsidRDefault="005D0D13" w:rsidP="005D0D13">
            <w:pPr>
              <w:spacing w:after="0"/>
              <w:ind w:left="138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3" w:rsidRPr="005D0D13" w:rsidRDefault="005D0D13" w:rsidP="005D0D13">
            <w:pPr>
              <w:numPr>
                <w:ilvl w:val="0"/>
                <w:numId w:val="1"/>
              </w:numPr>
              <w:spacing w:after="159" w:line="258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Мелькин</w:t>
            </w:r>
            <w:proofErr w:type="spellEnd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Искусство продвижения сайта. Полный курс SEO: от идеи до первых клиентов. - Москва-Вологда: Инфра-Инженерия, 2017. - 269 с. URL: </w:t>
            </w:r>
            <w:hyperlink r:id="rId6">
              <w:r w:rsidRPr="005D0D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http://biblioclub.ru/index.php?page=book&amp;id=46447410</w:t>
              </w:r>
            </w:hyperlink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>(26.01.2023).</w:t>
            </w:r>
          </w:p>
          <w:p w:rsidR="005D0D13" w:rsidRPr="005D0D13" w:rsidRDefault="005D0D13" w:rsidP="005D0D13">
            <w:pPr>
              <w:numPr>
                <w:ilvl w:val="0"/>
                <w:numId w:val="1"/>
              </w:numPr>
              <w:spacing w:after="0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Кортни</w:t>
            </w:r>
            <w:proofErr w:type="spellEnd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-Смит, Н. Блог на миллион долларов / Н. </w:t>
            </w:r>
            <w:proofErr w:type="spellStart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Кортни</w:t>
            </w:r>
            <w:proofErr w:type="spellEnd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>Смит ;</w:t>
            </w:r>
            <w:proofErr w:type="gramEnd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ред. О. </w:t>
            </w:r>
            <w:proofErr w:type="spellStart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>Улантикова</w:t>
            </w:r>
            <w:proofErr w:type="spellEnd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пер. с англ. К. Артамоновой. - Москва: Альпина </w:t>
            </w:r>
            <w:proofErr w:type="spellStart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>, 2018. - 314 с. - ISBN 978-5-9614-6689-</w:t>
            </w:r>
            <w:proofErr w:type="gramStart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>8 ;</w:t>
            </w:r>
            <w:proofErr w:type="gramEnd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[Электронный ресурс]. - URL: http://biblioclub.ru/index.php?page=book&amp;id=495613 (26.01.2023).</w:t>
            </w:r>
          </w:p>
        </w:tc>
      </w:tr>
      <w:tr w:rsidR="005D0D13" w:rsidRPr="005D0D13" w:rsidTr="005D0D13">
        <w:tblPrEx>
          <w:tblCellMar>
            <w:bottom w:w="0" w:type="dxa"/>
            <w:right w:w="0" w:type="dxa"/>
          </w:tblCellMar>
        </w:tblPrEx>
        <w:trPr>
          <w:trHeight w:val="2464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3" w:rsidRPr="005D0D13" w:rsidRDefault="005D0D13" w:rsidP="005D0D13">
            <w:pPr>
              <w:spacing w:after="0"/>
              <w:ind w:left="138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3" w:rsidRPr="005D0D13" w:rsidRDefault="005D0D13" w:rsidP="005D0D1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1.Калмыков, А.А. Интерактивная гипертекстовая журналистика в системе отечественных СМИ / А.А. </w:t>
            </w:r>
            <w:proofErr w:type="gramStart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Калмыков ;</w:t>
            </w:r>
            <w:proofErr w:type="gramEnd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науч. ред. В.С. </w:t>
            </w:r>
            <w:proofErr w:type="spellStart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>Хелемендик</w:t>
            </w:r>
            <w:proofErr w:type="spellEnd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>М. ;</w:t>
            </w:r>
            <w:proofErr w:type="gramEnd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Берлин : </w:t>
            </w:r>
            <w:proofErr w:type="spellStart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2016. - 97 </w:t>
            </w:r>
            <w:proofErr w:type="gramStart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ISBN 978-5-4475-6072-0 ; То же [Электронный ресурс]. - URL: http://biblioclub.ru/index.php?page=book&amp;id=428741 АСТ, 2019. – 224 с.</w:t>
            </w:r>
          </w:p>
        </w:tc>
      </w:tr>
    </w:tbl>
    <w:p w:rsidR="00000000" w:rsidRPr="005D0D13" w:rsidRDefault="005D0D1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5D0D13" w:rsidSect="005D0D13">
      <w:pgSz w:w="11906" w:h="16838"/>
      <w:pgMar w:top="993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625FF"/>
    <w:multiLevelType w:val="hybridMultilevel"/>
    <w:tmpl w:val="CF1E40A8"/>
    <w:lvl w:ilvl="0" w:tplc="C58C2AF8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E08864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58D38E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E0506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A745A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EEDBA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B09F64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8A2144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484FA6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8C"/>
    <w:rsid w:val="005D0D13"/>
    <w:rsid w:val="00E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D318"/>
  <w15:docId w15:val="{8A18DCBD-DB28-4167-97D4-46BB049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D0D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D0D1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D0D1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D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64474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Сергеев</dc:creator>
  <cp:keywords/>
  <cp:lastModifiedBy>SGLA</cp:lastModifiedBy>
  <cp:revision>2</cp:revision>
  <dcterms:created xsi:type="dcterms:W3CDTF">2023-09-18T06:28:00Z</dcterms:created>
  <dcterms:modified xsi:type="dcterms:W3CDTF">2023-09-18T06:28:00Z</dcterms:modified>
</cp:coreProperties>
</file>