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2D" w:rsidRPr="00BE3CB9" w:rsidRDefault="0010712D" w:rsidP="0010712D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6C6A660F" wp14:editId="48DA321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2D" w:rsidRPr="00BE3CB9" w:rsidRDefault="0010712D" w:rsidP="0010712D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0712D" w:rsidRPr="0010712D" w:rsidRDefault="0010712D" w:rsidP="0010712D">
      <w:pPr>
        <w:spacing w:line="240" w:lineRule="auto"/>
        <w:ind w:left="10" w:hanging="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712D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10712D" w:rsidRPr="0010712D" w:rsidRDefault="0010712D" w:rsidP="0010712D">
      <w:pPr>
        <w:spacing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«Славяно-Греко-Латинская Академия»</w:t>
      </w:r>
    </w:p>
    <w:p w:rsidR="0010712D" w:rsidRPr="0010712D" w:rsidRDefault="0010712D" w:rsidP="0010712D">
      <w:pPr>
        <w:spacing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10712D" w:rsidRPr="0010712D" w:rsidRDefault="0010712D" w:rsidP="0010712D">
      <w:pPr>
        <w:spacing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10712D" w:rsidRPr="0010712D" w:rsidRDefault="0010712D" w:rsidP="0010712D">
      <w:pPr>
        <w:spacing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10712D" w:rsidRPr="0010712D" w:rsidRDefault="0010712D" w:rsidP="0010712D">
      <w:pPr>
        <w:spacing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10712D" w:rsidRPr="0010712D" w:rsidTr="00436160">
        <w:tc>
          <w:tcPr>
            <w:tcW w:w="5670" w:type="dxa"/>
          </w:tcPr>
          <w:p w:rsidR="0010712D" w:rsidRPr="0010712D" w:rsidRDefault="0010712D" w:rsidP="00436160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0712D" w:rsidRPr="0010712D" w:rsidRDefault="0010712D" w:rsidP="00436160">
            <w:pPr>
              <w:spacing w:after="14" w:line="266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0712D" w:rsidRPr="0010712D" w:rsidRDefault="0010712D" w:rsidP="00436160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0712D" w:rsidRPr="0010712D" w:rsidRDefault="0010712D" w:rsidP="00436160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0712D" w:rsidRPr="0010712D" w:rsidRDefault="0010712D" w:rsidP="00436160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2D" w:rsidRPr="0010712D" w:rsidRDefault="0010712D" w:rsidP="00436160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Одобрено:</w:t>
            </w:r>
          </w:p>
          <w:p w:rsidR="0010712D" w:rsidRPr="0010712D" w:rsidRDefault="0010712D" w:rsidP="00436160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0712D" w:rsidRPr="0010712D" w:rsidRDefault="0010712D" w:rsidP="00436160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10712D" w:rsidRPr="0010712D" w:rsidRDefault="0010712D" w:rsidP="00436160">
            <w:pPr>
              <w:spacing w:after="14" w:line="266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УТВЕРЖДАЮ Ректор АНО ВО «СГЛА»</w:t>
            </w:r>
          </w:p>
          <w:p w:rsidR="0010712D" w:rsidRPr="0010712D" w:rsidRDefault="0010712D" w:rsidP="00436160">
            <w:pPr>
              <w:spacing w:after="14" w:line="266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10712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0712D" w:rsidRPr="0010712D" w:rsidRDefault="0010712D" w:rsidP="00436160">
            <w:pPr>
              <w:spacing w:after="14" w:line="266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12D" w:rsidRPr="0010712D" w:rsidRDefault="0010712D" w:rsidP="001071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12D" w:rsidRPr="0010712D" w:rsidRDefault="0010712D" w:rsidP="0010712D">
      <w:pPr>
        <w:jc w:val="center"/>
        <w:rPr>
          <w:b/>
        </w:rPr>
      </w:pPr>
      <w:r w:rsidRPr="0010712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  <w:r w:rsidRPr="0010712D">
        <w:rPr>
          <w:rFonts w:ascii="Times New Roman" w:eastAsia="Times New Roman" w:hAnsi="Times New Roman" w:cs="Times New Roman"/>
          <w:b/>
          <w:sz w:val="24"/>
        </w:rPr>
        <w:t>Управление репутацией и антикризисные коммуникации в цифровой среде</w:t>
      </w:r>
    </w:p>
    <w:p w:rsidR="0010712D" w:rsidRPr="0010712D" w:rsidRDefault="0010712D" w:rsidP="0010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3661"/>
        <w:gridCol w:w="5695"/>
      </w:tblGrid>
      <w:tr w:rsidR="0010712D" w:rsidRPr="0010712D" w:rsidTr="0010712D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Default="0010712D" w:rsidP="0010712D">
            <w:pPr>
              <w:spacing w:line="264" w:lineRule="auto"/>
              <w:ind w:right="-1571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 xml:space="preserve">38.03.04 Государственное и муниципальное </w:t>
            </w:r>
          </w:p>
          <w:p w:rsidR="0010712D" w:rsidRPr="0010712D" w:rsidRDefault="0010712D" w:rsidP="0010712D">
            <w:pPr>
              <w:spacing w:line="264" w:lineRule="auto"/>
              <w:ind w:right="-1571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</w:tr>
      <w:tr w:rsidR="0010712D" w:rsidRPr="0010712D" w:rsidTr="0010712D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10712D" w:rsidRPr="0010712D" w:rsidTr="0010712D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0712D" w:rsidRPr="0010712D" w:rsidTr="0010712D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0712D" w:rsidRPr="0010712D" w:rsidTr="0010712D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2D">
              <w:rPr>
                <w:rFonts w:ascii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2D" w:rsidRPr="0010712D" w:rsidRDefault="0010712D" w:rsidP="00436160">
            <w:pPr>
              <w:spacing w:line="288" w:lineRule="auto"/>
              <w:ind w:left="33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10712D" w:rsidRPr="0010712D" w:rsidRDefault="0010712D" w:rsidP="00107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12D" w:rsidRPr="00E153D9" w:rsidRDefault="0010712D" w:rsidP="0010712D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Управление репутацией и антикризисные коммуникации в цифровой среде</w:t>
      </w:r>
    </w:p>
    <w:p w:rsidR="005E372B" w:rsidRPr="0010712D" w:rsidRDefault="0010712D">
      <w:pPr>
        <w:spacing w:after="0"/>
        <w:ind w:left="1804"/>
        <w:jc w:val="center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Style w:val="TableGrid"/>
        <w:tblW w:w="10022" w:type="dxa"/>
        <w:tblInd w:w="-427" w:type="dxa"/>
        <w:tblCellMar>
          <w:top w:w="9" w:type="dxa"/>
          <w:left w:w="103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006"/>
        <w:gridCol w:w="8016"/>
      </w:tblGrid>
      <w:tr w:rsidR="005E372B">
        <w:trPr>
          <w:trHeight w:val="562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дисциплины  </w:t>
            </w:r>
          </w:p>
        </w:tc>
        <w:tc>
          <w:tcPr>
            <w:tcW w:w="8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Управление репутацией и антикризисные коммуникации в цифровой среде </w:t>
            </w:r>
          </w:p>
        </w:tc>
      </w:tr>
      <w:tr w:rsidR="005E372B">
        <w:trPr>
          <w:trHeight w:val="4978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Краткое содержание </w:t>
            </w:r>
          </w:p>
        </w:tc>
        <w:tc>
          <w:tcPr>
            <w:tcW w:w="8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 w:line="24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Дисциплина направлена на формирование у обучающихся представления о существующих индивидуальных особенностях и свойствах личности, влияющих на индивидуальный стиль общения в сети, и выработку навыка по составлению коммуникативной стратегии формирования циф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ровой репутации на личном, профессиональном и корпоративном уровнях. </w:t>
            </w:r>
          </w:p>
          <w:p w:rsidR="005E372B" w:rsidRDefault="0010712D">
            <w:pPr>
              <w:spacing w:after="0" w:line="24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Изучения дисциплины «Управление репутацией и антикризисные коммуникации в цифровой среде» определяется тем, что в ней систематизированы основные правила и рекомендации по созданию цифров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ой репутации, представлены наиболее явные ошибки поведения в сети, а также их последствия для бизнеса или карьеры. </w:t>
            </w:r>
          </w:p>
          <w:p w:rsidR="005E372B" w:rsidRDefault="0010712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Приведены основные алгоритмы мониторинга и анализа цифровой репутации, методы антикризисного управления конфликтами в сети. </w:t>
            </w:r>
          </w:p>
          <w:p w:rsidR="005E372B" w:rsidRDefault="0010712D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дисциплины - формирование у слушателей способности понимать сущность и значение информации в развитии современного информационного общества, соблюдать основные требования информационной безопасности, в том числе защиты государственной тайны; владением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основными методами, способами и средствами получения, хранения, переработки информации. </w:t>
            </w:r>
          </w:p>
        </w:tc>
      </w:tr>
      <w:tr w:rsidR="005E372B">
        <w:trPr>
          <w:trHeight w:val="838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дисциплины  </w:t>
            </w:r>
          </w:p>
        </w:tc>
        <w:tc>
          <w:tcPr>
            <w:tcW w:w="8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Организует, руководит командной работой и принимает управленческие решения в рамках проекта на всех этапах его жизненного цикла. </w:t>
            </w:r>
          </w:p>
        </w:tc>
      </w:tr>
      <w:tr w:rsidR="005E372B">
        <w:trPr>
          <w:trHeight w:val="562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</w:p>
          <w:p w:rsidR="005E372B" w:rsidRDefault="0010712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</w:tr>
      <w:tr w:rsidR="005E372B">
        <w:trPr>
          <w:trHeight w:val="562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отчетности  </w:t>
            </w:r>
          </w:p>
        </w:tc>
        <w:tc>
          <w:tcPr>
            <w:tcW w:w="8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Зачет  </w:t>
            </w:r>
          </w:p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372B">
        <w:trPr>
          <w:trHeight w:val="562"/>
        </w:trPr>
        <w:tc>
          <w:tcPr>
            <w:tcW w:w="10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5E372B">
        <w:trPr>
          <w:trHeight w:val="2979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литература </w:t>
            </w:r>
          </w:p>
        </w:tc>
        <w:tc>
          <w:tcPr>
            <w:tcW w:w="8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numPr>
                <w:ilvl w:val="0"/>
                <w:numId w:val="1"/>
              </w:numPr>
              <w:spacing w:after="21" w:line="299" w:lineRule="auto"/>
              <w:ind w:right="29" w:firstLine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Антикризисное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управление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И.К. Ларионов, Н.И. Брагин,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- 2-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изд. - Москва : Издательско-торговая корпорация «Дашков и К°», 2019. - 380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(Учебные издания для магистров).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 кн. - ISBN 978-5-394-03072-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 же [Электронный ресурс]. - URL: 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http://biblioclub.ru/index.php?page=book&amp;id=496090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5E372B" w:rsidRDefault="0010712D">
            <w:pPr>
              <w:numPr>
                <w:ilvl w:val="0"/>
                <w:numId w:val="1"/>
              </w:numPr>
              <w:spacing w:after="0" w:line="272" w:lineRule="auto"/>
              <w:ind w:right="29" w:firstLine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Гореликов, К.А. Антикризисное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управление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/ К.А. Гореликов. - 3-е изд.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Издательско-торговая корпора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ция «Дашков и К°», 2018. - 216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(Учебные издания для бакалавров).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 кн. - ISBN 978-5-394-03009-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 же [Электронный ресурс]. - URL: </w:t>
            </w:r>
          </w:p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http://biblioclub.ru/index.php?page=book&amp;id=496109 </w:t>
            </w:r>
          </w:p>
        </w:tc>
      </w:tr>
      <w:tr w:rsidR="005E372B">
        <w:trPr>
          <w:trHeight w:val="1942"/>
        </w:trPr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8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372B" w:rsidRDefault="0010712D">
            <w:pPr>
              <w:numPr>
                <w:ilvl w:val="0"/>
                <w:numId w:val="2"/>
              </w:numPr>
              <w:spacing w:after="2" w:line="279" w:lineRule="auto"/>
              <w:ind w:right="60" w:firstLine="3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Маслова 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М.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 В. Сфера PR в маркетинге: учебное пособие М.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-Дана // ЭБС университетская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2015 http://biblioclub.ru/index.php?page=book&amp;id=114502 </w:t>
            </w:r>
          </w:p>
          <w:p w:rsidR="005E372B" w:rsidRDefault="0010712D">
            <w:pPr>
              <w:numPr>
                <w:ilvl w:val="0"/>
                <w:numId w:val="2"/>
              </w:numPr>
              <w:spacing w:after="0"/>
              <w:ind w:right="60" w:firstLine="3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Шарков, Ф.И. Константы гудвилла: стиль, паблисити, репута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ция, имидж и бренд фирмы: учеб. пособие М. : Издательско-торговая корпорация «Дашков и К°», 2015 biblioclub.ru/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index.php?page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book&amp;id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=452896 </w:t>
            </w:r>
          </w:p>
        </w:tc>
      </w:tr>
    </w:tbl>
    <w:p w:rsidR="005E372B" w:rsidRDefault="0010712D">
      <w:pPr>
        <w:spacing w:after="0"/>
      </w:pPr>
      <w:r>
        <w:t xml:space="preserve"> </w:t>
      </w:r>
    </w:p>
    <w:p w:rsidR="005E372B" w:rsidRDefault="0010712D">
      <w:pPr>
        <w:spacing w:after="0"/>
      </w:pPr>
      <w:r>
        <w:t xml:space="preserve">.  </w:t>
      </w:r>
    </w:p>
    <w:sectPr w:rsidR="005E372B" w:rsidSect="0010712D">
      <w:pgSz w:w="11906" w:h="16838"/>
      <w:pgMar w:top="1440" w:right="11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E45"/>
    <w:multiLevelType w:val="hybridMultilevel"/>
    <w:tmpl w:val="7B529D6E"/>
    <w:lvl w:ilvl="0" w:tplc="2C5C3B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8B0A8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61C76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E13F6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6E934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6DC3C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EB7A2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40F5C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88976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00AC1"/>
    <w:multiLevelType w:val="hybridMultilevel"/>
    <w:tmpl w:val="68A285D6"/>
    <w:lvl w:ilvl="0" w:tplc="FD7417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196C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C3EA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42912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8C9EC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63DF0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AAB96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6E5C2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8FDEC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B"/>
    <w:rsid w:val="0010712D"/>
    <w:rsid w:val="005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5CA9"/>
  <w15:docId w15:val="{817ECF83-EFF4-46BC-BEAC-12DE2254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10712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712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96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960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Дмитрий Борисович</dc:creator>
  <cp:keywords/>
  <cp:lastModifiedBy>Admin</cp:lastModifiedBy>
  <cp:revision>2</cp:revision>
  <dcterms:created xsi:type="dcterms:W3CDTF">2023-09-15T13:22:00Z</dcterms:created>
  <dcterms:modified xsi:type="dcterms:W3CDTF">2023-09-15T13:22:00Z</dcterms:modified>
</cp:coreProperties>
</file>