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EE" w:rsidRPr="00E27CB0" w:rsidRDefault="005916EE" w:rsidP="005916E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9C86DF" wp14:editId="37EEE42A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6EE" w:rsidRPr="00E27CB0" w:rsidRDefault="005916EE" w:rsidP="005916E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6EE" w:rsidRPr="00E27CB0" w:rsidRDefault="005916EE" w:rsidP="005916E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5916EE" w:rsidRPr="00E27CB0" w:rsidRDefault="005916EE" w:rsidP="005916E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27CB0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5916EE" w:rsidRPr="00E27CB0" w:rsidRDefault="005916EE" w:rsidP="005916EE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6EE" w:rsidRPr="00E27CB0" w:rsidRDefault="005916EE" w:rsidP="005916EE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5916EE" w:rsidRPr="00E27CB0" w:rsidTr="00987E45">
        <w:tc>
          <w:tcPr>
            <w:tcW w:w="5670" w:type="dxa"/>
          </w:tcPr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16EE" w:rsidRPr="00E27CB0" w:rsidRDefault="005916EE" w:rsidP="005916EE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6EE" w:rsidRPr="00E27CB0" w:rsidRDefault="005916EE" w:rsidP="005916EE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6EE" w:rsidRPr="00E27CB0" w:rsidRDefault="005916EE" w:rsidP="005916EE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E27C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6EE" w:rsidRPr="00E27CB0" w:rsidRDefault="005916EE" w:rsidP="005916E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6EE">
        <w:rPr>
          <w:rFonts w:ascii="Times New Roman" w:hAnsi="Times New Roman" w:cs="Times New Roman"/>
          <w:b/>
          <w:sz w:val="24"/>
          <w:szCs w:val="24"/>
        </w:rPr>
        <w:t>Б1.В.ДВ.01.07 Устойчивое развитие</w:t>
      </w:r>
    </w:p>
    <w:p w:rsidR="005916EE" w:rsidRPr="00E27CB0" w:rsidRDefault="005916EE" w:rsidP="005916E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916EE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5916EE" w:rsidRPr="00E27CB0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5916EE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916EE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916EE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EE" w:rsidRPr="00E27CB0" w:rsidRDefault="005916EE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591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916EE" w:rsidRPr="00E27CB0" w:rsidRDefault="005916EE" w:rsidP="005916EE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6EE" w:rsidRPr="00E27CB0" w:rsidRDefault="005916EE" w:rsidP="005916E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EE" w:rsidRDefault="005916EE" w:rsidP="005916E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6EE">
        <w:rPr>
          <w:rFonts w:ascii="Times New Roman" w:hAnsi="Times New Roman" w:cs="Times New Roman"/>
          <w:b/>
          <w:sz w:val="24"/>
          <w:szCs w:val="24"/>
        </w:rPr>
        <w:t>Б1.В.ДВ.01.07</w:t>
      </w:r>
      <w:r w:rsidRPr="00591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6EE">
        <w:rPr>
          <w:rFonts w:ascii="Times New Roman" w:hAnsi="Times New Roman" w:cs="Times New Roman"/>
          <w:b/>
          <w:sz w:val="24"/>
          <w:szCs w:val="24"/>
        </w:rPr>
        <w:t>Устойчивое развитие</w:t>
      </w:r>
    </w:p>
    <w:p w:rsidR="005916EE" w:rsidRPr="00E27CB0" w:rsidRDefault="005916EE" w:rsidP="005916E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8789" w:type="dxa"/>
        <w:tblInd w:w="137" w:type="dxa"/>
        <w:tblLook w:val="04A0" w:firstRow="1" w:lastRow="0" w:firstColumn="1" w:lastColumn="0" w:noHBand="0" w:noVBand="1"/>
      </w:tblPr>
      <w:tblGrid>
        <w:gridCol w:w="3402"/>
        <w:gridCol w:w="5387"/>
      </w:tblGrid>
      <w:tr w:rsidR="005916EE" w:rsidRPr="00E27CB0" w:rsidTr="005916EE">
        <w:trPr>
          <w:trHeight w:val="213"/>
        </w:trPr>
        <w:tc>
          <w:tcPr>
            <w:tcW w:w="340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E" w:rsidRPr="00E27CB0" w:rsidRDefault="005916EE" w:rsidP="005916EE">
            <w:pPr>
              <w:spacing w:after="0" w:line="288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38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E" w:rsidRPr="00E27CB0" w:rsidRDefault="005916EE" w:rsidP="005916EE">
            <w:pPr>
              <w:spacing w:after="0" w:line="288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6EE">
              <w:rPr>
                <w:rFonts w:ascii="Times New Roman" w:hAnsi="Times New Roman" w:cs="Times New Roman"/>
                <w:b/>
                <w:sz w:val="24"/>
                <w:szCs w:val="24"/>
              </w:rPr>
              <w:t>Б1.В.ДВ.01.07 Устойчивое развитие</w:t>
            </w:r>
          </w:p>
        </w:tc>
      </w:tr>
    </w:tbl>
    <w:tbl>
      <w:tblPr>
        <w:tblStyle w:val="TableGrid"/>
        <w:tblW w:w="8789" w:type="dxa"/>
        <w:tblInd w:w="137" w:type="dxa"/>
        <w:tblCellMar>
          <w:top w:w="1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402"/>
        <w:gridCol w:w="5387"/>
      </w:tblGrid>
      <w:tr w:rsidR="005916EE" w:rsidTr="005916EE">
        <w:trPr>
          <w:trHeight w:val="5791"/>
        </w:trPr>
        <w:tc>
          <w:tcPr>
            <w:tcW w:w="340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E" w:rsidRDefault="005916EE" w:rsidP="005916EE">
            <w:pPr>
              <w:spacing w:after="0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Краткое содержание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E" w:rsidRDefault="005916EE" w:rsidP="005916EE">
            <w:pPr>
              <w:spacing w:after="0" w:line="238" w:lineRule="auto"/>
              <w:ind w:left="1" w:right="141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Проблема устойчивого развития человечества. Российская концепция рационального природопользования. Развитие экономических и правовых механизмов рационального природопользования. Концепция устойчивого развития. Основные научные принципы устойчивого развития. Научная идеология устойчивого развития. Окружающая среда и устойчивое развитие. Современная наука о природных ограничениях развития. Система природных ценностей. Понятие природного наследия. Социальный прогресс и устойчивое развитие. Социальные императивы развития. Фактор культурного наследия общественного развития. </w:t>
            </w:r>
          </w:p>
          <w:p w:rsidR="005916EE" w:rsidRDefault="005916EE" w:rsidP="005916EE">
            <w:pPr>
              <w:spacing w:after="0"/>
              <w:ind w:left="1" w:right="141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Экономика и устойчивое развитие. Социально-экономические, социальноэкологические, эколого-экономические, экологические проблемы устойчивого развития окружающей среды. Критерии и показатели устойчивого развития. Измерения устойчивости развития. Факторы УР. Потенциал развития. Необходимость разработки новых показателей развития. Понятие об индикаторах устойчивого развития. Подходы к определению индикаторов устойчивого развития. Интегральные индикаторы устойчивого развития. Системы индикаторов устойчивого развития. Устойчивое развитие в России: индикаторы и ситуация. Опыт перехода к устойчивому развитию в зарубежных странах. Основные факторы риска развитию России. Современные теории развития человеческого общества.</w:t>
            </w:r>
          </w:p>
        </w:tc>
      </w:tr>
      <w:tr w:rsidR="005916EE" w:rsidTr="005916EE">
        <w:trPr>
          <w:trHeight w:val="8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E" w:rsidRDefault="005916EE" w:rsidP="005916EE">
            <w:pPr>
              <w:spacing w:after="0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освоения дисциплины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E" w:rsidRDefault="005916EE" w:rsidP="005916EE">
            <w:pPr>
              <w:spacing w:after="0"/>
              <w:ind w:left="1" w:right="141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Формулирует цели проектов в рамках устойчивого развития.</w:t>
            </w:r>
          </w:p>
          <w:p w:rsidR="005916EE" w:rsidRDefault="005916EE" w:rsidP="005916EE">
            <w:pPr>
              <w:spacing w:after="0" w:line="238" w:lineRule="auto"/>
              <w:ind w:left="1" w:right="141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Определяет совокупность взаимосвязанных задач для проектов в области устойчивого развития.</w:t>
            </w:r>
          </w:p>
          <w:p w:rsidR="005916EE" w:rsidRDefault="005916EE" w:rsidP="005916EE">
            <w:pPr>
              <w:spacing w:after="0" w:line="238" w:lineRule="auto"/>
              <w:ind w:left="1" w:right="141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Определяет ожидаемые результаты решения задач для проектов в области устойчивого развития.</w:t>
            </w:r>
          </w:p>
          <w:p w:rsidR="005916EE" w:rsidRDefault="005916EE" w:rsidP="005916EE">
            <w:pPr>
              <w:spacing w:after="0" w:line="238" w:lineRule="auto"/>
              <w:ind w:left="1" w:right="141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Разрабатывает план действий для решения задач проекта в области устойчивого развития.</w:t>
            </w:r>
          </w:p>
          <w:p w:rsidR="005916EE" w:rsidRDefault="005916EE" w:rsidP="005916EE">
            <w:pPr>
              <w:spacing w:after="0" w:line="238" w:lineRule="auto"/>
              <w:ind w:left="1" w:right="141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Определяет оптимальный способ задач проекта в области устойчивого развития.</w:t>
            </w:r>
          </w:p>
          <w:p w:rsidR="005916EE" w:rsidRDefault="005916EE" w:rsidP="005916EE">
            <w:pPr>
              <w:spacing w:after="0"/>
              <w:ind w:left="1" w:right="141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Знает правовые нормы устойчивого развития.</w:t>
            </w:r>
          </w:p>
          <w:p w:rsidR="005916EE" w:rsidRDefault="005916EE" w:rsidP="005916EE">
            <w:pPr>
              <w:spacing w:after="0" w:line="238" w:lineRule="auto"/>
              <w:ind w:left="1" w:right="141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Умеет определять ресурсы и ограничения проектов в области устойчивого развития.</w:t>
            </w:r>
          </w:p>
          <w:p w:rsidR="005916EE" w:rsidRDefault="005916EE" w:rsidP="005916EE">
            <w:pPr>
              <w:spacing w:after="0" w:line="238" w:lineRule="auto"/>
              <w:ind w:left="1" w:right="141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Умеет достигать поставленные в рамках устойчивого развития задачи на основе мониторинга командной работы и своевременного реагирования на существенные отклонения.</w:t>
            </w:r>
          </w:p>
          <w:p w:rsidR="005916EE" w:rsidRDefault="005916EE" w:rsidP="005916EE">
            <w:pPr>
              <w:spacing w:after="0" w:line="238" w:lineRule="auto"/>
              <w:ind w:left="1" w:right="141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Выполняет проект в рамках устойчивого развития в соответствии с установленными целями, сроками и затратами, исходя из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действующих правовых норм, имеющихся ресурсов и ограничений.</w:t>
            </w:r>
          </w:p>
          <w:p w:rsidR="005916EE" w:rsidRDefault="005916EE" w:rsidP="005916EE">
            <w:pPr>
              <w:spacing w:after="0" w:line="238" w:lineRule="auto"/>
              <w:ind w:left="1" w:right="141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Поддерживает и внедряет ценности устойчивого развития и рационального природопользования.</w:t>
            </w:r>
          </w:p>
          <w:p w:rsidR="005916EE" w:rsidRDefault="005916EE" w:rsidP="005916EE">
            <w:pPr>
              <w:spacing w:after="0" w:line="238" w:lineRule="auto"/>
              <w:ind w:left="1" w:right="141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 к применению инновационных технологий и новых форм устойчивого развития.</w:t>
            </w:r>
          </w:p>
          <w:p w:rsidR="005916EE" w:rsidRDefault="005916EE" w:rsidP="005916EE">
            <w:pPr>
              <w:spacing w:after="0"/>
              <w:ind w:left="1" w:right="141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Оценивает технико-экономическое обоснование проектов устойчивого развития в разных отраслях и на разных уровнях.</w:t>
            </w:r>
          </w:p>
        </w:tc>
      </w:tr>
      <w:tr w:rsidR="005916EE" w:rsidTr="005916EE">
        <w:trPr>
          <w:trHeight w:val="28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E" w:rsidRDefault="005916EE" w:rsidP="005916EE">
            <w:pPr>
              <w:spacing w:after="0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Трудоемкость, з.е.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E" w:rsidRDefault="005916EE" w:rsidP="005916EE">
            <w:pPr>
              <w:spacing w:after="0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5916EE" w:rsidTr="005916EE">
        <w:trPr>
          <w:trHeight w:val="28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E" w:rsidRDefault="005916EE" w:rsidP="005916EE">
            <w:pPr>
              <w:spacing w:after="0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отчетности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E" w:rsidRDefault="005916EE" w:rsidP="005916EE">
            <w:pPr>
              <w:spacing w:after="0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5916EE" w:rsidTr="005916EE">
        <w:trPr>
          <w:trHeight w:val="28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E" w:rsidRDefault="005916EE" w:rsidP="005916EE">
            <w:pPr>
              <w:spacing w:after="0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EC27BD" w:rsidTr="005916EE">
        <w:tblPrEx>
          <w:tblCellMar>
            <w:top w:w="15" w:type="dxa"/>
            <w:left w:w="110" w:type="dxa"/>
            <w:right w:w="113" w:type="dxa"/>
          </w:tblCellMar>
        </w:tblPrEx>
        <w:trPr>
          <w:trHeight w:val="8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BD" w:rsidRDefault="005916EE" w:rsidP="005916EE">
            <w:pPr>
              <w:spacing w:after="0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литература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BD" w:rsidRDefault="005916EE" w:rsidP="005916EE">
            <w:pPr>
              <w:spacing w:after="0"/>
              <w:ind w:right="141"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Рудский, В. В., Стурман. В.И. Основы природопользования: Уч. Пособие/ В. В. Рудский В.И. Стурман.- Логос, 2020 , 208 с. – </w:t>
            </w:r>
            <w:hyperlink r:id="rId8" w:history="1">
              <w:r w:rsidRPr="00614BA2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https://znanium.com/catalog/document?id=367492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[Электронный ресурс].</w:t>
            </w:r>
          </w:p>
        </w:tc>
      </w:tr>
      <w:tr w:rsidR="00EC27BD" w:rsidTr="005916EE">
        <w:tblPrEx>
          <w:tblCellMar>
            <w:top w:w="15" w:type="dxa"/>
            <w:left w:w="110" w:type="dxa"/>
            <w:right w:w="113" w:type="dxa"/>
          </w:tblCellMar>
        </w:tblPrEx>
        <w:trPr>
          <w:trHeight w:val="304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BD" w:rsidRDefault="005916EE" w:rsidP="005916EE">
            <w:pPr>
              <w:spacing w:after="0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Дополнительная литература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E" w:rsidRPr="005916EE" w:rsidRDefault="005916EE" w:rsidP="005916EE">
            <w:pPr>
              <w:numPr>
                <w:ilvl w:val="0"/>
                <w:numId w:val="1"/>
              </w:numPr>
              <w:spacing w:after="0" w:line="238" w:lineRule="auto"/>
              <w:ind w:right="141"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Жуков, В. И. Защита и безопасность в чрезвычайных ситуациях : учеб.пособие / В.И. Жуков, Л.Н. Горбунова. — М. : ИНФРА-М ; Красноярск : Сиб. федер. ун-т, 2018. — 392 с. — (высшее образование: Бакалавриат). www.dx.doi.org/10.12737/427. - ISBN 978-5-16-006369-0.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 : электронный. - URL: </w:t>
            </w:r>
            <w:hyperlink r:id="rId9" w:history="1">
              <w:r w:rsidRPr="00614BA2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https://znanium.com/catalog/product/925861</w:t>
              </w:r>
            </w:hyperlink>
          </w:p>
          <w:p w:rsidR="00EC27BD" w:rsidRDefault="005916EE" w:rsidP="005916EE">
            <w:pPr>
              <w:spacing w:after="0" w:line="238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Режим доступа: по подписке</w:t>
            </w:r>
          </w:p>
          <w:p w:rsidR="00EC27BD" w:rsidRDefault="005916EE" w:rsidP="005916EE">
            <w:pPr>
              <w:numPr>
                <w:ilvl w:val="0"/>
                <w:numId w:val="1"/>
              </w:numPr>
              <w:spacing w:after="0"/>
              <w:ind w:right="141"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Фрумин, Г. Т. Техногенные системы и экологический риск: учебное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пособие / Г. Т. Фрумин. – Санкт-Петербург: СпецЛит, 2016. – 136 с. – ISBN 978-5-299-0</w:t>
            </w:r>
            <w:r>
              <w:rPr>
                <w:rFonts w:ascii="Times New Roman" w:eastAsia="Times New Roman" w:hAnsi="Times New Roman" w:cs="Times New Roman"/>
                <w:sz w:val="24"/>
              </w:rPr>
              <w:t>0726-8. – Текст: электронный // Лань: электронно-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библиотечная система. – URL: </w:t>
            </w:r>
            <w:hyperlink r:id="rId10" w:history="1">
              <w:r w:rsidRPr="00614BA2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https://e.lanbook.com/book/103963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[Электронный ресурс].</w:t>
            </w:r>
          </w:p>
        </w:tc>
      </w:tr>
    </w:tbl>
    <w:p w:rsidR="00000000" w:rsidRDefault="005916EE"/>
    <w:sectPr w:rsidR="00000000" w:rsidSect="005916EE">
      <w:pgSz w:w="11906" w:h="16838"/>
      <w:pgMar w:top="560" w:right="566" w:bottom="851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EE" w:rsidRDefault="005916EE" w:rsidP="005916EE">
      <w:pPr>
        <w:spacing w:after="0" w:line="240" w:lineRule="auto"/>
      </w:pPr>
      <w:r>
        <w:separator/>
      </w:r>
    </w:p>
  </w:endnote>
  <w:endnote w:type="continuationSeparator" w:id="0">
    <w:p w:rsidR="005916EE" w:rsidRDefault="005916EE" w:rsidP="0059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EE" w:rsidRDefault="005916EE" w:rsidP="005916EE">
      <w:pPr>
        <w:spacing w:after="0" w:line="240" w:lineRule="auto"/>
      </w:pPr>
      <w:r>
        <w:separator/>
      </w:r>
    </w:p>
  </w:footnote>
  <w:footnote w:type="continuationSeparator" w:id="0">
    <w:p w:rsidR="005916EE" w:rsidRDefault="005916EE" w:rsidP="0059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02DD8"/>
    <w:multiLevelType w:val="hybridMultilevel"/>
    <w:tmpl w:val="EC2C04F4"/>
    <w:lvl w:ilvl="0" w:tplc="7714AC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46FE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682F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6844C6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64F476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000D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4A51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D31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E53A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BD"/>
    <w:rsid w:val="005916EE"/>
    <w:rsid w:val="00E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4ABA0"/>
  <w15:docId w15:val="{55A87282-EE00-4012-810D-44C396F8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916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916E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916E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6E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6EE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59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6E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document?id=3674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.lanbook.com/book/1039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925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2023-09-18T07:00:00Z</dcterms:created>
  <dcterms:modified xsi:type="dcterms:W3CDTF">2023-09-18T07:00:00Z</dcterms:modified>
</cp:coreProperties>
</file>