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20" w:rsidRPr="00BE3CB9" w:rsidRDefault="00EA6E20" w:rsidP="00EA6E20">
      <w:pPr>
        <w:spacing w:line="240" w:lineRule="auto"/>
        <w:ind w:hanging="1846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19F9C29C" wp14:editId="1DABA68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20" w:rsidRPr="00BE3CB9" w:rsidRDefault="00EA6E20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A6E20" w:rsidRPr="00BE3CB9" w:rsidRDefault="00EA6E20" w:rsidP="00CE0FEA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EA6E20" w:rsidRPr="00BE3CB9" w:rsidRDefault="00EA6E20" w:rsidP="00CE0FEA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EA6E20" w:rsidRPr="00BE3CB9" w:rsidRDefault="00EA6E20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A6E20" w:rsidRPr="00BE3CB9" w:rsidRDefault="00EA6E20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A6E20" w:rsidRPr="00BE3CB9" w:rsidRDefault="00EA6E20" w:rsidP="00CE0FEA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EA6E20" w:rsidRPr="00BE3CB9" w:rsidRDefault="00EA6E20" w:rsidP="00CE0FEA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EA6E20" w:rsidRPr="00BE3CB9" w:rsidTr="00CE0FEA">
        <w:tc>
          <w:tcPr>
            <w:tcW w:w="5670" w:type="dxa"/>
          </w:tcPr>
          <w:p w:rsidR="00EA6E20" w:rsidRPr="00BE3CB9" w:rsidRDefault="00EA6E20" w:rsidP="00EA6E2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EA6E20" w:rsidRPr="00BE3CB9" w:rsidRDefault="00EA6E20" w:rsidP="00EA6E20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EA6E20" w:rsidRPr="00BE3CB9" w:rsidRDefault="00EA6E20" w:rsidP="00EA6E2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EA6E20" w:rsidRPr="00BE3CB9" w:rsidRDefault="00EA6E20" w:rsidP="00EA6E2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EA6E20" w:rsidRPr="00BE3CB9" w:rsidRDefault="00EA6E20" w:rsidP="00EA6E2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EA6E20" w:rsidRPr="00BE3CB9" w:rsidRDefault="00EA6E20" w:rsidP="00EA6E2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EA6E20" w:rsidRPr="00BE3CB9" w:rsidRDefault="00EA6E20" w:rsidP="00EA6E2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EA6E20" w:rsidRPr="00BE3CB9" w:rsidRDefault="00EA6E20" w:rsidP="00EA6E2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EA6E20" w:rsidRPr="00BE3CB9" w:rsidRDefault="00EA6E20" w:rsidP="00EA6E20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EA6E20" w:rsidRPr="00BE3CB9" w:rsidRDefault="00EA6E20" w:rsidP="00EA6E20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EA6E20" w:rsidRPr="00BE3CB9" w:rsidRDefault="00EA6E20" w:rsidP="00EA6E20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EA6E20" w:rsidRPr="0036289E" w:rsidRDefault="00EA6E20" w:rsidP="00CE0FEA">
      <w:pPr>
        <w:jc w:val="both"/>
        <w:rPr>
          <w:sz w:val="24"/>
          <w:szCs w:val="24"/>
        </w:rPr>
      </w:pPr>
    </w:p>
    <w:p w:rsidR="00EA6E20" w:rsidRDefault="00EA6E20" w:rsidP="00EA6E20">
      <w:pPr>
        <w:ind w:left="1739" w:firstLine="0"/>
        <w:jc w:val="center"/>
      </w:pPr>
      <w:r>
        <w:t xml:space="preserve">Аннотация к рабочей программе дисциплины </w:t>
      </w:r>
      <w:r w:rsidRPr="00EA6E20">
        <w:rPr>
          <w:szCs w:val="28"/>
        </w:rPr>
        <w:t>Устойчивое развитие</w:t>
      </w:r>
    </w:p>
    <w:p w:rsidR="00EA6E20" w:rsidRDefault="00EA6E20" w:rsidP="00CE0FEA"/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4473"/>
        <w:gridCol w:w="4965"/>
      </w:tblGrid>
      <w:tr w:rsidR="00EA6E20" w:rsidRPr="00BE3CB9" w:rsidTr="00EA6E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EA6E20" w:rsidRPr="00BE3CB9" w:rsidTr="00EA6E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EA6E20" w:rsidRPr="00BE3CB9" w:rsidTr="00EA6E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A6E20" w:rsidRPr="00BE3CB9" w:rsidTr="00EA6E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EA6E20" w:rsidRPr="00BE3CB9" w:rsidTr="00EA6E2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20" w:rsidRPr="00BE3CB9" w:rsidRDefault="00EA6E20" w:rsidP="00EA6E20">
            <w:pPr>
              <w:spacing w:line="288" w:lineRule="auto"/>
              <w:ind w:left="2939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EA6E20" w:rsidRDefault="00EA6E20" w:rsidP="00CE0FEA">
      <w:pPr>
        <w:jc w:val="both"/>
      </w:pPr>
    </w:p>
    <w:p w:rsidR="00EA6E20" w:rsidRPr="00EA6E20" w:rsidRDefault="00EA6E20" w:rsidP="00EA6E20">
      <w:pPr>
        <w:jc w:val="center"/>
        <w:rPr>
          <w:szCs w:val="28"/>
        </w:rPr>
      </w:pPr>
      <w:r w:rsidRPr="00EA6E20">
        <w:rPr>
          <w:szCs w:val="28"/>
        </w:rPr>
        <w:t>Устойчивое развитие</w:t>
      </w:r>
    </w:p>
    <w:tbl>
      <w:tblPr>
        <w:tblStyle w:val="TableGrid"/>
        <w:tblW w:w="10497" w:type="dxa"/>
        <w:tblInd w:w="-710" w:type="dxa"/>
        <w:tblCellMar>
          <w:top w:w="12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745257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57" w:rsidRDefault="00EA6E20">
            <w:pPr>
              <w:ind w:left="0" w:right="57" w:firstLine="0"/>
              <w:jc w:val="center"/>
            </w:pPr>
            <w:r>
              <w:rPr>
                <w:sz w:val="24"/>
              </w:rPr>
              <w:t xml:space="preserve">Устойчивое развитие </w:t>
            </w:r>
          </w:p>
        </w:tc>
      </w:tr>
      <w:tr w:rsidR="00745257">
        <w:trPr>
          <w:trHeight w:val="581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spacing w:after="38" w:line="243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>Проблема устойчивого развития человечества. Российская концепция рационального природопользования. Развитие экономических и правовых механизмов рационального природопользования. Концепция устойчивого развития. Основные научные принципы устойчивого развития</w:t>
            </w:r>
            <w:r>
              <w:rPr>
                <w:b w:val="0"/>
                <w:sz w:val="24"/>
              </w:rPr>
              <w:t>. Научная идеология устойчивого развития. Окружающая среда и устойчивое развитие. Современная наука о природных ограничениях развития. Система природных ценностей. Понятие природного наследия. Социальный прогресс и устойчивое развитие. Социальные императив</w:t>
            </w:r>
            <w:r>
              <w:rPr>
                <w:b w:val="0"/>
                <w:sz w:val="24"/>
              </w:rPr>
              <w:t xml:space="preserve">ы развития. Фактор культурного наследия общественного развития.  </w:t>
            </w:r>
          </w:p>
          <w:p w:rsidR="00745257" w:rsidRDefault="00EA6E20">
            <w:pPr>
              <w:ind w:left="0" w:right="57" w:firstLine="0"/>
              <w:jc w:val="both"/>
            </w:pPr>
            <w:r>
              <w:rPr>
                <w:b w:val="0"/>
                <w:sz w:val="24"/>
              </w:rPr>
              <w:t xml:space="preserve">Экономика и устойчивое развитие. Социально-экономические, </w:t>
            </w:r>
            <w:proofErr w:type="spellStart"/>
            <w:r>
              <w:rPr>
                <w:b w:val="0"/>
                <w:sz w:val="24"/>
              </w:rPr>
              <w:t>социальноэкологические</w:t>
            </w:r>
            <w:proofErr w:type="spellEnd"/>
            <w:r>
              <w:rPr>
                <w:b w:val="0"/>
                <w:sz w:val="24"/>
              </w:rPr>
              <w:t>, эколого-экономические, экологические проблемы устойчивого развития окружающей среды. Критерии и показатели у</w:t>
            </w:r>
            <w:r>
              <w:rPr>
                <w:b w:val="0"/>
                <w:sz w:val="24"/>
              </w:rPr>
              <w:t>стойчивого развития. Измерения устойчивости развития. Факторы УР. Потенциал развития. Необходимость разработки новых показателей развития. Понятие об индикаторах устойчивого развития. Подходы к определению индикаторов устойчивого развития. Интегральные инд</w:t>
            </w:r>
            <w:r>
              <w:rPr>
                <w:b w:val="0"/>
                <w:sz w:val="24"/>
              </w:rPr>
              <w:t>икаторы устойчивого развития. Системы индикаторов устойчивого развития. Устойчивое развитие в России: индикаторы и ситуация. Опыт перехода к устойчивому развитию в зарубежных странах. Основные факторы риска развитию России. Современные теории развития чело</w:t>
            </w:r>
            <w:r>
              <w:rPr>
                <w:b w:val="0"/>
                <w:sz w:val="24"/>
              </w:rPr>
              <w:t xml:space="preserve">веческого общества. </w:t>
            </w:r>
          </w:p>
        </w:tc>
      </w:tr>
      <w:tr w:rsidR="00745257">
        <w:trPr>
          <w:trHeight w:val="6909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spacing w:line="279" w:lineRule="auto"/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</w:t>
            </w:r>
          </w:p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Формулирует цели проектов в рамках устойчивого развития. </w:t>
            </w:r>
          </w:p>
          <w:p w:rsidR="00745257" w:rsidRDefault="00EA6E20">
            <w:pPr>
              <w:spacing w:line="276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Определяет совокупность взаимосвязанных задач для проектов в области устойчивого развития. </w:t>
            </w:r>
          </w:p>
          <w:p w:rsidR="00745257" w:rsidRDefault="00EA6E20">
            <w:pPr>
              <w:spacing w:line="276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Определяет ожидаемые результаты решения задач для проектов в области устойчивого развития. </w:t>
            </w:r>
          </w:p>
          <w:p w:rsidR="00745257" w:rsidRDefault="00EA6E20">
            <w:pPr>
              <w:spacing w:line="276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Разрабатывает план действий для решения задач проекта в области устойчивого развития. </w:t>
            </w:r>
          </w:p>
          <w:p w:rsidR="00745257" w:rsidRDefault="00EA6E20">
            <w:pPr>
              <w:spacing w:after="2" w:line="275" w:lineRule="auto"/>
              <w:ind w:left="0" w:firstLine="0"/>
            </w:pPr>
            <w:r>
              <w:rPr>
                <w:b w:val="0"/>
                <w:sz w:val="24"/>
              </w:rPr>
              <w:t xml:space="preserve">Определяет оптимальный способ задач проекта в области устойчивого развития. </w:t>
            </w:r>
          </w:p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Знает правовые нормы устойчивого развития. </w:t>
            </w:r>
          </w:p>
          <w:p w:rsidR="00745257" w:rsidRDefault="00EA6E20">
            <w:pPr>
              <w:spacing w:line="275" w:lineRule="auto"/>
              <w:ind w:left="0" w:firstLine="0"/>
            </w:pPr>
            <w:r>
              <w:rPr>
                <w:b w:val="0"/>
                <w:sz w:val="24"/>
              </w:rPr>
              <w:t xml:space="preserve">Умеет определять ресурсы и ограничения проектов в области устойчивого развития. </w:t>
            </w:r>
          </w:p>
          <w:p w:rsidR="00745257" w:rsidRDefault="00EA6E20">
            <w:pPr>
              <w:spacing w:line="258" w:lineRule="auto"/>
              <w:ind w:left="0" w:right="64" w:firstLine="0"/>
              <w:jc w:val="both"/>
            </w:pPr>
            <w:r>
              <w:rPr>
                <w:b w:val="0"/>
                <w:sz w:val="24"/>
              </w:rPr>
              <w:t xml:space="preserve">Умеет достигать поставленные в рамках устойчивого развития задачи на основе мониторинга командной работы и своевременного реагирования на существенные отклонения. </w:t>
            </w:r>
          </w:p>
          <w:p w:rsidR="00745257" w:rsidRDefault="00EA6E20">
            <w:pPr>
              <w:ind w:left="0" w:right="61" w:firstLine="0"/>
              <w:jc w:val="both"/>
            </w:pPr>
            <w:r>
              <w:rPr>
                <w:b w:val="0"/>
                <w:sz w:val="24"/>
              </w:rPr>
              <w:t>Выполняет проект в рамках устойчивого развития в соответствии с установленными целями, срока</w:t>
            </w:r>
            <w:r>
              <w:rPr>
                <w:b w:val="0"/>
                <w:sz w:val="24"/>
              </w:rPr>
              <w:t xml:space="preserve">ми и затратами, исходя из действующих правовых норм, имеющихся ресурсов и ограничений. </w:t>
            </w:r>
          </w:p>
          <w:p w:rsidR="00745257" w:rsidRDefault="00EA6E20">
            <w:pPr>
              <w:spacing w:line="276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Поддерживает и внедряет ценности устойчивого развития и рационального природопользования. </w:t>
            </w:r>
          </w:p>
          <w:p w:rsidR="00745257" w:rsidRDefault="00EA6E20">
            <w:pPr>
              <w:spacing w:after="6" w:line="276" w:lineRule="auto"/>
              <w:ind w:left="0" w:firstLine="0"/>
              <w:jc w:val="both"/>
            </w:pPr>
            <w:r>
              <w:rPr>
                <w:b w:val="0"/>
                <w:sz w:val="24"/>
              </w:rPr>
              <w:t>Готов к применению инновационных технологий и новых форм устойчивого развития</w:t>
            </w:r>
            <w:r>
              <w:rPr>
                <w:b w:val="0"/>
                <w:sz w:val="24"/>
              </w:rPr>
              <w:t xml:space="preserve">. </w:t>
            </w:r>
          </w:p>
          <w:p w:rsidR="00745257" w:rsidRDefault="00EA6E20">
            <w:pPr>
              <w:spacing w:line="277" w:lineRule="auto"/>
              <w:ind w:left="34" w:firstLine="0"/>
              <w:jc w:val="both"/>
            </w:pPr>
            <w:r>
              <w:rPr>
                <w:b w:val="0"/>
                <w:sz w:val="24"/>
              </w:rPr>
              <w:t xml:space="preserve">Оценивает технико-экономическое обоснование проектов устойчивого развития в разных отраслях и на разных уровнях. </w:t>
            </w:r>
          </w:p>
          <w:p w:rsidR="00745257" w:rsidRDefault="00EA6E20">
            <w:pPr>
              <w:ind w:left="34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745257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745257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зачет </w:t>
            </w:r>
          </w:p>
        </w:tc>
      </w:tr>
      <w:tr w:rsidR="00745257">
        <w:trPr>
          <w:trHeight w:val="562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169" w:right="116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 дисциплины  </w:t>
            </w:r>
          </w:p>
        </w:tc>
      </w:tr>
      <w:tr w:rsidR="00745257">
        <w:trPr>
          <w:trHeight w:val="84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right="60" w:firstLine="34"/>
              <w:jc w:val="both"/>
            </w:pPr>
            <w:r>
              <w:rPr>
                <w:b w:val="0"/>
                <w:sz w:val="24"/>
              </w:rPr>
              <w:t xml:space="preserve">1. </w:t>
            </w:r>
            <w:proofErr w:type="spellStart"/>
            <w:r>
              <w:rPr>
                <w:b w:val="0"/>
                <w:sz w:val="24"/>
              </w:rPr>
              <w:t>Рудский</w:t>
            </w:r>
            <w:proofErr w:type="spellEnd"/>
            <w:r>
              <w:rPr>
                <w:b w:val="0"/>
                <w:sz w:val="24"/>
              </w:rPr>
              <w:t xml:space="preserve">, В. В., </w:t>
            </w:r>
            <w:proofErr w:type="spellStart"/>
            <w:r>
              <w:rPr>
                <w:b w:val="0"/>
                <w:sz w:val="24"/>
              </w:rPr>
              <w:t>Стурман</w:t>
            </w:r>
            <w:proofErr w:type="spellEnd"/>
            <w:r>
              <w:rPr>
                <w:b w:val="0"/>
                <w:sz w:val="24"/>
              </w:rPr>
              <w:t xml:space="preserve">. В.И. Основы природопользования: Уч. Пособие/ В. В. </w:t>
            </w:r>
            <w:proofErr w:type="spellStart"/>
            <w:r>
              <w:rPr>
                <w:b w:val="0"/>
                <w:sz w:val="24"/>
              </w:rPr>
              <w:t>Рудский</w:t>
            </w:r>
            <w:proofErr w:type="spellEnd"/>
            <w:r>
              <w:rPr>
                <w:b w:val="0"/>
                <w:sz w:val="24"/>
              </w:rPr>
              <w:t xml:space="preserve"> В.И. </w:t>
            </w:r>
            <w:proofErr w:type="spellStart"/>
            <w:proofErr w:type="gramStart"/>
            <w:r>
              <w:rPr>
                <w:b w:val="0"/>
                <w:sz w:val="24"/>
              </w:rPr>
              <w:t>Стурман</w:t>
            </w:r>
            <w:proofErr w:type="spellEnd"/>
            <w:r>
              <w:rPr>
                <w:b w:val="0"/>
                <w:sz w:val="24"/>
              </w:rPr>
              <w:t>.-</w:t>
            </w:r>
            <w:proofErr w:type="gramEnd"/>
            <w:r>
              <w:rPr>
                <w:b w:val="0"/>
                <w:sz w:val="24"/>
              </w:rPr>
              <w:t xml:space="preserve"> Логос, 2020 , 208 с. – https://znanium.com/catalog/document?id=367492 [Электронный ресурс]. </w:t>
            </w:r>
          </w:p>
        </w:tc>
      </w:tr>
      <w:tr w:rsidR="00745257">
        <w:trPr>
          <w:trHeight w:val="304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ind w:lef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57" w:rsidRDefault="00EA6E20">
            <w:pPr>
              <w:numPr>
                <w:ilvl w:val="0"/>
                <w:numId w:val="1"/>
              </w:numPr>
              <w:spacing w:line="265" w:lineRule="auto"/>
              <w:ind w:right="59" w:firstLine="34"/>
              <w:jc w:val="both"/>
            </w:pPr>
            <w:r>
              <w:rPr>
                <w:b w:val="0"/>
                <w:sz w:val="24"/>
              </w:rPr>
              <w:t>Жуков, В. И</w:t>
            </w:r>
            <w:r>
              <w:rPr>
                <w:b w:val="0"/>
                <w:sz w:val="24"/>
              </w:rPr>
              <w:t xml:space="preserve">. Защита и безопасность в чрезвычайных </w:t>
            </w:r>
            <w:proofErr w:type="gramStart"/>
            <w:r>
              <w:rPr>
                <w:b w:val="0"/>
                <w:sz w:val="24"/>
              </w:rPr>
              <w:t>ситуациях :</w:t>
            </w:r>
            <w:proofErr w:type="gramEnd"/>
            <w:r>
              <w:rPr>
                <w:b w:val="0"/>
                <w:sz w:val="24"/>
              </w:rPr>
              <w:t xml:space="preserve"> учеб. пособие / В.И. Жуков, Л.Н. Горбунова. — </w:t>
            </w:r>
            <w:proofErr w:type="gramStart"/>
            <w:r>
              <w:rPr>
                <w:b w:val="0"/>
                <w:sz w:val="24"/>
              </w:rPr>
              <w:t>М. :</w:t>
            </w:r>
            <w:proofErr w:type="gramEnd"/>
            <w:r>
              <w:rPr>
                <w:b w:val="0"/>
                <w:sz w:val="24"/>
              </w:rPr>
              <w:t xml:space="preserve"> ИНФРА-М ; Красноярск : </w:t>
            </w:r>
            <w:proofErr w:type="spellStart"/>
            <w:r>
              <w:rPr>
                <w:b w:val="0"/>
                <w:sz w:val="24"/>
              </w:rPr>
              <w:t>Сиб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федер</w:t>
            </w:r>
            <w:proofErr w:type="spellEnd"/>
            <w:r>
              <w:rPr>
                <w:b w:val="0"/>
                <w:sz w:val="24"/>
              </w:rPr>
              <w:t xml:space="preserve">. ун-т, 2018. — 392 с. — (высшее образование: </w:t>
            </w:r>
            <w:proofErr w:type="spellStart"/>
            <w:r>
              <w:rPr>
                <w:b w:val="0"/>
                <w:sz w:val="24"/>
              </w:rPr>
              <w:t>Бакалавриат</w:t>
            </w:r>
            <w:proofErr w:type="spellEnd"/>
            <w:r>
              <w:rPr>
                <w:b w:val="0"/>
                <w:sz w:val="24"/>
              </w:rPr>
              <w:t xml:space="preserve">). - www.dx.doi.org/10.12737/427. - ISBN 978-5-16-006369-0. - </w:t>
            </w:r>
            <w:proofErr w:type="gramStart"/>
            <w:r>
              <w:rPr>
                <w:b w:val="0"/>
                <w:sz w:val="24"/>
              </w:rPr>
              <w:t>Те</w:t>
            </w:r>
            <w:r>
              <w:rPr>
                <w:b w:val="0"/>
                <w:sz w:val="24"/>
              </w:rPr>
              <w:t>кст :</w:t>
            </w:r>
            <w:proofErr w:type="gramEnd"/>
            <w:r>
              <w:rPr>
                <w:b w:val="0"/>
                <w:sz w:val="24"/>
              </w:rPr>
              <w:t xml:space="preserve"> электронный. - URL: </w:t>
            </w:r>
            <w:proofErr w:type="gramStart"/>
            <w:r>
              <w:rPr>
                <w:b w:val="0"/>
                <w:sz w:val="24"/>
              </w:rPr>
              <w:t>https://znanium.com/catalog/product/925861 .</w:t>
            </w:r>
            <w:proofErr w:type="gramEnd"/>
            <w:r>
              <w:rPr>
                <w:b w:val="0"/>
                <w:sz w:val="24"/>
              </w:rPr>
              <w:t xml:space="preserve"> – Режим доступа: по подписке </w:t>
            </w:r>
          </w:p>
          <w:p w:rsidR="00745257" w:rsidRDefault="00EA6E20">
            <w:pPr>
              <w:numPr>
                <w:ilvl w:val="0"/>
                <w:numId w:val="1"/>
              </w:numPr>
              <w:ind w:right="59" w:firstLine="34"/>
              <w:jc w:val="both"/>
            </w:pPr>
            <w:r>
              <w:rPr>
                <w:b w:val="0"/>
                <w:sz w:val="24"/>
              </w:rPr>
              <w:t xml:space="preserve">Фрумин, Г. Т. Техногенные системы и экологический риск: учебное пособие / Г. Т. Фрумин. – Санкт-Петербург: </w:t>
            </w:r>
            <w:proofErr w:type="spellStart"/>
            <w:r>
              <w:rPr>
                <w:b w:val="0"/>
                <w:sz w:val="24"/>
              </w:rPr>
              <w:t>СпецЛит</w:t>
            </w:r>
            <w:proofErr w:type="spellEnd"/>
            <w:r>
              <w:rPr>
                <w:b w:val="0"/>
                <w:sz w:val="24"/>
              </w:rPr>
              <w:t>, 2016. – 136 с. – ISBN 978-5-299-00726-</w:t>
            </w:r>
            <w:r>
              <w:rPr>
                <w:b w:val="0"/>
                <w:sz w:val="24"/>
              </w:rPr>
              <w:t xml:space="preserve">8. – Текст: электронный // Лань: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система. – URL: https://e.lanbook.com/book/103963 (дата обращения: 10.12.2020). – [Электронный ресурс]. </w:t>
            </w:r>
          </w:p>
        </w:tc>
      </w:tr>
    </w:tbl>
    <w:p w:rsidR="00745257" w:rsidRDefault="00EA6E20">
      <w:pPr>
        <w:ind w:left="0" w:firstLine="0"/>
        <w:jc w:val="both"/>
      </w:pPr>
      <w:r>
        <w:rPr>
          <w:b w:val="0"/>
          <w:sz w:val="22"/>
        </w:rPr>
        <w:t xml:space="preserve"> </w:t>
      </w:r>
    </w:p>
    <w:sectPr w:rsidR="00745257">
      <w:pgSz w:w="11904" w:h="16838"/>
      <w:pgMar w:top="1138" w:right="2594" w:bottom="120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185"/>
    <w:multiLevelType w:val="hybridMultilevel"/>
    <w:tmpl w:val="FE70B050"/>
    <w:lvl w:ilvl="0" w:tplc="5B8C94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4768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E6D5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070E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6D4A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8FF7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6D46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D4402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C4A2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57"/>
    <w:rsid w:val="00745257"/>
    <w:rsid w:val="00E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4242"/>
  <w15:docId w15:val="{DB4826A2-F805-4B84-9DC8-A22B57DD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8" w:hanging="2939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EA6E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6E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2023-09-18T07:13:00Z</dcterms:created>
  <dcterms:modified xsi:type="dcterms:W3CDTF">2023-09-18T07:13:00Z</dcterms:modified>
</cp:coreProperties>
</file>