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04" w:rsidRPr="00BE3CB9" w:rsidRDefault="000F0104" w:rsidP="00CE0FEA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0674121D" wp14:editId="2DE79B4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04" w:rsidRPr="00BE3CB9" w:rsidRDefault="000F0104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F0104" w:rsidRPr="00BE3CB9" w:rsidRDefault="000F0104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0F0104" w:rsidRPr="00BE3CB9" w:rsidRDefault="000F0104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0F0104" w:rsidRPr="00BE3CB9" w:rsidRDefault="000F0104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F0104" w:rsidRPr="00BE3CB9" w:rsidRDefault="000F0104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F0104" w:rsidRPr="00BE3CB9" w:rsidRDefault="000F0104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F0104" w:rsidRPr="00BE3CB9" w:rsidRDefault="000F0104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0F0104" w:rsidRPr="00BE3CB9" w:rsidTr="00CE0FEA">
        <w:tc>
          <w:tcPr>
            <w:tcW w:w="5670" w:type="dxa"/>
          </w:tcPr>
          <w:p w:rsidR="000F0104" w:rsidRPr="00BE3CB9" w:rsidRDefault="000F0104" w:rsidP="000F010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0F0104" w:rsidRPr="00BE3CB9" w:rsidRDefault="000F0104" w:rsidP="000F0104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0F0104" w:rsidRPr="00BE3CB9" w:rsidRDefault="000F0104" w:rsidP="000F010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0F0104" w:rsidRPr="00BE3CB9" w:rsidRDefault="000F0104" w:rsidP="000F010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0F0104" w:rsidRPr="00BE3CB9" w:rsidRDefault="000F0104" w:rsidP="000F010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0F0104" w:rsidRPr="00BE3CB9" w:rsidRDefault="000F0104" w:rsidP="000F010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0F0104" w:rsidRPr="00BE3CB9" w:rsidRDefault="000F0104" w:rsidP="000F010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0F0104" w:rsidRPr="00BE3CB9" w:rsidRDefault="000F0104" w:rsidP="000F010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0F0104" w:rsidRPr="00BE3CB9" w:rsidRDefault="000F0104" w:rsidP="000F0104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0F0104" w:rsidRPr="00BE3CB9" w:rsidRDefault="000F0104" w:rsidP="000F0104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0F0104" w:rsidRPr="00BE3CB9" w:rsidRDefault="000F0104" w:rsidP="000F010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0F0104" w:rsidRPr="0036289E" w:rsidRDefault="000F0104" w:rsidP="00CE0FEA">
      <w:pPr>
        <w:jc w:val="both"/>
        <w:rPr>
          <w:sz w:val="24"/>
          <w:szCs w:val="24"/>
        </w:rPr>
      </w:pPr>
    </w:p>
    <w:p w:rsidR="000F0104" w:rsidRDefault="000F0104" w:rsidP="000F0104">
      <w:pPr>
        <w:ind w:left="1416" w:right="-1360"/>
        <w:jc w:val="center"/>
      </w:pPr>
      <w:r>
        <w:t xml:space="preserve">Аннотация к рабочей программе </w:t>
      </w:r>
      <w:r w:rsidRPr="000F0104">
        <w:rPr>
          <w:szCs w:val="28"/>
        </w:rPr>
        <w:t>дисциплины Организация командной работы и проектной деятельности в онлайн-среде</w:t>
      </w:r>
    </w:p>
    <w:p w:rsidR="000F0104" w:rsidRDefault="000F0104" w:rsidP="00CE0FEA"/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3644"/>
        <w:gridCol w:w="5712"/>
      </w:tblGrid>
      <w:tr w:rsidR="000F0104" w:rsidRPr="00BE3CB9" w:rsidTr="000F010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0F0104" w:rsidRPr="00BE3CB9" w:rsidTr="000F010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0F0104" w:rsidRPr="00BE3CB9" w:rsidTr="000F010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F0104" w:rsidRPr="00BE3CB9" w:rsidTr="000F010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0F0104" w:rsidRPr="00BE3CB9" w:rsidTr="000F010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04" w:rsidRPr="00BE3CB9" w:rsidRDefault="000F0104" w:rsidP="000F0104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0F0104" w:rsidRPr="000F0104" w:rsidRDefault="000F0104" w:rsidP="00CE0FEA">
      <w:pPr>
        <w:jc w:val="both"/>
        <w:rPr>
          <w:szCs w:val="28"/>
        </w:rPr>
      </w:pPr>
    </w:p>
    <w:p w:rsidR="000F0104" w:rsidRDefault="000F0104" w:rsidP="000F0104">
      <w:pPr>
        <w:ind w:left="1416" w:firstLine="708"/>
        <w:jc w:val="center"/>
        <w:rPr>
          <w:szCs w:val="28"/>
        </w:rPr>
      </w:pPr>
      <w:r w:rsidRPr="000F0104">
        <w:rPr>
          <w:szCs w:val="28"/>
        </w:rPr>
        <w:t>Организация командной работы и проектной деятельности в онлайн-среде</w:t>
      </w:r>
    </w:p>
    <w:p w:rsidR="000F0104" w:rsidRPr="000F0104" w:rsidRDefault="000F0104" w:rsidP="000F0104">
      <w:pPr>
        <w:ind w:left="1416" w:firstLine="708"/>
        <w:jc w:val="center"/>
        <w:rPr>
          <w:szCs w:val="28"/>
        </w:rPr>
      </w:pPr>
    </w:p>
    <w:tbl>
      <w:tblPr>
        <w:tblStyle w:val="TableGrid"/>
        <w:tblW w:w="9575" w:type="dxa"/>
        <w:tblInd w:w="-110" w:type="dxa"/>
        <w:tblCellMar>
          <w:top w:w="45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151"/>
        <w:gridCol w:w="7424"/>
      </w:tblGrid>
      <w:tr w:rsidR="00480353">
        <w:trPr>
          <w:trHeight w:val="56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jc w:val="center"/>
            </w:pPr>
            <w:r>
              <w:rPr>
                <w:sz w:val="24"/>
              </w:rPr>
              <w:t xml:space="preserve">Организация командной работы и проектной деятельности в онлайн-среде </w:t>
            </w:r>
          </w:p>
        </w:tc>
      </w:tr>
      <w:tr w:rsidR="00480353">
        <w:trPr>
          <w:trHeight w:val="9949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5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spacing w:after="29" w:line="258" w:lineRule="auto"/>
              <w:ind w:right="58"/>
              <w:jc w:val="both"/>
            </w:pPr>
            <w:r>
              <w:rPr>
                <w:sz w:val="24"/>
              </w:rPr>
              <w:t xml:space="preserve">Процесс управления групповой (командной) деятельностью. </w:t>
            </w:r>
            <w:proofErr w:type="spellStart"/>
            <w:r>
              <w:rPr>
                <w:b w:val="0"/>
                <w:sz w:val="24"/>
              </w:rPr>
              <w:t>Цифровизация</w:t>
            </w:r>
            <w:proofErr w:type="spellEnd"/>
            <w:r>
              <w:rPr>
                <w:b w:val="0"/>
                <w:sz w:val="24"/>
              </w:rPr>
              <w:t xml:space="preserve"> процессов формирования команд (проектных групп, научных и творческих коллективов, подразделений и т.д.) и управление ими. Виртуальная команда. Классический проектный менеджмент. Базовые термины проектного управления.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Этапы традиционного менедж</w:t>
            </w:r>
            <w:r>
              <w:rPr>
                <w:b w:val="0"/>
                <w:sz w:val="24"/>
              </w:rPr>
              <w:t xml:space="preserve">мента. </w:t>
            </w:r>
            <w:r>
              <w:rPr>
                <w:sz w:val="24"/>
              </w:rPr>
              <w:t>Современные методики управления групповыми проектами.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Agile</w:t>
            </w:r>
            <w:proofErr w:type="spellEnd"/>
            <w:r>
              <w:rPr>
                <w:b w:val="0"/>
                <w:sz w:val="24"/>
              </w:rPr>
              <w:t xml:space="preserve"> (набор принципов и ценностей). Модель </w:t>
            </w:r>
            <w:proofErr w:type="spellStart"/>
            <w:r>
              <w:rPr>
                <w:b w:val="0"/>
                <w:sz w:val="24"/>
              </w:rPr>
              <w:t>Agile</w:t>
            </w:r>
            <w:proofErr w:type="spellEnd"/>
            <w:r>
              <w:rPr>
                <w:b w:val="0"/>
                <w:sz w:val="24"/>
              </w:rPr>
              <w:t xml:space="preserve"> лидерства и специфика деятельности. Особенности </w:t>
            </w:r>
            <w:proofErr w:type="spellStart"/>
            <w:r>
              <w:rPr>
                <w:b w:val="0"/>
                <w:sz w:val="24"/>
              </w:rPr>
              <w:t>Agile</w:t>
            </w:r>
            <w:proofErr w:type="spellEnd"/>
            <w:r>
              <w:rPr>
                <w:b w:val="0"/>
                <w:sz w:val="24"/>
              </w:rPr>
              <w:t xml:space="preserve">-команд горизонтальные связи внутри коллектива. </w:t>
            </w:r>
            <w:proofErr w:type="spellStart"/>
            <w:r>
              <w:rPr>
                <w:b w:val="0"/>
                <w:sz w:val="24"/>
              </w:rPr>
              <w:t>Scrum</w:t>
            </w:r>
            <w:proofErr w:type="spellEnd"/>
            <w:r>
              <w:rPr>
                <w:b w:val="0"/>
                <w:sz w:val="24"/>
              </w:rPr>
              <w:t xml:space="preserve"> (спринты и </w:t>
            </w:r>
            <w:proofErr w:type="spellStart"/>
            <w:r>
              <w:rPr>
                <w:b w:val="0"/>
                <w:sz w:val="24"/>
              </w:rPr>
              <w:t>бэклог</w:t>
            </w:r>
            <w:proofErr w:type="spellEnd"/>
            <w:r>
              <w:rPr>
                <w:b w:val="0"/>
                <w:sz w:val="24"/>
              </w:rPr>
              <w:t xml:space="preserve">). </w:t>
            </w:r>
            <w:proofErr w:type="spellStart"/>
            <w:r>
              <w:rPr>
                <w:b w:val="0"/>
                <w:sz w:val="24"/>
              </w:rPr>
              <w:t>Lean</w:t>
            </w:r>
            <w:proofErr w:type="spellEnd"/>
            <w:r>
              <w:rPr>
                <w:b w:val="0"/>
                <w:sz w:val="24"/>
              </w:rPr>
              <w:t xml:space="preserve"> (потоковая ко</w:t>
            </w:r>
            <w:r>
              <w:rPr>
                <w:b w:val="0"/>
                <w:sz w:val="24"/>
              </w:rPr>
              <w:t xml:space="preserve">нцепция бережливого управления). </w:t>
            </w:r>
            <w:proofErr w:type="spellStart"/>
            <w:r>
              <w:rPr>
                <w:b w:val="0"/>
                <w:sz w:val="24"/>
              </w:rPr>
              <w:t>Kanban</w:t>
            </w:r>
            <w:proofErr w:type="spellEnd"/>
            <w:r>
              <w:rPr>
                <w:b w:val="0"/>
                <w:sz w:val="24"/>
              </w:rPr>
              <w:t xml:space="preserve"> (поэтапная доска состояний). </w:t>
            </w:r>
            <w:proofErr w:type="spellStart"/>
            <w:r>
              <w:rPr>
                <w:b w:val="0"/>
                <w:sz w:val="24"/>
              </w:rPr>
              <w:t>Six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Sigma</w:t>
            </w:r>
            <w:proofErr w:type="spellEnd"/>
            <w:r>
              <w:rPr>
                <w:b w:val="0"/>
                <w:sz w:val="24"/>
              </w:rPr>
              <w:t xml:space="preserve"> (методология DMEDI). PRINCE2 – «Проекты в контролируемой среде версия 2». </w:t>
            </w:r>
          </w:p>
          <w:p w:rsidR="00480353" w:rsidRDefault="000F0104">
            <w:pPr>
              <w:spacing w:line="273" w:lineRule="auto"/>
              <w:ind w:right="61"/>
              <w:jc w:val="both"/>
            </w:pPr>
            <w:r>
              <w:rPr>
                <w:sz w:val="24"/>
              </w:rPr>
              <w:t>Онлайн-тимбилдинг для удаленных команд.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Квизы</w:t>
            </w:r>
            <w:proofErr w:type="spellEnd"/>
            <w:r>
              <w:rPr>
                <w:b w:val="0"/>
                <w:sz w:val="24"/>
              </w:rPr>
              <w:t xml:space="preserve">-знакомства </w:t>
            </w:r>
            <w:hyperlink r:id="rId6">
              <w:r>
                <w:rPr>
                  <w:b w:val="0"/>
                  <w:sz w:val="24"/>
                </w:rPr>
                <w:t>uz</w:t>
              </w:r>
              <w:r>
                <w:rPr>
                  <w:b w:val="0"/>
                  <w:sz w:val="24"/>
                </w:rPr>
                <w:t>navayzing.ru.</w:t>
              </w:r>
            </w:hyperlink>
            <w:r>
              <w:rPr>
                <w:b w:val="0"/>
                <w:sz w:val="24"/>
              </w:rPr>
              <w:t xml:space="preserve"> Голосовые </w:t>
            </w:r>
            <w:proofErr w:type="spellStart"/>
            <w:r>
              <w:rPr>
                <w:b w:val="0"/>
                <w:sz w:val="24"/>
              </w:rPr>
              <w:t>квесты</w:t>
            </w:r>
            <w:proofErr w:type="spellEnd"/>
            <w:r>
              <w:rPr>
                <w:b w:val="0"/>
                <w:sz w:val="24"/>
              </w:rPr>
              <w:t xml:space="preserve"> в </w:t>
            </w:r>
            <w:proofErr w:type="spellStart"/>
            <w:r>
              <w:rPr>
                <w:b w:val="0"/>
                <w:sz w:val="24"/>
              </w:rPr>
              <w:t>Zoom</w:t>
            </w:r>
            <w:proofErr w:type="spellEnd"/>
            <w:r>
              <w:rPr>
                <w:b w:val="0"/>
                <w:sz w:val="24"/>
              </w:rPr>
              <w:t>. Онлайн-</w:t>
            </w:r>
            <w:proofErr w:type="spellStart"/>
            <w:r>
              <w:rPr>
                <w:b w:val="0"/>
                <w:sz w:val="24"/>
              </w:rPr>
              <w:t>квесты</w:t>
            </w:r>
            <w:proofErr w:type="spellEnd"/>
            <w:r>
              <w:rPr>
                <w:b w:val="0"/>
                <w:sz w:val="24"/>
              </w:rPr>
              <w:t xml:space="preserve">. Коммуникационные игры. </w:t>
            </w:r>
          </w:p>
          <w:p w:rsidR="00480353" w:rsidRDefault="000F0104">
            <w:pPr>
              <w:spacing w:line="278" w:lineRule="auto"/>
              <w:jc w:val="both"/>
            </w:pPr>
            <w:r>
              <w:rPr>
                <w:sz w:val="24"/>
              </w:rPr>
              <w:t>Современные инструменты организации дистанционной коммуникации.</w:t>
            </w:r>
            <w:r>
              <w:rPr>
                <w:b w:val="0"/>
                <w:sz w:val="24"/>
              </w:rPr>
              <w:t xml:space="preserve"> Платформы видеоконференцсвязи (ВВВ, </w:t>
            </w:r>
            <w:proofErr w:type="spellStart"/>
            <w:r>
              <w:rPr>
                <w:b w:val="0"/>
                <w:sz w:val="24"/>
              </w:rPr>
              <w:t>Skype</w:t>
            </w:r>
            <w:proofErr w:type="spellEnd"/>
            <w:r>
              <w:rPr>
                <w:b w:val="0"/>
                <w:sz w:val="24"/>
              </w:rPr>
              <w:t xml:space="preserve">, </w:t>
            </w:r>
          </w:p>
          <w:p w:rsidR="00480353" w:rsidRDefault="000F0104">
            <w:pPr>
              <w:spacing w:after="27"/>
              <w:ind w:right="65"/>
              <w:jc w:val="both"/>
            </w:pPr>
            <w:proofErr w:type="spellStart"/>
            <w:r>
              <w:rPr>
                <w:b w:val="0"/>
                <w:sz w:val="24"/>
              </w:rPr>
              <w:t>Microsoft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Teams</w:t>
            </w:r>
            <w:proofErr w:type="spellEnd"/>
            <w:r>
              <w:rPr>
                <w:b w:val="0"/>
                <w:sz w:val="24"/>
              </w:rPr>
              <w:t xml:space="preserve">). Организация работы удаленного участника. Групповые чаты в мессенджерах. Функции сетевого презентационного материала в деятельности команды. </w:t>
            </w:r>
          </w:p>
          <w:p w:rsidR="00480353" w:rsidRDefault="000F0104">
            <w:pPr>
              <w:spacing w:after="32" w:line="261" w:lineRule="auto"/>
              <w:ind w:right="62"/>
              <w:jc w:val="both"/>
            </w:pPr>
            <w:r>
              <w:rPr>
                <w:sz w:val="24"/>
              </w:rPr>
              <w:t>Сетевой этикет.</w:t>
            </w:r>
            <w:r>
              <w:rPr>
                <w:b w:val="0"/>
                <w:sz w:val="24"/>
              </w:rPr>
              <w:t xml:space="preserve"> Цифровой след. Цифровая грамотность. Типы и виды </w:t>
            </w:r>
            <w:proofErr w:type="spellStart"/>
            <w:r>
              <w:rPr>
                <w:b w:val="0"/>
                <w:sz w:val="24"/>
              </w:rPr>
              <w:t>кибербезопасности</w:t>
            </w:r>
            <w:proofErr w:type="spellEnd"/>
            <w:r>
              <w:rPr>
                <w:b w:val="0"/>
                <w:sz w:val="24"/>
              </w:rPr>
              <w:t>. Современная э</w:t>
            </w:r>
            <w:r>
              <w:rPr>
                <w:b w:val="0"/>
                <w:sz w:val="24"/>
              </w:rPr>
              <w:t xml:space="preserve">тика электронного общения. Управление организационными конфликтами ресурс C2C </w:t>
            </w:r>
            <w:proofErr w:type="spellStart"/>
            <w:r>
              <w:rPr>
                <w:b w:val="0"/>
                <w:sz w:val="24"/>
              </w:rPr>
              <w:t>Consumer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to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Consumer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r>
              <w:rPr>
                <w:sz w:val="24"/>
              </w:rPr>
              <w:t>Методика «мозговой штурм» для принятия командного решения</w:t>
            </w:r>
            <w:r>
              <w:rPr>
                <w:b w:val="0"/>
                <w:sz w:val="24"/>
              </w:rPr>
              <w:t>. Сервисы интеллект-карт (</w:t>
            </w:r>
            <w:proofErr w:type="spellStart"/>
            <w:r>
              <w:rPr>
                <w:b w:val="0"/>
                <w:sz w:val="24"/>
              </w:rPr>
              <w:t>Mindomo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Mindmeister</w:t>
            </w:r>
            <w:proofErr w:type="spellEnd"/>
            <w:r>
              <w:rPr>
                <w:b w:val="0"/>
                <w:sz w:val="24"/>
              </w:rPr>
              <w:t>, MIRO) как сетевые средства реализации методики «моз</w:t>
            </w:r>
            <w:r>
              <w:rPr>
                <w:b w:val="0"/>
                <w:sz w:val="24"/>
              </w:rPr>
              <w:t xml:space="preserve">гового штурма». Основные принципы работы команды с интеллект-картами. </w:t>
            </w:r>
          </w:p>
          <w:p w:rsidR="00480353" w:rsidRDefault="000F0104">
            <w:pPr>
              <w:spacing w:after="1" w:line="277" w:lineRule="auto"/>
              <w:ind w:right="61"/>
              <w:jc w:val="both"/>
            </w:pPr>
            <w:r>
              <w:rPr>
                <w:sz w:val="24"/>
              </w:rPr>
              <w:t>Проведение экспресс-опросов и обработка полученной информации.</w:t>
            </w:r>
            <w:r>
              <w:rPr>
                <w:b w:val="0"/>
                <w:sz w:val="24"/>
              </w:rPr>
              <w:t xml:space="preserve"> Сетевые инструменты обратной связи (Яндекс Формы, </w:t>
            </w:r>
            <w:proofErr w:type="spellStart"/>
            <w:r>
              <w:rPr>
                <w:b w:val="0"/>
                <w:sz w:val="24"/>
              </w:rPr>
              <w:t>Mentimeter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AhaSlides</w:t>
            </w:r>
            <w:proofErr w:type="spellEnd"/>
            <w:r>
              <w:rPr>
                <w:b w:val="0"/>
                <w:sz w:val="24"/>
              </w:rPr>
              <w:t xml:space="preserve"> и др.). Технология работы. </w:t>
            </w:r>
          </w:p>
          <w:p w:rsidR="00480353" w:rsidRDefault="000F0104">
            <w:pPr>
              <w:spacing w:after="49" w:line="238" w:lineRule="auto"/>
              <w:ind w:right="59"/>
              <w:jc w:val="both"/>
            </w:pPr>
            <w:r>
              <w:rPr>
                <w:sz w:val="24"/>
              </w:rPr>
              <w:t>Рефлексивная стена ком</w:t>
            </w:r>
            <w:r>
              <w:rPr>
                <w:sz w:val="24"/>
              </w:rPr>
              <w:t>анды.</w:t>
            </w:r>
            <w:r>
              <w:rPr>
                <w:b w:val="0"/>
                <w:sz w:val="24"/>
              </w:rPr>
              <w:t xml:space="preserve"> Цели, задачи проведения рефлексивных мероприятий в команде. Сервисы для создания интерактивных досок онлайн (</w:t>
            </w:r>
            <w:proofErr w:type="spellStart"/>
            <w:r>
              <w:rPr>
                <w:b w:val="0"/>
                <w:sz w:val="24"/>
              </w:rPr>
              <w:t>Padlet</w:t>
            </w:r>
            <w:proofErr w:type="spellEnd"/>
            <w:r>
              <w:rPr>
                <w:b w:val="0"/>
                <w:sz w:val="24"/>
              </w:rPr>
              <w:t xml:space="preserve">, MIRO, </w:t>
            </w:r>
            <w:proofErr w:type="spellStart"/>
            <w:r>
              <w:rPr>
                <w:b w:val="0"/>
                <w:sz w:val="24"/>
              </w:rPr>
              <w:t>Ziteboard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Google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80353" w:rsidRDefault="000F0104">
            <w:pPr>
              <w:jc w:val="left"/>
            </w:pPr>
            <w:proofErr w:type="spellStart"/>
            <w:r>
              <w:rPr>
                <w:b w:val="0"/>
                <w:sz w:val="24"/>
              </w:rPr>
              <w:t>Jamboard</w:t>
            </w:r>
            <w:proofErr w:type="spellEnd"/>
            <w:r>
              <w:rPr>
                <w:b w:val="0"/>
                <w:sz w:val="24"/>
              </w:rPr>
              <w:t>) и их возможности в организации рефлексии</w:t>
            </w:r>
            <w:r>
              <w:rPr>
                <w:sz w:val="24"/>
              </w:rPr>
              <w:t xml:space="preserve"> </w:t>
            </w:r>
          </w:p>
        </w:tc>
      </w:tr>
      <w:tr w:rsidR="00480353">
        <w:trPr>
          <w:trHeight w:val="329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spacing w:line="245" w:lineRule="auto"/>
              <w:ind w:right="159"/>
              <w:jc w:val="both"/>
            </w:pPr>
            <w:r>
              <w:rPr>
                <w:b w:val="0"/>
                <w:sz w:val="24"/>
              </w:rPr>
              <w:t xml:space="preserve">Готов реализовывать свою роль в команде, организовать межличностное и групповое взаимодействие, эффективную коммуникацию в команде, используя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>, командного взаимодействия при совместной работе в рамках поставленной задачи, в том чис</w:t>
            </w:r>
            <w:r>
              <w:rPr>
                <w:b w:val="0"/>
                <w:sz w:val="24"/>
              </w:rPr>
              <w:t xml:space="preserve">ле и в онлайн среде </w:t>
            </w:r>
          </w:p>
          <w:p w:rsidR="00480353" w:rsidRDefault="000F0104">
            <w:pPr>
              <w:spacing w:line="248" w:lineRule="auto"/>
              <w:ind w:right="157"/>
              <w:jc w:val="both"/>
            </w:pPr>
            <w:r>
              <w:rPr>
                <w:b w:val="0"/>
                <w:sz w:val="24"/>
              </w:rPr>
              <w:t xml:space="preserve">Использует методологию достижения успеха с применением современных управленческих методов, 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форсайта</w:t>
            </w:r>
            <w:proofErr w:type="spellEnd"/>
            <w:r>
              <w:rPr>
                <w:b w:val="0"/>
                <w:sz w:val="24"/>
              </w:rPr>
              <w:t xml:space="preserve"> в командной </w:t>
            </w:r>
            <w:proofErr w:type="gramStart"/>
            <w:r>
              <w:rPr>
                <w:b w:val="0"/>
                <w:sz w:val="24"/>
              </w:rPr>
              <w:t>работе  для</w:t>
            </w:r>
            <w:proofErr w:type="gramEnd"/>
            <w:r>
              <w:rPr>
                <w:b w:val="0"/>
                <w:sz w:val="24"/>
              </w:rPr>
              <w:t xml:space="preserve"> получения оптимальных результатов реализации проекта. </w:t>
            </w:r>
          </w:p>
          <w:p w:rsidR="00480353" w:rsidRDefault="000F0104">
            <w:pPr>
              <w:ind w:right="157"/>
              <w:jc w:val="both"/>
            </w:pPr>
            <w:r>
              <w:rPr>
                <w:b w:val="0"/>
                <w:sz w:val="24"/>
              </w:rPr>
              <w:t>Обеспечивает выпо</w:t>
            </w:r>
            <w:r>
              <w:rPr>
                <w:b w:val="0"/>
                <w:sz w:val="24"/>
              </w:rPr>
              <w:t>лнение поставленных командных задач, применяет онлайн сервисы для командного взаимодействия в онлайн-среде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480353">
        <w:trPr>
          <w:trHeight w:val="283"/>
        </w:trPr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110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106"/>
              <w:jc w:val="left"/>
            </w:pPr>
            <w:r>
              <w:rPr>
                <w:b w:val="0"/>
                <w:sz w:val="24"/>
              </w:rPr>
              <w:t xml:space="preserve">3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480353">
        <w:trPr>
          <w:trHeight w:val="28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110"/>
              <w:jc w:val="both"/>
            </w:pPr>
            <w:r>
              <w:rPr>
                <w:b w:val="0"/>
                <w:sz w:val="24"/>
              </w:rPr>
              <w:lastRenderedPageBreak/>
              <w:t xml:space="preserve">Форма отчетности 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-26"/>
              <w:jc w:val="left"/>
            </w:pPr>
            <w:r>
              <w:rPr>
                <w:b w:val="0"/>
                <w:sz w:val="24"/>
              </w:rPr>
              <w:t xml:space="preserve"> Зачет </w:t>
            </w:r>
          </w:p>
        </w:tc>
      </w:tr>
      <w:tr w:rsidR="00480353">
        <w:trPr>
          <w:trHeight w:val="562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480353">
        <w:trPr>
          <w:trHeight w:val="166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11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106" w:right="73" w:firstLine="360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Сафонова, Н.М. Лидерство и </w:t>
            </w:r>
            <w:proofErr w:type="spellStart"/>
            <w:r>
              <w:rPr>
                <w:b w:val="0"/>
                <w:sz w:val="24"/>
              </w:rPr>
              <w:t>командообразование</w:t>
            </w:r>
            <w:proofErr w:type="spellEnd"/>
            <w:r>
              <w:rPr>
                <w:b w:val="0"/>
                <w:sz w:val="24"/>
              </w:rPr>
              <w:t xml:space="preserve">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Н.М. Сафонова. - Набережные </w:t>
            </w:r>
            <w:proofErr w:type="gramStart"/>
            <w:r>
              <w:rPr>
                <w:b w:val="0"/>
                <w:sz w:val="24"/>
              </w:rPr>
              <w:t>Челны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Набережночелнинский</w:t>
            </w:r>
            <w:proofErr w:type="spellEnd"/>
            <w:r>
              <w:rPr>
                <w:b w:val="0"/>
                <w:sz w:val="24"/>
              </w:rPr>
              <w:t xml:space="preserve"> государственный педагогический университет, Печатная галерея, 2017. - 68 c. - Книга находит</w:t>
            </w:r>
            <w:r>
              <w:rPr>
                <w:b w:val="0"/>
                <w:sz w:val="24"/>
              </w:rPr>
              <w:t xml:space="preserve">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480353">
        <w:trPr>
          <w:trHeight w:val="636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ind w:left="11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53" w:rsidRDefault="000F0104">
            <w:pPr>
              <w:numPr>
                <w:ilvl w:val="0"/>
                <w:numId w:val="1"/>
              </w:numPr>
              <w:spacing w:after="4" w:line="277" w:lineRule="auto"/>
              <w:ind w:right="73" w:firstLine="283"/>
              <w:jc w:val="both"/>
            </w:pPr>
            <w:r>
              <w:rPr>
                <w:b w:val="0"/>
                <w:sz w:val="24"/>
              </w:rPr>
              <w:t xml:space="preserve">Дубина, И.Н. Модели и методы формирования и стимулирования креативно-инновационных коллективов </w:t>
            </w:r>
          </w:p>
          <w:p w:rsidR="00480353" w:rsidRDefault="000F0104">
            <w:pPr>
              <w:spacing w:after="4" w:line="271" w:lineRule="auto"/>
              <w:ind w:left="106" w:right="74"/>
              <w:jc w:val="both"/>
            </w:pPr>
            <w:r>
              <w:rPr>
                <w:b w:val="0"/>
                <w:sz w:val="24"/>
              </w:rPr>
              <w:t xml:space="preserve">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монография / И.Н. Дубина. - </w:t>
            </w:r>
            <w:r>
              <w:rPr>
                <w:b w:val="0"/>
                <w:sz w:val="24"/>
              </w:rPr>
              <w:t xml:space="preserve">Модели и методы формирования и стимулирования креативно-инновационных коллективов,2028-04-25. -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Ай Пи Эр Медиа, 2018. - 102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- ISBN 978-5-4486-</w:t>
            </w:r>
          </w:p>
          <w:p w:rsidR="00480353" w:rsidRDefault="000F0104">
            <w:pPr>
              <w:spacing w:after="23"/>
              <w:ind w:left="106"/>
              <w:jc w:val="left"/>
            </w:pPr>
            <w:r>
              <w:rPr>
                <w:b w:val="0"/>
                <w:sz w:val="24"/>
              </w:rPr>
              <w:t xml:space="preserve">0367-9,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80353" w:rsidRDefault="000F0104">
            <w:pPr>
              <w:numPr>
                <w:ilvl w:val="0"/>
                <w:numId w:val="1"/>
              </w:numPr>
              <w:spacing w:after="1" w:line="277" w:lineRule="auto"/>
              <w:ind w:right="73" w:firstLine="283"/>
              <w:jc w:val="both"/>
            </w:pPr>
            <w:r>
              <w:rPr>
                <w:b w:val="0"/>
                <w:sz w:val="24"/>
              </w:rPr>
              <w:t xml:space="preserve">Клаус </w:t>
            </w:r>
            <w:proofErr w:type="spellStart"/>
            <w:r>
              <w:rPr>
                <w:b w:val="0"/>
                <w:sz w:val="24"/>
              </w:rPr>
              <w:t>Фопель</w:t>
            </w:r>
            <w:proofErr w:type="spellEnd"/>
            <w:r>
              <w:rPr>
                <w:b w:val="0"/>
                <w:sz w:val="24"/>
              </w:rPr>
              <w:t xml:space="preserve"> Созд</w:t>
            </w:r>
            <w:r>
              <w:rPr>
                <w:b w:val="0"/>
                <w:sz w:val="24"/>
              </w:rPr>
              <w:t xml:space="preserve">ание команды. Психологические игры и упражнения [Электронный ресурс]/ Клаус </w:t>
            </w:r>
            <w:proofErr w:type="spellStart"/>
            <w:r>
              <w:rPr>
                <w:b w:val="0"/>
                <w:sz w:val="24"/>
              </w:rPr>
              <w:t>Фопель</w:t>
            </w:r>
            <w:proofErr w:type="spellEnd"/>
            <w:r>
              <w:rPr>
                <w:b w:val="0"/>
                <w:sz w:val="24"/>
              </w:rPr>
              <w:t xml:space="preserve">— Электрон. текстовые </w:t>
            </w:r>
            <w:proofErr w:type="gramStart"/>
            <w:r>
              <w:rPr>
                <w:b w:val="0"/>
                <w:sz w:val="24"/>
              </w:rPr>
              <w:t>данные.—</w:t>
            </w:r>
            <w:proofErr w:type="gramEnd"/>
            <w:r>
              <w:rPr>
                <w:b w:val="0"/>
                <w:sz w:val="24"/>
              </w:rPr>
              <w:t xml:space="preserve"> Москва: Генезис, 2016.— 396 c.— Режим доступа: http://www.iprbookshop.ru/89791.html.— ЭБС 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80353" w:rsidRDefault="000F0104">
            <w:pPr>
              <w:numPr>
                <w:ilvl w:val="0"/>
                <w:numId w:val="1"/>
              </w:numPr>
              <w:spacing w:after="17" w:line="262" w:lineRule="auto"/>
              <w:ind w:right="73" w:firstLine="283"/>
              <w:jc w:val="both"/>
            </w:pPr>
            <w:proofErr w:type="spellStart"/>
            <w:r>
              <w:rPr>
                <w:b w:val="0"/>
                <w:sz w:val="24"/>
              </w:rPr>
              <w:t>Квест</w:t>
            </w:r>
            <w:proofErr w:type="spellEnd"/>
            <w:r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игра как форма организации воспитательной работы с обучающимися и детьми [Электронный ресурс]: </w:t>
            </w:r>
            <w:proofErr w:type="spellStart"/>
            <w:r>
              <w:rPr>
                <w:b w:val="0"/>
                <w:sz w:val="24"/>
              </w:rPr>
              <w:t>учебнометодическое</w:t>
            </w:r>
            <w:proofErr w:type="spellEnd"/>
            <w:r>
              <w:rPr>
                <w:b w:val="0"/>
                <w:sz w:val="24"/>
              </w:rPr>
              <w:t xml:space="preserve"> пособие. Направления подготовки 44.03.01 Педагогическое образование, 44.03.05 Педагогическое образование, 44.03.03 Специальное (дефектологичес</w:t>
            </w:r>
            <w:r>
              <w:rPr>
                <w:b w:val="0"/>
                <w:sz w:val="24"/>
              </w:rPr>
              <w:t xml:space="preserve">кое) образование, 44.03.02 Психолого-педагогическое образование (уровень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)/ А.А. </w:t>
            </w:r>
          </w:p>
          <w:p w:rsidR="00480353" w:rsidRDefault="000F0104">
            <w:pPr>
              <w:spacing w:after="4" w:line="277" w:lineRule="auto"/>
              <w:ind w:left="106" w:right="76"/>
              <w:jc w:val="both"/>
            </w:pPr>
            <w:r>
              <w:rPr>
                <w:b w:val="0"/>
                <w:sz w:val="24"/>
              </w:rPr>
              <w:t>Ниязова [и др.</w:t>
            </w:r>
            <w:proofErr w:type="gramStart"/>
            <w:r>
              <w:rPr>
                <w:b w:val="0"/>
                <w:sz w:val="24"/>
              </w:rPr>
              <w:t>].—</w:t>
            </w:r>
            <w:proofErr w:type="gramEnd"/>
            <w:r>
              <w:rPr>
                <w:b w:val="0"/>
                <w:sz w:val="24"/>
              </w:rPr>
              <w:t xml:space="preserve"> Электрон. текстовые данные.— Сургут: </w:t>
            </w:r>
            <w:proofErr w:type="spellStart"/>
            <w:r>
              <w:rPr>
                <w:b w:val="0"/>
                <w:sz w:val="24"/>
              </w:rPr>
              <w:t>Сургутский</w:t>
            </w:r>
            <w:proofErr w:type="spellEnd"/>
            <w:r>
              <w:rPr>
                <w:b w:val="0"/>
                <w:sz w:val="24"/>
              </w:rPr>
              <w:t xml:space="preserve"> государственный педагогический университет, 2019.— 147 c.— Режим доступа: http://www.iprbookshop</w:t>
            </w:r>
            <w:r>
              <w:rPr>
                <w:b w:val="0"/>
                <w:sz w:val="24"/>
              </w:rPr>
              <w:t xml:space="preserve">.ru/94285.html.— ЭБС </w:t>
            </w:r>
          </w:p>
          <w:p w:rsidR="00480353" w:rsidRDefault="000F0104">
            <w:pPr>
              <w:ind w:left="106"/>
              <w:jc w:val="left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»,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80353" w:rsidRDefault="000F0104">
            <w:pPr>
              <w:ind w:left="106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480353" w:rsidRDefault="000F0104">
      <w:pPr>
        <w:jc w:val="both"/>
      </w:pPr>
      <w:r>
        <w:rPr>
          <w:b w:val="0"/>
          <w:sz w:val="24"/>
        </w:rPr>
        <w:t xml:space="preserve"> </w:t>
      </w:r>
    </w:p>
    <w:sectPr w:rsidR="00480353">
      <w:pgSz w:w="11904" w:h="16838"/>
      <w:pgMar w:top="1133" w:right="2633" w:bottom="129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5353"/>
    <w:multiLevelType w:val="hybridMultilevel"/>
    <w:tmpl w:val="ADD409D2"/>
    <w:lvl w:ilvl="0" w:tplc="23664C7C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E0EA0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467A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6BE0A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C7B42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E9C52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22314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02B8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A85F0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53"/>
    <w:rsid w:val="000F0104"/>
    <w:rsid w:val="004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7D22"/>
  <w15:docId w15:val="{0B7A5931-4E85-4095-A937-5AE3D278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0F01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01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navayzin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Ольга Петровна</dc:creator>
  <cp:keywords/>
  <cp:lastModifiedBy>Admin</cp:lastModifiedBy>
  <cp:revision>2</cp:revision>
  <dcterms:created xsi:type="dcterms:W3CDTF">2023-09-18T07:25:00Z</dcterms:created>
  <dcterms:modified xsi:type="dcterms:W3CDTF">2023-09-18T07:25:00Z</dcterms:modified>
</cp:coreProperties>
</file>