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650" w:rsidRPr="00C82650" w:rsidRDefault="00C82650" w:rsidP="00C82650">
      <w:pPr>
        <w:spacing w:after="0" w:line="240" w:lineRule="auto"/>
        <w:ind w:left="0" w:hanging="10"/>
        <w:jc w:val="center"/>
        <w:rPr>
          <w:sz w:val="24"/>
          <w:szCs w:val="24"/>
        </w:rPr>
      </w:pPr>
      <w:r w:rsidRPr="00C82650">
        <w:rPr>
          <w:noProof/>
          <w:sz w:val="24"/>
          <w:szCs w:val="24"/>
        </w:rPr>
        <w:drawing>
          <wp:inline distT="0" distB="0" distL="0" distR="0" wp14:anchorId="7B561421" wp14:editId="304F2EA0">
            <wp:extent cx="1676400" cy="819150"/>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1676400" cy="819150"/>
                    </a:xfrm>
                    <a:prstGeom prst="rect">
                      <a:avLst/>
                    </a:prstGeom>
                  </pic:spPr>
                </pic:pic>
              </a:graphicData>
            </a:graphic>
          </wp:inline>
        </w:drawing>
      </w:r>
    </w:p>
    <w:p w:rsidR="00C82650" w:rsidRPr="00C82650" w:rsidRDefault="00C82650" w:rsidP="00C82650">
      <w:pPr>
        <w:spacing w:after="0" w:line="240" w:lineRule="auto"/>
        <w:ind w:left="0" w:firstLine="0"/>
        <w:jc w:val="center"/>
        <w:rPr>
          <w:sz w:val="24"/>
          <w:szCs w:val="24"/>
        </w:rPr>
      </w:pPr>
    </w:p>
    <w:p w:rsidR="00C82650" w:rsidRPr="00C82650" w:rsidRDefault="00C82650" w:rsidP="00C82650">
      <w:pPr>
        <w:spacing w:after="0" w:line="240" w:lineRule="auto"/>
        <w:ind w:left="0" w:firstLine="0"/>
        <w:jc w:val="center"/>
        <w:rPr>
          <w:bCs/>
          <w:sz w:val="24"/>
          <w:szCs w:val="24"/>
        </w:rPr>
      </w:pPr>
      <w:r w:rsidRPr="00C82650">
        <w:rPr>
          <w:bCs/>
          <w:sz w:val="24"/>
          <w:szCs w:val="24"/>
        </w:rPr>
        <w:t>Автономная Некоммерческая Организация Высшего Образования</w:t>
      </w:r>
    </w:p>
    <w:p w:rsidR="00C82650" w:rsidRPr="00C82650" w:rsidRDefault="00C82650" w:rsidP="00C82650">
      <w:pPr>
        <w:spacing w:after="0" w:line="240" w:lineRule="auto"/>
        <w:ind w:left="0" w:firstLine="0"/>
        <w:jc w:val="center"/>
        <w:rPr>
          <w:b/>
          <w:sz w:val="24"/>
          <w:szCs w:val="24"/>
        </w:rPr>
      </w:pPr>
      <w:r w:rsidRPr="00C82650">
        <w:rPr>
          <w:b/>
          <w:sz w:val="24"/>
          <w:szCs w:val="24"/>
        </w:rPr>
        <w:t>«</w:t>
      </w:r>
      <w:r w:rsidRPr="00C82650">
        <w:rPr>
          <w:sz w:val="24"/>
          <w:szCs w:val="24"/>
        </w:rPr>
        <w:t>Славяно-Греко-Латинская Академия»</w:t>
      </w:r>
    </w:p>
    <w:p w:rsidR="00C82650" w:rsidRPr="00C82650" w:rsidRDefault="00C82650" w:rsidP="00C82650">
      <w:pPr>
        <w:spacing w:after="0" w:line="240" w:lineRule="auto"/>
        <w:ind w:left="0" w:firstLine="0"/>
        <w:jc w:val="center"/>
        <w:rPr>
          <w:sz w:val="24"/>
          <w:szCs w:val="24"/>
        </w:rPr>
      </w:pPr>
    </w:p>
    <w:p w:rsidR="00C82650" w:rsidRPr="00C82650" w:rsidRDefault="00C82650" w:rsidP="00C82650">
      <w:pPr>
        <w:spacing w:after="0" w:line="240" w:lineRule="auto"/>
        <w:ind w:left="0" w:firstLine="0"/>
        <w:jc w:val="center"/>
        <w:rPr>
          <w:sz w:val="24"/>
          <w:szCs w:val="24"/>
        </w:rPr>
      </w:pPr>
    </w:p>
    <w:p w:rsidR="00C82650" w:rsidRPr="00C82650" w:rsidRDefault="00C82650" w:rsidP="00C82650">
      <w:pPr>
        <w:spacing w:after="0" w:line="240" w:lineRule="auto"/>
        <w:ind w:left="0" w:firstLine="0"/>
        <w:jc w:val="center"/>
        <w:rPr>
          <w:sz w:val="24"/>
          <w:szCs w:val="24"/>
        </w:rPr>
      </w:pPr>
    </w:p>
    <w:p w:rsidR="00C82650" w:rsidRPr="00C82650" w:rsidRDefault="00C82650" w:rsidP="00C82650">
      <w:pPr>
        <w:spacing w:after="0" w:line="240" w:lineRule="auto"/>
        <w:ind w:left="0" w:firstLine="0"/>
        <w:rPr>
          <w:sz w:val="24"/>
          <w:szCs w:val="24"/>
        </w:rPr>
      </w:pPr>
    </w:p>
    <w:tbl>
      <w:tblPr>
        <w:tblStyle w:val="a3"/>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C82650" w:rsidRPr="00C82650" w:rsidTr="00C82650">
        <w:tc>
          <w:tcPr>
            <w:tcW w:w="5670" w:type="dxa"/>
          </w:tcPr>
          <w:p w:rsidR="00C82650" w:rsidRPr="00C82650" w:rsidRDefault="00C82650" w:rsidP="00C82650">
            <w:pPr>
              <w:spacing w:after="0" w:line="240" w:lineRule="auto"/>
              <w:ind w:left="0" w:firstLine="0"/>
              <w:rPr>
                <w:b/>
                <w:sz w:val="24"/>
                <w:szCs w:val="24"/>
              </w:rPr>
            </w:pPr>
            <w:r w:rsidRPr="00C82650">
              <w:rPr>
                <w:b/>
                <w:sz w:val="24"/>
                <w:szCs w:val="24"/>
              </w:rPr>
              <w:t>СОГЛАСОВАНО</w:t>
            </w:r>
          </w:p>
          <w:p w:rsidR="00C82650" w:rsidRPr="00C82650" w:rsidRDefault="00C82650" w:rsidP="00C82650">
            <w:pPr>
              <w:spacing w:after="0" w:line="240" w:lineRule="auto"/>
              <w:ind w:left="0" w:firstLine="0"/>
              <w:rPr>
                <w:sz w:val="24"/>
                <w:szCs w:val="24"/>
              </w:rPr>
            </w:pPr>
            <w:r w:rsidRPr="00C82650">
              <w:rPr>
                <w:sz w:val="24"/>
                <w:szCs w:val="24"/>
              </w:rPr>
              <w:t>Директор Института _______________________,</w:t>
            </w:r>
          </w:p>
          <w:p w:rsidR="00C82650" w:rsidRPr="00C82650" w:rsidRDefault="00C82650" w:rsidP="00C82650">
            <w:pPr>
              <w:spacing w:after="0" w:line="240" w:lineRule="auto"/>
              <w:ind w:left="0" w:firstLine="0"/>
              <w:rPr>
                <w:sz w:val="24"/>
                <w:szCs w:val="24"/>
              </w:rPr>
            </w:pPr>
            <w:r w:rsidRPr="00C82650">
              <w:rPr>
                <w:sz w:val="24"/>
                <w:szCs w:val="24"/>
              </w:rPr>
              <w:t>кандидат философских наук</w:t>
            </w:r>
          </w:p>
          <w:p w:rsidR="00C82650" w:rsidRPr="00C82650" w:rsidRDefault="00C82650" w:rsidP="00C82650">
            <w:pPr>
              <w:spacing w:after="0" w:line="240" w:lineRule="auto"/>
              <w:ind w:left="0" w:firstLine="0"/>
              <w:rPr>
                <w:sz w:val="24"/>
                <w:szCs w:val="24"/>
              </w:rPr>
            </w:pPr>
            <w:r w:rsidRPr="00C82650">
              <w:rPr>
                <w:sz w:val="24"/>
                <w:szCs w:val="24"/>
              </w:rPr>
              <w:t>_______________________</w:t>
            </w:r>
          </w:p>
          <w:p w:rsidR="00C82650" w:rsidRPr="00C82650" w:rsidRDefault="00C82650" w:rsidP="00C82650">
            <w:pPr>
              <w:spacing w:after="0" w:line="240" w:lineRule="auto"/>
              <w:ind w:left="0" w:firstLine="0"/>
              <w:rPr>
                <w:sz w:val="24"/>
                <w:szCs w:val="24"/>
              </w:rPr>
            </w:pPr>
          </w:p>
          <w:p w:rsidR="00C82650" w:rsidRPr="00C82650" w:rsidRDefault="00C82650" w:rsidP="00C82650">
            <w:pPr>
              <w:spacing w:after="0" w:line="240" w:lineRule="auto"/>
              <w:ind w:left="0" w:firstLine="0"/>
              <w:rPr>
                <w:b/>
                <w:sz w:val="24"/>
                <w:szCs w:val="24"/>
              </w:rPr>
            </w:pPr>
            <w:r w:rsidRPr="00C82650">
              <w:rPr>
                <w:b/>
                <w:sz w:val="24"/>
                <w:szCs w:val="24"/>
              </w:rPr>
              <w:t>Одобрено:</w:t>
            </w:r>
          </w:p>
          <w:p w:rsidR="00C82650" w:rsidRPr="00C82650" w:rsidRDefault="00C82650" w:rsidP="00C82650">
            <w:pPr>
              <w:spacing w:after="0" w:line="240" w:lineRule="auto"/>
              <w:ind w:left="0" w:firstLine="0"/>
              <w:rPr>
                <w:sz w:val="24"/>
                <w:szCs w:val="24"/>
              </w:rPr>
            </w:pPr>
            <w:r w:rsidRPr="00C82650">
              <w:rPr>
                <w:sz w:val="24"/>
                <w:szCs w:val="24"/>
              </w:rPr>
              <w:t>Решением Ученого Совета</w:t>
            </w:r>
          </w:p>
          <w:p w:rsidR="00C82650" w:rsidRPr="00C82650" w:rsidRDefault="00C82650" w:rsidP="00C82650">
            <w:pPr>
              <w:spacing w:after="0" w:line="240" w:lineRule="auto"/>
              <w:ind w:left="0" w:firstLine="0"/>
              <w:rPr>
                <w:sz w:val="24"/>
                <w:szCs w:val="24"/>
              </w:rPr>
            </w:pPr>
            <w:r w:rsidRPr="00C82650">
              <w:rPr>
                <w:sz w:val="24"/>
                <w:szCs w:val="24"/>
              </w:rPr>
              <w:t>от «22» апреля 2022 г. протокол № 5</w:t>
            </w:r>
          </w:p>
        </w:tc>
        <w:tc>
          <w:tcPr>
            <w:tcW w:w="3680" w:type="dxa"/>
          </w:tcPr>
          <w:p w:rsidR="00C82650" w:rsidRPr="00C82650" w:rsidRDefault="00C82650" w:rsidP="00C82650">
            <w:pPr>
              <w:spacing w:after="0" w:line="240" w:lineRule="auto"/>
              <w:ind w:left="0" w:firstLine="0"/>
              <w:rPr>
                <w:b/>
                <w:sz w:val="24"/>
                <w:szCs w:val="24"/>
              </w:rPr>
            </w:pPr>
            <w:r w:rsidRPr="00C82650">
              <w:rPr>
                <w:b/>
                <w:sz w:val="24"/>
                <w:szCs w:val="24"/>
              </w:rPr>
              <w:t>УТВЕРЖДАЮ</w:t>
            </w:r>
          </w:p>
          <w:p w:rsidR="00C82650" w:rsidRPr="00C82650" w:rsidRDefault="00C82650" w:rsidP="00C82650">
            <w:pPr>
              <w:spacing w:after="0" w:line="240" w:lineRule="auto"/>
              <w:ind w:left="0" w:firstLine="0"/>
              <w:rPr>
                <w:sz w:val="24"/>
                <w:szCs w:val="24"/>
              </w:rPr>
            </w:pPr>
            <w:r w:rsidRPr="00C82650">
              <w:rPr>
                <w:sz w:val="24"/>
                <w:szCs w:val="24"/>
              </w:rPr>
              <w:t>Ректор АНО ВО «СГЛА»</w:t>
            </w:r>
          </w:p>
          <w:p w:rsidR="00C82650" w:rsidRPr="00C82650" w:rsidRDefault="00C82650" w:rsidP="00C82650">
            <w:pPr>
              <w:spacing w:after="0" w:line="240" w:lineRule="auto"/>
              <w:ind w:left="0" w:firstLine="0"/>
              <w:rPr>
                <w:sz w:val="24"/>
                <w:szCs w:val="24"/>
              </w:rPr>
            </w:pPr>
            <w:r w:rsidRPr="00C82650">
              <w:rPr>
                <w:sz w:val="24"/>
                <w:szCs w:val="24"/>
              </w:rPr>
              <w:t>_______________ Храмешин С.Н.</w:t>
            </w:r>
          </w:p>
          <w:p w:rsidR="00C82650" w:rsidRPr="00C82650" w:rsidRDefault="00C82650" w:rsidP="00C82650">
            <w:pPr>
              <w:spacing w:after="0" w:line="240" w:lineRule="auto"/>
              <w:ind w:left="0" w:firstLine="0"/>
              <w:rPr>
                <w:sz w:val="24"/>
                <w:szCs w:val="24"/>
              </w:rPr>
            </w:pPr>
          </w:p>
        </w:tc>
      </w:tr>
    </w:tbl>
    <w:p w:rsidR="00C82650" w:rsidRPr="00C82650" w:rsidRDefault="00C82650" w:rsidP="00C82650">
      <w:pPr>
        <w:spacing w:after="0" w:line="240" w:lineRule="auto"/>
        <w:ind w:left="458" w:firstLine="0"/>
        <w:jc w:val="center"/>
        <w:rPr>
          <w:rFonts w:eastAsia="PT Sans"/>
          <w:color w:val="4057FF"/>
          <w:sz w:val="24"/>
          <w:szCs w:val="24"/>
        </w:rPr>
      </w:pPr>
    </w:p>
    <w:p w:rsidR="00C82650" w:rsidRPr="00C82650" w:rsidRDefault="00C82650" w:rsidP="00C82650">
      <w:pPr>
        <w:spacing w:after="0" w:line="240" w:lineRule="auto"/>
        <w:ind w:left="0" w:firstLine="0"/>
        <w:rPr>
          <w:sz w:val="24"/>
          <w:szCs w:val="24"/>
        </w:rPr>
      </w:pPr>
    </w:p>
    <w:p w:rsidR="00C82650" w:rsidRPr="00C82650" w:rsidRDefault="00C82650" w:rsidP="00C82650">
      <w:pPr>
        <w:spacing w:after="0" w:line="240" w:lineRule="auto"/>
        <w:ind w:left="0" w:firstLine="709"/>
        <w:rPr>
          <w:sz w:val="24"/>
          <w:szCs w:val="24"/>
        </w:rPr>
      </w:pPr>
    </w:p>
    <w:p w:rsidR="00C82650" w:rsidRPr="00C82650" w:rsidRDefault="00C82650" w:rsidP="00C82650">
      <w:pPr>
        <w:spacing w:after="0" w:line="240" w:lineRule="auto"/>
        <w:ind w:left="0" w:firstLine="709"/>
        <w:rPr>
          <w:sz w:val="24"/>
          <w:szCs w:val="24"/>
        </w:rPr>
      </w:pPr>
    </w:p>
    <w:p w:rsidR="00C82650" w:rsidRPr="00C82650" w:rsidRDefault="00C82650" w:rsidP="00C82650">
      <w:pPr>
        <w:spacing w:after="0" w:line="240" w:lineRule="auto"/>
        <w:ind w:left="0" w:firstLine="709"/>
        <w:rPr>
          <w:sz w:val="24"/>
          <w:szCs w:val="24"/>
        </w:rPr>
      </w:pPr>
    </w:p>
    <w:p w:rsidR="00C82650" w:rsidRPr="00C82650" w:rsidRDefault="00C82650" w:rsidP="00C82650">
      <w:pPr>
        <w:spacing w:after="0" w:line="240" w:lineRule="auto"/>
        <w:ind w:left="0" w:firstLine="709"/>
        <w:rPr>
          <w:sz w:val="24"/>
          <w:szCs w:val="24"/>
        </w:rPr>
      </w:pPr>
    </w:p>
    <w:p w:rsidR="00C82650" w:rsidRPr="00C82650" w:rsidRDefault="00C82650" w:rsidP="00C82650">
      <w:pPr>
        <w:spacing w:after="0" w:line="240" w:lineRule="auto"/>
        <w:ind w:left="0" w:firstLine="709"/>
        <w:rPr>
          <w:sz w:val="24"/>
          <w:szCs w:val="24"/>
        </w:rPr>
      </w:pPr>
    </w:p>
    <w:p w:rsidR="001003BD" w:rsidRPr="00C82650" w:rsidRDefault="00C82650" w:rsidP="00C82650">
      <w:pPr>
        <w:spacing w:after="0" w:line="240" w:lineRule="auto"/>
        <w:ind w:left="0" w:firstLine="0"/>
        <w:jc w:val="center"/>
        <w:rPr>
          <w:sz w:val="24"/>
          <w:szCs w:val="24"/>
        </w:rPr>
      </w:pPr>
      <w:r w:rsidRPr="00C82650">
        <w:rPr>
          <w:b/>
          <w:sz w:val="24"/>
          <w:szCs w:val="24"/>
        </w:rPr>
        <w:t>Методические указания</w:t>
      </w:r>
    </w:p>
    <w:p w:rsidR="001003BD" w:rsidRPr="00C82650" w:rsidRDefault="00C82650" w:rsidP="00C82650">
      <w:pPr>
        <w:spacing w:after="0" w:line="240" w:lineRule="auto"/>
        <w:ind w:left="0" w:firstLine="0"/>
        <w:jc w:val="center"/>
        <w:rPr>
          <w:sz w:val="24"/>
          <w:szCs w:val="24"/>
        </w:rPr>
      </w:pPr>
      <w:r w:rsidRPr="00C82650">
        <w:rPr>
          <w:sz w:val="24"/>
          <w:szCs w:val="24"/>
        </w:rPr>
        <w:t>по выполнению практических работ</w:t>
      </w:r>
    </w:p>
    <w:p w:rsidR="001003BD" w:rsidRPr="00C82650" w:rsidRDefault="00C82650" w:rsidP="00C82650">
      <w:pPr>
        <w:pStyle w:val="1"/>
        <w:spacing w:after="0" w:line="240" w:lineRule="auto"/>
        <w:ind w:left="0" w:firstLine="0"/>
        <w:jc w:val="center"/>
        <w:rPr>
          <w:sz w:val="24"/>
          <w:szCs w:val="24"/>
        </w:rPr>
      </w:pPr>
      <w:r w:rsidRPr="00C82650">
        <w:rPr>
          <w:sz w:val="24"/>
          <w:szCs w:val="24"/>
        </w:rPr>
        <w:t xml:space="preserve">по дисциплине </w:t>
      </w:r>
      <w:r w:rsidRPr="00C82650">
        <w:rPr>
          <w:b/>
          <w:sz w:val="24"/>
          <w:szCs w:val="24"/>
        </w:rPr>
        <w:t xml:space="preserve">Б1.О.13 Статистика </w:t>
      </w:r>
      <w:r w:rsidR="000E6CF6">
        <w:rPr>
          <w:sz w:val="24"/>
          <w:szCs w:val="24"/>
        </w:rPr>
        <w:t>Часть 1</w:t>
      </w:r>
      <w:bookmarkStart w:id="0" w:name="_GoBack"/>
      <w:bookmarkEnd w:id="0"/>
    </w:p>
    <w:p w:rsidR="00C82650" w:rsidRDefault="00C82650" w:rsidP="00C82650">
      <w:pPr>
        <w:spacing w:after="0" w:line="240" w:lineRule="auto"/>
        <w:ind w:left="0" w:firstLine="0"/>
        <w:jc w:val="center"/>
        <w:rPr>
          <w:sz w:val="24"/>
          <w:szCs w:val="24"/>
        </w:rPr>
      </w:pPr>
      <w:r w:rsidRPr="00C82650">
        <w:rPr>
          <w:sz w:val="24"/>
          <w:szCs w:val="24"/>
        </w:rPr>
        <w:t xml:space="preserve">для студентов </w:t>
      </w:r>
    </w:p>
    <w:p w:rsidR="00C82650" w:rsidRPr="00C82650" w:rsidRDefault="00C82650" w:rsidP="00C82650">
      <w:pPr>
        <w:spacing w:after="0" w:line="240" w:lineRule="auto"/>
        <w:ind w:left="0" w:firstLine="0"/>
        <w:jc w:val="center"/>
        <w:rPr>
          <w:b/>
          <w:sz w:val="24"/>
          <w:szCs w:val="24"/>
        </w:rPr>
      </w:pPr>
      <w:r w:rsidRPr="00C82650">
        <w:rPr>
          <w:b/>
          <w:sz w:val="24"/>
          <w:szCs w:val="24"/>
        </w:rPr>
        <w:t xml:space="preserve">направления подготовки 38.03.02 Менеджмент </w:t>
      </w:r>
    </w:p>
    <w:p w:rsidR="001003BD" w:rsidRPr="00C82650" w:rsidRDefault="00C82650" w:rsidP="00C82650">
      <w:pPr>
        <w:spacing w:after="0" w:line="240" w:lineRule="auto"/>
        <w:ind w:left="0" w:firstLine="0"/>
        <w:jc w:val="center"/>
        <w:rPr>
          <w:b/>
          <w:sz w:val="24"/>
          <w:szCs w:val="24"/>
        </w:rPr>
      </w:pPr>
      <w:r w:rsidRPr="00C82650">
        <w:rPr>
          <w:b/>
          <w:sz w:val="24"/>
          <w:szCs w:val="24"/>
        </w:rPr>
        <w:t>направленность (профиль)</w:t>
      </w:r>
      <w:r>
        <w:rPr>
          <w:b/>
          <w:sz w:val="24"/>
          <w:szCs w:val="24"/>
        </w:rPr>
        <w:t xml:space="preserve"> </w:t>
      </w:r>
      <w:r w:rsidRPr="00C82650">
        <w:rPr>
          <w:b/>
          <w:sz w:val="24"/>
          <w:szCs w:val="24"/>
        </w:rPr>
        <w:t>«Управление бизнесом»</w:t>
      </w:r>
    </w:p>
    <w:p w:rsidR="00C82650" w:rsidRP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Pr="00C82650" w:rsidRDefault="00C82650" w:rsidP="00C82650">
      <w:pPr>
        <w:spacing w:after="0" w:line="240" w:lineRule="auto"/>
        <w:ind w:left="0" w:firstLine="709"/>
        <w:jc w:val="center"/>
        <w:rPr>
          <w:sz w:val="24"/>
          <w:szCs w:val="24"/>
        </w:rPr>
      </w:pPr>
      <w:r>
        <w:rPr>
          <w:sz w:val="24"/>
          <w:szCs w:val="24"/>
        </w:rPr>
        <w:t>Москва, 2022</w:t>
      </w:r>
    </w:p>
    <w:p w:rsidR="00C82650" w:rsidRDefault="00C82650" w:rsidP="00C82650">
      <w:pPr>
        <w:pStyle w:val="1"/>
        <w:spacing w:after="0" w:line="240" w:lineRule="auto"/>
        <w:ind w:left="0" w:firstLine="709"/>
        <w:rPr>
          <w:sz w:val="24"/>
          <w:szCs w:val="24"/>
        </w:rPr>
      </w:pPr>
      <w:r w:rsidRPr="00C82650">
        <w:rPr>
          <w:sz w:val="24"/>
          <w:szCs w:val="24"/>
        </w:rPr>
        <w:lastRenderedPageBreak/>
        <w:t xml:space="preserve">Учебное пособие по дисциплине </w:t>
      </w:r>
      <w:r w:rsidRPr="00C82650">
        <w:rPr>
          <w:b/>
          <w:sz w:val="24"/>
          <w:szCs w:val="24"/>
        </w:rPr>
        <w:t>Б1.О.13 Статистика</w:t>
      </w:r>
      <w:r>
        <w:rPr>
          <w:b/>
          <w:sz w:val="24"/>
          <w:szCs w:val="24"/>
        </w:rPr>
        <w:t xml:space="preserve"> </w:t>
      </w:r>
      <w:r w:rsidRPr="00C82650">
        <w:rPr>
          <w:sz w:val="24"/>
          <w:szCs w:val="24"/>
        </w:rPr>
        <w:t xml:space="preserve">предназначено для организации выполнения практических работ, содержит основные теоретические положения всем темам первой части курса - теории статистики, примеры решения задач и задания для самостоятельной работы. </w:t>
      </w:r>
    </w:p>
    <w:p w:rsidR="001003BD" w:rsidRPr="00C82650" w:rsidRDefault="00C82650" w:rsidP="00C82650">
      <w:pPr>
        <w:pStyle w:val="1"/>
        <w:spacing w:after="0" w:line="240" w:lineRule="auto"/>
        <w:ind w:left="0" w:firstLine="709"/>
        <w:rPr>
          <w:sz w:val="24"/>
          <w:szCs w:val="24"/>
        </w:rPr>
      </w:pPr>
      <w:r w:rsidRPr="00C82650">
        <w:rPr>
          <w:sz w:val="24"/>
          <w:szCs w:val="24"/>
        </w:rPr>
        <w:t xml:space="preserve">Задача учебного пособия – помочь студентам освоить теоретические основы статистики, овладеть практическими навыками использования ее приемов и методов для проведения статистического анализа.  </w:t>
      </w:r>
    </w:p>
    <w:p w:rsidR="001003BD" w:rsidRPr="00C82650" w:rsidRDefault="00C82650" w:rsidP="00C82650">
      <w:pPr>
        <w:spacing w:after="0" w:line="240" w:lineRule="auto"/>
        <w:ind w:left="0" w:firstLine="709"/>
        <w:rPr>
          <w:sz w:val="24"/>
          <w:szCs w:val="24"/>
        </w:rPr>
      </w:pPr>
      <w:r w:rsidRPr="00C82650">
        <w:rPr>
          <w:sz w:val="24"/>
          <w:szCs w:val="24"/>
        </w:rPr>
        <w:t xml:space="preserve">Содержание учебного пособия для практических занятий определено программой курса.  </w:t>
      </w:r>
    </w:p>
    <w:p w:rsidR="001003BD" w:rsidRDefault="00C82650" w:rsidP="00C82650">
      <w:pPr>
        <w:spacing w:after="0" w:line="240" w:lineRule="auto"/>
        <w:ind w:left="0" w:firstLine="709"/>
        <w:rPr>
          <w:sz w:val="24"/>
          <w:szCs w:val="24"/>
        </w:rPr>
      </w:pPr>
      <w:r w:rsidRPr="00C82650">
        <w:rPr>
          <w:sz w:val="24"/>
          <w:szCs w:val="24"/>
        </w:rPr>
        <w:t xml:space="preserve">Учебное пособие предназначено для студентов  направления подготовки 38.03.02 Менеджмент, профили: «Управление бизнесом». </w:t>
      </w:r>
    </w:p>
    <w:p w:rsidR="00C82650" w:rsidRDefault="00C82650" w:rsidP="00C82650">
      <w:pPr>
        <w:spacing w:after="0" w:line="240" w:lineRule="auto"/>
        <w:ind w:left="0" w:firstLine="709"/>
        <w:rPr>
          <w:sz w:val="24"/>
          <w:szCs w:val="24"/>
        </w:rPr>
      </w:pPr>
    </w:p>
    <w:p w:rsidR="00C82650" w:rsidRDefault="00C82650" w:rsidP="00C82650">
      <w:pPr>
        <w:spacing w:after="0" w:line="240" w:lineRule="auto"/>
        <w:ind w:left="0" w:firstLine="709"/>
        <w:rPr>
          <w:sz w:val="24"/>
          <w:szCs w:val="24"/>
        </w:rPr>
      </w:pPr>
    </w:p>
    <w:p w:rsidR="00C82650" w:rsidRPr="00C82650" w:rsidRDefault="00C82650"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Содержание </w:t>
      </w:r>
    </w:p>
    <w:p w:rsidR="001003BD" w:rsidRPr="00C82650" w:rsidRDefault="00C82650" w:rsidP="00C82650">
      <w:pPr>
        <w:spacing w:after="0" w:line="240" w:lineRule="auto"/>
        <w:ind w:left="0" w:firstLine="709"/>
        <w:rPr>
          <w:sz w:val="24"/>
          <w:szCs w:val="24"/>
        </w:rPr>
      </w:pPr>
      <w:r w:rsidRPr="00C82650">
        <w:rPr>
          <w:sz w:val="24"/>
          <w:szCs w:val="24"/>
        </w:rPr>
        <w:t xml:space="preserve">Введение……………………………………………………………………..... </w:t>
      </w:r>
    </w:p>
    <w:p w:rsidR="001003BD" w:rsidRPr="00C82650" w:rsidRDefault="00C82650" w:rsidP="00C82650">
      <w:pPr>
        <w:spacing w:after="0" w:line="240" w:lineRule="auto"/>
        <w:ind w:left="0" w:firstLine="709"/>
        <w:rPr>
          <w:sz w:val="24"/>
          <w:szCs w:val="24"/>
        </w:rPr>
      </w:pPr>
      <w:r w:rsidRPr="00C82650">
        <w:rPr>
          <w:sz w:val="24"/>
          <w:szCs w:val="24"/>
        </w:rPr>
        <w:t xml:space="preserve">Практическое занятие  по теме 2. Статистическое наблюдение  </w:t>
      </w:r>
    </w:p>
    <w:p w:rsidR="001003BD" w:rsidRPr="00C82650" w:rsidRDefault="00C82650" w:rsidP="00C82650">
      <w:pPr>
        <w:spacing w:after="0" w:line="240" w:lineRule="auto"/>
        <w:ind w:left="0" w:firstLine="709"/>
        <w:rPr>
          <w:sz w:val="24"/>
          <w:szCs w:val="24"/>
        </w:rPr>
      </w:pPr>
      <w:r w:rsidRPr="00C82650">
        <w:rPr>
          <w:sz w:val="24"/>
          <w:szCs w:val="24"/>
        </w:rPr>
        <w:t xml:space="preserve">Задачи для самостоятельного решения по теме 2 </w:t>
      </w:r>
    </w:p>
    <w:p w:rsidR="001003BD" w:rsidRPr="00C82650" w:rsidRDefault="00C82650" w:rsidP="00C82650">
      <w:pPr>
        <w:spacing w:after="0" w:line="240" w:lineRule="auto"/>
        <w:ind w:left="0" w:firstLine="709"/>
        <w:rPr>
          <w:sz w:val="24"/>
          <w:szCs w:val="24"/>
        </w:rPr>
      </w:pPr>
      <w:r w:rsidRPr="00C82650">
        <w:rPr>
          <w:sz w:val="24"/>
          <w:szCs w:val="24"/>
        </w:rPr>
        <w:t xml:space="preserve">Практическое занятие  по теме 3. Сводка и группировка материалов статистического наблюдения </w:t>
      </w:r>
    </w:p>
    <w:p w:rsidR="001003BD" w:rsidRPr="00C82650" w:rsidRDefault="00C82650" w:rsidP="00C82650">
      <w:pPr>
        <w:spacing w:after="0" w:line="240" w:lineRule="auto"/>
        <w:ind w:left="0" w:firstLine="709"/>
        <w:rPr>
          <w:sz w:val="24"/>
          <w:szCs w:val="24"/>
        </w:rPr>
      </w:pPr>
      <w:r w:rsidRPr="00C82650">
        <w:rPr>
          <w:sz w:val="24"/>
          <w:szCs w:val="24"/>
        </w:rPr>
        <w:t xml:space="preserve">Задачи для самостоятельного решения по теме 3 </w:t>
      </w:r>
    </w:p>
    <w:p w:rsidR="001003BD" w:rsidRPr="00C82650" w:rsidRDefault="00C82650" w:rsidP="00C82650">
      <w:pPr>
        <w:spacing w:after="0" w:line="240" w:lineRule="auto"/>
        <w:ind w:left="0" w:firstLine="709"/>
        <w:rPr>
          <w:sz w:val="24"/>
          <w:szCs w:val="24"/>
        </w:rPr>
      </w:pPr>
      <w:r w:rsidRPr="00C82650">
        <w:rPr>
          <w:sz w:val="24"/>
          <w:szCs w:val="24"/>
        </w:rPr>
        <w:t xml:space="preserve">Практическое занятие  по теме 4. Абсолютные и относительные статистические величины </w:t>
      </w:r>
    </w:p>
    <w:p w:rsidR="001003BD" w:rsidRPr="00C82650" w:rsidRDefault="00C82650" w:rsidP="00C82650">
      <w:pPr>
        <w:spacing w:after="0" w:line="240" w:lineRule="auto"/>
        <w:ind w:left="0" w:firstLine="709"/>
        <w:rPr>
          <w:sz w:val="24"/>
          <w:szCs w:val="24"/>
        </w:rPr>
      </w:pPr>
      <w:r w:rsidRPr="00C82650">
        <w:rPr>
          <w:sz w:val="24"/>
          <w:szCs w:val="24"/>
        </w:rPr>
        <w:t xml:space="preserve">Задачи для самостоятельного решения по теме 4 </w:t>
      </w:r>
    </w:p>
    <w:p w:rsidR="001003BD" w:rsidRPr="00C82650" w:rsidRDefault="00C82650" w:rsidP="00C82650">
      <w:pPr>
        <w:spacing w:after="0" w:line="240" w:lineRule="auto"/>
        <w:ind w:left="0" w:firstLine="709"/>
        <w:rPr>
          <w:sz w:val="24"/>
          <w:szCs w:val="24"/>
        </w:rPr>
      </w:pPr>
      <w:r w:rsidRPr="00C82650">
        <w:rPr>
          <w:sz w:val="24"/>
          <w:szCs w:val="24"/>
        </w:rPr>
        <w:t xml:space="preserve">Практические занятия  по теме 5. Средние величины и показатели вариации </w:t>
      </w:r>
    </w:p>
    <w:p w:rsidR="001003BD" w:rsidRPr="00C82650" w:rsidRDefault="00C82650" w:rsidP="00C82650">
      <w:pPr>
        <w:spacing w:after="0" w:line="240" w:lineRule="auto"/>
        <w:ind w:left="0" w:firstLine="709"/>
        <w:rPr>
          <w:sz w:val="24"/>
          <w:szCs w:val="24"/>
        </w:rPr>
      </w:pPr>
      <w:r w:rsidRPr="00C82650">
        <w:rPr>
          <w:sz w:val="24"/>
          <w:szCs w:val="24"/>
        </w:rPr>
        <w:t xml:space="preserve">Задачи для самостоятельного решения по теме 5 </w:t>
      </w:r>
    </w:p>
    <w:p w:rsidR="001003BD" w:rsidRPr="00C82650" w:rsidRDefault="00C82650" w:rsidP="00C82650">
      <w:pPr>
        <w:spacing w:after="0" w:line="240" w:lineRule="auto"/>
        <w:ind w:left="0" w:firstLine="709"/>
        <w:rPr>
          <w:sz w:val="24"/>
          <w:szCs w:val="24"/>
        </w:rPr>
      </w:pPr>
      <w:r w:rsidRPr="00C82650">
        <w:rPr>
          <w:sz w:val="24"/>
          <w:szCs w:val="24"/>
        </w:rPr>
        <w:t xml:space="preserve">Практическое занятие  по теме 6. Выборочное наблюдение  </w:t>
      </w:r>
    </w:p>
    <w:p w:rsidR="001003BD" w:rsidRPr="00C82650" w:rsidRDefault="00C82650" w:rsidP="00C82650">
      <w:pPr>
        <w:spacing w:after="0" w:line="240" w:lineRule="auto"/>
        <w:ind w:left="0" w:firstLine="709"/>
        <w:rPr>
          <w:sz w:val="24"/>
          <w:szCs w:val="24"/>
        </w:rPr>
      </w:pPr>
      <w:r w:rsidRPr="00C82650">
        <w:rPr>
          <w:sz w:val="24"/>
          <w:szCs w:val="24"/>
        </w:rPr>
        <w:t xml:space="preserve">Задачи для самостоятельного решения по теме 6 </w:t>
      </w:r>
    </w:p>
    <w:p w:rsidR="001003BD" w:rsidRPr="00C82650" w:rsidRDefault="00C82650" w:rsidP="00C82650">
      <w:pPr>
        <w:spacing w:after="0" w:line="240" w:lineRule="auto"/>
        <w:ind w:left="0" w:firstLine="709"/>
        <w:rPr>
          <w:sz w:val="24"/>
          <w:szCs w:val="24"/>
        </w:rPr>
      </w:pPr>
      <w:r w:rsidRPr="00C82650">
        <w:rPr>
          <w:sz w:val="24"/>
          <w:szCs w:val="24"/>
        </w:rPr>
        <w:t xml:space="preserve">Практическое занятие  по теме 7. Статистическое изучение динамики Задачи для самостоятельного решения по теме 7. </w:t>
      </w:r>
    </w:p>
    <w:p w:rsidR="001003BD" w:rsidRPr="00C82650" w:rsidRDefault="00C82650" w:rsidP="00C82650">
      <w:pPr>
        <w:spacing w:after="0" w:line="240" w:lineRule="auto"/>
        <w:ind w:left="0" w:firstLine="709"/>
        <w:rPr>
          <w:sz w:val="24"/>
          <w:szCs w:val="24"/>
        </w:rPr>
      </w:pPr>
      <w:r w:rsidRPr="00C82650">
        <w:rPr>
          <w:sz w:val="24"/>
          <w:szCs w:val="24"/>
        </w:rPr>
        <w:t xml:space="preserve">Практическое занятие  по теме 8. Экономические индексы  </w:t>
      </w:r>
    </w:p>
    <w:p w:rsidR="001003BD" w:rsidRPr="00C82650" w:rsidRDefault="00C82650" w:rsidP="00C82650">
      <w:pPr>
        <w:spacing w:after="0" w:line="240" w:lineRule="auto"/>
        <w:ind w:left="0" w:firstLine="709"/>
        <w:rPr>
          <w:sz w:val="24"/>
          <w:szCs w:val="24"/>
        </w:rPr>
      </w:pPr>
      <w:r w:rsidRPr="00C82650">
        <w:rPr>
          <w:sz w:val="24"/>
          <w:szCs w:val="24"/>
        </w:rPr>
        <w:t xml:space="preserve">Задачи для самостоятельного решения по теме 8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w:t>
      </w:r>
      <w:r w:rsidRPr="00C82650">
        <w:rPr>
          <w:sz w:val="24"/>
          <w:szCs w:val="24"/>
        </w:rPr>
        <w:br w:type="page"/>
      </w:r>
    </w:p>
    <w:p w:rsidR="001003BD" w:rsidRPr="00C82650" w:rsidRDefault="00C82650" w:rsidP="000E6CF6">
      <w:pPr>
        <w:pStyle w:val="a4"/>
        <w:numPr>
          <w:ilvl w:val="0"/>
          <w:numId w:val="217"/>
        </w:numPr>
        <w:spacing w:after="0" w:line="240" w:lineRule="auto"/>
        <w:ind w:left="0" w:firstLine="0"/>
        <w:jc w:val="center"/>
        <w:rPr>
          <w:b/>
          <w:sz w:val="24"/>
          <w:szCs w:val="24"/>
        </w:rPr>
      </w:pPr>
      <w:r w:rsidRPr="00C82650">
        <w:rPr>
          <w:b/>
          <w:sz w:val="24"/>
          <w:szCs w:val="24"/>
        </w:rPr>
        <w:lastRenderedPageBreak/>
        <w:t>Введение</w:t>
      </w:r>
    </w:p>
    <w:p w:rsidR="00C82650" w:rsidRPr="00C82650" w:rsidRDefault="00C82650" w:rsidP="00C82650">
      <w:pPr>
        <w:pStyle w:val="a4"/>
        <w:spacing w:after="0" w:line="240" w:lineRule="auto"/>
        <w:ind w:left="1069" w:firstLine="0"/>
        <w:rPr>
          <w:sz w:val="24"/>
          <w:szCs w:val="24"/>
        </w:rPr>
      </w:pPr>
    </w:p>
    <w:p w:rsidR="001003BD" w:rsidRPr="00C82650" w:rsidRDefault="00C82650" w:rsidP="00C82650">
      <w:pPr>
        <w:pStyle w:val="1"/>
        <w:spacing w:after="0" w:line="240" w:lineRule="auto"/>
        <w:ind w:left="0" w:firstLine="709"/>
        <w:rPr>
          <w:sz w:val="24"/>
          <w:szCs w:val="24"/>
        </w:rPr>
      </w:pPr>
      <w:r w:rsidRPr="00C82650">
        <w:rPr>
          <w:b/>
          <w:sz w:val="24"/>
          <w:szCs w:val="24"/>
        </w:rPr>
        <w:t>Целью изучения Б1.О.13 Статистика</w:t>
      </w:r>
      <w:r w:rsidRPr="00C82650">
        <w:rPr>
          <w:sz w:val="24"/>
          <w:szCs w:val="24"/>
        </w:rPr>
        <w:t xml:space="preserve"> является познание теоретических и методологических основ статистики, овладение практическими навыками проведения экономико-статистического анализа.  </w:t>
      </w:r>
    </w:p>
    <w:p w:rsidR="001003BD" w:rsidRPr="00C82650" w:rsidRDefault="00C82650" w:rsidP="00C82650">
      <w:pPr>
        <w:spacing w:after="0" w:line="240" w:lineRule="auto"/>
        <w:ind w:left="0" w:firstLine="709"/>
        <w:rPr>
          <w:b/>
          <w:sz w:val="24"/>
          <w:szCs w:val="24"/>
        </w:rPr>
      </w:pPr>
      <w:r w:rsidRPr="00C82650">
        <w:rPr>
          <w:b/>
          <w:sz w:val="24"/>
          <w:szCs w:val="24"/>
        </w:rPr>
        <w:t xml:space="preserve">Задачами освоения дисциплины являются: </w:t>
      </w:r>
    </w:p>
    <w:p w:rsidR="001003BD" w:rsidRPr="00C82650" w:rsidRDefault="00C82650" w:rsidP="00C82650">
      <w:pPr>
        <w:numPr>
          <w:ilvl w:val="0"/>
          <w:numId w:val="1"/>
        </w:numPr>
        <w:spacing w:after="0" w:line="240" w:lineRule="auto"/>
        <w:ind w:left="0" w:firstLine="709"/>
        <w:rPr>
          <w:sz w:val="24"/>
          <w:szCs w:val="24"/>
        </w:rPr>
      </w:pPr>
      <w:r w:rsidRPr="00C82650">
        <w:rPr>
          <w:sz w:val="24"/>
          <w:szCs w:val="24"/>
        </w:rPr>
        <w:t xml:space="preserve">получить представление о сущности и области применения статистического учета;  </w:t>
      </w:r>
    </w:p>
    <w:p w:rsidR="001003BD" w:rsidRPr="00C82650" w:rsidRDefault="00C82650" w:rsidP="00C82650">
      <w:pPr>
        <w:numPr>
          <w:ilvl w:val="0"/>
          <w:numId w:val="1"/>
        </w:numPr>
        <w:spacing w:after="0" w:line="240" w:lineRule="auto"/>
        <w:ind w:left="0" w:firstLine="709"/>
        <w:rPr>
          <w:sz w:val="24"/>
          <w:szCs w:val="24"/>
        </w:rPr>
      </w:pPr>
      <w:r w:rsidRPr="00C82650">
        <w:rPr>
          <w:sz w:val="24"/>
          <w:szCs w:val="24"/>
        </w:rPr>
        <w:t xml:space="preserve">научиться организовать статистическое наблюдение и обрабатывать статистические данные; </w:t>
      </w:r>
    </w:p>
    <w:p w:rsidR="001003BD" w:rsidRPr="00C82650" w:rsidRDefault="00C82650" w:rsidP="00C82650">
      <w:pPr>
        <w:numPr>
          <w:ilvl w:val="0"/>
          <w:numId w:val="1"/>
        </w:numPr>
        <w:spacing w:after="0" w:line="240" w:lineRule="auto"/>
        <w:ind w:left="0" w:firstLine="709"/>
        <w:rPr>
          <w:sz w:val="24"/>
          <w:szCs w:val="24"/>
        </w:rPr>
      </w:pPr>
      <w:r w:rsidRPr="00C82650">
        <w:rPr>
          <w:sz w:val="24"/>
          <w:szCs w:val="24"/>
        </w:rPr>
        <w:t xml:space="preserve">освоить важнейшие методы статистического анализа; </w:t>
      </w:r>
    </w:p>
    <w:p w:rsidR="001003BD" w:rsidRPr="00C82650" w:rsidRDefault="00C82650" w:rsidP="00C82650">
      <w:pPr>
        <w:numPr>
          <w:ilvl w:val="0"/>
          <w:numId w:val="1"/>
        </w:numPr>
        <w:spacing w:after="0" w:line="240" w:lineRule="auto"/>
        <w:ind w:left="0" w:firstLine="709"/>
        <w:rPr>
          <w:sz w:val="24"/>
          <w:szCs w:val="24"/>
        </w:rPr>
      </w:pPr>
      <w:r w:rsidRPr="00C82650">
        <w:rPr>
          <w:sz w:val="24"/>
          <w:szCs w:val="24"/>
        </w:rPr>
        <w:t xml:space="preserve">овладеть методологией исчисления статистических показателей, отображающих социальные и экономические процессы, понимать их сущность и взаимосвязь;  </w:t>
      </w:r>
    </w:p>
    <w:p w:rsidR="001003BD" w:rsidRPr="00C82650" w:rsidRDefault="00C82650" w:rsidP="00C82650">
      <w:pPr>
        <w:numPr>
          <w:ilvl w:val="0"/>
          <w:numId w:val="1"/>
        </w:numPr>
        <w:spacing w:after="0" w:line="240" w:lineRule="auto"/>
        <w:ind w:left="0" w:firstLine="709"/>
        <w:rPr>
          <w:sz w:val="24"/>
          <w:szCs w:val="24"/>
        </w:rPr>
      </w:pPr>
      <w:r w:rsidRPr="00C82650">
        <w:rPr>
          <w:sz w:val="24"/>
          <w:szCs w:val="24"/>
        </w:rPr>
        <w:t xml:space="preserve">получить практические навыки анализа статистической информации и научиться формулировать выводы, необходимые для принятия управленческих решений и осуществления практической деятельности. </w:t>
      </w:r>
    </w:p>
    <w:p w:rsidR="001003BD" w:rsidRPr="00C82650" w:rsidRDefault="00C82650" w:rsidP="00C82650">
      <w:pPr>
        <w:spacing w:after="0" w:line="240" w:lineRule="auto"/>
        <w:ind w:left="0" w:firstLine="709"/>
        <w:rPr>
          <w:sz w:val="24"/>
          <w:szCs w:val="24"/>
        </w:rPr>
      </w:pPr>
      <w:r w:rsidRPr="00C82650">
        <w:rPr>
          <w:sz w:val="24"/>
          <w:szCs w:val="24"/>
        </w:rPr>
        <w:t xml:space="preserve">Курс закладывает фундамент для изучения базовых экономических дисциплин, а также дисциплин вариативной части учебного плана, в которых используются статистические методы.   </w:t>
      </w:r>
    </w:p>
    <w:p w:rsidR="001003BD" w:rsidRPr="00C82650" w:rsidRDefault="00C82650" w:rsidP="00C82650">
      <w:pPr>
        <w:spacing w:after="0" w:line="240" w:lineRule="auto"/>
        <w:ind w:left="0" w:firstLine="709"/>
        <w:rPr>
          <w:sz w:val="24"/>
          <w:szCs w:val="24"/>
        </w:rPr>
      </w:pPr>
      <w:r w:rsidRPr="00C82650">
        <w:rPr>
          <w:sz w:val="24"/>
          <w:szCs w:val="24"/>
        </w:rPr>
        <w:t xml:space="preserve">Знания, полученные при изучении статистики, необходимы для проведения статистического анализа при выполнении контрольных и курсовых работ, научно-исследовательских разработок, а также при написании выпускной квалификационной работы.  </w:t>
      </w:r>
    </w:p>
    <w:p w:rsidR="001003BD" w:rsidRPr="00C82650" w:rsidRDefault="00C82650" w:rsidP="00C82650">
      <w:pPr>
        <w:spacing w:after="0" w:line="240" w:lineRule="auto"/>
        <w:ind w:left="0" w:firstLine="709"/>
        <w:rPr>
          <w:sz w:val="24"/>
          <w:szCs w:val="24"/>
        </w:rPr>
      </w:pPr>
      <w:r w:rsidRPr="00C82650">
        <w:rPr>
          <w:sz w:val="24"/>
          <w:szCs w:val="24"/>
        </w:rPr>
        <w:t xml:space="preserve">В процессе изучения курса студенты должны получить представление об области применения статистического учета, его отличии от бухгалтерского (финансового) учета; овладеть теоретическими и методическими основами расчета и статистического анализа основных социально-экономических показателей, моделирования и прогнозирования процессов и явлений, способами определения основных закономерностей их развития. </w:t>
      </w:r>
    </w:p>
    <w:p w:rsidR="001003BD" w:rsidRPr="00C82650" w:rsidRDefault="00C82650" w:rsidP="00C82650">
      <w:pPr>
        <w:spacing w:after="0" w:line="240" w:lineRule="auto"/>
        <w:ind w:left="0" w:firstLine="709"/>
        <w:rPr>
          <w:sz w:val="24"/>
          <w:szCs w:val="24"/>
        </w:rPr>
      </w:pPr>
      <w:r w:rsidRPr="00C82650">
        <w:rPr>
          <w:sz w:val="24"/>
          <w:szCs w:val="24"/>
        </w:rPr>
        <w:t xml:space="preserve">Студенты должны научиться организовать статистическое наблюдение и обрабатывать статистические данные; освоить методику исчисления важнейших статистических показателей, отображающих социальные и экономические процессы, понимать их сущность и взаимосвязь, владеть языком цифр, уметь анализировать статистическую информацию и формулировать выводы, необходимые для принятия решений осуществления практической деятельности. </w:t>
      </w:r>
    </w:p>
    <w:p w:rsidR="001003BD" w:rsidRPr="00C82650" w:rsidRDefault="00C82650" w:rsidP="00C82650">
      <w:pPr>
        <w:spacing w:after="0" w:line="240" w:lineRule="auto"/>
        <w:ind w:left="0" w:firstLine="709"/>
        <w:rPr>
          <w:sz w:val="24"/>
          <w:szCs w:val="24"/>
        </w:rPr>
      </w:pPr>
      <w:r w:rsidRPr="00C82650">
        <w:rPr>
          <w:sz w:val="24"/>
          <w:szCs w:val="24"/>
        </w:rPr>
        <w:t xml:space="preserve">В результате освоения дисциплины «Статистика» у студентов  направления подготовки 38.03.02 Менеджмент, профили: «Управление бизнесом» должны сформироваться компетенции:   </w:t>
      </w:r>
    </w:p>
    <w:p w:rsidR="001003BD" w:rsidRPr="00C82650" w:rsidRDefault="00C82650" w:rsidP="00C82650">
      <w:pPr>
        <w:spacing w:after="0" w:line="240" w:lineRule="auto"/>
        <w:ind w:left="0" w:firstLine="709"/>
        <w:rPr>
          <w:b/>
          <w:sz w:val="24"/>
          <w:szCs w:val="24"/>
        </w:rPr>
      </w:pPr>
      <w:r w:rsidRPr="00C82650">
        <w:rPr>
          <w:b/>
          <w:sz w:val="24"/>
          <w:szCs w:val="24"/>
        </w:rPr>
        <w:t xml:space="preserve">ОПК-2 ИД-2  - осуществляет сбор, обработку и статистический анализ данных, необходимых для решения поставленных управленческих задач, с использованием современного инструментария и интеллектуальных информационно-аналитических систем.  </w:t>
      </w:r>
    </w:p>
    <w:p w:rsidR="00C82650" w:rsidRDefault="00C82650"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Практическое занятие по теме </w:t>
      </w:r>
    </w:p>
    <w:p w:rsidR="00C82650" w:rsidRDefault="00C82650" w:rsidP="00C82650">
      <w:pPr>
        <w:spacing w:after="0" w:line="240" w:lineRule="auto"/>
        <w:ind w:left="0" w:firstLine="709"/>
        <w:rPr>
          <w:b/>
          <w:sz w:val="24"/>
          <w:szCs w:val="24"/>
        </w:rPr>
      </w:pPr>
    </w:p>
    <w:p w:rsidR="001003BD" w:rsidRPr="00C82650" w:rsidRDefault="00C82650" w:rsidP="00C82650">
      <w:pPr>
        <w:spacing w:after="0" w:line="240" w:lineRule="auto"/>
        <w:ind w:left="0" w:firstLine="709"/>
        <w:jc w:val="center"/>
        <w:rPr>
          <w:sz w:val="24"/>
          <w:szCs w:val="24"/>
        </w:rPr>
      </w:pPr>
      <w:r w:rsidRPr="00C82650">
        <w:rPr>
          <w:b/>
          <w:sz w:val="24"/>
          <w:szCs w:val="24"/>
        </w:rPr>
        <w:t>2. Статистическое наблюдение</w:t>
      </w:r>
    </w:p>
    <w:p w:rsidR="00C82650" w:rsidRDefault="00C82650"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Статистическое наблюдение (СН) </w:t>
      </w:r>
      <w:r w:rsidRPr="00C82650">
        <w:rPr>
          <w:sz w:val="24"/>
          <w:szCs w:val="24"/>
        </w:rPr>
        <w:t xml:space="preserve">– планомерный, научно организованный сбор фактов о явлениях и процессах общественной жизни, заключающийся в регистрации отобранных признаков у каждой единицы совокупности. </w:t>
      </w:r>
    </w:p>
    <w:p w:rsidR="001003BD" w:rsidRPr="00C82650" w:rsidRDefault="00C82650" w:rsidP="00C82650">
      <w:pPr>
        <w:spacing w:after="0" w:line="240" w:lineRule="auto"/>
        <w:ind w:left="0" w:firstLine="709"/>
        <w:rPr>
          <w:sz w:val="24"/>
          <w:szCs w:val="24"/>
        </w:rPr>
      </w:pPr>
      <w:r w:rsidRPr="00C82650">
        <w:rPr>
          <w:sz w:val="24"/>
          <w:szCs w:val="24"/>
        </w:rPr>
        <w:t xml:space="preserve">Основными </w:t>
      </w:r>
      <w:r w:rsidRPr="00C82650">
        <w:rPr>
          <w:b/>
          <w:sz w:val="24"/>
          <w:szCs w:val="24"/>
        </w:rPr>
        <w:t>формами</w:t>
      </w:r>
      <w:r w:rsidRPr="00C82650">
        <w:rPr>
          <w:sz w:val="24"/>
          <w:szCs w:val="24"/>
        </w:rPr>
        <w:t xml:space="preserve"> СН являются: отчетность и специально организованные СН.</w:t>
      </w:r>
      <w:r w:rsidRPr="00C82650">
        <w:rPr>
          <w:i/>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Отчетность </w:t>
      </w:r>
      <w:r w:rsidRPr="00C82650">
        <w:rPr>
          <w:sz w:val="24"/>
          <w:szCs w:val="24"/>
        </w:rPr>
        <w:t xml:space="preserve">– такая форма СН, при которой статистические организации в определенные сроки получают от предприятий и учреждений необходимые данные в виде </w:t>
      </w:r>
      <w:r w:rsidRPr="00C82650">
        <w:rPr>
          <w:sz w:val="24"/>
          <w:szCs w:val="24"/>
        </w:rPr>
        <w:lastRenderedPageBreak/>
        <w:t xml:space="preserve">установленных в законном порядке отчетных документов, скрепленных подписями лиц, ответственных за достоверность представляемых сведений. </w:t>
      </w:r>
    </w:p>
    <w:p w:rsidR="001003BD" w:rsidRPr="00C82650" w:rsidRDefault="00C82650" w:rsidP="00C82650">
      <w:pPr>
        <w:spacing w:after="0" w:line="240" w:lineRule="auto"/>
        <w:ind w:left="0" w:firstLine="709"/>
        <w:rPr>
          <w:sz w:val="24"/>
          <w:szCs w:val="24"/>
        </w:rPr>
      </w:pPr>
      <w:r w:rsidRPr="00C82650">
        <w:rPr>
          <w:b/>
          <w:sz w:val="24"/>
          <w:szCs w:val="24"/>
        </w:rPr>
        <w:t>Специально организованное СН</w:t>
      </w:r>
      <w:r w:rsidRPr="00C82650">
        <w:rPr>
          <w:sz w:val="24"/>
          <w:szCs w:val="24"/>
        </w:rPr>
        <w:t xml:space="preserve"> – форма наблюдения, проводимая для получения сведений, которые не отражаются в отчетности. Оно носит обычно либо разовый характер, либо проводится периодически, но через значительные промежутки времени. </w:t>
      </w:r>
    </w:p>
    <w:p w:rsidR="001003BD" w:rsidRPr="00C82650" w:rsidRDefault="00C82650" w:rsidP="00C82650">
      <w:pPr>
        <w:spacing w:after="0" w:line="240" w:lineRule="auto"/>
        <w:ind w:left="0" w:firstLine="709"/>
        <w:rPr>
          <w:sz w:val="24"/>
          <w:szCs w:val="24"/>
        </w:rPr>
      </w:pPr>
      <w:r w:rsidRPr="00C82650">
        <w:rPr>
          <w:sz w:val="24"/>
          <w:szCs w:val="24"/>
        </w:rPr>
        <w:t xml:space="preserve"> Важнейшим этапом подготовки СН является разработка плана его проведения. План СН содержит решение программно-методологических и организационных вопросов.  </w:t>
      </w:r>
    </w:p>
    <w:p w:rsidR="001003BD" w:rsidRPr="00C82650" w:rsidRDefault="00C82650" w:rsidP="00C82650">
      <w:pPr>
        <w:spacing w:after="0" w:line="240" w:lineRule="auto"/>
        <w:ind w:left="0" w:firstLine="709"/>
        <w:rPr>
          <w:sz w:val="24"/>
          <w:szCs w:val="24"/>
        </w:rPr>
      </w:pPr>
      <w:r w:rsidRPr="00C82650">
        <w:rPr>
          <w:sz w:val="24"/>
          <w:szCs w:val="24"/>
        </w:rPr>
        <w:t>К программно-методологическим вопросам</w:t>
      </w:r>
      <w:r w:rsidRPr="00C82650">
        <w:rPr>
          <w:b/>
          <w:sz w:val="24"/>
          <w:szCs w:val="24"/>
        </w:rPr>
        <w:t xml:space="preserve"> </w:t>
      </w:r>
      <w:r w:rsidRPr="00C82650">
        <w:rPr>
          <w:sz w:val="24"/>
          <w:szCs w:val="24"/>
        </w:rPr>
        <w:t xml:space="preserve">СН относятся: определение цели наблюдения, определение объекта и единицы наблюдения, разработка программы наблюдения, выбор вида и способа СН, разработка инструкции к проектируемому наблюдению.  </w:t>
      </w:r>
    </w:p>
    <w:p w:rsidR="001003BD" w:rsidRPr="00C82650" w:rsidRDefault="00C82650" w:rsidP="00C82650">
      <w:pPr>
        <w:spacing w:after="0" w:line="240" w:lineRule="auto"/>
        <w:ind w:left="0" w:firstLine="709"/>
        <w:rPr>
          <w:sz w:val="24"/>
          <w:szCs w:val="24"/>
        </w:rPr>
      </w:pPr>
      <w:r w:rsidRPr="00C82650">
        <w:rPr>
          <w:b/>
          <w:sz w:val="24"/>
          <w:szCs w:val="24"/>
        </w:rPr>
        <w:t>Объект</w:t>
      </w:r>
      <w:r w:rsidRPr="00C82650">
        <w:rPr>
          <w:sz w:val="24"/>
          <w:szCs w:val="24"/>
        </w:rPr>
        <w:t xml:space="preserve"> – статистическая совокупность о которой собирают сведения. </w:t>
      </w:r>
    </w:p>
    <w:p w:rsidR="001003BD" w:rsidRPr="00C82650" w:rsidRDefault="00C82650" w:rsidP="00C82650">
      <w:pPr>
        <w:spacing w:after="0" w:line="240" w:lineRule="auto"/>
        <w:ind w:left="0" w:firstLine="709"/>
        <w:rPr>
          <w:sz w:val="24"/>
          <w:szCs w:val="24"/>
        </w:rPr>
      </w:pPr>
      <w:r w:rsidRPr="00C82650">
        <w:rPr>
          <w:b/>
          <w:sz w:val="24"/>
          <w:szCs w:val="24"/>
        </w:rPr>
        <w:t xml:space="preserve">Единицей </w:t>
      </w:r>
      <w:r w:rsidRPr="00C82650">
        <w:rPr>
          <w:sz w:val="24"/>
          <w:szCs w:val="24"/>
        </w:rPr>
        <w:t xml:space="preserve">наблюдения называется составной элемент объекта наблюдения, который является носителем признаков, подлежащих регистрации. Единицей может бать физическое лицо (отдельный гражданин), юридическое лицо (предприятие, организация, фирма и т.д.) в зависимости от цели наблюдения. </w:t>
      </w:r>
    </w:p>
    <w:p w:rsidR="001003BD" w:rsidRPr="00C82650" w:rsidRDefault="00C82650" w:rsidP="00C82650">
      <w:pPr>
        <w:spacing w:after="0" w:line="240" w:lineRule="auto"/>
        <w:ind w:left="0" w:firstLine="709"/>
        <w:rPr>
          <w:sz w:val="24"/>
          <w:szCs w:val="24"/>
        </w:rPr>
      </w:pPr>
      <w:r w:rsidRPr="00C82650">
        <w:rPr>
          <w:b/>
          <w:sz w:val="24"/>
          <w:szCs w:val="24"/>
        </w:rPr>
        <w:t>Отчетной</w:t>
      </w:r>
      <w:r w:rsidRPr="00C82650">
        <w:rPr>
          <w:sz w:val="24"/>
          <w:szCs w:val="24"/>
        </w:rPr>
        <w:t xml:space="preserve"> единицей выступает субъект, от которого поступают данные о единицы наблюдения. </w:t>
      </w:r>
    </w:p>
    <w:p w:rsidR="001003BD" w:rsidRPr="00C82650" w:rsidRDefault="00C82650" w:rsidP="00C82650">
      <w:pPr>
        <w:spacing w:after="0" w:line="240" w:lineRule="auto"/>
        <w:ind w:left="0" w:firstLine="709"/>
        <w:rPr>
          <w:sz w:val="24"/>
          <w:szCs w:val="24"/>
        </w:rPr>
      </w:pPr>
      <w:r w:rsidRPr="00C82650">
        <w:rPr>
          <w:sz w:val="24"/>
          <w:szCs w:val="24"/>
        </w:rPr>
        <w:t xml:space="preserve">Единица наблюдения, как объект в целом, обладают множеством различных признаков. Все учесть невозможно. Поэтому определяется перечень признаков, регистрируемых в процессе наблюдения, которые называются </w:t>
      </w:r>
      <w:r w:rsidRPr="00C82650">
        <w:rPr>
          <w:b/>
          <w:sz w:val="24"/>
          <w:szCs w:val="24"/>
        </w:rPr>
        <w:t>программой</w:t>
      </w:r>
      <w:r w:rsidRPr="00C82650">
        <w:rPr>
          <w:sz w:val="24"/>
          <w:szCs w:val="24"/>
        </w:rPr>
        <w:t xml:space="preserve"> статистического наблюдения.  </w:t>
      </w:r>
    </w:p>
    <w:p w:rsidR="001003BD" w:rsidRPr="00C82650" w:rsidRDefault="00C82650" w:rsidP="00C82650">
      <w:pPr>
        <w:spacing w:after="0" w:line="240" w:lineRule="auto"/>
        <w:ind w:left="0" w:firstLine="709"/>
        <w:rPr>
          <w:sz w:val="24"/>
          <w:szCs w:val="24"/>
        </w:rPr>
      </w:pPr>
      <w:r w:rsidRPr="00C82650">
        <w:rPr>
          <w:sz w:val="24"/>
          <w:szCs w:val="24"/>
        </w:rPr>
        <w:t>К организационным вопросам</w:t>
      </w:r>
      <w:r w:rsidRPr="00C82650">
        <w:rPr>
          <w:b/>
          <w:sz w:val="24"/>
          <w:szCs w:val="24"/>
        </w:rPr>
        <w:t xml:space="preserve"> </w:t>
      </w:r>
      <w:r w:rsidRPr="00C82650">
        <w:rPr>
          <w:sz w:val="24"/>
          <w:szCs w:val="24"/>
        </w:rPr>
        <w:t xml:space="preserve">СН относятся: установление территории, времени и сроков наблюдения; определение круга лиц и организаций, отвечающих за проведение СН, их обучение и инструктаж; установление сроков представления материалов и контроль за их соблюдением. </w:t>
      </w:r>
    </w:p>
    <w:p w:rsidR="001003BD" w:rsidRPr="00C82650" w:rsidRDefault="00C82650" w:rsidP="00C82650">
      <w:pPr>
        <w:spacing w:after="0" w:line="240" w:lineRule="auto"/>
        <w:ind w:left="0" w:firstLine="709"/>
        <w:rPr>
          <w:sz w:val="24"/>
          <w:szCs w:val="24"/>
        </w:rPr>
      </w:pPr>
      <w:r w:rsidRPr="00C82650">
        <w:rPr>
          <w:sz w:val="24"/>
          <w:szCs w:val="24"/>
        </w:rPr>
        <w:t xml:space="preserve">После проведения СН осуществляется оценка достоверности полученных данных для чего выявляется ошибки наблюдения (регистрации). Ошибки могут быть случайными и систематическими. Случайные ошибки не имеют какой-либо направленности (описки, оговорки, перестановки цифр), а систематические носят, как правило, преднамеренный характер. Выявление </w:t>
      </w:r>
    </w:p>
    <w:p w:rsidR="00C82650" w:rsidRDefault="00C82650"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Практическое занятие по теме </w:t>
      </w:r>
    </w:p>
    <w:p w:rsidR="001003BD" w:rsidRPr="00C82650" w:rsidRDefault="00C82650" w:rsidP="00C82650">
      <w:pPr>
        <w:spacing w:after="0" w:line="240" w:lineRule="auto"/>
        <w:ind w:left="0" w:firstLine="709"/>
        <w:rPr>
          <w:sz w:val="24"/>
          <w:szCs w:val="24"/>
        </w:rPr>
      </w:pPr>
      <w:r w:rsidRPr="00C82650">
        <w:rPr>
          <w:sz w:val="24"/>
          <w:szCs w:val="24"/>
        </w:rPr>
        <w:t xml:space="preserve">ошибок проводится на основе счетного (арифметического) и логического контроля. </w:t>
      </w:r>
    </w:p>
    <w:p w:rsidR="001003BD" w:rsidRPr="00C82650" w:rsidRDefault="00C82650" w:rsidP="00C82650">
      <w:pPr>
        <w:tabs>
          <w:tab w:val="center" w:pos="1275"/>
          <w:tab w:val="center" w:pos="2996"/>
          <w:tab w:val="center" w:pos="4666"/>
          <w:tab w:val="center" w:pos="5528"/>
          <w:tab w:val="center" w:pos="6912"/>
          <w:tab w:val="center" w:pos="8148"/>
          <w:tab w:val="right" w:pos="9756"/>
        </w:tabs>
        <w:spacing w:after="0" w:line="240" w:lineRule="auto"/>
        <w:ind w:left="0" w:firstLine="709"/>
        <w:rPr>
          <w:sz w:val="24"/>
          <w:szCs w:val="24"/>
        </w:rPr>
      </w:pPr>
      <w:r>
        <w:rPr>
          <w:sz w:val="24"/>
          <w:szCs w:val="24"/>
        </w:rPr>
        <w:t xml:space="preserve">СН </w:t>
      </w:r>
      <w:r>
        <w:rPr>
          <w:sz w:val="24"/>
          <w:szCs w:val="24"/>
        </w:rPr>
        <w:tab/>
        <w:t xml:space="preserve">классифицируется по двум признакам: по </w:t>
      </w:r>
      <w:r w:rsidRPr="00C82650">
        <w:rPr>
          <w:sz w:val="24"/>
          <w:szCs w:val="24"/>
        </w:rPr>
        <w:t xml:space="preserve">времени (систематичности) наблюдения и по охвату единиц наблюдения. </w:t>
      </w:r>
    </w:p>
    <w:p w:rsidR="00C82650" w:rsidRDefault="00C82650" w:rsidP="00C82650">
      <w:pPr>
        <w:spacing w:after="0" w:line="240" w:lineRule="auto"/>
        <w:ind w:left="0" w:firstLine="709"/>
        <w:rPr>
          <w:b/>
          <w:sz w:val="24"/>
          <w:szCs w:val="24"/>
        </w:rPr>
      </w:pPr>
      <w:r w:rsidRPr="00C82650">
        <w:rPr>
          <w:sz w:val="24"/>
          <w:szCs w:val="24"/>
        </w:rPr>
        <w:t>По времени регистрации фактов различают непрерывное (текущее), периодическое и единовременное наблюдение.</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Текущее наблюдение</w:t>
      </w:r>
      <w:r w:rsidRPr="00C82650">
        <w:rPr>
          <w:sz w:val="24"/>
          <w:szCs w:val="24"/>
        </w:rPr>
        <w:t xml:space="preserve"> ведется постоянно; факты подлежащие регистрации фиксируются по мере их возникновения.  </w:t>
      </w:r>
    </w:p>
    <w:p w:rsidR="00C82650" w:rsidRDefault="00C82650" w:rsidP="00C82650">
      <w:pPr>
        <w:spacing w:after="0" w:line="240" w:lineRule="auto"/>
        <w:ind w:left="0" w:firstLine="709"/>
        <w:rPr>
          <w:sz w:val="24"/>
          <w:szCs w:val="24"/>
        </w:rPr>
      </w:pPr>
      <w:r w:rsidRPr="00C82650">
        <w:rPr>
          <w:sz w:val="24"/>
          <w:szCs w:val="24"/>
        </w:rPr>
        <w:t xml:space="preserve">При </w:t>
      </w:r>
      <w:r w:rsidRPr="00C82650">
        <w:rPr>
          <w:b/>
          <w:sz w:val="24"/>
          <w:szCs w:val="24"/>
        </w:rPr>
        <w:t>периодическом наблюдении</w:t>
      </w:r>
      <w:r w:rsidRPr="00C82650">
        <w:rPr>
          <w:sz w:val="24"/>
          <w:szCs w:val="24"/>
        </w:rPr>
        <w:t xml:space="preserve"> регистрация проводится через определенные, обычно одинаковые, промежутки времени. </w:t>
      </w:r>
    </w:p>
    <w:p w:rsidR="001003BD" w:rsidRPr="00C82650" w:rsidRDefault="00C82650" w:rsidP="00C82650">
      <w:pPr>
        <w:spacing w:after="0" w:line="240" w:lineRule="auto"/>
        <w:ind w:left="0" w:firstLine="709"/>
        <w:rPr>
          <w:sz w:val="24"/>
          <w:szCs w:val="24"/>
        </w:rPr>
      </w:pPr>
      <w:r w:rsidRPr="00C82650">
        <w:rPr>
          <w:b/>
          <w:sz w:val="24"/>
          <w:szCs w:val="24"/>
        </w:rPr>
        <w:t xml:space="preserve">Единовременное наблюдение </w:t>
      </w:r>
      <w:r w:rsidRPr="00C82650">
        <w:rPr>
          <w:sz w:val="24"/>
          <w:szCs w:val="24"/>
        </w:rPr>
        <w:t xml:space="preserve">проводится один раз для решения какой-либо задачи или повторяется через неопределенные промежутки времени по мере надобности.  </w:t>
      </w:r>
    </w:p>
    <w:p w:rsidR="001003BD" w:rsidRPr="00C82650" w:rsidRDefault="00C82650" w:rsidP="00C82650">
      <w:pPr>
        <w:spacing w:after="0" w:line="240" w:lineRule="auto"/>
        <w:ind w:left="0" w:firstLine="709"/>
        <w:rPr>
          <w:sz w:val="24"/>
          <w:szCs w:val="24"/>
        </w:rPr>
      </w:pPr>
      <w:r w:rsidRPr="00C82650">
        <w:rPr>
          <w:sz w:val="24"/>
          <w:szCs w:val="24"/>
        </w:rPr>
        <w:t xml:space="preserve">По полноте охвата единиц совокупности различают сплошное и несплошное наблюдение. </w:t>
      </w:r>
    </w:p>
    <w:p w:rsidR="00C82650" w:rsidRDefault="00C82650" w:rsidP="00C82650">
      <w:pPr>
        <w:spacing w:after="0" w:line="240" w:lineRule="auto"/>
        <w:ind w:left="0" w:firstLine="709"/>
        <w:rPr>
          <w:b/>
          <w:sz w:val="24"/>
          <w:szCs w:val="24"/>
        </w:rPr>
      </w:pPr>
      <w:r w:rsidRPr="00C82650">
        <w:rPr>
          <w:sz w:val="24"/>
          <w:szCs w:val="24"/>
        </w:rPr>
        <w:t xml:space="preserve">При </w:t>
      </w:r>
      <w:r w:rsidRPr="00C82650">
        <w:rPr>
          <w:b/>
          <w:sz w:val="24"/>
          <w:szCs w:val="24"/>
        </w:rPr>
        <w:t>сплошном наблюдении</w:t>
      </w:r>
      <w:r w:rsidRPr="00C82650">
        <w:rPr>
          <w:sz w:val="24"/>
          <w:szCs w:val="24"/>
        </w:rPr>
        <w:t xml:space="preserve"> регистрации подлежат все без исключения единицы совокупности.</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Несплошным </w:t>
      </w:r>
      <w:r w:rsidRPr="00C82650">
        <w:rPr>
          <w:sz w:val="24"/>
          <w:szCs w:val="24"/>
        </w:rPr>
        <w:t xml:space="preserve">называется наблюдение при котором регистрации подлежит только часть единиц изучаемой совокупности. Несплошное наблюдение подразделяется на способ основного массива, выборочное и монографическое. </w:t>
      </w:r>
    </w:p>
    <w:p w:rsidR="00C82650" w:rsidRDefault="00C82650" w:rsidP="00C82650">
      <w:pPr>
        <w:spacing w:after="0" w:line="240" w:lineRule="auto"/>
        <w:ind w:left="0" w:firstLine="709"/>
        <w:rPr>
          <w:sz w:val="24"/>
          <w:szCs w:val="24"/>
        </w:rPr>
      </w:pPr>
      <w:r w:rsidRPr="00C82650">
        <w:rPr>
          <w:sz w:val="24"/>
          <w:szCs w:val="24"/>
        </w:rPr>
        <w:t xml:space="preserve">При </w:t>
      </w:r>
      <w:r w:rsidRPr="00C82650">
        <w:rPr>
          <w:b/>
          <w:sz w:val="24"/>
          <w:szCs w:val="24"/>
        </w:rPr>
        <w:t xml:space="preserve">способе основного массива </w:t>
      </w:r>
      <w:r w:rsidRPr="00C82650">
        <w:rPr>
          <w:sz w:val="24"/>
          <w:szCs w:val="24"/>
        </w:rPr>
        <w:t xml:space="preserve">учету подвергают наиболее крупные единицы, в которых сосредоточена преобладающая часть фактов подлежащих изучению. </w:t>
      </w:r>
    </w:p>
    <w:p w:rsidR="00C82650" w:rsidRDefault="00C82650" w:rsidP="00C82650">
      <w:pPr>
        <w:spacing w:after="0" w:line="240" w:lineRule="auto"/>
        <w:ind w:left="0" w:firstLine="709"/>
        <w:rPr>
          <w:sz w:val="24"/>
          <w:szCs w:val="24"/>
        </w:rPr>
      </w:pPr>
      <w:r w:rsidRPr="00C82650">
        <w:rPr>
          <w:sz w:val="24"/>
          <w:szCs w:val="24"/>
        </w:rPr>
        <w:lastRenderedPageBreak/>
        <w:t xml:space="preserve">При </w:t>
      </w:r>
      <w:r w:rsidRPr="00C82650">
        <w:rPr>
          <w:b/>
          <w:sz w:val="24"/>
          <w:szCs w:val="24"/>
        </w:rPr>
        <w:t>выборочном наблюдении</w:t>
      </w:r>
      <w:r w:rsidRPr="00C82650">
        <w:rPr>
          <w:sz w:val="24"/>
          <w:szCs w:val="24"/>
        </w:rPr>
        <w:t xml:space="preserve"> обследованию подвергается отобранная в случайном порядке часть единиц совокупности, а полученные результаты распространяются на всю совокупность. </w:t>
      </w:r>
    </w:p>
    <w:p w:rsidR="001003BD" w:rsidRPr="00C82650" w:rsidRDefault="00C82650" w:rsidP="00C82650">
      <w:pPr>
        <w:spacing w:after="0" w:line="240" w:lineRule="auto"/>
        <w:ind w:left="0" w:firstLine="709"/>
        <w:rPr>
          <w:sz w:val="24"/>
          <w:szCs w:val="24"/>
        </w:rPr>
      </w:pPr>
      <w:r w:rsidRPr="00C82650">
        <w:rPr>
          <w:b/>
          <w:sz w:val="24"/>
          <w:szCs w:val="24"/>
        </w:rPr>
        <w:t>Монографическое наблюдение</w:t>
      </w:r>
      <w:r w:rsidRPr="00C82650">
        <w:rPr>
          <w:sz w:val="24"/>
          <w:szCs w:val="24"/>
        </w:rPr>
        <w:t xml:space="preserve"> состоит в подробном описании отдельных единиц совокупности в целях их углубленного изучения. </w:t>
      </w:r>
    </w:p>
    <w:p w:rsidR="001003BD" w:rsidRPr="00C82650" w:rsidRDefault="00C82650" w:rsidP="00C82650">
      <w:pPr>
        <w:spacing w:after="0" w:line="240" w:lineRule="auto"/>
        <w:ind w:left="0" w:firstLine="709"/>
        <w:rPr>
          <w:sz w:val="24"/>
          <w:szCs w:val="24"/>
        </w:rPr>
      </w:pPr>
      <w:r w:rsidRPr="00C82650">
        <w:rPr>
          <w:sz w:val="24"/>
          <w:szCs w:val="24"/>
        </w:rPr>
        <w:t xml:space="preserve"> Основными способами СН являются: непосредственное наблюдение, документы и опрос (опрос может осуществляться экспедиционным, корреспондентским способом или способом саморегистрации).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b/>
          <w:sz w:val="24"/>
          <w:szCs w:val="24"/>
        </w:rPr>
        <w:t xml:space="preserve">Решение типовых задач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Default="00C82650" w:rsidP="00C82650">
      <w:pPr>
        <w:spacing w:after="0" w:line="240" w:lineRule="auto"/>
        <w:ind w:left="0" w:firstLine="709"/>
        <w:rPr>
          <w:sz w:val="24"/>
          <w:szCs w:val="24"/>
        </w:rPr>
      </w:pPr>
      <w:r w:rsidRPr="00C82650">
        <w:rPr>
          <w:b/>
          <w:sz w:val="24"/>
          <w:szCs w:val="24"/>
        </w:rPr>
        <w:t>Пример 1.</w:t>
      </w:r>
      <w:r w:rsidRPr="00C82650">
        <w:rPr>
          <w:sz w:val="24"/>
          <w:szCs w:val="24"/>
        </w:rPr>
        <w:t xml:space="preserve"> Имеются следующие данные о посевной площади озимой пшеницы, валовом сборе и урожайности в хозяйствах района за отчетный год: </w:t>
      </w:r>
    </w:p>
    <w:p w:rsidR="00C82650" w:rsidRPr="00C82650" w:rsidRDefault="00C82650" w:rsidP="00C82650">
      <w:pPr>
        <w:spacing w:after="0" w:line="240" w:lineRule="auto"/>
        <w:ind w:left="0" w:firstLine="709"/>
        <w:rPr>
          <w:sz w:val="24"/>
          <w:szCs w:val="24"/>
        </w:rPr>
      </w:pPr>
    </w:p>
    <w:tbl>
      <w:tblPr>
        <w:tblStyle w:val="TableGrid"/>
        <w:tblW w:w="9781" w:type="dxa"/>
        <w:tblInd w:w="-5" w:type="dxa"/>
        <w:tblCellMar>
          <w:top w:w="62" w:type="dxa"/>
          <w:left w:w="130" w:type="dxa"/>
          <w:bottom w:w="0" w:type="dxa"/>
          <w:right w:w="70" w:type="dxa"/>
        </w:tblCellMar>
        <w:tblLook w:val="04A0" w:firstRow="1" w:lastRow="0" w:firstColumn="1" w:lastColumn="0" w:noHBand="0" w:noVBand="1"/>
      </w:tblPr>
      <w:tblGrid>
        <w:gridCol w:w="1560"/>
        <w:gridCol w:w="2835"/>
        <w:gridCol w:w="2976"/>
        <w:gridCol w:w="2410"/>
      </w:tblGrid>
      <w:tr w:rsidR="001003BD" w:rsidRPr="00C82650" w:rsidTr="00C82650">
        <w:trPr>
          <w:trHeight w:val="286"/>
        </w:trPr>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хозяйств </w:t>
            </w:r>
          </w:p>
        </w:tc>
        <w:tc>
          <w:tcPr>
            <w:tcW w:w="283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Посевная площадь, га </w:t>
            </w:r>
          </w:p>
        </w:tc>
        <w:tc>
          <w:tcPr>
            <w:tcW w:w="297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Валовой сбор, ц </w:t>
            </w:r>
          </w:p>
        </w:tc>
        <w:tc>
          <w:tcPr>
            <w:tcW w:w="24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Урожайность, ц/га </w:t>
            </w:r>
          </w:p>
        </w:tc>
      </w:tr>
      <w:tr w:rsidR="001003BD" w:rsidRPr="00C82650" w:rsidTr="00C82650">
        <w:trPr>
          <w:trHeight w:val="1114"/>
        </w:trPr>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1 </w:t>
            </w:r>
          </w:p>
          <w:p w:rsidR="001003BD" w:rsidRPr="00C82650" w:rsidRDefault="00C82650" w:rsidP="00C82650">
            <w:pPr>
              <w:spacing w:after="0" w:line="240" w:lineRule="auto"/>
              <w:ind w:left="0" w:firstLine="0"/>
              <w:rPr>
                <w:sz w:val="24"/>
                <w:szCs w:val="24"/>
              </w:rPr>
            </w:pPr>
            <w:r w:rsidRPr="00C82650">
              <w:rPr>
                <w:sz w:val="24"/>
                <w:szCs w:val="24"/>
              </w:rPr>
              <w:t xml:space="preserve">2 </w:t>
            </w:r>
          </w:p>
          <w:p w:rsidR="001003BD" w:rsidRPr="00C82650" w:rsidRDefault="00C82650" w:rsidP="00C82650">
            <w:pPr>
              <w:spacing w:after="0" w:line="240" w:lineRule="auto"/>
              <w:ind w:left="0" w:firstLine="0"/>
              <w:rPr>
                <w:sz w:val="24"/>
                <w:szCs w:val="24"/>
              </w:rPr>
            </w:pPr>
            <w:r w:rsidRPr="00C82650">
              <w:rPr>
                <w:sz w:val="24"/>
                <w:szCs w:val="24"/>
              </w:rPr>
              <w:t xml:space="preserve">3 </w:t>
            </w:r>
          </w:p>
          <w:p w:rsidR="001003BD" w:rsidRPr="00C82650" w:rsidRDefault="00C82650" w:rsidP="00C82650">
            <w:pPr>
              <w:spacing w:after="0" w:line="240" w:lineRule="auto"/>
              <w:ind w:left="0" w:firstLine="0"/>
              <w:rPr>
                <w:sz w:val="24"/>
                <w:szCs w:val="24"/>
              </w:rPr>
            </w:pPr>
            <w:r w:rsidRPr="00C82650">
              <w:rPr>
                <w:sz w:val="24"/>
                <w:szCs w:val="24"/>
              </w:rPr>
              <w:t xml:space="preserve">4 </w:t>
            </w:r>
          </w:p>
        </w:tc>
        <w:tc>
          <w:tcPr>
            <w:tcW w:w="283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450 </w:t>
            </w:r>
          </w:p>
          <w:p w:rsidR="001003BD" w:rsidRPr="00C82650" w:rsidRDefault="00C82650" w:rsidP="00C82650">
            <w:pPr>
              <w:spacing w:after="0" w:line="240" w:lineRule="auto"/>
              <w:ind w:left="0" w:firstLine="0"/>
              <w:rPr>
                <w:sz w:val="24"/>
                <w:szCs w:val="24"/>
              </w:rPr>
            </w:pPr>
            <w:r w:rsidRPr="00C82650">
              <w:rPr>
                <w:sz w:val="24"/>
                <w:szCs w:val="24"/>
              </w:rPr>
              <w:t xml:space="preserve">700 </w:t>
            </w:r>
          </w:p>
          <w:p w:rsidR="001003BD" w:rsidRPr="00C82650" w:rsidRDefault="00C82650" w:rsidP="00C82650">
            <w:pPr>
              <w:spacing w:after="0" w:line="240" w:lineRule="auto"/>
              <w:ind w:left="0" w:firstLine="0"/>
              <w:rPr>
                <w:sz w:val="24"/>
                <w:szCs w:val="24"/>
              </w:rPr>
            </w:pPr>
            <w:r w:rsidRPr="00C82650">
              <w:rPr>
                <w:sz w:val="24"/>
                <w:szCs w:val="24"/>
              </w:rPr>
              <w:t xml:space="preserve">630 </w:t>
            </w:r>
          </w:p>
          <w:p w:rsidR="001003BD" w:rsidRPr="00C82650" w:rsidRDefault="00C82650" w:rsidP="00C82650">
            <w:pPr>
              <w:spacing w:after="0" w:line="240" w:lineRule="auto"/>
              <w:ind w:left="0" w:firstLine="0"/>
              <w:rPr>
                <w:sz w:val="24"/>
                <w:szCs w:val="24"/>
              </w:rPr>
            </w:pPr>
            <w:r w:rsidRPr="00C82650">
              <w:rPr>
                <w:sz w:val="24"/>
                <w:szCs w:val="24"/>
              </w:rPr>
              <w:t xml:space="preserve">880 </w:t>
            </w:r>
          </w:p>
        </w:tc>
        <w:tc>
          <w:tcPr>
            <w:tcW w:w="297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9450 </w:t>
            </w:r>
          </w:p>
          <w:p w:rsidR="001003BD" w:rsidRPr="00C82650" w:rsidRDefault="00C82650" w:rsidP="00C82650">
            <w:pPr>
              <w:spacing w:after="0" w:line="240" w:lineRule="auto"/>
              <w:ind w:left="0" w:firstLine="0"/>
              <w:rPr>
                <w:sz w:val="24"/>
                <w:szCs w:val="24"/>
              </w:rPr>
            </w:pPr>
            <w:r w:rsidRPr="00C82650">
              <w:rPr>
                <w:sz w:val="24"/>
                <w:szCs w:val="24"/>
              </w:rPr>
              <w:t xml:space="preserve">22400 </w:t>
            </w:r>
          </w:p>
          <w:p w:rsidR="001003BD" w:rsidRPr="00C82650" w:rsidRDefault="00C82650" w:rsidP="00C82650">
            <w:pPr>
              <w:spacing w:after="0" w:line="240" w:lineRule="auto"/>
              <w:ind w:left="0" w:firstLine="0"/>
              <w:rPr>
                <w:sz w:val="24"/>
                <w:szCs w:val="24"/>
              </w:rPr>
            </w:pPr>
            <w:r w:rsidRPr="00C82650">
              <w:rPr>
                <w:sz w:val="24"/>
                <w:szCs w:val="24"/>
              </w:rPr>
              <w:t xml:space="preserve">15750 </w:t>
            </w:r>
          </w:p>
          <w:p w:rsidR="001003BD" w:rsidRPr="00C82650" w:rsidRDefault="00C82650" w:rsidP="00C82650">
            <w:pPr>
              <w:spacing w:after="0" w:line="240" w:lineRule="auto"/>
              <w:ind w:left="0" w:firstLine="0"/>
              <w:rPr>
                <w:sz w:val="24"/>
                <w:szCs w:val="24"/>
              </w:rPr>
            </w:pPr>
            <w:r w:rsidRPr="00C82650">
              <w:rPr>
                <w:sz w:val="24"/>
                <w:szCs w:val="24"/>
              </w:rPr>
              <w:t xml:space="preserve">20240 </w:t>
            </w:r>
          </w:p>
        </w:tc>
        <w:tc>
          <w:tcPr>
            <w:tcW w:w="24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21,0 </w:t>
            </w:r>
          </w:p>
          <w:p w:rsidR="001003BD" w:rsidRPr="00C82650" w:rsidRDefault="00C82650" w:rsidP="00C82650">
            <w:pPr>
              <w:spacing w:after="0" w:line="240" w:lineRule="auto"/>
              <w:ind w:left="0" w:firstLine="0"/>
              <w:rPr>
                <w:sz w:val="24"/>
                <w:szCs w:val="24"/>
              </w:rPr>
            </w:pPr>
            <w:r w:rsidRPr="00C82650">
              <w:rPr>
                <w:sz w:val="24"/>
                <w:szCs w:val="24"/>
              </w:rPr>
              <w:t xml:space="preserve">32,0 </w:t>
            </w:r>
          </w:p>
          <w:p w:rsidR="001003BD" w:rsidRPr="00C82650" w:rsidRDefault="00C82650" w:rsidP="00C82650">
            <w:pPr>
              <w:spacing w:after="0" w:line="240" w:lineRule="auto"/>
              <w:ind w:left="0" w:firstLine="0"/>
              <w:rPr>
                <w:sz w:val="24"/>
                <w:szCs w:val="24"/>
              </w:rPr>
            </w:pPr>
            <w:r w:rsidRPr="00C82650">
              <w:rPr>
                <w:sz w:val="24"/>
                <w:szCs w:val="24"/>
              </w:rPr>
              <w:t xml:space="preserve">25,0 </w:t>
            </w:r>
          </w:p>
          <w:p w:rsidR="001003BD" w:rsidRPr="00C82650" w:rsidRDefault="00C82650" w:rsidP="00C82650">
            <w:pPr>
              <w:spacing w:after="0" w:line="240" w:lineRule="auto"/>
              <w:ind w:left="0" w:firstLine="0"/>
              <w:rPr>
                <w:sz w:val="24"/>
                <w:szCs w:val="24"/>
              </w:rPr>
            </w:pPr>
            <w:r w:rsidRPr="00C82650">
              <w:rPr>
                <w:sz w:val="24"/>
                <w:szCs w:val="24"/>
              </w:rPr>
              <w:t xml:space="preserve">13,0 </w:t>
            </w:r>
          </w:p>
        </w:tc>
      </w:tr>
      <w:tr w:rsidR="001003BD" w:rsidRPr="00C82650" w:rsidTr="00C82650">
        <w:trPr>
          <w:trHeight w:val="288"/>
        </w:trPr>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Итого </w:t>
            </w:r>
          </w:p>
        </w:tc>
        <w:tc>
          <w:tcPr>
            <w:tcW w:w="283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2660 </w:t>
            </w:r>
          </w:p>
        </w:tc>
        <w:tc>
          <w:tcPr>
            <w:tcW w:w="297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67840 </w:t>
            </w:r>
          </w:p>
        </w:tc>
        <w:tc>
          <w:tcPr>
            <w:tcW w:w="24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35,5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Для логического контроля необходимо уяснить экономическую сущность каждого из трех показателей: посевная площадь, валовой сбор, урожайность и установить взаимосвязь между ними. Кроме того, следует дать общую оценку соответствия величин посевных площадей, валового сбора и урожайности с учетом их дифференциации по отдельным хозяйствам. </w:t>
      </w:r>
    </w:p>
    <w:p w:rsidR="00066C06" w:rsidRDefault="00C82650" w:rsidP="00C82650">
      <w:pPr>
        <w:spacing w:after="0" w:line="240" w:lineRule="auto"/>
        <w:ind w:left="0" w:firstLine="709"/>
        <w:rPr>
          <w:sz w:val="24"/>
          <w:szCs w:val="24"/>
        </w:rPr>
      </w:pPr>
      <w:r w:rsidRPr="00C82650">
        <w:rPr>
          <w:sz w:val="24"/>
          <w:szCs w:val="24"/>
        </w:rPr>
        <w:t xml:space="preserve">С целью  арифметического контроля нужно проверить итоги по отдельным графам и строкам таблицы.  При этом необходимо учитывать математическую зависимость между тремя приведенными в таблице показателями и методику определения обобщающих показателей урожайности по строке «Итого». Показатель «Урожайность» определяется отношением валового сбора к посевной площади. </w:t>
      </w:r>
    </w:p>
    <w:p w:rsidR="001003BD" w:rsidRPr="00C82650" w:rsidRDefault="00C82650" w:rsidP="00C82650">
      <w:pPr>
        <w:spacing w:after="0" w:line="240" w:lineRule="auto"/>
        <w:ind w:left="0" w:firstLine="709"/>
        <w:rPr>
          <w:sz w:val="24"/>
          <w:szCs w:val="24"/>
        </w:rPr>
      </w:pPr>
      <w:r w:rsidRPr="00C82650">
        <w:rPr>
          <w:sz w:val="24"/>
          <w:szCs w:val="24"/>
        </w:rPr>
        <w:t xml:space="preserve">В результате  арифметического контроля определяем, что в четвертом хозяйстве результат вместо «13» следует записать «23», а в итоговой строке вместо «35,5» следует записать «25,5».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2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2.</w:t>
      </w:r>
      <w:r w:rsidRPr="00C82650">
        <w:rPr>
          <w:rFonts w:eastAsia="Arial"/>
          <w:sz w:val="24"/>
          <w:szCs w:val="24"/>
        </w:rPr>
        <w:t xml:space="preserve"> </w:t>
      </w:r>
      <w:r w:rsidRPr="00C82650">
        <w:rPr>
          <w:b/>
          <w:sz w:val="24"/>
          <w:szCs w:val="24"/>
        </w:rPr>
        <w:t xml:space="preserve">Задача 1. </w:t>
      </w:r>
      <w:r w:rsidRPr="00C82650">
        <w:rPr>
          <w:sz w:val="24"/>
          <w:szCs w:val="24"/>
        </w:rPr>
        <w:t xml:space="preserve">Укажите форму, вид и способ наблюдения для следующих обследований: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годовой баланс предприятий;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перепись населения страны;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учет производства продукции промышленного предприятия;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выборы Президента страны;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экзамен по статистике; </w:t>
      </w:r>
      <w:r w:rsidRPr="00C82650">
        <w:rPr>
          <w:rFonts w:eastAsia="Calibri"/>
          <w:sz w:val="24"/>
          <w:szCs w:val="24"/>
        </w:rPr>
        <w:t>−</w:t>
      </w:r>
      <w:r w:rsidRPr="00C82650">
        <w:rPr>
          <w:rFonts w:eastAsia="Arial"/>
          <w:sz w:val="24"/>
          <w:szCs w:val="24"/>
        </w:rPr>
        <w:t xml:space="preserve"> </w:t>
      </w:r>
      <w:r w:rsidRPr="00C82650">
        <w:rPr>
          <w:sz w:val="24"/>
          <w:szCs w:val="24"/>
        </w:rPr>
        <w:t xml:space="preserve">обследование цен на 25 рынках области, на долю которых приходится около 75% всего товарооборота;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экзаменационная сессия;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изучение деятельности лучшей библиотеки города;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регистрация актов гражданского состояния (рождения, браки, разводы, смерти);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учет явок и неявок на работу персонала предприятия;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ежедневные записи в бланках прихода и расхода при обследовании бюджетов домохозяйств;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изучение мнения жителей города о работе почтовых отделений; </w:t>
      </w:r>
    </w:p>
    <w:p w:rsidR="001003BD" w:rsidRPr="00C82650" w:rsidRDefault="00C82650" w:rsidP="00C82650">
      <w:pPr>
        <w:spacing w:after="0" w:line="240" w:lineRule="auto"/>
        <w:ind w:left="0" w:firstLine="709"/>
        <w:rPr>
          <w:sz w:val="24"/>
          <w:szCs w:val="24"/>
        </w:rPr>
      </w:pPr>
      <w:r w:rsidRPr="00C82650">
        <w:rPr>
          <w:rFonts w:eastAsia="Calibri"/>
          <w:sz w:val="24"/>
          <w:szCs w:val="24"/>
        </w:rPr>
        <w:lastRenderedPageBreak/>
        <w:t>−</w:t>
      </w:r>
      <w:r w:rsidRPr="00C82650">
        <w:rPr>
          <w:rFonts w:eastAsia="Arial"/>
          <w:sz w:val="24"/>
          <w:szCs w:val="24"/>
        </w:rPr>
        <w:t xml:space="preserve"> </w:t>
      </w:r>
      <w:r w:rsidRPr="00C82650">
        <w:rPr>
          <w:sz w:val="24"/>
          <w:szCs w:val="24"/>
        </w:rPr>
        <w:t xml:space="preserve">обследование 25 станций </w:t>
      </w:r>
      <w:r w:rsidR="00066C06">
        <w:rPr>
          <w:sz w:val="24"/>
          <w:szCs w:val="24"/>
        </w:rPr>
        <w:t>Москвы и Московской области</w:t>
      </w:r>
      <w:r w:rsidRPr="00C82650">
        <w:rPr>
          <w:sz w:val="24"/>
          <w:szCs w:val="24"/>
        </w:rPr>
        <w:t xml:space="preserve"> железной дороги, на долю которых приходится около 80% всего грузооборота;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учет посещаемости студентов лекций и практических занятий;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учет товарных остатков в торговой сети на начало каждого квартала; </w:t>
      </w:r>
      <w:r w:rsidRPr="00C82650">
        <w:rPr>
          <w:rFonts w:eastAsia="Calibri"/>
          <w:sz w:val="24"/>
          <w:szCs w:val="24"/>
        </w:rPr>
        <w:t>−</w:t>
      </w:r>
      <w:r w:rsidRPr="00C82650">
        <w:rPr>
          <w:rFonts w:eastAsia="Arial"/>
          <w:sz w:val="24"/>
          <w:szCs w:val="24"/>
        </w:rPr>
        <w:t xml:space="preserve"> </w:t>
      </w:r>
      <w:r w:rsidRPr="00C82650">
        <w:rPr>
          <w:sz w:val="24"/>
          <w:szCs w:val="24"/>
        </w:rPr>
        <w:t xml:space="preserve">ежемесячные отчеты о выпуске продукции промышленных и </w:t>
      </w:r>
    </w:p>
    <w:p w:rsidR="001003BD" w:rsidRPr="00C82650" w:rsidRDefault="00C82650" w:rsidP="00C82650">
      <w:pPr>
        <w:spacing w:after="0" w:line="240" w:lineRule="auto"/>
        <w:ind w:left="0" w:firstLine="709"/>
        <w:rPr>
          <w:sz w:val="24"/>
          <w:szCs w:val="24"/>
        </w:rPr>
      </w:pPr>
      <w:r w:rsidRPr="00C82650">
        <w:rPr>
          <w:sz w:val="24"/>
          <w:szCs w:val="24"/>
        </w:rPr>
        <w:t xml:space="preserve">товарообороте торговых предприятий;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учет вкладов физических лиц в отделении Сбербанка РФ;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обследование 70% жилищного фонда города; </w:t>
      </w:r>
    </w:p>
    <w:p w:rsidR="00066C06"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обследование состояния здоровья призывников;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изучение причин банкротства предприятия. </w:t>
      </w:r>
    </w:p>
    <w:p w:rsidR="001003BD" w:rsidRPr="00C82650" w:rsidRDefault="00C82650" w:rsidP="00C82650">
      <w:pPr>
        <w:spacing w:after="0" w:line="240" w:lineRule="auto"/>
        <w:ind w:left="0" w:firstLine="709"/>
        <w:rPr>
          <w:sz w:val="24"/>
          <w:szCs w:val="24"/>
        </w:rPr>
      </w:pPr>
      <w:r w:rsidRPr="00C82650">
        <w:rPr>
          <w:color w:val="FF0000"/>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3.</w:t>
      </w:r>
      <w:r w:rsidRPr="00C82650">
        <w:rPr>
          <w:rFonts w:eastAsia="Arial"/>
          <w:sz w:val="24"/>
          <w:szCs w:val="24"/>
        </w:rPr>
        <w:t xml:space="preserve"> </w:t>
      </w:r>
      <w:r w:rsidRPr="00C82650">
        <w:rPr>
          <w:b/>
          <w:sz w:val="24"/>
          <w:szCs w:val="24"/>
        </w:rPr>
        <w:t xml:space="preserve">Задача 2.  </w:t>
      </w:r>
      <w:r w:rsidRPr="00C82650">
        <w:rPr>
          <w:sz w:val="24"/>
          <w:szCs w:val="24"/>
        </w:rPr>
        <w:t xml:space="preserve">Сформулируйте определение объекта наблюдения и единицы наблюдения: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переписи торговых палаток города;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переписи жилищного фонда страны;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единовременного учета специалистов с высшим образованием </w:t>
      </w:r>
    </w:p>
    <w:p w:rsidR="001003BD" w:rsidRPr="00C82650" w:rsidRDefault="00C82650" w:rsidP="00C82650">
      <w:pPr>
        <w:spacing w:after="0" w:line="240" w:lineRule="auto"/>
        <w:ind w:left="0" w:firstLine="709"/>
        <w:rPr>
          <w:sz w:val="24"/>
          <w:szCs w:val="24"/>
        </w:rPr>
      </w:pPr>
      <w:r w:rsidRPr="00C82650">
        <w:rPr>
          <w:sz w:val="24"/>
          <w:szCs w:val="24"/>
        </w:rPr>
        <w:t xml:space="preserve">области;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переписи научных учреждений </w:t>
      </w:r>
      <w:r w:rsidR="00066C06">
        <w:rPr>
          <w:sz w:val="24"/>
          <w:szCs w:val="24"/>
        </w:rPr>
        <w:t>России, Москвы</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систематического наблюдения за ценами на рынках города;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изучения дальности поездок пассажиров городским транспортом;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переписи школ района;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переписи производственного оборудования промышленных предприятий города;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переписи больниц края; </w:t>
      </w:r>
      <w:r w:rsidRPr="00C82650">
        <w:rPr>
          <w:rFonts w:eastAsia="Calibri"/>
          <w:sz w:val="24"/>
          <w:szCs w:val="24"/>
        </w:rPr>
        <w:t>−</w:t>
      </w:r>
      <w:r w:rsidRPr="00C82650">
        <w:rPr>
          <w:rFonts w:eastAsia="Arial"/>
          <w:sz w:val="24"/>
          <w:szCs w:val="24"/>
        </w:rPr>
        <w:t xml:space="preserve"> </w:t>
      </w:r>
      <w:r w:rsidRPr="00C82650">
        <w:rPr>
          <w:sz w:val="24"/>
          <w:szCs w:val="24"/>
        </w:rPr>
        <w:t xml:space="preserve">обследования строительных организаций города.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3. </w:t>
      </w:r>
      <w:r w:rsidRPr="00C82650">
        <w:rPr>
          <w:sz w:val="24"/>
          <w:szCs w:val="24"/>
        </w:rPr>
        <w:t xml:space="preserve">С целью изучения мнения студентов об организации учебного процесса вуза, в котором вы учитесь, необходимо провести специальное обследование. Требуется определить: </w:t>
      </w:r>
    </w:p>
    <w:p w:rsidR="001003BD" w:rsidRPr="00C82650" w:rsidRDefault="00C82650" w:rsidP="00C82650">
      <w:pPr>
        <w:numPr>
          <w:ilvl w:val="0"/>
          <w:numId w:val="2"/>
        </w:numPr>
        <w:spacing w:after="0" w:line="240" w:lineRule="auto"/>
        <w:ind w:left="0" w:firstLine="709"/>
        <w:rPr>
          <w:sz w:val="24"/>
          <w:szCs w:val="24"/>
        </w:rPr>
      </w:pPr>
      <w:r w:rsidRPr="00C82650">
        <w:rPr>
          <w:sz w:val="24"/>
          <w:szCs w:val="24"/>
        </w:rPr>
        <w:t xml:space="preserve">объект и единицу наблюдения; </w:t>
      </w:r>
    </w:p>
    <w:p w:rsidR="001003BD" w:rsidRPr="00C82650" w:rsidRDefault="00C82650" w:rsidP="00C82650">
      <w:pPr>
        <w:numPr>
          <w:ilvl w:val="0"/>
          <w:numId w:val="2"/>
        </w:numPr>
        <w:spacing w:after="0" w:line="240" w:lineRule="auto"/>
        <w:ind w:left="0" w:firstLine="709"/>
        <w:rPr>
          <w:sz w:val="24"/>
          <w:szCs w:val="24"/>
        </w:rPr>
      </w:pPr>
      <w:r w:rsidRPr="00C82650">
        <w:rPr>
          <w:sz w:val="24"/>
          <w:szCs w:val="24"/>
        </w:rPr>
        <w:t xml:space="preserve">признаки, подлежащие регистрации; </w:t>
      </w:r>
    </w:p>
    <w:p w:rsidR="001003BD" w:rsidRPr="00C82650" w:rsidRDefault="00C82650" w:rsidP="00C82650">
      <w:pPr>
        <w:numPr>
          <w:ilvl w:val="0"/>
          <w:numId w:val="2"/>
        </w:numPr>
        <w:spacing w:after="0" w:line="240" w:lineRule="auto"/>
        <w:ind w:left="0" w:firstLine="709"/>
        <w:rPr>
          <w:sz w:val="24"/>
          <w:szCs w:val="24"/>
        </w:rPr>
      </w:pPr>
      <w:r w:rsidRPr="00C82650">
        <w:rPr>
          <w:sz w:val="24"/>
          <w:szCs w:val="24"/>
        </w:rPr>
        <w:t xml:space="preserve">форму, вид и способ наблюдения; </w:t>
      </w:r>
    </w:p>
    <w:p w:rsidR="001003BD" w:rsidRPr="00C82650" w:rsidRDefault="00C82650" w:rsidP="00C82650">
      <w:pPr>
        <w:numPr>
          <w:ilvl w:val="0"/>
          <w:numId w:val="2"/>
        </w:numPr>
        <w:spacing w:after="0" w:line="240" w:lineRule="auto"/>
        <w:ind w:left="0" w:firstLine="709"/>
        <w:rPr>
          <w:sz w:val="24"/>
          <w:szCs w:val="24"/>
        </w:rPr>
      </w:pPr>
      <w:r w:rsidRPr="00C82650">
        <w:rPr>
          <w:sz w:val="24"/>
          <w:szCs w:val="24"/>
        </w:rPr>
        <w:t xml:space="preserve">разработать формуляр и написать краткую инструкцию к его заполнению; </w:t>
      </w:r>
    </w:p>
    <w:p w:rsidR="001003BD" w:rsidRPr="00C82650" w:rsidRDefault="00C82650" w:rsidP="00C82650">
      <w:pPr>
        <w:numPr>
          <w:ilvl w:val="0"/>
          <w:numId w:val="2"/>
        </w:numPr>
        <w:spacing w:after="0" w:line="240" w:lineRule="auto"/>
        <w:ind w:left="0" w:firstLine="709"/>
        <w:rPr>
          <w:sz w:val="24"/>
          <w:szCs w:val="24"/>
        </w:rPr>
      </w:pPr>
      <w:r w:rsidRPr="00C82650">
        <w:rPr>
          <w:sz w:val="24"/>
          <w:szCs w:val="24"/>
        </w:rPr>
        <w:t xml:space="preserve">составить организационный план обследования; </w:t>
      </w:r>
    </w:p>
    <w:p w:rsidR="001003BD" w:rsidRPr="00C82650" w:rsidRDefault="00C82650" w:rsidP="00C82650">
      <w:pPr>
        <w:numPr>
          <w:ilvl w:val="0"/>
          <w:numId w:val="2"/>
        </w:numPr>
        <w:spacing w:after="0" w:line="240" w:lineRule="auto"/>
        <w:ind w:left="0" w:firstLine="709"/>
        <w:rPr>
          <w:sz w:val="24"/>
          <w:szCs w:val="24"/>
        </w:rPr>
      </w:pPr>
      <w:r w:rsidRPr="00C82650">
        <w:rPr>
          <w:sz w:val="24"/>
          <w:szCs w:val="24"/>
        </w:rPr>
        <w:t xml:space="preserve">произвести наблюдение в вашей студенческой группе и результаты его представить в виде таблиц.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Задача 4.</w:t>
      </w:r>
      <w:r w:rsidRPr="00C82650">
        <w:rPr>
          <w:sz w:val="24"/>
          <w:szCs w:val="24"/>
        </w:rPr>
        <w:t xml:space="preserve"> </w:t>
      </w:r>
      <w:r w:rsidRPr="00C82650">
        <w:rPr>
          <w:b/>
          <w:sz w:val="24"/>
          <w:szCs w:val="24"/>
        </w:rPr>
        <w:t xml:space="preserve"> </w:t>
      </w:r>
      <w:r w:rsidRPr="00C82650">
        <w:rPr>
          <w:sz w:val="24"/>
          <w:szCs w:val="24"/>
        </w:rPr>
        <w:t xml:space="preserve">С целью совершенствования работы городского транспорта принято решение провести опрос пассажиров.  Требуется определить: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объект и единицу наблюдения;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признаки, подлежащие регистрации;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форму, вид и способ наблюдения;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разработать формуляр и написать краткую инструкцию к его заполнению;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составить организационный план обследования; </w:t>
      </w:r>
      <w:r w:rsidRPr="00C82650">
        <w:rPr>
          <w:rFonts w:eastAsia="Calibri"/>
          <w:sz w:val="24"/>
          <w:szCs w:val="24"/>
        </w:rPr>
        <w:t>−</w:t>
      </w:r>
      <w:r w:rsidRPr="00C82650">
        <w:rPr>
          <w:rFonts w:eastAsia="Arial"/>
          <w:sz w:val="24"/>
          <w:szCs w:val="24"/>
        </w:rPr>
        <w:t xml:space="preserve"> </w:t>
      </w:r>
      <w:r w:rsidRPr="00C82650">
        <w:rPr>
          <w:sz w:val="24"/>
          <w:szCs w:val="24"/>
        </w:rPr>
        <w:t xml:space="preserve">постройте максимально возможное число разработочных таблиц (т.е. </w:t>
      </w:r>
    </w:p>
    <w:p w:rsidR="001003BD" w:rsidRPr="00C82650" w:rsidRDefault="00C82650" w:rsidP="00C82650">
      <w:pPr>
        <w:spacing w:after="0" w:line="240" w:lineRule="auto"/>
        <w:ind w:left="0" w:firstLine="709"/>
        <w:rPr>
          <w:sz w:val="24"/>
          <w:szCs w:val="24"/>
        </w:rPr>
      </w:pPr>
      <w:r w:rsidRPr="00C82650">
        <w:rPr>
          <w:sz w:val="24"/>
          <w:szCs w:val="24"/>
        </w:rPr>
        <w:t xml:space="preserve">таблиц, в которые будут внесены результаты, полученные в ходе проведения обследования пассажиров по предложенной вами программе).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Задача 5.</w:t>
      </w:r>
      <w:r w:rsidRPr="00C82650">
        <w:rPr>
          <w:sz w:val="24"/>
          <w:szCs w:val="24"/>
        </w:rPr>
        <w:t xml:space="preserve"> Разработайте  проект плана статистического обследования Вашего места учебы:</w:t>
      </w:r>
      <w:r w:rsidRPr="00C82650">
        <w:rPr>
          <w:b/>
          <w:sz w:val="24"/>
          <w:szCs w:val="24"/>
        </w:rPr>
        <w:t xml:space="preserve"> </w:t>
      </w:r>
    </w:p>
    <w:p w:rsidR="00066C06" w:rsidRDefault="00C82650" w:rsidP="000E6CF6">
      <w:pPr>
        <w:pStyle w:val="a4"/>
        <w:numPr>
          <w:ilvl w:val="0"/>
          <w:numId w:val="218"/>
        </w:numPr>
        <w:tabs>
          <w:tab w:val="center" w:pos="0"/>
        </w:tabs>
        <w:spacing w:after="0" w:line="240" w:lineRule="auto"/>
        <w:ind w:left="0" w:firstLine="709"/>
        <w:rPr>
          <w:sz w:val="24"/>
          <w:szCs w:val="24"/>
        </w:rPr>
      </w:pPr>
      <w:r w:rsidRPr="00066C06">
        <w:rPr>
          <w:sz w:val="24"/>
          <w:szCs w:val="24"/>
        </w:rPr>
        <w:t xml:space="preserve">определите цель, объект, единицу наблюдения; </w:t>
      </w:r>
    </w:p>
    <w:p w:rsidR="00066C06" w:rsidRDefault="00C82650" w:rsidP="000E6CF6">
      <w:pPr>
        <w:pStyle w:val="a4"/>
        <w:numPr>
          <w:ilvl w:val="0"/>
          <w:numId w:val="218"/>
        </w:numPr>
        <w:tabs>
          <w:tab w:val="center" w:pos="0"/>
        </w:tabs>
        <w:spacing w:after="0" w:line="240" w:lineRule="auto"/>
        <w:ind w:left="709" w:firstLine="0"/>
        <w:rPr>
          <w:sz w:val="24"/>
          <w:szCs w:val="24"/>
        </w:rPr>
      </w:pPr>
      <w:r w:rsidRPr="00066C06">
        <w:rPr>
          <w:sz w:val="24"/>
          <w:szCs w:val="24"/>
        </w:rPr>
        <w:t xml:space="preserve">составьте программу наблюдения; </w:t>
      </w:r>
    </w:p>
    <w:p w:rsidR="00066C06" w:rsidRDefault="00C82650" w:rsidP="000E6CF6">
      <w:pPr>
        <w:pStyle w:val="a4"/>
        <w:numPr>
          <w:ilvl w:val="0"/>
          <w:numId w:val="218"/>
        </w:numPr>
        <w:tabs>
          <w:tab w:val="center" w:pos="0"/>
        </w:tabs>
        <w:spacing w:after="0" w:line="240" w:lineRule="auto"/>
        <w:ind w:left="0" w:firstLine="709"/>
        <w:rPr>
          <w:sz w:val="24"/>
          <w:szCs w:val="24"/>
        </w:rPr>
      </w:pPr>
      <w:r w:rsidRPr="00066C06">
        <w:rPr>
          <w:sz w:val="24"/>
          <w:szCs w:val="24"/>
        </w:rPr>
        <w:t xml:space="preserve">разработайте формуляр наблюдения и инструкцию к нему; </w:t>
      </w:r>
    </w:p>
    <w:p w:rsidR="001003BD" w:rsidRPr="00066C06" w:rsidRDefault="00C82650" w:rsidP="000E6CF6">
      <w:pPr>
        <w:pStyle w:val="a4"/>
        <w:numPr>
          <w:ilvl w:val="0"/>
          <w:numId w:val="218"/>
        </w:numPr>
        <w:tabs>
          <w:tab w:val="center" w:pos="0"/>
        </w:tabs>
        <w:spacing w:after="0" w:line="240" w:lineRule="auto"/>
        <w:ind w:left="0" w:firstLine="709"/>
        <w:rPr>
          <w:sz w:val="24"/>
          <w:szCs w:val="24"/>
        </w:rPr>
      </w:pPr>
      <w:r w:rsidRPr="00066C06">
        <w:rPr>
          <w:sz w:val="24"/>
          <w:szCs w:val="24"/>
        </w:rPr>
        <w:t xml:space="preserve">составьте организационный план наблюдения; </w:t>
      </w:r>
    </w:p>
    <w:p w:rsidR="001003BD" w:rsidRPr="00066C06" w:rsidRDefault="00C82650" w:rsidP="000E6CF6">
      <w:pPr>
        <w:pStyle w:val="a4"/>
        <w:numPr>
          <w:ilvl w:val="0"/>
          <w:numId w:val="218"/>
        </w:numPr>
        <w:tabs>
          <w:tab w:val="center" w:pos="0"/>
        </w:tabs>
        <w:spacing w:after="0" w:line="240" w:lineRule="auto"/>
        <w:ind w:left="0" w:firstLine="709"/>
        <w:rPr>
          <w:sz w:val="24"/>
          <w:szCs w:val="24"/>
        </w:rPr>
      </w:pPr>
      <w:r w:rsidRPr="00066C06">
        <w:rPr>
          <w:rFonts w:eastAsia="Calibri"/>
          <w:sz w:val="24"/>
          <w:szCs w:val="24"/>
        </w:rPr>
        <w:lastRenderedPageBreak/>
        <w:t>−</w:t>
      </w:r>
      <w:r w:rsidRPr="00066C06">
        <w:rPr>
          <w:rFonts w:eastAsia="Arial"/>
          <w:sz w:val="24"/>
          <w:szCs w:val="24"/>
        </w:rPr>
        <w:t xml:space="preserve"> </w:t>
      </w:r>
      <w:r w:rsidRPr="00066C06">
        <w:rPr>
          <w:sz w:val="24"/>
          <w:szCs w:val="24"/>
        </w:rPr>
        <w:t xml:space="preserve">составьте макеты статистической таблицы, характеризующие итоги наблюдения. </w:t>
      </w:r>
    </w:p>
    <w:p w:rsidR="00066C06" w:rsidRDefault="00066C06"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Задача 6. </w:t>
      </w:r>
      <w:r w:rsidRPr="00C82650">
        <w:rPr>
          <w:sz w:val="24"/>
          <w:szCs w:val="24"/>
        </w:rPr>
        <w:t>На склад коммерческой организации поступила партия товара. Для проверки его качества была отобрана десятая часть партии и путем  тщательного осмотра каждой единицы товара определялось и фиксировалось качество. К какому виду наблюдения по полноте охвата объекта можно отнести обследования: монографическое, выборочное, основного массива?</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66C06">
      <w:pPr>
        <w:spacing w:after="0" w:line="240" w:lineRule="auto"/>
        <w:ind w:left="0" w:firstLine="709"/>
        <w:rPr>
          <w:sz w:val="24"/>
          <w:szCs w:val="24"/>
        </w:rPr>
      </w:pPr>
      <w:r w:rsidRPr="00C82650">
        <w:rPr>
          <w:b/>
          <w:sz w:val="24"/>
          <w:szCs w:val="24"/>
        </w:rPr>
        <w:t xml:space="preserve">Задача 7.  </w:t>
      </w:r>
      <w:r w:rsidRPr="00C82650">
        <w:rPr>
          <w:sz w:val="24"/>
          <w:szCs w:val="24"/>
        </w:rPr>
        <w:t>Редакция журнала разослала читателям вопросник с просьбой ответить на содержащиеся в нем вопросы и возвратить в редакцию. Какой из способов используется: анкетный, экспедиционный, явочный, саморегистрации?</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8. </w:t>
      </w:r>
      <w:r w:rsidRPr="00C82650">
        <w:rPr>
          <w:sz w:val="24"/>
          <w:szCs w:val="24"/>
        </w:rPr>
        <w:t xml:space="preserve">С целью изучения мнения покупателей в удовлетворении их спроса, затрат времени на приобретение товара, качества обслуживания, фирма предлагает разработать формуляр, учитывающий: </w:t>
      </w:r>
    </w:p>
    <w:p w:rsidR="001003BD" w:rsidRPr="00C82650" w:rsidRDefault="00C82650" w:rsidP="00C82650">
      <w:pPr>
        <w:tabs>
          <w:tab w:val="center" w:pos="1125"/>
          <w:tab w:val="center" w:pos="3009"/>
        </w:tabs>
        <w:spacing w:after="0" w:line="240" w:lineRule="auto"/>
        <w:ind w:left="0" w:firstLine="709"/>
        <w:rPr>
          <w:sz w:val="24"/>
          <w:szCs w:val="24"/>
        </w:rPr>
      </w:pPr>
      <w:r w:rsidRPr="00C82650">
        <w:rPr>
          <w:rFonts w:eastAsia="Calibri"/>
          <w:sz w:val="24"/>
          <w:szCs w:val="24"/>
        </w:rPr>
        <w:tab/>
        <w:t>−</w:t>
      </w:r>
      <w:r w:rsidRPr="00C82650">
        <w:rPr>
          <w:rFonts w:eastAsia="Arial"/>
          <w:sz w:val="24"/>
          <w:szCs w:val="24"/>
        </w:rPr>
        <w:t xml:space="preserve"> </w:t>
      </w:r>
      <w:r w:rsidRPr="00C82650">
        <w:rPr>
          <w:rFonts w:eastAsia="Arial"/>
          <w:sz w:val="24"/>
          <w:szCs w:val="24"/>
        </w:rPr>
        <w:tab/>
      </w:r>
      <w:r w:rsidRPr="00C82650">
        <w:rPr>
          <w:sz w:val="24"/>
          <w:szCs w:val="24"/>
        </w:rPr>
        <w:t xml:space="preserve">объект наблюдения; </w:t>
      </w:r>
    </w:p>
    <w:p w:rsidR="00066C06" w:rsidRDefault="00C82650" w:rsidP="00C82650">
      <w:pPr>
        <w:spacing w:after="0" w:line="240" w:lineRule="auto"/>
        <w:ind w:left="0" w:firstLine="709"/>
        <w:rPr>
          <w:rFonts w:eastAsia="Arial"/>
          <w:sz w:val="24"/>
          <w:szCs w:val="24"/>
        </w:rPr>
      </w:pPr>
      <w:r w:rsidRPr="00C82650">
        <w:rPr>
          <w:rFonts w:eastAsia="Calibri"/>
          <w:sz w:val="24"/>
          <w:szCs w:val="24"/>
        </w:rPr>
        <w:t>−</w:t>
      </w:r>
      <w:r w:rsidRPr="00C82650">
        <w:rPr>
          <w:rFonts w:eastAsia="Arial"/>
          <w:sz w:val="24"/>
          <w:szCs w:val="24"/>
        </w:rPr>
        <w:t xml:space="preserve"> </w:t>
      </w:r>
      <w:r w:rsidRPr="00C82650">
        <w:rPr>
          <w:rFonts w:eastAsia="Arial"/>
          <w:sz w:val="24"/>
          <w:szCs w:val="24"/>
        </w:rPr>
        <w:tab/>
      </w:r>
      <w:r w:rsidRPr="00C82650">
        <w:rPr>
          <w:sz w:val="24"/>
          <w:szCs w:val="24"/>
        </w:rPr>
        <w:t xml:space="preserve">единицу наблюдения; </w:t>
      </w:r>
      <w:r w:rsidRPr="00C82650">
        <w:rPr>
          <w:rFonts w:eastAsia="Calibri"/>
          <w:sz w:val="24"/>
          <w:szCs w:val="24"/>
        </w:rPr>
        <w:t>−</w:t>
      </w:r>
      <w:r w:rsidRPr="00C82650">
        <w:rPr>
          <w:rFonts w:eastAsia="Arial"/>
          <w:sz w:val="24"/>
          <w:szCs w:val="24"/>
        </w:rPr>
        <w:t xml:space="preserve"> </w:t>
      </w:r>
    </w:p>
    <w:p w:rsidR="001003BD" w:rsidRPr="00C82650" w:rsidRDefault="00C82650" w:rsidP="00C82650">
      <w:pPr>
        <w:spacing w:after="0" w:line="240" w:lineRule="auto"/>
        <w:ind w:left="0" w:firstLine="709"/>
        <w:rPr>
          <w:sz w:val="24"/>
          <w:szCs w:val="24"/>
        </w:rPr>
      </w:pPr>
      <w:r w:rsidRPr="00C82650">
        <w:rPr>
          <w:rFonts w:eastAsia="Arial"/>
          <w:sz w:val="24"/>
          <w:szCs w:val="24"/>
        </w:rPr>
        <w:tab/>
      </w:r>
      <w:r w:rsidRPr="00C82650">
        <w:rPr>
          <w:sz w:val="24"/>
          <w:szCs w:val="24"/>
        </w:rPr>
        <w:t xml:space="preserve">признаки, подлежащие наблюдению. </w:t>
      </w:r>
    </w:p>
    <w:p w:rsidR="001003BD" w:rsidRPr="00C82650" w:rsidRDefault="00C82650" w:rsidP="00C82650">
      <w:pPr>
        <w:spacing w:after="0" w:line="240" w:lineRule="auto"/>
        <w:ind w:left="0" w:firstLine="709"/>
        <w:rPr>
          <w:sz w:val="24"/>
          <w:szCs w:val="24"/>
        </w:rPr>
      </w:pPr>
      <w:r w:rsidRPr="00C82650">
        <w:rPr>
          <w:sz w:val="24"/>
          <w:szCs w:val="24"/>
        </w:rPr>
        <w:t xml:space="preserve">Какой вид и способ наблюдения используется? Составьте инструкцию к его заполнению.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9. </w:t>
      </w:r>
      <w:r w:rsidRPr="00C82650">
        <w:rPr>
          <w:sz w:val="24"/>
          <w:szCs w:val="24"/>
        </w:rPr>
        <w:t>В городское управление статистики поступила от предприятия годовая форма федерального статистического наблюдения 1-Т «Сведения о численности и заработной плате работников».</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Все необходимые сведения в нем имеются, но нет подписей соответствующих должностных лиц. Можно ли направить этот отчет в разработку или нет?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10. </w:t>
      </w:r>
      <w:r w:rsidRPr="00C82650">
        <w:rPr>
          <w:sz w:val="24"/>
          <w:szCs w:val="24"/>
        </w:rPr>
        <w:t xml:space="preserve">Предполагается провести перепись скота в хозяйствах населения. Какой способ и вид наблюдения (по источнику сведений) Вы предпочли бы для этой переписи?  Мотивируйте свой выбор.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11. </w:t>
      </w:r>
      <w:r w:rsidRPr="00C82650">
        <w:rPr>
          <w:sz w:val="24"/>
          <w:szCs w:val="24"/>
        </w:rPr>
        <w:t xml:space="preserve">С помощью логического контроля подвергните проверке следующие ответы на вопросы переписного листа переписи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а) фамилия, имя, отчество – Иванова Ирина Петровна; </w:t>
      </w:r>
    </w:p>
    <w:p w:rsidR="001003BD" w:rsidRPr="00C82650" w:rsidRDefault="00C82650" w:rsidP="00C82650">
      <w:pPr>
        <w:spacing w:after="0" w:line="240" w:lineRule="auto"/>
        <w:ind w:left="0" w:firstLine="709"/>
        <w:rPr>
          <w:sz w:val="24"/>
          <w:szCs w:val="24"/>
        </w:rPr>
      </w:pPr>
      <w:r w:rsidRPr="00C82650">
        <w:rPr>
          <w:sz w:val="24"/>
          <w:szCs w:val="24"/>
        </w:rPr>
        <w:t xml:space="preserve">б) пол – мужской; </w:t>
      </w:r>
    </w:p>
    <w:p w:rsidR="001003BD" w:rsidRPr="00C82650" w:rsidRDefault="00C82650" w:rsidP="00C82650">
      <w:pPr>
        <w:spacing w:after="0" w:line="240" w:lineRule="auto"/>
        <w:ind w:left="0" w:firstLine="709"/>
        <w:rPr>
          <w:sz w:val="24"/>
          <w:szCs w:val="24"/>
        </w:rPr>
      </w:pPr>
      <w:r w:rsidRPr="00C82650">
        <w:rPr>
          <w:sz w:val="24"/>
          <w:szCs w:val="24"/>
        </w:rPr>
        <w:t xml:space="preserve">в) возраст – 25 лет; </w:t>
      </w:r>
    </w:p>
    <w:p w:rsidR="001003BD" w:rsidRPr="00C82650" w:rsidRDefault="00C82650" w:rsidP="00C82650">
      <w:pPr>
        <w:spacing w:after="0" w:line="240" w:lineRule="auto"/>
        <w:ind w:left="0" w:firstLine="709"/>
        <w:rPr>
          <w:sz w:val="24"/>
          <w:szCs w:val="24"/>
        </w:rPr>
      </w:pPr>
      <w:r w:rsidRPr="00C82650">
        <w:rPr>
          <w:sz w:val="24"/>
          <w:szCs w:val="24"/>
        </w:rPr>
        <w:t xml:space="preserve">г) состоит ли в браке в настоящее время – да; </w:t>
      </w:r>
    </w:p>
    <w:p w:rsidR="001003BD" w:rsidRPr="00C82650" w:rsidRDefault="00C82650" w:rsidP="00C82650">
      <w:pPr>
        <w:spacing w:after="0" w:line="240" w:lineRule="auto"/>
        <w:ind w:left="0" w:firstLine="709"/>
        <w:rPr>
          <w:sz w:val="24"/>
          <w:szCs w:val="24"/>
        </w:rPr>
      </w:pPr>
      <w:r w:rsidRPr="00C82650">
        <w:rPr>
          <w:sz w:val="24"/>
          <w:szCs w:val="24"/>
        </w:rPr>
        <w:t xml:space="preserve">д) национальность – русская; </w:t>
      </w:r>
    </w:p>
    <w:p w:rsidR="001003BD" w:rsidRPr="00C82650" w:rsidRDefault="00C82650" w:rsidP="00C82650">
      <w:pPr>
        <w:spacing w:after="0" w:line="240" w:lineRule="auto"/>
        <w:ind w:left="0" w:firstLine="709"/>
        <w:rPr>
          <w:sz w:val="24"/>
          <w:szCs w:val="24"/>
        </w:rPr>
      </w:pPr>
      <w:r w:rsidRPr="00C82650">
        <w:rPr>
          <w:sz w:val="24"/>
          <w:szCs w:val="24"/>
        </w:rPr>
        <w:t xml:space="preserve">е) родной язык – русский; </w:t>
      </w:r>
    </w:p>
    <w:p w:rsidR="001003BD" w:rsidRPr="00C82650" w:rsidRDefault="00C82650" w:rsidP="00C82650">
      <w:pPr>
        <w:spacing w:after="0" w:line="240" w:lineRule="auto"/>
        <w:ind w:left="0" w:firstLine="709"/>
        <w:rPr>
          <w:sz w:val="24"/>
          <w:szCs w:val="24"/>
        </w:rPr>
      </w:pPr>
      <w:r w:rsidRPr="00C82650">
        <w:rPr>
          <w:sz w:val="24"/>
          <w:szCs w:val="24"/>
        </w:rPr>
        <w:t xml:space="preserve">ж) образование – среднее специальное; </w:t>
      </w:r>
    </w:p>
    <w:p w:rsidR="001003BD" w:rsidRPr="00C82650" w:rsidRDefault="00C82650" w:rsidP="00C82650">
      <w:pPr>
        <w:spacing w:after="0" w:line="240" w:lineRule="auto"/>
        <w:ind w:left="0" w:firstLine="709"/>
        <w:rPr>
          <w:sz w:val="24"/>
          <w:szCs w:val="24"/>
        </w:rPr>
      </w:pPr>
      <w:r w:rsidRPr="00C82650">
        <w:rPr>
          <w:sz w:val="24"/>
          <w:szCs w:val="24"/>
        </w:rPr>
        <w:t xml:space="preserve">з) место работы – детский сад; </w:t>
      </w:r>
    </w:p>
    <w:p w:rsidR="001003BD" w:rsidRPr="00C82650" w:rsidRDefault="00C82650" w:rsidP="00C82650">
      <w:pPr>
        <w:spacing w:after="0" w:line="240" w:lineRule="auto"/>
        <w:ind w:left="0" w:firstLine="709"/>
        <w:rPr>
          <w:sz w:val="24"/>
          <w:szCs w:val="24"/>
        </w:rPr>
      </w:pPr>
      <w:r w:rsidRPr="00C82650">
        <w:rPr>
          <w:sz w:val="24"/>
          <w:szCs w:val="24"/>
        </w:rPr>
        <w:t xml:space="preserve">и) занятие по этому месту работы – медицинская сестра. </w:t>
      </w:r>
    </w:p>
    <w:p w:rsidR="001003BD" w:rsidRPr="00C82650" w:rsidRDefault="00C82650" w:rsidP="00C82650">
      <w:pPr>
        <w:spacing w:after="0" w:line="240" w:lineRule="auto"/>
        <w:ind w:left="0" w:firstLine="709"/>
        <w:rPr>
          <w:sz w:val="24"/>
          <w:szCs w:val="24"/>
        </w:rPr>
      </w:pPr>
      <w:r w:rsidRPr="00C82650">
        <w:rPr>
          <w:sz w:val="24"/>
          <w:szCs w:val="24"/>
        </w:rPr>
        <w:t xml:space="preserve">В ответах на какие вопросы вероятнее всего произведены ошибочные записи?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12. </w:t>
      </w:r>
      <w:r w:rsidRPr="00C82650">
        <w:rPr>
          <w:sz w:val="24"/>
          <w:szCs w:val="24"/>
        </w:rPr>
        <w:t xml:space="preserve">С помощью логического контроля подвергните проверке следующие ответы на вопросы переписного листа переписи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а) фамилия, имя, отчество – Сотников Николай Иванович; </w:t>
      </w:r>
    </w:p>
    <w:p w:rsidR="001003BD" w:rsidRPr="00C82650" w:rsidRDefault="00C82650" w:rsidP="00C82650">
      <w:pPr>
        <w:spacing w:after="0" w:line="240" w:lineRule="auto"/>
        <w:ind w:left="0" w:firstLine="709"/>
        <w:rPr>
          <w:sz w:val="24"/>
          <w:szCs w:val="24"/>
        </w:rPr>
      </w:pPr>
      <w:r w:rsidRPr="00C82650">
        <w:rPr>
          <w:sz w:val="24"/>
          <w:szCs w:val="24"/>
        </w:rPr>
        <w:t xml:space="preserve">б) пол – мужской; </w:t>
      </w:r>
    </w:p>
    <w:p w:rsidR="001003BD" w:rsidRPr="00C82650" w:rsidRDefault="00C82650" w:rsidP="00C82650">
      <w:pPr>
        <w:spacing w:after="0" w:line="240" w:lineRule="auto"/>
        <w:ind w:left="0" w:firstLine="709"/>
        <w:rPr>
          <w:sz w:val="24"/>
          <w:szCs w:val="24"/>
        </w:rPr>
      </w:pPr>
      <w:r w:rsidRPr="00C82650">
        <w:rPr>
          <w:sz w:val="24"/>
          <w:szCs w:val="24"/>
        </w:rPr>
        <w:t xml:space="preserve">в) возраст – 12 лет; </w:t>
      </w:r>
    </w:p>
    <w:p w:rsidR="001003BD" w:rsidRPr="00C82650" w:rsidRDefault="00C82650" w:rsidP="00C82650">
      <w:pPr>
        <w:spacing w:after="0" w:line="240" w:lineRule="auto"/>
        <w:ind w:left="0" w:firstLine="709"/>
        <w:rPr>
          <w:sz w:val="24"/>
          <w:szCs w:val="24"/>
        </w:rPr>
      </w:pPr>
      <w:r w:rsidRPr="00C82650">
        <w:rPr>
          <w:sz w:val="24"/>
          <w:szCs w:val="24"/>
        </w:rPr>
        <w:t xml:space="preserve">г) состоит ли в браке в настоящее время – нет; </w:t>
      </w:r>
    </w:p>
    <w:p w:rsidR="001003BD" w:rsidRPr="00C82650" w:rsidRDefault="00C82650" w:rsidP="00C82650">
      <w:pPr>
        <w:spacing w:after="0" w:line="240" w:lineRule="auto"/>
        <w:ind w:left="0" w:firstLine="709"/>
        <w:rPr>
          <w:sz w:val="24"/>
          <w:szCs w:val="24"/>
        </w:rPr>
      </w:pPr>
      <w:r w:rsidRPr="00C82650">
        <w:rPr>
          <w:sz w:val="24"/>
          <w:szCs w:val="24"/>
        </w:rPr>
        <w:t xml:space="preserve">д) национальность – русский; </w:t>
      </w:r>
    </w:p>
    <w:p w:rsidR="001003BD" w:rsidRPr="00C82650" w:rsidRDefault="00C82650" w:rsidP="00C82650">
      <w:pPr>
        <w:spacing w:after="0" w:line="240" w:lineRule="auto"/>
        <w:ind w:left="0" w:firstLine="709"/>
        <w:rPr>
          <w:sz w:val="24"/>
          <w:szCs w:val="24"/>
        </w:rPr>
      </w:pPr>
      <w:r w:rsidRPr="00C82650">
        <w:rPr>
          <w:sz w:val="24"/>
          <w:szCs w:val="24"/>
        </w:rPr>
        <w:t xml:space="preserve">е) родной язык – немецкий;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ж) образование – высшее; </w:t>
      </w:r>
    </w:p>
    <w:p w:rsidR="001003BD" w:rsidRPr="00C82650" w:rsidRDefault="00C82650" w:rsidP="00C82650">
      <w:pPr>
        <w:spacing w:after="0" w:line="240" w:lineRule="auto"/>
        <w:ind w:left="0" w:firstLine="709"/>
        <w:rPr>
          <w:sz w:val="24"/>
          <w:szCs w:val="24"/>
        </w:rPr>
      </w:pPr>
      <w:r w:rsidRPr="00C82650">
        <w:rPr>
          <w:sz w:val="24"/>
          <w:szCs w:val="24"/>
        </w:rPr>
        <w:t xml:space="preserve">з) место работы – машиностроительный завод; </w:t>
      </w:r>
    </w:p>
    <w:p w:rsidR="001003BD" w:rsidRPr="00C82650" w:rsidRDefault="00C82650" w:rsidP="00C82650">
      <w:pPr>
        <w:spacing w:after="0" w:line="240" w:lineRule="auto"/>
        <w:ind w:left="0" w:firstLine="709"/>
        <w:rPr>
          <w:sz w:val="24"/>
          <w:szCs w:val="24"/>
        </w:rPr>
      </w:pPr>
      <w:r w:rsidRPr="00C82650">
        <w:rPr>
          <w:sz w:val="24"/>
          <w:szCs w:val="24"/>
        </w:rPr>
        <w:t xml:space="preserve">и) занятие по этому месту работы – учитель географии. </w:t>
      </w:r>
    </w:p>
    <w:p w:rsidR="001003BD" w:rsidRPr="00C82650" w:rsidRDefault="00C82650" w:rsidP="00C82650">
      <w:pPr>
        <w:spacing w:after="0" w:line="240" w:lineRule="auto"/>
        <w:ind w:left="0" w:firstLine="709"/>
        <w:rPr>
          <w:sz w:val="24"/>
          <w:szCs w:val="24"/>
        </w:rPr>
      </w:pPr>
      <w:r w:rsidRPr="00C82650">
        <w:rPr>
          <w:sz w:val="24"/>
          <w:szCs w:val="24"/>
        </w:rPr>
        <w:t xml:space="preserve">В ответах на какие вопросы вероятнее всего произведены ошибочные записи?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066C06">
      <w:pPr>
        <w:spacing w:after="0" w:line="240" w:lineRule="auto"/>
        <w:ind w:left="0" w:firstLine="709"/>
        <w:rPr>
          <w:sz w:val="24"/>
          <w:szCs w:val="24"/>
        </w:rPr>
      </w:pPr>
      <w:r w:rsidRPr="00C82650">
        <w:rPr>
          <w:b/>
          <w:sz w:val="24"/>
          <w:szCs w:val="24"/>
        </w:rPr>
        <w:t xml:space="preserve">Задача 13. </w:t>
      </w:r>
      <w:r w:rsidRPr="00C82650">
        <w:rPr>
          <w:sz w:val="24"/>
          <w:szCs w:val="24"/>
        </w:rPr>
        <w:t xml:space="preserve">Перепись населения 2010 года проводилась в период с 14 по 25 октября. Критическим моментом было 00 часов 00 минут  с 13 на 14 октября. </w:t>
      </w:r>
    </w:p>
    <w:p w:rsidR="001003BD" w:rsidRPr="00C82650" w:rsidRDefault="00C82650" w:rsidP="00C82650">
      <w:pPr>
        <w:spacing w:after="0" w:line="240" w:lineRule="auto"/>
        <w:ind w:left="0" w:firstLine="709"/>
        <w:rPr>
          <w:sz w:val="24"/>
          <w:szCs w:val="24"/>
        </w:rPr>
      </w:pPr>
      <w:r w:rsidRPr="00C82650">
        <w:rPr>
          <w:sz w:val="24"/>
          <w:szCs w:val="24"/>
        </w:rPr>
        <w:t xml:space="preserve">Счетчик пришел: </w:t>
      </w:r>
    </w:p>
    <w:p w:rsidR="001003BD" w:rsidRPr="00C82650" w:rsidRDefault="00C82650" w:rsidP="00C82650">
      <w:pPr>
        <w:numPr>
          <w:ilvl w:val="0"/>
          <w:numId w:val="3"/>
        </w:numPr>
        <w:spacing w:after="0" w:line="240" w:lineRule="auto"/>
        <w:ind w:left="0" w:firstLine="709"/>
        <w:rPr>
          <w:sz w:val="24"/>
          <w:szCs w:val="24"/>
        </w:rPr>
      </w:pPr>
      <w:r w:rsidRPr="00C82650">
        <w:rPr>
          <w:sz w:val="24"/>
          <w:szCs w:val="24"/>
        </w:rPr>
        <w:t xml:space="preserve">в семью № 1 – 16 октября. В этой семье 14 октября умер человек. Как должен поступить счетчик: а) не вносить сведения об умершем в переписной лист; б) внести с отметкой о смерти; в) внести без отметки о смерти. </w:t>
      </w:r>
    </w:p>
    <w:p w:rsidR="001003BD" w:rsidRPr="00C82650" w:rsidRDefault="00C82650" w:rsidP="00C82650">
      <w:pPr>
        <w:numPr>
          <w:ilvl w:val="0"/>
          <w:numId w:val="3"/>
        </w:numPr>
        <w:spacing w:after="0" w:line="240" w:lineRule="auto"/>
        <w:ind w:left="0" w:firstLine="709"/>
        <w:rPr>
          <w:sz w:val="24"/>
          <w:szCs w:val="24"/>
        </w:rPr>
      </w:pPr>
      <w:r w:rsidRPr="00C82650">
        <w:rPr>
          <w:sz w:val="24"/>
          <w:szCs w:val="24"/>
        </w:rPr>
        <w:t xml:space="preserve">в семью № 2 – 18 октября и попал на свадьбу. Два часа назад молодожены возвратились из загса (до этого в зарегистрированном браке они не состояли). Что должен записать счетчик в ответ на вопрос « Состоите ли вы в браке в настоящее время» о каждом из супругов: состоит или не состоит? </w:t>
      </w:r>
    </w:p>
    <w:p w:rsidR="001003BD" w:rsidRPr="00C82650" w:rsidRDefault="00C82650" w:rsidP="00C82650">
      <w:pPr>
        <w:numPr>
          <w:ilvl w:val="0"/>
          <w:numId w:val="3"/>
        </w:numPr>
        <w:spacing w:after="0" w:line="240" w:lineRule="auto"/>
        <w:ind w:left="0" w:firstLine="709"/>
        <w:rPr>
          <w:sz w:val="24"/>
          <w:szCs w:val="24"/>
        </w:rPr>
      </w:pPr>
      <w:r w:rsidRPr="00C82650">
        <w:rPr>
          <w:sz w:val="24"/>
          <w:szCs w:val="24"/>
        </w:rPr>
        <w:t xml:space="preserve">в семью № 3 –16 октября. В семье 15 октября родился ребенок. Как должен поступить счетчик относительно этого ребенка: а) внести в переписной лист; б) не вносить в переписной лист. </w:t>
      </w:r>
    </w:p>
    <w:p w:rsidR="001003BD" w:rsidRPr="00C82650" w:rsidRDefault="00C82650" w:rsidP="00C82650">
      <w:pPr>
        <w:numPr>
          <w:ilvl w:val="0"/>
          <w:numId w:val="3"/>
        </w:numPr>
        <w:spacing w:after="0" w:line="240" w:lineRule="auto"/>
        <w:ind w:left="0" w:firstLine="709"/>
        <w:rPr>
          <w:sz w:val="24"/>
          <w:szCs w:val="24"/>
        </w:rPr>
      </w:pPr>
      <w:r w:rsidRPr="00C82650">
        <w:rPr>
          <w:sz w:val="24"/>
          <w:szCs w:val="24"/>
        </w:rPr>
        <w:t xml:space="preserve">в семью № 4 – тоже 16 октября. Один из членов семьи на вопрос «Состоит ли он в браке в настоящее время», ответил, что не состоит, и показал счетчику свидетельство о расторжении брака, в котором указано, что брак расторгнут в первый день переписи – 14 октября. Несмотря на возражения спрашиваемого, счетчик зарегистрировал его состоящим в браке. Правильно ли поступил счетчик?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14. </w:t>
      </w:r>
      <w:r w:rsidRPr="00C82650">
        <w:rPr>
          <w:sz w:val="24"/>
          <w:szCs w:val="24"/>
        </w:rPr>
        <w:t xml:space="preserve">Проверьте с помощью счетного (арифметического) контроля следующие данные, полученные от детского сада: </w:t>
      </w:r>
    </w:p>
    <w:p w:rsidR="001003BD" w:rsidRPr="00C82650" w:rsidRDefault="00C82650" w:rsidP="00C82650">
      <w:pPr>
        <w:spacing w:after="0" w:line="240" w:lineRule="auto"/>
        <w:ind w:left="0" w:firstLine="709"/>
        <w:rPr>
          <w:sz w:val="24"/>
          <w:szCs w:val="24"/>
        </w:rPr>
      </w:pPr>
      <w:r w:rsidRPr="00C82650">
        <w:rPr>
          <w:sz w:val="24"/>
          <w:szCs w:val="24"/>
        </w:rPr>
        <w:t xml:space="preserve">а) всего детей в детском саду – 133; </w:t>
      </w:r>
    </w:p>
    <w:p w:rsidR="001003BD" w:rsidRPr="00C82650" w:rsidRDefault="00C82650" w:rsidP="00C82650">
      <w:pPr>
        <w:spacing w:after="0" w:line="240" w:lineRule="auto"/>
        <w:ind w:left="0" w:firstLine="709"/>
        <w:rPr>
          <w:sz w:val="24"/>
          <w:szCs w:val="24"/>
        </w:rPr>
      </w:pPr>
      <w:r w:rsidRPr="00C82650">
        <w:rPr>
          <w:sz w:val="24"/>
          <w:szCs w:val="24"/>
        </w:rPr>
        <w:t xml:space="preserve">б) в том числе: в старших группах – 37, в средних группах – 43, в младших группах – 48; </w:t>
      </w:r>
    </w:p>
    <w:p w:rsidR="001003BD" w:rsidRPr="00C82650" w:rsidRDefault="00C82650" w:rsidP="00C82650">
      <w:pPr>
        <w:spacing w:after="0" w:line="240" w:lineRule="auto"/>
        <w:ind w:left="0" w:firstLine="709"/>
        <w:rPr>
          <w:sz w:val="24"/>
          <w:szCs w:val="24"/>
        </w:rPr>
      </w:pPr>
      <w:r w:rsidRPr="00C82650">
        <w:rPr>
          <w:sz w:val="24"/>
          <w:szCs w:val="24"/>
        </w:rPr>
        <w:t xml:space="preserve">в) из всего числа детей: мальчиков – 72, девочек – 66. </w:t>
      </w:r>
    </w:p>
    <w:p w:rsidR="001003BD" w:rsidRPr="00C82650" w:rsidRDefault="00C82650" w:rsidP="00C82650">
      <w:pPr>
        <w:spacing w:after="0" w:line="240" w:lineRule="auto"/>
        <w:ind w:left="0" w:firstLine="709"/>
        <w:rPr>
          <w:sz w:val="24"/>
          <w:szCs w:val="24"/>
        </w:rPr>
      </w:pPr>
      <w:r w:rsidRPr="00C82650">
        <w:rPr>
          <w:sz w:val="24"/>
          <w:szCs w:val="24"/>
        </w:rPr>
        <w:t xml:space="preserve">Если вы установили несоответствие между некоторыми числами, то считаете ли вы достаточными основания для внесения соответствующей поправки?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15. </w:t>
      </w:r>
      <w:r w:rsidRPr="00C82650">
        <w:rPr>
          <w:sz w:val="24"/>
          <w:szCs w:val="24"/>
        </w:rPr>
        <w:t xml:space="preserve">Проверьте следующие данные о выручке от обслуживания населения предприятиями связи района города и дайте и дайте наиболее вероятное объяснение несоответствия между числами, которые вы обнаружили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Всего выручка – 255, в том числе выручка от:  </w:t>
      </w:r>
    </w:p>
    <w:p w:rsidR="001003BD" w:rsidRPr="00C82650" w:rsidRDefault="00C82650" w:rsidP="00C82650">
      <w:pPr>
        <w:spacing w:after="0" w:line="240" w:lineRule="auto"/>
        <w:ind w:left="0" w:firstLine="709"/>
        <w:rPr>
          <w:sz w:val="24"/>
          <w:szCs w:val="24"/>
        </w:rPr>
      </w:pPr>
      <w:r w:rsidRPr="00C82650">
        <w:rPr>
          <w:sz w:val="24"/>
          <w:szCs w:val="24"/>
        </w:rPr>
        <w:t xml:space="preserve">- продажи конвертов, марок, открыток и других видов товаров - 150 - подписки на периодические издания - 200 - продажи газет и журналов - 45.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16. </w:t>
      </w:r>
      <w:r w:rsidRPr="00C82650">
        <w:rPr>
          <w:sz w:val="24"/>
          <w:szCs w:val="24"/>
        </w:rPr>
        <w:t>Имеются следующие данные о товарообороте (стоимостном объеме), количестве проданного картофеля  и ценах по трем рынкам города:</w:t>
      </w:r>
      <w:r w:rsidRPr="00C82650">
        <w:rPr>
          <w:b/>
          <w:sz w:val="24"/>
          <w:szCs w:val="24"/>
        </w:rPr>
        <w:t xml:space="preserve"> </w:t>
      </w:r>
    </w:p>
    <w:tbl>
      <w:tblPr>
        <w:tblStyle w:val="TableGrid"/>
        <w:tblW w:w="9781" w:type="dxa"/>
        <w:tblInd w:w="-5" w:type="dxa"/>
        <w:tblCellMar>
          <w:top w:w="62" w:type="dxa"/>
          <w:left w:w="182" w:type="dxa"/>
          <w:bottom w:w="0" w:type="dxa"/>
          <w:right w:w="115" w:type="dxa"/>
        </w:tblCellMar>
        <w:tblLook w:val="04A0" w:firstRow="1" w:lastRow="0" w:firstColumn="1" w:lastColumn="0" w:noHBand="0" w:noVBand="1"/>
      </w:tblPr>
      <w:tblGrid>
        <w:gridCol w:w="1742"/>
        <w:gridCol w:w="2086"/>
        <w:gridCol w:w="3260"/>
        <w:gridCol w:w="2693"/>
      </w:tblGrid>
      <w:tr w:rsidR="001003BD" w:rsidRPr="00C82650" w:rsidTr="00066C06">
        <w:trPr>
          <w:trHeight w:val="564"/>
        </w:trPr>
        <w:tc>
          <w:tcPr>
            <w:tcW w:w="174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Номер рынка </w:t>
            </w:r>
          </w:p>
        </w:tc>
        <w:tc>
          <w:tcPr>
            <w:tcW w:w="208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Товарооборот, тыс. руб. </w:t>
            </w:r>
          </w:p>
        </w:tc>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Количество проданного картофеля, кг </w:t>
            </w:r>
          </w:p>
        </w:tc>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Цена одного  килограмма, руб. </w:t>
            </w:r>
          </w:p>
        </w:tc>
      </w:tr>
      <w:tr w:rsidR="001003BD" w:rsidRPr="00C82650" w:rsidTr="00066C06">
        <w:trPr>
          <w:trHeight w:val="838"/>
        </w:trPr>
        <w:tc>
          <w:tcPr>
            <w:tcW w:w="174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p w:rsidR="001003BD" w:rsidRPr="00C82650" w:rsidRDefault="00C82650" w:rsidP="00066C06">
            <w:pPr>
              <w:spacing w:after="0" w:line="240" w:lineRule="auto"/>
              <w:ind w:left="0" w:firstLine="0"/>
              <w:rPr>
                <w:sz w:val="24"/>
                <w:szCs w:val="24"/>
              </w:rPr>
            </w:pPr>
            <w:r w:rsidRPr="00C82650">
              <w:rPr>
                <w:sz w:val="24"/>
                <w:szCs w:val="24"/>
              </w:rPr>
              <w:t xml:space="preserve">2 </w:t>
            </w:r>
          </w:p>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208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24,13 </w:t>
            </w:r>
          </w:p>
          <w:p w:rsidR="001003BD" w:rsidRPr="00C82650" w:rsidRDefault="00C82650" w:rsidP="00066C06">
            <w:pPr>
              <w:spacing w:after="0" w:line="240" w:lineRule="auto"/>
              <w:ind w:left="0" w:firstLine="0"/>
              <w:rPr>
                <w:sz w:val="24"/>
                <w:szCs w:val="24"/>
              </w:rPr>
            </w:pPr>
            <w:r w:rsidRPr="00C82650">
              <w:rPr>
                <w:sz w:val="24"/>
                <w:szCs w:val="24"/>
              </w:rPr>
              <w:t xml:space="preserve">45,30 </w:t>
            </w:r>
          </w:p>
          <w:p w:rsidR="001003BD" w:rsidRPr="00C82650" w:rsidRDefault="00C82650" w:rsidP="00066C06">
            <w:pPr>
              <w:spacing w:after="0" w:line="240" w:lineRule="auto"/>
              <w:ind w:left="0" w:firstLine="0"/>
              <w:rPr>
                <w:sz w:val="24"/>
                <w:szCs w:val="24"/>
              </w:rPr>
            </w:pPr>
            <w:r w:rsidRPr="00C82650">
              <w:rPr>
                <w:sz w:val="24"/>
                <w:szCs w:val="24"/>
              </w:rPr>
              <w:t xml:space="preserve">32,80 </w:t>
            </w:r>
          </w:p>
        </w:tc>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1270 </w:t>
            </w:r>
          </w:p>
          <w:p w:rsidR="001003BD" w:rsidRPr="00C82650" w:rsidRDefault="00C82650" w:rsidP="00066C06">
            <w:pPr>
              <w:spacing w:after="0" w:line="240" w:lineRule="auto"/>
              <w:ind w:left="0" w:firstLine="0"/>
              <w:rPr>
                <w:sz w:val="24"/>
                <w:szCs w:val="24"/>
              </w:rPr>
            </w:pPr>
            <w:r w:rsidRPr="00C82650">
              <w:rPr>
                <w:sz w:val="24"/>
                <w:szCs w:val="24"/>
              </w:rPr>
              <w:t xml:space="preserve">2350 </w:t>
            </w:r>
          </w:p>
          <w:p w:rsidR="001003BD" w:rsidRPr="00C82650" w:rsidRDefault="00C82650" w:rsidP="00066C06">
            <w:pPr>
              <w:spacing w:after="0" w:line="240" w:lineRule="auto"/>
              <w:ind w:left="0" w:firstLine="0"/>
              <w:rPr>
                <w:sz w:val="24"/>
                <w:szCs w:val="24"/>
              </w:rPr>
            </w:pPr>
            <w:r w:rsidRPr="00C82650">
              <w:rPr>
                <w:sz w:val="24"/>
                <w:szCs w:val="24"/>
              </w:rPr>
              <w:t xml:space="preserve">1640 </w:t>
            </w:r>
          </w:p>
        </w:tc>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 </w:t>
            </w:r>
          </w:p>
          <w:p w:rsidR="001003BD" w:rsidRPr="00C82650" w:rsidRDefault="00C82650" w:rsidP="00066C06">
            <w:pPr>
              <w:spacing w:after="0" w:line="240" w:lineRule="auto"/>
              <w:ind w:left="0" w:firstLine="0"/>
              <w:rPr>
                <w:sz w:val="24"/>
                <w:szCs w:val="24"/>
              </w:rPr>
            </w:pPr>
            <w:r w:rsidRPr="00C82650">
              <w:rPr>
                <w:sz w:val="24"/>
                <w:szCs w:val="24"/>
              </w:rPr>
              <w:t xml:space="preserve">18 </w:t>
            </w:r>
          </w:p>
          <w:p w:rsidR="001003BD" w:rsidRPr="00C82650" w:rsidRDefault="00C82650" w:rsidP="00066C06">
            <w:pPr>
              <w:spacing w:after="0" w:line="240" w:lineRule="auto"/>
              <w:ind w:left="0" w:firstLine="0"/>
              <w:rPr>
                <w:sz w:val="24"/>
                <w:szCs w:val="24"/>
              </w:rPr>
            </w:pPr>
            <w:r w:rsidRPr="00C82650">
              <w:rPr>
                <w:sz w:val="24"/>
                <w:szCs w:val="24"/>
              </w:rPr>
              <w:t xml:space="preserve">20 </w:t>
            </w:r>
          </w:p>
        </w:tc>
      </w:tr>
    </w:tbl>
    <w:p w:rsidR="001003BD" w:rsidRPr="00C82650" w:rsidRDefault="00C82650" w:rsidP="00C82650">
      <w:pPr>
        <w:spacing w:after="0" w:line="240" w:lineRule="auto"/>
        <w:ind w:left="0" w:firstLine="709"/>
        <w:rPr>
          <w:sz w:val="24"/>
          <w:szCs w:val="24"/>
        </w:rPr>
      </w:pPr>
      <w:r w:rsidRPr="00C82650">
        <w:rPr>
          <w:sz w:val="24"/>
          <w:szCs w:val="24"/>
        </w:rPr>
        <w:t xml:space="preserve">  Произведите логический и арифметический контроль и внесите необходимые изменения.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17.  </w:t>
      </w:r>
      <w:r w:rsidRPr="00C82650">
        <w:rPr>
          <w:sz w:val="24"/>
          <w:szCs w:val="24"/>
        </w:rPr>
        <w:t xml:space="preserve">В переписном листе, датированным февралем 2010 г. </w:t>
      </w:r>
    </w:p>
    <w:p w:rsidR="001003BD" w:rsidRPr="00C82650" w:rsidRDefault="00C82650" w:rsidP="00C82650">
      <w:pPr>
        <w:spacing w:after="0" w:line="240" w:lineRule="auto"/>
        <w:ind w:left="0" w:firstLine="709"/>
        <w:rPr>
          <w:sz w:val="24"/>
          <w:szCs w:val="24"/>
        </w:rPr>
      </w:pPr>
      <w:r w:rsidRPr="00C82650">
        <w:rPr>
          <w:sz w:val="24"/>
          <w:szCs w:val="24"/>
        </w:rPr>
        <w:t xml:space="preserve">произведены следующие записи: </w:t>
      </w:r>
    </w:p>
    <w:p w:rsidR="001003BD" w:rsidRPr="00C82650" w:rsidRDefault="00C82650" w:rsidP="00C82650">
      <w:pPr>
        <w:tabs>
          <w:tab w:val="center" w:pos="1125"/>
          <w:tab w:val="center" w:pos="4908"/>
        </w:tabs>
        <w:spacing w:after="0" w:line="240" w:lineRule="auto"/>
        <w:ind w:left="0" w:firstLine="709"/>
        <w:rPr>
          <w:sz w:val="24"/>
          <w:szCs w:val="24"/>
        </w:rPr>
      </w:pPr>
      <w:r w:rsidRPr="00C82650">
        <w:rPr>
          <w:rFonts w:eastAsia="Calibri"/>
          <w:sz w:val="24"/>
          <w:szCs w:val="24"/>
        </w:rPr>
        <w:lastRenderedPageBreak/>
        <w:tab/>
        <w:t>−</w:t>
      </w:r>
      <w:r w:rsidRPr="00C82650">
        <w:rPr>
          <w:rFonts w:eastAsia="Arial"/>
          <w:sz w:val="24"/>
          <w:szCs w:val="24"/>
        </w:rPr>
        <w:t xml:space="preserve"> </w:t>
      </w:r>
      <w:r w:rsidRPr="00C82650">
        <w:rPr>
          <w:rFonts w:eastAsia="Arial"/>
          <w:sz w:val="24"/>
          <w:szCs w:val="24"/>
        </w:rPr>
        <w:tab/>
      </w:r>
      <w:r w:rsidRPr="00C82650">
        <w:rPr>
          <w:sz w:val="24"/>
          <w:szCs w:val="24"/>
        </w:rPr>
        <w:t xml:space="preserve">фамилия, имя, отчество     </w:t>
      </w:r>
      <w:r w:rsidRPr="00C82650">
        <w:rPr>
          <w:i/>
          <w:sz w:val="24"/>
          <w:szCs w:val="24"/>
        </w:rPr>
        <w:t xml:space="preserve">Петров Сергей Иванович </w:t>
      </w:r>
    </w:p>
    <w:p w:rsidR="001003BD" w:rsidRPr="00C82650" w:rsidRDefault="00C82650" w:rsidP="00C82650">
      <w:pPr>
        <w:tabs>
          <w:tab w:val="center" w:pos="1125"/>
          <w:tab w:val="center" w:pos="3931"/>
        </w:tabs>
        <w:spacing w:after="0" w:line="240" w:lineRule="auto"/>
        <w:ind w:left="0" w:firstLine="709"/>
        <w:rPr>
          <w:sz w:val="24"/>
          <w:szCs w:val="24"/>
        </w:rPr>
      </w:pPr>
      <w:r w:rsidRPr="00C82650">
        <w:rPr>
          <w:rFonts w:eastAsia="Calibri"/>
          <w:sz w:val="24"/>
          <w:szCs w:val="24"/>
        </w:rPr>
        <w:tab/>
        <w:t>−</w:t>
      </w:r>
      <w:r w:rsidRPr="00C82650">
        <w:rPr>
          <w:rFonts w:eastAsia="Arial"/>
          <w:sz w:val="24"/>
          <w:szCs w:val="24"/>
        </w:rPr>
        <w:t xml:space="preserve"> </w:t>
      </w:r>
      <w:r w:rsidRPr="00C82650">
        <w:rPr>
          <w:rFonts w:eastAsia="Arial"/>
          <w:sz w:val="24"/>
          <w:szCs w:val="24"/>
        </w:rPr>
        <w:tab/>
      </w:r>
      <w:r w:rsidRPr="00C82650">
        <w:rPr>
          <w:sz w:val="24"/>
          <w:szCs w:val="24"/>
        </w:rPr>
        <w:t xml:space="preserve">пол                                       </w:t>
      </w:r>
      <w:r w:rsidRPr="00C82650">
        <w:rPr>
          <w:i/>
          <w:sz w:val="24"/>
          <w:szCs w:val="24"/>
        </w:rPr>
        <w:t xml:space="preserve">мужской </w:t>
      </w:r>
    </w:p>
    <w:p w:rsidR="001003BD" w:rsidRPr="00C82650" w:rsidRDefault="00C82650" w:rsidP="00C82650">
      <w:pPr>
        <w:tabs>
          <w:tab w:val="center" w:pos="1125"/>
          <w:tab w:val="center" w:pos="3766"/>
        </w:tabs>
        <w:spacing w:after="0" w:line="240" w:lineRule="auto"/>
        <w:ind w:left="0" w:firstLine="709"/>
        <w:rPr>
          <w:sz w:val="24"/>
          <w:szCs w:val="24"/>
        </w:rPr>
      </w:pPr>
      <w:r w:rsidRPr="00C82650">
        <w:rPr>
          <w:rFonts w:eastAsia="Calibri"/>
          <w:sz w:val="24"/>
          <w:szCs w:val="24"/>
        </w:rPr>
        <w:tab/>
        <w:t>−</w:t>
      </w:r>
      <w:r w:rsidRPr="00C82650">
        <w:rPr>
          <w:rFonts w:eastAsia="Arial"/>
          <w:sz w:val="24"/>
          <w:szCs w:val="24"/>
        </w:rPr>
        <w:t xml:space="preserve"> </w:t>
      </w:r>
      <w:r w:rsidRPr="00C82650">
        <w:rPr>
          <w:rFonts w:eastAsia="Arial"/>
          <w:sz w:val="24"/>
          <w:szCs w:val="24"/>
        </w:rPr>
        <w:tab/>
      </w:r>
      <w:r w:rsidRPr="00C82650">
        <w:rPr>
          <w:sz w:val="24"/>
          <w:szCs w:val="24"/>
        </w:rPr>
        <w:t xml:space="preserve">возраст                                </w:t>
      </w:r>
      <w:r w:rsidRPr="00C82650">
        <w:rPr>
          <w:i/>
          <w:sz w:val="24"/>
          <w:szCs w:val="24"/>
        </w:rPr>
        <w:t xml:space="preserve">50 лет </w:t>
      </w:r>
    </w:p>
    <w:p w:rsidR="001003BD" w:rsidRPr="00C82650" w:rsidRDefault="00C82650" w:rsidP="00C82650">
      <w:pPr>
        <w:tabs>
          <w:tab w:val="center" w:pos="1125"/>
          <w:tab w:val="center" w:pos="4250"/>
        </w:tabs>
        <w:spacing w:after="0" w:line="240" w:lineRule="auto"/>
        <w:ind w:left="0" w:firstLine="709"/>
        <w:rPr>
          <w:sz w:val="24"/>
          <w:szCs w:val="24"/>
        </w:rPr>
      </w:pPr>
      <w:r w:rsidRPr="00C82650">
        <w:rPr>
          <w:rFonts w:eastAsia="Calibri"/>
          <w:sz w:val="24"/>
          <w:szCs w:val="24"/>
        </w:rPr>
        <w:tab/>
        <w:t>−</w:t>
      </w:r>
      <w:r w:rsidRPr="00C82650">
        <w:rPr>
          <w:rFonts w:eastAsia="Arial"/>
          <w:sz w:val="24"/>
          <w:szCs w:val="24"/>
        </w:rPr>
        <w:t xml:space="preserve"> </w:t>
      </w:r>
      <w:r w:rsidRPr="00C82650">
        <w:rPr>
          <w:rFonts w:eastAsia="Arial"/>
          <w:sz w:val="24"/>
          <w:szCs w:val="24"/>
        </w:rPr>
        <w:tab/>
      </w:r>
      <w:r w:rsidRPr="00C82650">
        <w:rPr>
          <w:sz w:val="24"/>
          <w:szCs w:val="24"/>
        </w:rPr>
        <w:t xml:space="preserve">дата рождения                   </w:t>
      </w:r>
      <w:r w:rsidRPr="00C82650">
        <w:rPr>
          <w:i/>
          <w:sz w:val="24"/>
          <w:szCs w:val="24"/>
        </w:rPr>
        <w:t xml:space="preserve">5 апреля 1941г.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rFonts w:eastAsia="Arial"/>
          <w:sz w:val="24"/>
          <w:szCs w:val="24"/>
        </w:rPr>
        <w:tab/>
      </w:r>
      <w:r w:rsidRPr="00C82650">
        <w:rPr>
          <w:sz w:val="24"/>
          <w:szCs w:val="24"/>
        </w:rPr>
        <w:t xml:space="preserve">национальность                 </w:t>
      </w:r>
      <w:r w:rsidRPr="00C82650">
        <w:rPr>
          <w:i/>
          <w:sz w:val="24"/>
          <w:szCs w:val="24"/>
        </w:rPr>
        <w:t>русский</w:t>
      </w:r>
      <w:r w:rsidRPr="00C82650">
        <w:rPr>
          <w:sz w:val="24"/>
          <w:szCs w:val="24"/>
        </w:rPr>
        <w:t xml:space="preserve"> </w:t>
      </w:r>
      <w:r w:rsidRPr="00C82650">
        <w:rPr>
          <w:rFonts w:eastAsia="Calibri"/>
          <w:sz w:val="24"/>
          <w:szCs w:val="24"/>
        </w:rPr>
        <w:t>−</w:t>
      </w:r>
      <w:r w:rsidRPr="00C82650">
        <w:rPr>
          <w:rFonts w:eastAsia="Arial"/>
          <w:sz w:val="24"/>
          <w:szCs w:val="24"/>
        </w:rPr>
        <w:t xml:space="preserve"> </w:t>
      </w:r>
      <w:r w:rsidRPr="00C82650">
        <w:rPr>
          <w:rFonts w:eastAsia="Arial"/>
          <w:sz w:val="24"/>
          <w:szCs w:val="24"/>
        </w:rPr>
        <w:tab/>
      </w:r>
      <w:r w:rsidRPr="00C82650">
        <w:rPr>
          <w:sz w:val="24"/>
          <w:szCs w:val="24"/>
        </w:rPr>
        <w:t xml:space="preserve">родной язык                       </w:t>
      </w:r>
      <w:r w:rsidRPr="00C82650">
        <w:rPr>
          <w:i/>
          <w:sz w:val="24"/>
          <w:szCs w:val="24"/>
        </w:rPr>
        <w:t>русский</w:t>
      </w:r>
      <w:r w:rsidRPr="00C82650">
        <w:rPr>
          <w:sz w:val="24"/>
          <w:szCs w:val="24"/>
        </w:rPr>
        <w:t xml:space="preserve"> </w:t>
      </w:r>
    </w:p>
    <w:p w:rsidR="001003BD" w:rsidRPr="00C82650" w:rsidRDefault="00C82650" w:rsidP="00C82650">
      <w:pPr>
        <w:tabs>
          <w:tab w:val="center" w:pos="1125"/>
          <w:tab w:val="center" w:pos="4569"/>
        </w:tabs>
        <w:spacing w:after="0" w:line="240" w:lineRule="auto"/>
        <w:ind w:left="0" w:firstLine="709"/>
        <w:rPr>
          <w:sz w:val="24"/>
          <w:szCs w:val="24"/>
        </w:rPr>
      </w:pPr>
      <w:r w:rsidRPr="00C82650">
        <w:rPr>
          <w:rFonts w:eastAsia="Calibri"/>
          <w:sz w:val="24"/>
          <w:szCs w:val="24"/>
        </w:rPr>
        <w:tab/>
        <w:t>−</w:t>
      </w:r>
      <w:r w:rsidRPr="00C82650">
        <w:rPr>
          <w:rFonts w:eastAsia="Arial"/>
          <w:sz w:val="24"/>
          <w:szCs w:val="24"/>
        </w:rPr>
        <w:t xml:space="preserve"> </w:t>
      </w:r>
      <w:r w:rsidRPr="00C82650">
        <w:rPr>
          <w:rFonts w:eastAsia="Arial"/>
          <w:sz w:val="24"/>
          <w:szCs w:val="24"/>
        </w:rPr>
        <w:tab/>
      </w:r>
      <w:r w:rsidRPr="00C82650">
        <w:rPr>
          <w:sz w:val="24"/>
          <w:szCs w:val="24"/>
        </w:rPr>
        <w:t xml:space="preserve">образование                       </w:t>
      </w:r>
      <w:r w:rsidRPr="00C82650">
        <w:rPr>
          <w:i/>
          <w:sz w:val="24"/>
          <w:szCs w:val="24"/>
        </w:rPr>
        <w:t>среднее специальное</w:t>
      </w:r>
      <w:r w:rsidRPr="00C82650">
        <w:rPr>
          <w:sz w:val="24"/>
          <w:szCs w:val="24"/>
        </w:rPr>
        <w:t xml:space="preserve"> </w:t>
      </w:r>
    </w:p>
    <w:p w:rsidR="001003BD" w:rsidRPr="00C82650" w:rsidRDefault="00C82650" w:rsidP="00C82650">
      <w:pPr>
        <w:tabs>
          <w:tab w:val="center" w:pos="1125"/>
          <w:tab w:val="center" w:pos="5436"/>
        </w:tabs>
        <w:spacing w:after="0" w:line="240" w:lineRule="auto"/>
        <w:ind w:left="0" w:firstLine="709"/>
        <w:rPr>
          <w:sz w:val="24"/>
          <w:szCs w:val="24"/>
        </w:rPr>
      </w:pPr>
      <w:r w:rsidRPr="00C82650">
        <w:rPr>
          <w:rFonts w:eastAsia="Calibri"/>
          <w:sz w:val="24"/>
          <w:szCs w:val="24"/>
        </w:rPr>
        <w:tab/>
        <w:t>−</w:t>
      </w:r>
      <w:r w:rsidRPr="00C82650">
        <w:rPr>
          <w:rFonts w:eastAsia="Arial"/>
          <w:sz w:val="24"/>
          <w:szCs w:val="24"/>
        </w:rPr>
        <w:t xml:space="preserve"> </w:t>
      </w:r>
      <w:r w:rsidRPr="00C82650">
        <w:rPr>
          <w:rFonts w:eastAsia="Arial"/>
          <w:sz w:val="24"/>
          <w:szCs w:val="24"/>
        </w:rPr>
        <w:tab/>
      </w:r>
      <w:r w:rsidRPr="00C82650">
        <w:rPr>
          <w:sz w:val="24"/>
          <w:szCs w:val="24"/>
        </w:rPr>
        <w:t xml:space="preserve">место работы                     </w:t>
      </w:r>
      <w:r w:rsidRPr="00C82650">
        <w:rPr>
          <w:i/>
          <w:sz w:val="24"/>
          <w:szCs w:val="24"/>
        </w:rPr>
        <w:t>ателье по пошиву верхней одежды</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rFonts w:eastAsia="Arial"/>
          <w:sz w:val="24"/>
          <w:szCs w:val="24"/>
        </w:rPr>
        <w:tab/>
      </w:r>
      <w:r w:rsidRPr="00C82650">
        <w:rPr>
          <w:sz w:val="24"/>
          <w:szCs w:val="24"/>
        </w:rPr>
        <w:t xml:space="preserve">занятие по месту работы   </w:t>
      </w:r>
      <w:r w:rsidRPr="00C82650">
        <w:rPr>
          <w:i/>
          <w:sz w:val="24"/>
          <w:szCs w:val="24"/>
        </w:rPr>
        <w:t xml:space="preserve">бухгалтер </w:t>
      </w:r>
      <w:r w:rsidRPr="00C82650">
        <w:rPr>
          <w:rFonts w:eastAsia="Calibri"/>
          <w:sz w:val="24"/>
          <w:szCs w:val="24"/>
        </w:rPr>
        <w:t>−</w:t>
      </w:r>
      <w:r w:rsidRPr="00C82650">
        <w:rPr>
          <w:rFonts w:eastAsia="Arial"/>
          <w:sz w:val="24"/>
          <w:szCs w:val="24"/>
        </w:rPr>
        <w:t xml:space="preserve"> </w:t>
      </w:r>
      <w:r w:rsidRPr="00C82650">
        <w:rPr>
          <w:rFonts w:eastAsia="Arial"/>
          <w:sz w:val="24"/>
          <w:szCs w:val="24"/>
        </w:rPr>
        <w:tab/>
      </w:r>
      <w:r w:rsidRPr="00C82650">
        <w:rPr>
          <w:sz w:val="24"/>
          <w:szCs w:val="24"/>
        </w:rPr>
        <w:t xml:space="preserve">общественная группа        </w:t>
      </w:r>
      <w:r w:rsidRPr="00C82650">
        <w:rPr>
          <w:i/>
          <w:sz w:val="24"/>
          <w:szCs w:val="24"/>
        </w:rPr>
        <w:t xml:space="preserve">рабочий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ли ошибочные записи?  Ответ обоснуйте.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2.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[1.4].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[2.1]; [2.4]; [2.7]; [2.8].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Практическое занятие по теме  </w:t>
      </w:r>
    </w:p>
    <w:p w:rsidR="001003BD" w:rsidRPr="00C82650" w:rsidRDefault="00C82650" w:rsidP="00C82650">
      <w:pPr>
        <w:spacing w:after="0" w:line="240" w:lineRule="auto"/>
        <w:ind w:left="0" w:firstLine="709"/>
        <w:rPr>
          <w:sz w:val="24"/>
          <w:szCs w:val="24"/>
        </w:rPr>
      </w:pPr>
      <w:r w:rsidRPr="00C82650">
        <w:rPr>
          <w:b/>
          <w:sz w:val="24"/>
          <w:szCs w:val="24"/>
        </w:rPr>
        <w:t>3.</w:t>
      </w:r>
      <w:r w:rsidRPr="00C82650">
        <w:rPr>
          <w:sz w:val="24"/>
          <w:szCs w:val="24"/>
        </w:rPr>
        <w:t xml:space="preserve"> </w:t>
      </w:r>
      <w:r w:rsidRPr="00C82650">
        <w:rPr>
          <w:b/>
          <w:sz w:val="24"/>
          <w:szCs w:val="24"/>
        </w:rPr>
        <w:t>Сводка и группировка материалов статистического наблюдения</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Сводка</w:t>
      </w:r>
      <w:r w:rsidRPr="00C82650">
        <w:rPr>
          <w:sz w:val="24"/>
          <w:szCs w:val="24"/>
        </w:rPr>
        <w:t xml:space="preserve"> – это комплекс последовательных операций по обобщению конкретных единичных фактов, образующих совокупность, для выявления типичных черт и закономерностей, присущих изучаемому явлению в целом. </w:t>
      </w:r>
    </w:p>
    <w:p w:rsidR="001003BD" w:rsidRPr="00C82650" w:rsidRDefault="00C82650" w:rsidP="00C82650">
      <w:pPr>
        <w:spacing w:after="0" w:line="240" w:lineRule="auto"/>
        <w:ind w:left="0" w:firstLine="709"/>
        <w:rPr>
          <w:sz w:val="24"/>
          <w:szCs w:val="24"/>
        </w:rPr>
      </w:pPr>
      <w:r w:rsidRPr="00C82650">
        <w:rPr>
          <w:sz w:val="24"/>
          <w:szCs w:val="24"/>
        </w:rPr>
        <w:t xml:space="preserve">Различают простую и сложную сводку. </w:t>
      </w:r>
    </w:p>
    <w:p w:rsidR="001003BD" w:rsidRPr="00C82650" w:rsidRDefault="00C82650" w:rsidP="00C82650">
      <w:pPr>
        <w:spacing w:after="0" w:line="240" w:lineRule="auto"/>
        <w:ind w:left="0" w:firstLine="709"/>
        <w:rPr>
          <w:sz w:val="24"/>
          <w:szCs w:val="24"/>
        </w:rPr>
      </w:pPr>
      <w:r w:rsidRPr="00C82650">
        <w:rPr>
          <w:b/>
          <w:sz w:val="24"/>
          <w:szCs w:val="24"/>
        </w:rPr>
        <w:t>Простая сводка</w:t>
      </w:r>
      <w:r w:rsidRPr="00C82650">
        <w:rPr>
          <w:sz w:val="24"/>
          <w:szCs w:val="24"/>
        </w:rPr>
        <w:t xml:space="preserve"> – это операция по подсчету общих итогов по совокупности единиц наблюдения. </w:t>
      </w:r>
    </w:p>
    <w:p w:rsidR="001003BD" w:rsidRPr="00C82650" w:rsidRDefault="00C82650" w:rsidP="00C82650">
      <w:pPr>
        <w:spacing w:after="0" w:line="240" w:lineRule="auto"/>
        <w:ind w:left="0" w:firstLine="709"/>
        <w:rPr>
          <w:sz w:val="24"/>
          <w:szCs w:val="24"/>
        </w:rPr>
      </w:pPr>
      <w:r w:rsidRPr="00C82650">
        <w:rPr>
          <w:b/>
          <w:sz w:val="24"/>
          <w:szCs w:val="24"/>
        </w:rPr>
        <w:t xml:space="preserve">Сложная сводка </w:t>
      </w:r>
      <w:r w:rsidRPr="00C82650">
        <w:rPr>
          <w:sz w:val="24"/>
          <w:szCs w:val="24"/>
        </w:rPr>
        <w:t xml:space="preserve">– это комплекс операций, включающих группировку единиц наблюдения, подсчет итогов по каждой группе и ко всему объекту и представление результатов группировки и сводки в виде статистических таблиц. </w:t>
      </w:r>
    </w:p>
    <w:p w:rsidR="001003BD" w:rsidRPr="00C82650" w:rsidRDefault="00C82650" w:rsidP="00C82650">
      <w:pPr>
        <w:spacing w:after="0" w:line="240" w:lineRule="auto"/>
        <w:ind w:left="0" w:firstLine="709"/>
        <w:rPr>
          <w:sz w:val="24"/>
          <w:szCs w:val="24"/>
        </w:rPr>
      </w:pPr>
      <w:r w:rsidRPr="00C82650">
        <w:rPr>
          <w:b/>
          <w:sz w:val="24"/>
          <w:szCs w:val="24"/>
        </w:rPr>
        <w:t>Группировка</w:t>
      </w:r>
      <w:r w:rsidRPr="00C82650">
        <w:rPr>
          <w:sz w:val="24"/>
          <w:szCs w:val="24"/>
        </w:rPr>
        <w:t xml:space="preserve"> – расчленение единиц изучаемой совокупности на однородные группы по существенным для них признакам. </w:t>
      </w:r>
    </w:p>
    <w:p w:rsidR="001003BD" w:rsidRPr="00C82650" w:rsidRDefault="00C82650" w:rsidP="00C82650">
      <w:pPr>
        <w:spacing w:after="0" w:line="240" w:lineRule="auto"/>
        <w:ind w:left="0" w:firstLine="709"/>
        <w:rPr>
          <w:sz w:val="24"/>
          <w:szCs w:val="24"/>
        </w:rPr>
      </w:pPr>
      <w:r w:rsidRPr="00C82650">
        <w:rPr>
          <w:sz w:val="24"/>
          <w:szCs w:val="24"/>
        </w:rPr>
        <w:t xml:space="preserve">Группировки делятся на: </w:t>
      </w:r>
      <w:r w:rsidRPr="00C82650">
        <w:rPr>
          <w:i/>
          <w:sz w:val="24"/>
          <w:szCs w:val="24"/>
        </w:rPr>
        <w:t>типологические, структурные и аналитические.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Признак, на основе которого производится подразделение единиц наблюдения на группы, называется </w:t>
      </w:r>
      <w:r w:rsidRPr="00C82650">
        <w:rPr>
          <w:b/>
          <w:sz w:val="24"/>
          <w:szCs w:val="24"/>
        </w:rPr>
        <w:t xml:space="preserve">группировочным признаком. </w:t>
      </w:r>
    </w:p>
    <w:p w:rsidR="001003BD" w:rsidRPr="00C82650" w:rsidRDefault="00C82650" w:rsidP="00C82650">
      <w:pPr>
        <w:spacing w:after="0" w:line="240" w:lineRule="auto"/>
        <w:ind w:left="0" w:firstLine="709"/>
        <w:rPr>
          <w:sz w:val="24"/>
          <w:szCs w:val="24"/>
        </w:rPr>
      </w:pPr>
      <w:r w:rsidRPr="00C82650">
        <w:rPr>
          <w:sz w:val="24"/>
          <w:szCs w:val="24"/>
        </w:rPr>
        <w:t xml:space="preserve">Группировка может осуществляться как по одному (простая) признаку, так и по нескольким (сложная). Признаки могут быть </w:t>
      </w:r>
      <w:r w:rsidRPr="00C82650">
        <w:rPr>
          <w:i/>
          <w:sz w:val="24"/>
          <w:szCs w:val="24"/>
        </w:rPr>
        <w:t>атрибутивные</w:t>
      </w:r>
      <w:r w:rsidRPr="00C82650">
        <w:rPr>
          <w:sz w:val="24"/>
          <w:szCs w:val="24"/>
        </w:rPr>
        <w:t xml:space="preserve"> (качественные) и </w:t>
      </w:r>
      <w:r w:rsidRPr="00C82650">
        <w:rPr>
          <w:i/>
          <w:sz w:val="24"/>
          <w:szCs w:val="24"/>
        </w:rPr>
        <w:t>количественные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Для группировки по количественным признакам часто используются интервалы, которые  бывают равные и неравные. </w:t>
      </w:r>
    </w:p>
    <w:p w:rsidR="001003BD" w:rsidRPr="00C82650" w:rsidRDefault="00C82650" w:rsidP="00C82650">
      <w:pPr>
        <w:spacing w:after="0" w:line="240" w:lineRule="auto"/>
        <w:ind w:left="0" w:firstLine="709"/>
        <w:rPr>
          <w:sz w:val="24"/>
          <w:szCs w:val="24"/>
        </w:rPr>
      </w:pPr>
      <w:r w:rsidRPr="00C82650">
        <w:rPr>
          <w:sz w:val="24"/>
          <w:szCs w:val="24"/>
        </w:rPr>
        <w:t xml:space="preserve">Величина равного интервала группировки определяется по формуле:  </w:t>
      </w:r>
    </w:p>
    <w:p w:rsidR="001003BD" w:rsidRPr="00C82650" w:rsidRDefault="00C82650" w:rsidP="00C82650">
      <w:pPr>
        <w:tabs>
          <w:tab w:val="center" w:pos="5397"/>
          <w:tab w:val="right" w:pos="9756"/>
        </w:tabs>
        <w:spacing w:after="0" w:line="240" w:lineRule="auto"/>
        <w:ind w:left="0" w:firstLine="709"/>
        <w:rPr>
          <w:sz w:val="24"/>
          <w:szCs w:val="24"/>
        </w:rPr>
      </w:pPr>
      <w:r w:rsidRPr="00C82650">
        <w:rPr>
          <w:i/>
          <w:sz w:val="24"/>
          <w:szCs w:val="24"/>
        </w:rPr>
        <w:t xml:space="preserve">i </w:t>
      </w:r>
      <w:r w:rsidRPr="00C82650">
        <w:rPr>
          <w:sz w:val="24"/>
          <w:szCs w:val="24"/>
        </w:rPr>
        <w:t>= , (1)</w:t>
      </w:r>
      <w:r w:rsidRPr="00C82650">
        <w:rPr>
          <w:sz w:val="24"/>
          <w:szCs w:val="24"/>
          <w:vertAlign w:val="subscript"/>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где </w:t>
      </w:r>
      <w:r w:rsidRPr="00C82650">
        <w:rPr>
          <w:i/>
          <w:sz w:val="24"/>
          <w:szCs w:val="24"/>
        </w:rPr>
        <w:t>X</w:t>
      </w:r>
      <w:r w:rsidRPr="00C82650">
        <w:rPr>
          <w:i/>
          <w:sz w:val="24"/>
          <w:szCs w:val="24"/>
          <w:vertAlign w:val="subscript"/>
        </w:rPr>
        <w:t>max</w:t>
      </w:r>
      <w:r w:rsidRPr="00C82650">
        <w:rPr>
          <w:i/>
          <w:sz w:val="24"/>
          <w:szCs w:val="24"/>
        </w:rPr>
        <w:t>, Х</w:t>
      </w:r>
      <w:r w:rsidRPr="00C82650">
        <w:rPr>
          <w:i/>
          <w:sz w:val="24"/>
          <w:szCs w:val="24"/>
          <w:vertAlign w:val="subscript"/>
        </w:rPr>
        <w:t>min</w:t>
      </w:r>
      <w:r w:rsidRPr="00C82650">
        <w:rPr>
          <w:sz w:val="24"/>
          <w:szCs w:val="24"/>
        </w:rPr>
        <w:t xml:space="preserve"> – максимальное и минимальное значения признака в </w:t>
      </w:r>
    </w:p>
    <w:p w:rsidR="001003BD" w:rsidRPr="00C82650" w:rsidRDefault="00C82650" w:rsidP="00C82650">
      <w:pPr>
        <w:spacing w:after="0" w:line="240" w:lineRule="auto"/>
        <w:ind w:left="0" w:firstLine="709"/>
        <w:rPr>
          <w:sz w:val="24"/>
          <w:szCs w:val="24"/>
        </w:rPr>
      </w:pPr>
      <w:r w:rsidRPr="00C82650">
        <w:rPr>
          <w:sz w:val="24"/>
          <w:szCs w:val="24"/>
        </w:rPr>
        <w:t xml:space="preserve">совокупности,  </w:t>
      </w:r>
      <w:r w:rsidRPr="00C82650">
        <w:rPr>
          <w:i/>
          <w:sz w:val="24"/>
          <w:szCs w:val="24"/>
        </w:rPr>
        <w:t xml:space="preserve">n </w:t>
      </w:r>
      <w:r w:rsidRPr="00C82650">
        <w:rPr>
          <w:sz w:val="24"/>
          <w:szCs w:val="24"/>
        </w:rPr>
        <w:t xml:space="preserve">– число групп.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1. </w:t>
      </w:r>
      <w:r w:rsidRPr="00C82650">
        <w:rPr>
          <w:sz w:val="24"/>
          <w:szCs w:val="24"/>
        </w:rPr>
        <w:t xml:space="preserve">Имеются следующие данные о стаже работы и месячной выработке продукции (производительности труда) рабочих – сдельщиков, представленные в табл. 1.     </w:t>
      </w:r>
    </w:p>
    <w:p w:rsidR="001003BD" w:rsidRPr="00C82650" w:rsidRDefault="00C82650" w:rsidP="00C82650">
      <w:pPr>
        <w:spacing w:after="0" w:line="240" w:lineRule="auto"/>
        <w:ind w:left="0" w:firstLine="709"/>
        <w:rPr>
          <w:sz w:val="24"/>
          <w:szCs w:val="24"/>
        </w:rPr>
      </w:pPr>
      <w:r w:rsidRPr="00C82650">
        <w:rPr>
          <w:sz w:val="24"/>
          <w:szCs w:val="24"/>
        </w:rPr>
        <w:t xml:space="preserve">Таблица 1 - Сведения о стаже и месячной  заработной  плате рабочих </w:t>
      </w:r>
    </w:p>
    <w:tbl>
      <w:tblPr>
        <w:tblStyle w:val="TableGrid"/>
        <w:tblW w:w="9359" w:type="dxa"/>
        <w:tblInd w:w="-292" w:type="dxa"/>
        <w:tblCellMar>
          <w:top w:w="62" w:type="dxa"/>
          <w:left w:w="115" w:type="dxa"/>
          <w:bottom w:w="0" w:type="dxa"/>
          <w:right w:w="115" w:type="dxa"/>
        </w:tblCellMar>
        <w:tblLook w:val="04A0" w:firstRow="1" w:lastRow="0" w:firstColumn="1" w:lastColumn="0" w:noHBand="0" w:noVBand="1"/>
      </w:tblPr>
      <w:tblGrid>
        <w:gridCol w:w="1620"/>
        <w:gridCol w:w="3601"/>
        <w:gridCol w:w="4138"/>
      </w:tblGrid>
      <w:tr w:rsidR="001003BD" w:rsidRPr="00C82650" w:rsidTr="00066C06">
        <w:trPr>
          <w:trHeight w:val="566"/>
        </w:trPr>
        <w:tc>
          <w:tcPr>
            <w:tcW w:w="1620"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 п/п  </w:t>
            </w:r>
          </w:p>
        </w:tc>
        <w:tc>
          <w:tcPr>
            <w:tcW w:w="3601" w:type="dxa"/>
            <w:tcBorders>
              <w:top w:val="single" w:sz="6" w:space="0" w:color="000000"/>
              <w:left w:val="single" w:sz="6" w:space="0" w:color="000000"/>
              <w:bottom w:val="single" w:sz="6"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Стаж, лет </w:t>
            </w:r>
          </w:p>
        </w:tc>
        <w:tc>
          <w:tcPr>
            <w:tcW w:w="413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Месячная выработка продукции рабочего, тыс. руб., </w:t>
            </w:r>
            <w:r w:rsidRPr="00C82650">
              <w:rPr>
                <w:i/>
                <w:sz w:val="24"/>
                <w:szCs w:val="24"/>
              </w:rPr>
              <w:t>у</w:t>
            </w:r>
            <w:r w:rsidRPr="00C82650">
              <w:rPr>
                <w:sz w:val="24"/>
                <w:szCs w:val="24"/>
              </w:rPr>
              <w:t xml:space="preserve"> </w:t>
            </w:r>
          </w:p>
        </w:tc>
      </w:tr>
      <w:tr w:rsidR="001003BD" w:rsidRPr="00C82650" w:rsidTr="00066C06">
        <w:trPr>
          <w:trHeight w:val="293"/>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4138" w:type="dxa"/>
            <w:tcBorders>
              <w:top w:val="single" w:sz="4"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150 </w:t>
            </w:r>
          </w:p>
        </w:tc>
      </w:tr>
      <w:tr w:rsidR="001003BD" w:rsidRPr="00C82650" w:rsidTr="00066C06">
        <w:trPr>
          <w:trHeight w:val="291"/>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162 </w:t>
            </w:r>
          </w:p>
        </w:tc>
      </w:tr>
      <w:tr w:rsidR="001003BD" w:rsidRPr="00C82650" w:rsidTr="00066C06">
        <w:trPr>
          <w:trHeight w:val="291"/>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lastRenderedPageBreak/>
              <w:t xml:space="preserve">3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195 </w:t>
            </w:r>
          </w:p>
        </w:tc>
      </w:tr>
      <w:tr w:rsidR="001003BD" w:rsidRPr="00C82650" w:rsidTr="00066C06">
        <w:trPr>
          <w:trHeight w:val="290"/>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164 </w:t>
            </w:r>
          </w:p>
        </w:tc>
      </w:tr>
      <w:tr w:rsidR="001003BD" w:rsidRPr="00C82650" w:rsidTr="00066C06">
        <w:trPr>
          <w:trHeight w:val="290"/>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170 </w:t>
            </w:r>
          </w:p>
        </w:tc>
      </w:tr>
      <w:tr w:rsidR="001003BD" w:rsidRPr="00C82650" w:rsidTr="00066C06">
        <w:trPr>
          <w:trHeight w:val="293"/>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150 </w:t>
            </w:r>
          </w:p>
        </w:tc>
      </w:tr>
      <w:tr w:rsidR="001003BD" w:rsidRPr="00C82650" w:rsidTr="00066C06">
        <w:trPr>
          <w:trHeight w:val="290"/>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160 </w:t>
            </w:r>
          </w:p>
        </w:tc>
      </w:tr>
      <w:tr w:rsidR="001003BD" w:rsidRPr="00C82650" w:rsidTr="00066C06">
        <w:trPr>
          <w:trHeight w:val="290"/>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220 </w:t>
            </w:r>
          </w:p>
        </w:tc>
      </w:tr>
      <w:tr w:rsidR="001003BD" w:rsidRPr="00C82650" w:rsidTr="00066C06">
        <w:trPr>
          <w:trHeight w:val="290"/>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210 </w:t>
            </w:r>
          </w:p>
        </w:tc>
      </w:tr>
      <w:tr w:rsidR="001003BD" w:rsidRPr="00C82650" w:rsidTr="00066C06">
        <w:trPr>
          <w:trHeight w:val="293"/>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200 </w:t>
            </w:r>
          </w:p>
        </w:tc>
      </w:tr>
      <w:tr w:rsidR="001003BD" w:rsidRPr="00C82650" w:rsidTr="00066C06">
        <w:trPr>
          <w:trHeight w:val="290"/>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195 </w:t>
            </w:r>
          </w:p>
        </w:tc>
      </w:tr>
      <w:tr w:rsidR="001003BD" w:rsidRPr="00C82650" w:rsidTr="00066C06">
        <w:trPr>
          <w:trHeight w:val="290"/>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185 </w:t>
            </w:r>
          </w:p>
        </w:tc>
      </w:tr>
      <w:tr w:rsidR="001003BD" w:rsidRPr="00C82650" w:rsidTr="00066C06">
        <w:trPr>
          <w:trHeight w:val="290"/>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187 </w:t>
            </w:r>
          </w:p>
        </w:tc>
      </w:tr>
      <w:tr w:rsidR="001003BD" w:rsidRPr="00C82650" w:rsidTr="00066C06">
        <w:trPr>
          <w:trHeight w:val="293"/>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182 </w:t>
            </w:r>
          </w:p>
        </w:tc>
      </w:tr>
      <w:tr w:rsidR="001003BD" w:rsidRPr="00C82650" w:rsidTr="00066C06">
        <w:trPr>
          <w:trHeight w:val="291"/>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190 </w:t>
            </w:r>
          </w:p>
        </w:tc>
      </w:tr>
      <w:tr w:rsidR="001003BD" w:rsidRPr="00C82650" w:rsidTr="00066C06">
        <w:trPr>
          <w:trHeight w:val="290"/>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178 </w:t>
            </w:r>
          </w:p>
        </w:tc>
      </w:tr>
      <w:tr w:rsidR="001003BD" w:rsidRPr="00C82650" w:rsidTr="00066C06">
        <w:trPr>
          <w:trHeight w:val="290"/>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175 </w:t>
            </w:r>
          </w:p>
        </w:tc>
      </w:tr>
      <w:tr w:rsidR="001003BD" w:rsidRPr="00C82650" w:rsidTr="00066C06">
        <w:trPr>
          <w:trHeight w:val="293"/>
        </w:trPr>
        <w:tc>
          <w:tcPr>
            <w:tcW w:w="162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 </w:t>
            </w:r>
          </w:p>
        </w:tc>
        <w:tc>
          <w:tcPr>
            <w:tcW w:w="36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w:t>
            </w:r>
          </w:p>
        </w:tc>
        <w:tc>
          <w:tcPr>
            <w:tcW w:w="4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185 </w:t>
            </w:r>
          </w:p>
        </w:tc>
      </w:tr>
      <w:tr w:rsidR="001003BD" w:rsidRPr="00C82650" w:rsidTr="00066C06">
        <w:trPr>
          <w:trHeight w:val="288"/>
        </w:trPr>
        <w:tc>
          <w:tcPr>
            <w:tcW w:w="1620" w:type="dxa"/>
            <w:tcBorders>
              <w:top w:val="single" w:sz="6" w:space="0" w:color="000000"/>
              <w:left w:val="single" w:sz="6" w:space="0" w:color="000000"/>
              <w:bottom w:val="single" w:sz="4"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 </w:t>
            </w:r>
          </w:p>
        </w:tc>
        <w:tc>
          <w:tcPr>
            <w:tcW w:w="3601" w:type="dxa"/>
            <w:tcBorders>
              <w:top w:val="single" w:sz="6" w:space="0" w:color="000000"/>
              <w:left w:val="single" w:sz="6" w:space="0" w:color="000000"/>
              <w:bottom w:val="single" w:sz="4"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 </w:t>
            </w:r>
          </w:p>
        </w:tc>
        <w:tc>
          <w:tcPr>
            <w:tcW w:w="4138" w:type="dxa"/>
            <w:tcBorders>
              <w:top w:val="single" w:sz="6" w:space="0" w:color="000000"/>
              <w:left w:val="single" w:sz="6" w:space="0" w:color="000000"/>
              <w:bottom w:val="single" w:sz="4"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190 </w:t>
            </w:r>
          </w:p>
        </w:tc>
      </w:tr>
      <w:tr w:rsidR="001003BD" w:rsidRPr="00C82650" w:rsidTr="00066C06">
        <w:trPr>
          <w:trHeight w:val="286"/>
        </w:trPr>
        <w:tc>
          <w:tcPr>
            <w:tcW w:w="1620" w:type="dxa"/>
            <w:tcBorders>
              <w:top w:val="single" w:sz="4" w:space="0" w:color="000000"/>
              <w:left w:val="single" w:sz="4" w:space="0" w:color="000000"/>
              <w:bottom w:val="single" w:sz="4"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3601" w:type="dxa"/>
            <w:tcBorders>
              <w:top w:val="single" w:sz="4" w:space="0" w:color="000000"/>
              <w:left w:val="single" w:sz="6" w:space="0" w:color="000000"/>
              <w:bottom w:val="single" w:sz="4"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4138" w:type="dxa"/>
            <w:tcBorders>
              <w:top w:val="single" w:sz="4" w:space="0" w:color="000000"/>
              <w:left w:val="single" w:sz="6"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198 </w:t>
            </w:r>
          </w:p>
        </w:tc>
      </w:tr>
    </w:tbl>
    <w:p w:rsidR="001003BD" w:rsidRPr="00C82650" w:rsidRDefault="00C82650" w:rsidP="00C82650">
      <w:pPr>
        <w:spacing w:after="0" w:line="240" w:lineRule="auto"/>
        <w:ind w:left="0" w:firstLine="709"/>
        <w:rPr>
          <w:sz w:val="24"/>
          <w:szCs w:val="24"/>
        </w:rPr>
      </w:pPr>
      <w:r w:rsidRPr="00C82650">
        <w:rPr>
          <w:sz w:val="24"/>
          <w:szCs w:val="24"/>
        </w:rPr>
        <w:t xml:space="preserve">Для выявления зависимости между стажем работы и месячной выработкой продукции (производительностью труда) сгруппируйте рабочихсдельщиков по стажу, образуя пять групп с равными интервалами. По каждой группе и в целом по совокупности рабочих подсчитайте: </w:t>
      </w:r>
    </w:p>
    <w:p w:rsidR="001003BD" w:rsidRPr="00C82650" w:rsidRDefault="00C82650" w:rsidP="00C82650">
      <w:pPr>
        <w:numPr>
          <w:ilvl w:val="0"/>
          <w:numId w:val="4"/>
        </w:numPr>
        <w:spacing w:after="0" w:line="240" w:lineRule="auto"/>
        <w:ind w:left="0" w:firstLine="709"/>
        <w:rPr>
          <w:sz w:val="24"/>
          <w:szCs w:val="24"/>
        </w:rPr>
      </w:pPr>
      <w:r w:rsidRPr="00C82650">
        <w:rPr>
          <w:sz w:val="24"/>
          <w:szCs w:val="24"/>
        </w:rPr>
        <w:t xml:space="preserve">число рабочих; </w:t>
      </w:r>
    </w:p>
    <w:p w:rsidR="001003BD" w:rsidRPr="00C82650" w:rsidRDefault="00C82650" w:rsidP="00C82650">
      <w:pPr>
        <w:numPr>
          <w:ilvl w:val="0"/>
          <w:numId w:val="4"/>
        </w:numPr>
        <w:spacing w:after="0" w:line="240" w:lineRule="auto"/>
        <w:ind w:left="0" w:firstLine="709"/>
        <w:rPr>
          <w:sz w:val="24"/>
          <w:szCs w:val="24"/>
        </w:rPr>
      </w:pPr>
      <w:r w:rsidRPr="00C82650">
        <w:rPr>
          <w:sz w:val="24"/>
          <w:szCs w:val="24"/>
        </w:rPr>
        <w:t xml:space="preserve">средний стаж работы; </w:t>
      </w:r>
    </w:p>
    <w:p w:rsidR="001003BD" w:rsidRPr="00C82650" w:rsidRDefault="00C82650" w:rsidP="00C82650">
      <w:pPr>
        <w:numPr>
          <w:ilvl w:val="0"/>
          <w:numId w:val="4"/>
        </w:numPr>
        <w:spacing w:after="0" w:line="240" w:lineRule="auto"/>
        <w:ind w:left="0" w:firstLine="709"/>
        <w:rPr>
          <w:sz w:val="24"/>
          <w:szCs w:val="24"/>
        </w:rPr>
      </w:pPr>
      <w:r w:rsidRPr="00C82650">
        <w:rPr>
          <w:sz w:val="24"/>
          <w:szCs w:val="24"/>
        </w:rPr>
        <w:t xml:space="preserve">среднюю месячную выработку продукции. </w:t>
      </w:r>
    </w:p>
    <w:p w:rsidR="001003BD" w:rsidRPr="00C82650" w:rsidRDefault="00C82650" w:rsidP="00C82650">
      <w:pPr>
        <w:spacing w:after="0" w:line="240" w:lineRule="auto"/>
        <w:ind w:left="0" w:firstLine="709"/>
        <w:rPr>
          <w:sz w:val="24"/>
          <w:szCs w:val="24"/>
        </w:rPr>
      </w:pPr>
      <w:r w:rsidRPr="00C82650">
        <w:rPr>
          <w:sz w:val="24"/>
          <w:szCs w:val="24"/>
        </w:rPr>
        <w:t xml:space="preserve">Результаты представьте в таблице. Проведите анализ показателей таблицы и сделайте краткие выводы.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r w:rsidRPr="00C82650">
        <w:rPr>
          <w:sz w:val="24"/>
          <w:szCs w:val="24"/>
        </w:rPr>
        <w:t xml:space="preserve">В указанной задаче группировочным признаком является стаж работы. Образуем 5 групп с равными интервалами. Величина равного интервала определяется по формуле: </w:t>
      </w:r>
    </w:p>
    <w:p w:rsidR="001003BD" w:rsidRPr="00C82650" w:rsidRDefault="00C82650" w:rsidP="00C82650">
      <w:pPr>
        <w:spacing w:after="0" w:line="240" w:lineRule="auto"/>
        <w:ind w:left="0" w:firstLine="709"/>
        <w:rPr>
          <w:sz w:val="24"/>
          <w:szCs w:val="24"/>
        </w:rPr>
      </w:pPr>
      <w:r w:rsidRPr="00C82650">
        <w:rPr>
          <w:i/>
          <w:sz w:val="24"/>
          <w:szCs w:val="24"/>
        </w:rPr>
        <w:t>х</w:t>
      </w:r>
      <w:r w:rsidRPr="00C82650">
        <w:rPr>
          <w:sz w:val="24"/>
          <w:szCs w:val="24"/>
        </w:rPr>
        <w:t xml:space="preserve">max </w:t>
      </w:r>
      <w:r w:rsidRPr="00C82650">
        <w:rPr>
          <w:rFonts w:eastAsia="Segoe UI Symbol"/>
          <w:sz w:val="24"/>
          <w:szCs w:val="24"/>
        </w:rPr>
        <w:t>−</w:t>
      </w:r>
      <w:r w:rsidRPr="00C82650">
        <w:rPr>
          <w:i/>
          <w:sz w:val="24"/>
          <w:szCs w:val="24"/>
        </w:rPr>
        <w:t>х</w:t>
      </w:r>
      <w:r w:rsidRPr="00C82650">
        <w:rPr>
          <w:sz w:val="24"/>
          <w:szCs w:val="24"/>
        </w:rPr>
        <w:t>min</w:t>
      </w:r>
    </w:p>
    <w:p w:rsidR="001003BD" w:rsidRPr="00C82650" w:rsidRDefault="00C82650" w:rsidP="00C82650">
      <w:pPr>
        <w:spacing w:after="0" w:line="240" w:lineRule="auto"/>
        <w:ind w:left="0" w:firstLine="709"/>
        <w:rPr>
          <w:sz w:val="24"/>
          <w:szCs w:val="24"/>
        </w:rPr>
      </w:pPr>
      <w:r w:rsidRPr="00C82650">
        <w:rPr>
          <w:i/>
          <w:sz w:val="24"/>
          <w:szCs w:val="24"/>
        </w:rPr>
        <w:t xml:space="preserve">i </w:t>
      </w:r>
      <w:r w:rsidRPr="00C82650">
        <w:rPr>
          <w:rFonts w:eastAsia="Segoe UI Symbol"/>
          <w:sz w:val="24"/>
          <w:szCs w:val="24"/>
        </w:rPr>
        <w:t>=</w:t>
      </w:r>
      <w:r w:rsidRPr="00C82650">
        <w:rPr>
          <w:rFonts w:eastAsia="Calibri"/>
          <w:noProof/>
          <w:sz w:val="24"/>
          <w:szCs w:val="24"/>
        </w:rPr>
        <mc:AlternateContent>
          <mc:Choice Requires="wpg">
            <w:drawing>
              <wp:inline distT="0" distB="0" distL="0" distR="0">
                <wp:extent cx="821818" cy="6320"/>
                <wp:effectExtent l="0" t="0" r="0" b="0"/>
                <wp:docPr id="324402" name="Group 324402"/>
                <wp:cNvGraphicFramePr/>
                <a:graphic xmlns:a="http://schemas.openxmlformats.org/drawingml/2006/main">
                  <a:graphicData uri="http://schemas.microsoft.com/office/word/2010/wordprocessingGroup">
                    <wpg:wgp>
                      <wpg:cNvGrpSpPr/>
                      <wpg:grpSpPr>
                        <a:xfrm>
                          <a:off x="0" y="0"/>
                          <a:ext cx="821818" cy="6320"/>
                          <a:chOff x="0" y="0"/>
                          <a:chExt cx="821818" cy="6320"/>
                        </a:xfrm>
                      </wpg:grpSpPr>
                      <wps:wsp>
                        <wps:cNvPr id="1816" name="Shape 1816"/>
                        <wps:cNvSpPr/>
                        <wps:spPr>
                          <a:xfrm>
                            <a:off x="0" y="0"/>
                            <a:ext cx="821818" cy="0"/>
                          </a:xfrm>
                          <a:custGeom>
                            <a:avLst/>
                            <a:gdLst/>
                            <a:ahLst/>
                            <a:cxnLst/>
                            <a:rect l="0" t="0" r="0" b="0"/>
                            <a:pathLst>
                              <a:path w="821818">
                                <a:moveTo>
                                  <a:pt x="0" y="0"/>
                                </a:moveTo>
                                <a:lnTo>
                                  <a:pt x="821818" y="0"/>
                                </a:lnTo>
                              </a:path>
                            </a:pathLst>
                          </a:custGeom>
                          <a:ln w="63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402" style="width:64.7101pt;height:0.497652pt;mso-position-horizontal-relative:char;mso-position-vertical-relative:line" coordsize="8218,63">
                <v:shape id="Shape 1816" style="position:absolute;width:8218;height:0;left:0;top:0;" coordsize="821818,0" path="m0,0l821818,0">
                  <v:stroke weight="0.497652pt" endcap="flat" joinstyle="round" on="true" color="#000000"/>
                  <v:fill on="false" color="#000000" opacity="0"/>
                </v:shape>
              </v:group>
            </w:pict>
          </mc:Fallback>
        </mc:AlternateContent>
      </w:r>
    </w:p>
    <w:p w:rsidR="001003BD" w:rsidRPr="00C82650" w:rsidRDefault="00C82650" w:rsidP="00C82650">
      <w:pPr>
        <w:tabs>
          <w:tab w:val="center" w:pos="2118"/>
          <w:tab w:val="center" w:pos="2823"/>
        </w:tabs>
        <w:spacing w:after="0" w:line="240" w:lineRule="auto"/>
        <w:ind w:left="0" w:firstLine="709"/>
        <w:rPr>
          <w:sz w:val="24"/>
          <w:szCs w:val="24"/>
        </w:rPr>
      </w:pPr>
      <w:r w:rsidRPr="00C82650">
        <w:rPr>
          <w:rFonts w:eastAsia="Calibri"/>
          <w:sz w:val="24"/>
          <w:szCs w:val="24"/>
        </w:rPr>
        <w:tab/>
      </w:r>
      <w:r w:rsidRPr="00C82650">
        <w:rPr>
          <w:i/>
          <w:sz w:val="24"/>
          <w:szCs w:val="24"/>
        </w:rPr>
        <w:t>n</w:t>
      </w:r>
      <w:r w:rsidRPr="00C82650">
        <w:rPr>
          <w:i/>
          <w:sz w:val="24"/>
          <w:szCs w:val="24"/>
        </w:rPr>
        <w:tab/>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где </w:t>
      </w:r>
      <w:r w:rsidRPr="00C82650">
        <w:rPr>
          <w:i/>
          <w:sz w:val="24"/>
          <w:szCs w:val="24"/>
          <w:vertAlign w:val="superscript"/>
        </w:rPr>
        <w:t>х</w:t>
      </w:r>
      <w:r w:rsidRPr="00C82650">
        <w:rPr>
          <w:sz w:val="24"/>
          <w:szCs w:val="24"/>
          <w:vertAlign w:val="subscript"/>
        </w:rPr>
        <w:t xml:space="preserve">max </w:t>
      </w:r>
      <w:r w:rsidRPr="00C82650">
        <w:rPr>
          <w:sz w:val="24"/>
          <w:szCs w:val="24"/>
        </w:rPr>
        <w:t xml:space="preserve">и </w:t>
      </w:r>
      <w:r w:rsidRPr="00C82650">
        <w:rPr>
          <w:i/>
          <w:sz w:val="24"/>
          <w:szCs w:val="24"/>
          <w:vertAlign w:val="superscript"/>
        </w:rPr>
        <w:t>х</w:t>
      </w:r>
      <w:r w:rsidRPr="00C82650">
        <w:rPr>
          <w:sz w:val="24"/>
          <w:szCs w:val="24"/>
          <w:vertAlign w:val="subscript"/>
        </w:rPr>
        <w:t xml:space="preserve">min </w:t>
      </w:r>
      <w:r w:rsidRPr="00C82650">
        <w:rPr>
          <w:rFonts w:eastAsia="Calibri"/>
          <w:sz w:val="24"/>
          <w:szCs w:val="24"/>
        </w:rPr>
        <w:t xml:space="preserve">− наибольшее и наименьшее значения группировочного </w:t>
      </w:r>
    </w:p>
    <w:p w:rsidR="001003BD" w:rsidRPr="00C82650" w:rsidRDefault="00C82650" w:rsidP="00C82650">
      <w:pPr>
        <w:spacing w:after="0" w:line="240" w:lineRule="auto"/>
        <w:ind w:left="0" w:firstLine="709"/>
        <w:rPr>
          <w:sz w:val="24"/>
          <w:szCs w:val="24"/>
        </w:rPr>
      </w:pPr>
      <w:r w:rsidRPr="00C82650">
        <w:rPr>
          <w:rFonts w:eastAsia="Calibri"/>
          <w:sz w:val="24"/>
          <w:szCs w:val="24"/>
        </w:rPr>
        <w:t xml:space="preserve">признака (стаж работы); </w:t>
      </w:r>
      <w:r w:rsidRPr="00C82650">
        <w:rPr>
          <w:sz w:val="24"/>
          <w:szCs w:val="24"/>
        </w:rPr>
        <w:t xml:space="preserve"> </w:t>
      </w:r>
      <w:r w:rsidRPr="00C82650">
        <w:rPr>
          <w:i/>
          <w:sz w:val="24"/>
          <w:szCs w:val="24"/>
        </w:rPr>
        <w:t>n</w:t>
      </w:r>
      <w:r w:rsidRPr="00C82650">
        <w:rPr>
          <w:rFonts w:eastAsia="Calibri"/>
          <w:sz w:val="24"/>
          <w:szCs w:val="24"/>
        </w:rPr>
        <w:t xml:space="preserve"> − число выделяемых групп (по условию задачи равно 5).</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i/>
          <w:sz w:val="24"/>
          <w:szCs w:val="24"/>
        </w:rPr>
        <w:t xml:space="preserve">i </w:t>
      </w:r>
      <w:r w:rsidRPr="00C82650">
        <w:rPr>
          <w:rFonts w:eastAsia="Segoe UI Symbol"/>
          <w:sz w:val="24"/>
          <w:szCs w:val="24"/>
        </w:rPr>
        <w:t xml:space="preserve">= </w:t>
      </w:r>
      <w:r w:rsidRPr="00C82650">
        <w:rPr>
          <w:noProof/>
          <w:sz w:val="24"/>
          <w:szCs w:val="24"/>
        </w:rPr>
        <w:drawing>
          <wp:inline distT="0" distB="0" distL="0" distR="0">
            <wp:extent cx="411480" cy="198120"/>
            <wp:effectExtent l="0" t="0" r="0" b="0"/>
            <wp:docPr id="431821" name="Picture 431821"/>
            <wp:cNvGraphicFramePr/>
            <a:graphic xmlns:a="http://schemas.openxmlformats.org/drawingml/2006/main">
              <a:graphicData uri="http://schemas.openxmlformats.org/drawingml/2006/picture">
                <pic:pic xmlns:pic="http://schemas.openxmlformats.org/drawingml/2006/picture">
                  <pic:nvPicPr>
                    <pic:cNvPr id="431821" name="Picture 431821"/>
                    <pic:cNvPicPr/>
                  </pic:nvPicPr>
                  <pic:blipFill>
                    <a:blip r:embed="rId9"/>
                    <a:stretch>
                      <a:fillRect/>
                    </a:stretch>
                  </pic:blipFill>
                  <pic:spPr>
                    <a:xfrm>
                      <a:off x="0" y="0"/>
                      <a:ext cx="411480" cy="198120"/>
                    </a:xfrm>
                    <a:prstGeom prst="rect">
                      <a:avLst/>
                    </a:prstGeom>
                  </pic:spPr>
                </pic:pic>
              </a:graphicData>
            </a:graphic>
          </wp:inline>
        </w:drawing>
      </w:r>
      <w:r w:rsidRPr="00C82650">
        <w:rPr>
          <w:rFonts w:eastAsia="Segoe UI Symbol"/>
          <w:sz w:val="24"/>
          <w:szCs w:val="24"/>
        </w:rPr>
        <w:t xml:space="preserve"> = </w:t>
      </w:r>
      <w:r w:rsidRPr="00C82650">
        <w:rPr>
          <w:sz w:val="24"/>
          <w:szCs w:val="24"/>
        </w:rPr>
        <w:t>3</w:t>
      </w:r>
    </w:p>
    <w:p w:rsidR="001003BD" w:rsidRPr="00C82650" w:rsidRDefault="00C82650" w:rsidP="00C82650">
      <w:pPr>
        <w:tabs>
          <w:tab w:val="center" w:pos="2979"/>
          <w:tab w:val="center" w:pos="5690"/>
          <w:tab w:val="center" w:pos="6889"/>
        </w:tabs>
        <w:spacing w:after="0" w:line="240" w:lineRule="auto"/>
        <w:ind w:left="0" w:firstLine="709"/>
        <w:rPr>
          <w:sz w:val="24"/>
          <w:szCs w:val="24"/>
        </w:rPr>
      </w:pPr>
      <w:r w:rsidRPr="00C82650">
        <w:rPr>
          <w:rFonts w:eastAsia="Calibri"/>
          <w:sz w:val="24"/>
          <w:szCs w:val="24"/>
        </w:rPr>
        <w:tab/>
      </w:r>
      <w:r w:rsidRPr="00C82650">
        <w:rPr>
          <w:sz w:val="24"/>
          <w:szCs w:val="24"/>
        </w:rPr>
        <w:t xml:space="preserve">Определим величину интервала </w:t>
      </w:r>
      <w:r w:rsidRPr="00C82650">
        <w:rPr>
          <w:sz w:val="24"/>
          <w:szCs w:val="24"/>
        </w:rPr>
        <w:tab/>
        <w:t>5</w:t>
      </w:r>
      <w:r w:rsidRPr="00C82650">
        <w:rPr>
          <w:sz w:val="24"/>
          <w:szCs w:val="24"/>
        </w:rPr>
        <w:tab/>
        <w:t xml:space="preserve"> (года). </w:t>
      </w:r>
    </w:p>
    <w:p w:rsidR="001003BD" w:rsidRPr="00C82650" w:rsidRDefault="00C82650" w:rsidP="00C82650">
      <w:pPr>
        <w:spacing w:after="0" w:line="240" w:lineRule="auto"/>
        <w:ind w:left="0" w:firstLine="709"/>
        <w:rPr>
          <w:sz w:val="24"/>
          <w:szCs w:val="24"/>
        </w:rPr>
      </w:pPr>
      <w:r w:rsidRPr="00C82650">
        <w:rPr>
          <w:sz w:val="24"/>
          <w:szCs w:val="24"/>
        </w:rPr>
        <w:t>Образуем 5 групп рабочих. Нижней границей первого интервала будет минимальное значение признака (1 год), к нему  добавим величину интервала (</w:t>
      </w:r>
      <w:r w:rsidRPr="00C82650">
        <w:rPr>
          <w:i/>
          <w:sz w:val="24"/>
          <w:szCs w:val="24"/>
        </w:rPr>
        <w:t xml:space="preserve">i </w:t>
      </w:r>
      <w:r w:rsidRPr="00C82650">
        <w:rPr>
          <w:sz w:val="24"/>
          <w:szCs w:val="24"/>
        </w:rPr>
        <w:t xml:space="preserve">= 3 года). Все последующие интервалы образуются аналогично. В результате получим следующие группы рабочих по стажу работы (лет): </w:t>
      </w:r>
    </w:p>
    <w:p w:rsidR="001003BD" w:rsidRPr="00C82650" w:rsidRDefault="00C82650" w:rsidP="00C82650">
      <w:pPr>
        <w:numPr>
          <w:ilvl w:val="0"/>
          <w:numId w:val="5"/>
        </w:numPr>
        <w:spacing w:after="0" w:line="240" w:lineRule="auto"/>
        <w:ind w:left="0" w:firstLine="709"/>
        <w:rPr>
          <w:sz w:val="24"/>
          <w:szCs w:val="24"/>
        </w:rPr>
      </w:pPr>
      <w:r w:rsidRPr="00C82650">
        <w:rPr>
          <w:sz w:val="24"/>
          <w:szCs w:val="24"/>
        </w:rPr>
        <w:t>группа: 1</w:t>
      </w:r>
      <w:r w:rsidRPr="00C82650">
        <w:rPr>
          <w:rFonts w:eastAsia="Calibri"/>
          <w:sz w:val="24"/>
          <w:szCs w:val="24"/>
        </w:rPr>
        <w:t>− 4</w:t>
      </w:r>
      <w:r w:rsidRPr="00C82650">
        <w:rPr>
          <w:sz w:val="24"/>
          <w:szCs w:val="24"/>
        </w:rPr>
        <w:t xml:space="preserve"> </w:t>
      </w:r>
    </w:p>
    <w:p w:rsidR="001003BD" w:rsidRPr="00C82650" w:rsidRDefault="00C82650" w:rsidP="00C82650">
      <w:pPr>
        <w:numPr>
          <w:ilvl w:val="0"/>
          <w:numId w:val="5"/>
        </w:numPr>
        <w:spacing w:after="0" w:line="240" w:lineRule="auto"/>
        <w:ind w:left="0" w:firstLine="709"/>
        <w:rPr>
          <w:sz w:val="24"/>
          <w:szCs w:val="24"/>
        </w:rPr>
      </w:pPr>
      <w:r w:rsidRPr="00C82650">
        <w:rPr>
          <w:rFonts w:eastAsia="Calibri"/>
          <w:sz w:val="24"/>
          <w:szCs w:val="24"/>
        </w:rPr>
        <w:t>группа: 4 − 7</w:t>
      </w:r>
      <w:r w:rsidRPr="00C82650">
        <w:rPr>
          <w:sz w:val="24"/>
          <w:szCs w:val="24"/>
        </w:rPr>
        <w:t xml:space="preserve"> </w:t>
      </w:r>
    </w:p>
    <w:p w:rsidR="001003BD" w:rsidRPr="00C82650" w:rsidRDefault="00C82650" w:rsidP="00C82650">
      <w:pPr>
        <w:numPr>
          <w:ilvl w:val="0"/>
          <w:numId w:val="5"/>
        </w:numPr>
        <w:spacing w:after="0" w:line="240" w:lineRule="auto"/>
        <w:ind w:left="0" w:firstLine="709"/>
        <w:rPr>
          <w:sz w:val="24"/>
          <w:szCs w:val="24"/>
        </w:rPr>
      </w:pPr>
      <w:r w:rsidRPr="00C82650">
        <w:rPr>
          <w:rFonts w:eastAsia="Calibri"/>
          <w:sz w:val="24"/>
          <w:szCs w:val="24"/>
        </w:rPr>
        <w:t>группа: 7 − 10</w:t>
      </w:r>
      <w:r w:rsidRPr="00C82650">
        <w:rPr>
          <w:sz w:val="24"/>
          <w:szCs w:val="24"/>
        </w:rPr>
        <w:t xml:space="preserve"> </w:t>
      </w:r>
    </w:p>
    <w:p w:rsidR="001003BD" w:rsidRPr="00C82650" w:rsidRDefault="00C82650" w:rsidP="00C82650">
      <w:pPr>
        <w:numPr>
          <w:ilvl w:val="0"/>
          <w:numId w:val="5"/>
        </w:numPr>
        <w:spacing w:after="0" w:line="240" w:lineRule="auto"/>
        <w:ind w:left="0" w:firstLine="709"/>
        <w:rPr>
          <w:sz w:val="24"/>
          <w:szCs w:val="24"/>
        </w:rPr>
      </w:pPr>
      <w:r w:rsidRPr="00C82650">
        <w:rPr>
          <w:rFonts w:eastAsia="Calibri"/>
          <w:sz w:val="24"/>
          <w:szCs w:val="24"/>
        </w:rPr>
        <w:t>группа: 10 − 13</w:t>
      </w:r>
      <w:r w:rsidRPr="00C82650">
        <w:rPr>
          <w:sz w:val="24"/>
          <w:szCs w:val="24"/>
        </w:rPr>
        <w:t xml:space="preserve"> </w:t>
      </w:r>
    </w:p>
    <w:p w:rsidR="001003BD" w:rsidRPr="00C82650" w:rsidRDefault="00C82650" w:rsidP="00C82650">
      <w:pPr>
        <w:numPr>
          <w:ilvl w:val="0"/>
          <w:numId w:val="5"/>
        </w:numPr>
        <w:spacing w:after="0" w:line="240" w:lineRule="auto"/>
        <w:ind w:left="0" w:firstLine="709"/>
        <w:rPr>
          <w:sz w:val="24"/>
          <w:szCs w:val="24"/>
        </w:rPr>
      </w:pPr>
      <w:r w:rsidRPr="00C82650">
        <w:rPr>
          <w:sz w:val="24"/>
          <w:szCs w:val="24"/>
        </w:rPr>
        <w:t xml:space="preserve">группа: 13 – 16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Распределим рабочих по группам, укажем их стаж работы и производительность труда, подсчитаем итоги по группам. Результаты группировки занесем во вспомогательную (рабочую) статистическую таблицу (таблица 2). В каждой ее строке приведем показатели по рабочим, кроме того, подсчитаем итоги по группам и по всей совокупности. </w:t>
      </w:r>
    </w:p>
    <w:p w:rsidR="001003BD" w:rsidRPr="00C82650" w:rsidRDefault="00C82650" w:rsidP="00C82650">
      <w:pPr>
        <w:spacing w:after="0" w:line="240" w:lineRule="auto"/>
        <w:ind w:left="0" w:firstLine="709"/>
        <w:rPr>
          <w:sz w:val="24"/>
          <w:szCs w:val="24"/>
        </w:rPr>
      </w:pPr>
      <w:r w:rsidRPr="00C82650">
        <w:rPr>
          <w:sz w:val="24"/>
          <w:szCs w:val="24"/>
        </w:rPr>
        <w:t xml:space="preserve">Таблица 2 - Группировка рабочих по стажу работы </w:t>
      </w:r>
    </w:p>
    <w:tbl>
      <w:tblPr>
        <w:tblStyle w:val="TableGrid"/>
        <w:tblW w:w="9359" w:type="dxa"/>
        <w:tblInd w:w="367" w:type="dxa"/>
        <w:tblCellMar>
          <w:top w:w="64" w:type="dxa"/>
          <w:left w:w="113" w:type="dxa"/>
          <w:bottom w:w="0" w:type="dxa"/>
          <w:right w:w="55" w:type="dxa"/>
        </w:tblCellMar>
        <w:tblLook w:val="04A0" w:firstRow="1" w:lastRow="0" w:firstColumn="1" w:lastColumn="0" w:noHBand="0" w:noVBand="1"/>
      </w:tblPr>
      <w:tblGrid>
        <w:gridCol w:w="2232"/>
        <w:gridCol w:w="2304"/>
        <w:gridCol w:w="2302"/>
        <w:gridCol w:w="2521"/>
      </w:tblGrid>
      <w:tr w:rsidR="001003BD" w:rsidRPr="00C82650">
        <w:trPr>
          <w:trHeight w:val="845"/>
        </w:trPr>
        <w:tc>
          <w:tcPr>
            <w:tcW w:w="2233"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Группы рабочих по стажу, лет </w:t>
            </w:r>
          </w:p>
        </w:tc>
        <w:tc>
          <w:tcPr>
            <w:tcW w:w="2304"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 рабочего по порядку </w:t>
            </w:r>
          </w:p>
        </w:tc>
        <w:tc>
          <w:tcPr>
            <w:tcW w:w="2302"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Стаж работы, лет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Месячная выработка продукции рабочего, тыс. руб. </w:t>
            </w:r>
          </w:p>
        </w:tc>
      </w:tr>
      <w:tr w:rsidR="001003BD" w:rsidRPr="00C82650">
        <w:trPr>
          <w:trHeight w:val="1118"/>
        </w:trPr>
        <w:tc>
          <w:tcPr>
            <w:tcW w:w="2233"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1 -4 </w:t>
            </w:r>
          </w:p>
        </w:tc>
        <w:tc>
          <w:tcPr>
            <w:tcW w:w="230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p w:rsidR="001003BD" w:rsidRPr="00C82650" w:rsidRDefault="00C82650" w:rsidP="00066C06">
            <w:pPr>
              <w:spacing w:after="0" w:line="240" w:lineRule="auto"/>
              <w:ind w:left="0" w:firstLine="0"/>
              <w:rPr>
                <w:sz w:val="24"/>
                <w:szCs w:val="24"/>
              </w:rPr>
            </w:pPr>
            <w:r w:rsidRPr="00C82650">
              <w:rPr>
                <w:sz w:val="24"/>
                <w:szCs w:val="24"/>
              </w:rPr>
              <w:t xml:space="preserve">2 </w:t>
            </w:r>
          </w:p>
          <w:p w:rsidR="001003BD" w:rsidRPr="00C82650" w:rsidRDefault="00C82650" w:rsidP="00066C06">
            <w:pPr>
              <w:spacing w:after="0" w:line="240" w:lineRule="auto"/>
              <w:ind w:left="0" w:firstLine="0"/>
              <w:rPr>
                <w:sz w:val="24"/>
                <w:szCs w:val="24"/>
              </w:rPr>
            </w:pPr>
            <w:r w:rsidRPr="00C82650">
              <w:rPr>
                <w:sz w:val="24"/>
                <w:szCs w:val="24"/>
              </w:rPr>
              <w:t xml:space="preserve">6 </w:t>
            </w:r>
          </w:p>
          <w:p w:rsidR="001003BD" w:rsidRPr="00C82650" w:rsidRDefault="00C82650" w:rsidP="00066C06">
            <w:pPr>
              <w:spacing w:after="0" w:line="240" w:lineRule="auto"/>
              <w:ind w:left="0" w:firstLine="0"/>
              <w:rPr>
                <w:sz w:val="24"/>
                <w:szCs w:val="24"/>
              </w:rPr>
            </w:pPr>
            <w:r w:rsidRPr="00C82650">
              <w:rPr>
                <w:sz w:val="24"/>
                <w:szCs w:val="24"/>
              </w:rPr>
              <w:t xml:space="preserve">7 </w:t>
            </w:r>
          </w:p>
        </w:tc>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p w:rsidR="001003BD" w:rsidRPr="00C82650" w:rsidRDefault="00C82650" w:rsidP="00066C06">
            <w:pPr>
              <w:spacing w:after="0" w:line="240" w:lineRule="auto"/>
              <w:ind w:left="0" w:firstLine="0"/>
              <w:rPr>
                <w:sz w:val="24"/>
                <w:szCs w:val="24"/>
              </w:rPr>
            </w:pPr>
            <w:r w:rsidRPr="00C82650">
              <w:rPr>
                <w:sz w:val="24"/>
                <w:szCs w:val="24"/>
              </w:rPr>
              <w:t xml:space="preserve">4 </w:t>
            </w:r>
          </w:p>
          <w:p w:rsidR="001003BD" w:rsidRPr="00C82650" w:rsidRDefault="00C82650" w:rsidP="00066C06">
            <w:pPr>
              <w:spacing w:after="0" w:line="240" w:lineRule="auto"/>
              <w:ind w:left="0" w:firstLine="0"/>
              <w:rPr>
                <w:sz w:val="24"/>
                <w:szCs w:val="24"/>
              </w:rPr>
            </w:pPr>
            <w:r w:rsidRPr="00C82650">
              <w:rPr>
                <w:sz w:val="24"/>
                <w:szCs w:val="24"/>
              </w:rPr>
              <w:t xml:space="preserve">2 </w:t>
            </w:r>
          </w:p>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150 </w:t>
            </w:r>
          </w:p>
          <w:p w:rsidR="001003BD" w:rsidRPr="00C82650" w:rsidRDefault="00C82650" w:rsidP="00066C06">
            <w:pPr>
              <w:spacing w:after="0" w:line="240" w:lineRule="auto"/>
              <w:ind w:left="0" w:firstLine="0"/>
              <w:rPr>
                <w:sz w:val="24"/>
                <w:szCs w:val="24"/>
              </w:rPr>
            </w:pPr>
            <w:r w:rsidRPr="00C82650">
              <w:rPr>
                <w:sz w:val="24"/>
                <w:szCs w:val="24"/>
              </w:rPr>
              <w:t xml:space="preserve">164 </w:t>
            </w:r>
          </w:p>
          <w:p w:rsidR="001003BD" w:rsidRPr="00C82650" w:rsidRDefault="00C82650" w:rsidP="00066C06">
            <w:pPr>
              <w:spacing w:after="0" w:line="240" w:lineRule="auto"/>
              <w:ind w:left="0" w:firstLine="0"/>
              <w:rPr>
                <w:sz w:val="24"/>
                <w:szCs w:val="24"/>
              </w:rPr>
            </w:pPr>
            <w:r w:rsidRPr="00C82650">
              <w:rPr>
                <w:sz w:val="24"/>
                <w:szCs w:val="24"/>
              </w:rPr>
              <w:t xml:space="preserve">150 </w:t>
            </w:r>
          </w:p>
          <w:p w:rsidR="001003BD" w:rsidRPr="00C82650" w:rsidRDefault="00C82650" w:rsidP="00066C06">
            <w:pPr>
              <w:spacing w:after="0" w:line="240" w:lineRule="auto"/>
              <w:ind w:left="0" w:firstLine="0"/>
              <w:rPr>
                <w:sz w:val="24"/>
                <w:szCs w:val="24"/>
              </w:rPr>
            </w:pPr>
            <w:r w:rsidRPr="00C82650">
              <w:rPr>
                <w:sz w:val="24"/>
                <w:szCs w:val="24"/>
              </w:rPr>
              <w:t xml:space="preserve">160 </w:t>
            </w:r>
          </w:p>
        </w:tc>
      </w:tr>
      <w:tr w:rsidR="001003BD" w:rsidRPr="00C82650">
        <w:trPr>
          <w:trHeight w:val="290"/>
        </w:trPr>
        <w:tc>
          <w:tcPr>
            <w:tcW w:w="223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ИТОГО </w:t>
            </w:r>
          </w:p>
        </w:tc>
        <w:tc>
          <w:tcPr>
            <w:tcW w:w="230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624 </w:t>
            </w:r>
          </w:p>
        </w:tc>
      </w:tr>
      <w:tr w:rsidR="001003BD" w:rsidRPr="00C82650">
        <w:trPr>
          <w:trHeight w:val="1670"/>
        </w:trPr>
        <w:tc>
          <w:tcPr>
            <w:tcW w:w="2233"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4.01 – 7 </w:t>
            </w:r>
          </w:p>
        </w:tc>
        <w:tc>
          <w:tcPr>
            <w:tcW w:w="230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p w:rsidR="001003BD" w:rsidRPr="00C82650" w:rsidRDefault="00C82650" w:rsidP="00066C06">
            <w:pPr>
              <w:spacing w:after="0" w:line="240" w:lineRule="auto"/>
              <w:ind w:left="0" w:firstLine="0"/>
              <w:rPr>
                <w:sz w:val="24"/>
                <w:szCs w:val="24"/>
              </w:rPr>
            </w:pPr>
            <w:r w:rsidRPr="00C82650">
              <w:rPr>
                <w:sz w:val="24"/>
                <w:szCs w:val="24"/>
              </w:rPr>
              <w:t xml:space="preserve">14 </w:t>
            </w:r>
          </w:p>
          <w:p w:rsidR="001003BD" w:rsidRPr="00C82650" w:rsidRDefault="00C82650" w:rsidP="00066C06">
            <w:pPr>
              <w:spacing w:after="0" w:line="240" w:lineRule="auto"/>
              <w:ind w:left="0" w:firstLine="0"/>
              <w:rPr>
                <w:sz w:val="24"/>
                <w:szCs w:val="24"/>
              </w:rPr>
            </w:pPr>
            <w:r w:rsidRPr="00C82650">
              <w:rPr>
                <w:sz w:val="24"/>
                <w:szCs w:val="24"/>
              </w:rPr>
              <w:t xml:space="preserve">16 </w:t>
            </w:r>
          </w:p>
          <w:p w:rsidR="001003BD" w:rsidRPr="00C82650" w:rsidRDefault="00C82650" w:rsidP="00066C06">
            <w:pPr>
              <w:spacing w:after="0" w:line="240" w:lineRule="auto"/>
              <w:ind w:left="0" w:firstLine="0"/>
              <w:rPr>
                <w:sz w:val="24"/>
                <w:szCs w:val="24"/>
              </w:rPr>
            </w:pPr>
            <w:r w:rsidRPr="00C82650">
              <w:rPr>
                <w:sz w:val="24"/>
                <w:szCs w:val="24"/>
              </w:rPr>
              <w:t xml:space="preserve">17 </w:t>
            </w:r>
          </w:p>
          <w:p w:rsidR="001003BD" w:rsidRPr="00C82650" w:rsidRDefault="00C82650" w:rsidP="00066C06">
            <w:pPr>
              <w:spacing w:after="0" w:line="240" w:lineRule="auto"/>
              <w:ind w:left="0" w:firstLine="0"/>
              <w:rPr>
                <w:sz w:val="24"/>
                <w:szCs w:val="24"/>
              </w:rPr>
            </w:pPr>
            <w:r w:rsidRPr="00C82650">
              <w:rPr>
                <w:sz w:val="24"/>
                <w:szCs w:val="24"/>
              </w:rPr>
              <w:t xml:space="preserve">18 </w:t>
            </w:r>
          </w:p>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p w:rsidR="001003BD" w:rsidRPr="00C82650" w:rsidRDefault="00C82650" w:rsidP="00066C06">
            <w:pPr>
              <w:spacing w:after="0" w:line="240" w:lineRule="auto"/>
              <w:ind w:left="0" w:firstLine="0"/>
              <w:rPr>
                <w:sz w:val="24"/>
                <w:szCs w:val="24"/>
              </w:rPr>
            </w:pPr>
            <w:r w:rsidRPr="00C82650">
              <w:rPr>
                <w:sz w:val="24"/>
                <w:szCs w:val="24"/>
              </w:rPr>
              <w:t xml:space="preserve">5 </w:t>
            </w:r>
          </w:p>
          <w:p w:rsidR="001003BD" w:rsidRPr="00C82650" w:rsidRDefault="00C82650" w:rsidP="00066C06">
            <w:pPr>
              <w:spacing w:after="0" w:line="240" w:lineRule="auto"/>
              <w:ind w:left="0" w:firstLine="0"/>
              <w:rPr>
                <w:sz w:val="24"/>
                <w:szCs w:val="24"/>
              </w:rPr>
            </w:pPr>
            <w:r w:rsidRPr="00C82650">
              <w:rPr>
                <w:sz w:val="24"/>
                <w:szCs w:val="24"/>
              </w:rPr>
              <w:t xml:space="preserve">5 </w:t>
            </w:r>
          </w:p>
          <w:p w:rsidR="001003BD" w:rsidRPr="00C82650" w:rsidRDefault="00C82650" w:rsidP="00066C06">
            <w:pPr>
              <w:spacing w:after="0" w:line="240" w:lineRule="auto"/>
              <w:ind w:left="0" w:firstLine="0"/>
              <w:rPr>
                <w:sz w:val="24"/>
                <w:szCs w:val="24"/>
              </w:rPr>
            </w:pPr>
            <w:r w:rsidRPr="00C82650">
              <w:rPr>
                <w:sz w:val="24"/>
                <w:szCs w:val="24"/>
              </w:rPr>
              <w:t xml:space="preserve">5 </w:t>
            </w:r>
          </w:p>
          <w:p w:rsidR="001003BD" w:rsidRPr="00C82650" w:rsidRDefault="00C82650" w:rsidP="00066C06">
            <w:pPr>
              <w:spacing w:after="0" w:line="240" w:lineRule="auto"/>
              <w:ind w:left="0" w:firstLine="0"/>
              <w:rPr>
                <w:sz w:val="24"/>
                <w:szCs w:val="24"/>
              </w:rPr>
            </w:pPr>
            <w:r w:rsidRPr="00C82650">
              <w:rPr>
                <w:sz w:val="24"/>
                <w:szCs w:val="24"/>
              </w:rPr>
              <w:t xml:space="preserve">7 </w:t>
            </w:r>
          </w:p>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170 </w:t>
            </w:r>
          </w:p>
          <w:p w:rsidR="001003BD" w:rsidRPr="00C82650" w:rsidRDefault="00C82650" w:rsidP="00066C06">
            <w:pPr>
              <w:spacing w:after="0" w:line="240" w:lineRule="auto"/>
              <w:ind w:left="0" w:firstLine="0"/>
              <w:rPr>
                <w:sz w:val="24"/>
                <w:szCs w:val="24"/>
              </w:rPr>
            </w:pPr>
            <w:r w:rsidRPr="00C82650">
              <w:rPr>
                <w:sz w:val="24"/>
                <w:szCs w:val="24"/>
              </w:rPr>
              <w:t xml:space="preserve">182 </w:t>
            </w:r>
          </w:p>
          <w:p w:rsidR="001003BD" w:rsidRPr="00C82650" w:rsidRDefault="00C82650" w:rsidP="00066C06">
            <w:pPr>
              <w:spacing w:after="0" w:line="240" w:lineRule="auto"/>
              <w:ind w:left="0" w:firstLine="0"/>
              <w:rPr>
                <w:sz w:val="24"/>
                <w:szCs w:val="24"/>
              </w:rPr>
            </w:pPr>
            <w:r w:rsidRPr="00C82650">
              <w:rPr>
                <w:sz w:val="24"/>
                <w:szCs w:val="24"/>
              </w:rPr>
              <w:t xml:space="preserve">178 </w:t>
            </w:r>
          </w:p>
          <w:p w:rsidR="001003BD" w:rsidRPr="00C82650" w:rsidRDefault="00C82650" w:rsidP="00066C06">
            <w:pPr>
              <w:spacing w:after="0" w:line="240" w:lineRule="auto"/>
              <w:ind w:left="0" w:firstLine="0"/>
              <w:rPr>
                <w:sz w:val="24"/>
                <w:szCs w:val="24"/>
              </w:rPr>
            </w:pPr>
            <w:r w:rsidRPr="00C82650">
              <w:rPr>
                <w:sz w:val="24"/>
                <w:szCs w:val="24"/>
              </w:rPr>
              <w:t xml:space="preserve">175 </w:t>
            </w:r>
          </w:p>
          <w:p w:rsidR="001003BD" w:rsidRPr="00C82650" w:rsidRDefault="00C82650" w:rsidP="00066C06">
            <w:pPr>
              <w:spacing w:after="0" w:line="240" w:lineRule="auto"/>
              <w:ind w:left="0" w:firstLine="0"/>
              <w:rPr>
                <w:sz w:val="24"/>
                <w:szCs w:val="24"/>
              </w:rPr>
            </w:pPr>
            <w:r w:rsidRPr="00C82650">
              <w:rPr>
                <w:sz w:val="24"/>
                <w:szCs w:val="24"/>
              </w:rPr>
              <w:t xml:space="preserve">185 </w:t>
            </w:r>
          </w:p>
          <w:p w:rsidR="001003BD" w:rsidRPr="00C82650" w:rsidRDefault="00C82650" w:rsidP="00066C06">
            <w:pPr>
              <w:spacing w:after="0" w:line="240" w:lineRule="auto"/>
              <w:ind w:left="0" w:firstLine="0"/>
              <w:rPr>
                <w:sz w:val="24"/>
                <w:szCs w:val="24"/>
              </w:rPr>
            </w:pPr>
            <w:r w:rsidRPr="00C82650">
              <w:rPr>
                <w:sz w:val="24"/>
                <w:szCs w:val="24"/>
              </w:rPr>
              <w:t xml:space="preserve">162 </w:t>
            </w:r>
          </w:p>
        </w:tc>
      </w:tr>
      <w:tr w:rsidR="001003BD" w:rsidRPr="00C82650">
        <w:trPr>
          <w:trHeight w:val="293"/>
        </w:trPr>
        <w:tc>
          <w:tcPr>
            <w:tcW w:w="223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ИТОГО </w:t>
            </w:r>
          </w:p>
        </w:tc>
        <w:tc>
          <w:tcPr>
            <w:tcW w:w="230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34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1052 </w:t>
            </w:r>
          </w:p>
        </w:tc>
      </w:tr>
      <w:tr w:rsidR="001003BD" w:rsidRPr="00C82650">
        <w:trPr>
          <w:trHeight w:val="1671"/>
        </w:trPr>
        <w:tc>
          <w:tcPr>
            <w:tcW w:w="2233"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7.01 – 10 </w:t>
            </w:r>
          </w:p>
        </w:tc>
        <w:tc>
          <w:tcPr>
            <w:tcW w:w="230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p w:rsidR="001003BD" w:rsidRPr="00C82650" w:rsidRDefault="00C82650" w:rsidP="00066C06">
            <w:pPr>
              <w:spacing w:after="0" w:line="240" w:lineRule="auto"/>
              <w:ind w:left="0" w:firstLine="0"/>
              <w:rPr>
                <w:sz w:val="24"/>
                <w:szCs w:val="24"/>
              </w:rPr>
            </w:pPr>
            <w:r w:rsidRPr="00C82650">
              <w:rPr>
                <w:sz w:val="24"/>
                <w:szCs w:val="24"/>
              </w:rPr>
              <w:t xml:space="preserve">12 </w:t>
            </w:r>
          </w:p>
          <w:p w:rsidR="001003BD" w:rsidRPr="00C82650" w:rsidRDefault="00C82650" w:rsidP="00066C06">
            <w:pPr>
              <w:spacing w:after="0" w:line="240" w:lineRule="auto"/>
              <w:ind w:left="0" w:firstLine="0"/>
              <w:rPr>
                <w:sz w:val="24"/>
                <w:szCs w:val="24"/>
              </w:rPr>
            </w:pPr>
            <w:r w:rsidRPr="00C82650">
              <w:rPr>
                <w:sz w:val="24"/>
                <w:szCs w:val="24"/>
              </w:rPr>
              <w:t xml:space="preserve">13 </w:t>
            </w:r>
          </w:p>
          <w:p w:rsidR="001003BD" w:rsidRPr="00C82650" w:rsidRDefault="00C82650" w:rsidP="00066C06">
            <w:pPr>
              <w:spacing w:after="0" w:line="240" w:lineRule="auto"/>
              <w:ind w:left="0" w:firstLine="0"/>
              <w:rPr>
                <w:sz w:val="24"/>
                <w:szCs w:val="24"/>
              </w:rPr>
            </w:pPr>
            <w:r w:rsidRPr="00C82650">
              <w:rPr>
                <w:sz w:val="24"/>
                <w:szCs w:val="24"/>
              </w:rPr>
              <w:t xml:space="preserve">15 </w:t>
            </w:r>
          </w:p>
          <w:p w:rsidR="001003BD" w:rsidRPr="00C82650" w:rsidRDefault="00C82650" w:rsidP="00066C06">
            <w:pPr>
              <w:spacing w:after="0" w:line="240" w:lineRule="auto"/>
              <w:ind w:left="0" w:firstLine="0"/>
              <w:rPr>
                <w:sz w:val="24"/>
                <w:szCs w:val="24"/>
              </w:rPr>
            </w:pPr>
            <w:r w:rsidRPr="00C82650">
              <w:rPr>
                <w:sz w:val="24"/>
                <w:szCs w:val="24"/>
              </w:rPr>
              <w:t xml:space="preserve">19 </w:t>
            </w:r>
          </w:p>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p w:rsidR="001003BD" w:rsidRPr="00C82650" w:rsidRDefault="00C82650" w:rsidP="00066C06">
            <w:pPr>
              <w:spacing w:after="0" w:line="240" w:lineRule="auto"/>
              <w:ind w:left="0" w:firstLine="0"/>
              <w:rPr>
                <w:sz w:val="24"/>
                <w:szCs w:val="24"/>
              </w:rPr>
            </w:pPr>
            <w:r w:rsidRPr="00C82650">
              <w:rPr>
                <w:sz w:val="24"/>
                <w:szCs w:val="24"/>
              </w:rPr>
              <w:t xml:space="preserve">10 9 </w:t>
            </w:r>
          </w:p>
          <w:p w:rsidR="001003BD" w:rsidRPr="00C82650" w:rsidRDefault="00C82650" w:rsidP="00066C06">
            <w:pPr>
              <w:spacing w:after="0" w:line="240" w:lineRule="auto"/>
              <w:ind w:left="0" w:firstLine="0"/>
              <w:rPr>
                <w:sz w:val="24"/>
                <w:szCs w:val="24"/>
              </w:rPr>
            </w:pPr>
            <w:r w:rsidRPr="00C82650">
              <w:rPr>
                <w:sz w:val="24"/>
                <w:szCs w:val="24"/>
              </w:rPr>
              <w:t xml:space="preserve">10 </w:t>
            </w:r>
          </w:p>
          <w:p w:rsidR="001003BD" w:rsidRPr="00C82650" w:rsidRDefault="00C82650" w:rsidP="00066C06">
            <w:pPr>
              <w:spacing w:after="0" w:line="240" w:lineRule="auto"/>
              <w:ind w:left="0" w:firstLine="0"/>
              <w:rPr>
                <w:sz w:val="24"/>
                <w:szCs w:val="24"/>
              </w:rPr>
            </w:pPr>
            <w:r w:rsidRPr="00C82650">
              <w:rPr>
                <w:sz w:val="24"/>
                <w:szCs w:val="24"/>
              </w:rPr>
              <w:t xml:space="preserve">8 </w:t>
            </w:r>
          </w:p>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195 </w:t>
            </w:r>
          </w:p>
          <w:p w:rsidR="001003BD" w:rsidRPr="00C82650" w:rsidRDefault="00C82650" w:rsidP="00066C06">
            <w:pPr>
              <w:spacing w:after="0" w:line="240" w:lineRule="auto"/>
              <w:ind w:left="0" w:firstLine="0"/>
              <w:rPr>
                <w:sz w:val="24"/>
                <w:szCs w:val="24"/>
              </w:rPr>
            </w:pPr>
            <w:r w:rsidRPr="00C82650">
              <w:rPr>
                <w:sz w:val="24"/>
                <w:szCs w:val="24"/>
              </w:rPr>
              <w:t xml:space="preserve">185 </w:t>
            </w:r>
          </w:p>
          <w:p w:rsidR="001003BD" w:rsidRPr="00C82650" w:rsidRDefault="00C82650" w:rsidP="00066C06">
            <w:pPr>
              <w:spacing w:after="0" w:line="240" w:lineRule="auto"/>
              <w:ind w:left="0" w:firstLine="0"/>
              <w:rPr>
                <w:sz w:val="24"/>
                <w:szCs w:val="24"/>
              </w:rPr>
            </w:pPr>
            <w:r w:rsidRPr="00C82650">
              <w:rPr>
                <w:sz w:val="24"/>
                <w:szCs w:val="24"/>
              </w:rPr>
              <w:t xml:space="preserve">187 </w:t>
            </w:r>
          </w:p>
          <w:p w:rsidR="001003BD" w:rsidRPr="00C82650" w:rsidRDefault="00C82650" w:rsidP="00066C06">
            <w:pPr>
              <w:spacing w:after="0" w:line="240" w:lineRule="auto"/>
              <w:ind w:left="0" w:firstLine="0"/>
              <w:rPr>
                <w:sz w:val="24"/>
                <w:szCs w:val="24"/>
              </w:rPr>
            </w:pPr>
            <w:r w:rsidRPr="00C82650">
              <w:rPr>
                <w:sz w:val="24"/>
                <w:szCs w:val="24"/>
              </w:rPr>
              <w:t xml:space="preserve">190 </w:t>
            </w:r>
          </w:p>
          <w:p w:rsidR="001003BD" w:rsidRPr="00C82650" w:rsidRDefault="00C82650" w:rsidP="00066C06">
            <w:pPr>
              <w:spacing w:after="0" w:line="240" w:lineRule="auto"/>
              <w:ind w:left="0" w:firstLine="0"/>
              <w:rPr>
                <w:sz w:val="24"/>
                <w:szCs w:val="24"/>
              </w:rPr>
            </w:pPr>
            <w:r w:rsidRPr="00C82650">
              <w:rPr>
                <w:sz w:val="24"/>
                <w:szCs w:val="24"/>
              </w:rPr>
              <w:t xml:space="preserve">190 </w:t>
            </w:r>
          </w:p>
          <w:p w:rsidR="001003BD" w:rsidRPr="00C82650" w:rsidRDefault="00C82650" w:rsidP="00066C06">
            <w:pPr>
              <w:spacing w:after="0" w:line="240" w:lineRule="auto"/>
              <w:ind w:left="0" w:firstLine="0"/>
              <w:rPr>
                <w:sz w:val="24"/>
                <w:szCs w:val="24"/>
              </w:rPr>
            </w:pPr>
            <w:r w:rsidRPr="00C82650">
              <w:rPr>
                <w:sz w:val="24"/>
                <w:szCs w:val="24"/>
              </w:rPr>
              <w:t xml:space="preserve">198 </w:t>
            </w:r>
          </w:p>
        </w:tc>
      </w:tr>
      <w:tr w:rsidR="001003BD" w:rsidRPr="00C82650">
        <w:trPr>
          <w:trHeight w:val="290"/>
        </w:trPr>
        <w:tc>
          <w:tcPr>
            <w:tcW w:w="223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ИТОГО </w:t>
            </w:r>
          </w:p>
        </w:tc>
        <w:tc>
          <w:tcPr>
            <w:tcW w:w="230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55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1145 </w:t>
            </w:r>
          </w:p>
        </w:tc>
      </w:tr>
      <w:tr w:rsidR="001003BD" w:rsidRPr="00C82650">
        <w:trPr>
          <w:trHeight w:val="566"/>
        </w:trPr>
        <w:tc>
          <w:tcPr>
            <w:tcW w:w="2233"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10.01 – 13 </w:t>
            </w:r>
          </w:p>
        </w:tc>
        <w:tc>
          <w:tcPr>
            <w:tcW w:w="230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p w:rsidR="001003BD" w:rsidRPr="00C82650" w:rsidRDefault="00C82650" w:rsidP="00066C06">
            <w:pPr>
              <w:spacing w:after="0" w:line="240" w:lineRule="auto"/>
              <w:ind w:left="0" w:firstLine="0"/>
              <w:rPr>
                <w:sz w:val="24"/>
                <w:szCs w:val="24"/>
              </w:rPr>
            </w:pPr>
            <w:r w:rsidRPr="00C82650">
              <w:rPr>
                <w:sz w:val="24"/>
                <w:szCs w:val="24"/>
              </w:rPr>
              <w:t xml:space="preserve">11 </w:t>
            </w:r>
          </w:p>
        </w:tc>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 </w:t>
            </w:r>
          </w:p>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200 </w:t>
            </w:r>
          </w:p>
          <w:p w:rsidR="001003BD" w:rsidRPr="00C82650" w:rsidRDefault="00C82650" w:rsidP="00066C06">
            <w:pPr>
              <w:spacing w:after="0" w:line="240" w:lineRule="auto"/>
              <w:ind w:left="0" w:firstLine="0"/>
              <w:rPr>
                <w:sz w:val="24"/>
                <w:szCs w:val="24"/>
              </w:rPr>
            </w:pPr>
            <w:r w:rsidRPr="00C82650">
              <w:rPr>
                <w:sz w:val="24"/>
                <w:szCs w:val="24"/>
              </w:rPr>
              <w:t xml:space="preserve">195 </w:t>
            </w:r>
          </w:p>
        </w:tc>
      </w:tr>
      <w:tr w:rsidR="001003BD" w:rsidRPr="00C82650">
        <w:trPr>
          <w:trHeight w:val="290"/>
        </w:trPr>
        <w:tc>
          <w:tcPr>
            <w:tcW w:w="223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ИТОГО </w:t>
            </w:r>
          </w:p>
        </w:tc>
        <w:tc>
          <w:tcPr>
            <w:tcW w:w="230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23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395 </w:t>
            </w:r>
          </w:p>
        </w:tc>
      </w:tr>
      <w:tr w:rsidR="001003BD" w:rsidRPr="00C82650">
        <w:trPr>
          <w:trHeight w:val="569"/>
        </w:trPr>
        <w:tc>
          <w:tcPr>
            <w:tcW w:w="2233"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13.01 – 16 </w:t>
            </w:r>
          </w:p>
        </w:tc>
        <w:tc>
          <w:tcPr>
            <w:tcW w:w="230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 </w:t>
            </w:r>
          </w:p>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p w:rsidR="001003BD" w:rsidRPr="00C82650" w:rsidRDefault="00C82650" w:rsidP="00066C06">
            <w:pPr>
              <w:spacing w:after="0" w:line="240" w:lineRule="auto"/>
              <w:ind w:left="0" w:firstLine="0"/>
              <w:rPr>
                <w:sz w:val="24"/>
                <w:szCs w:val="24"/>
              </w:rPr>
            </w:pPr>
            <w:r w:rsidRPr="00C82650">
              <w:rPr>
                <w:sz w:val="24"/>
                <w:szCs w:val="24"/>
              </w:rPr>
              <w:t xml:space="preserve">14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220 </w:t>
            </w:r>
          </w:p>
          <w:p w:rsidR="001003BD" w:rsidRPr="00C82650" w:rsidRDefault="00C82650" w:rsidP="00066C06">
            <w:pPr>
              <w:spacing w:after="0" w:line="240" w:lineRule="auto"/>
              <w:ind w:left="0" w:firstLine="0"/>
              <w:rPr>
                <w:sz w:val="24"/>
                <w:szCs w:val="24"/>
              </w:rPr>
            </w:pPr>
            <w:r w:rsidRPr="00C82650">
              <w:rPr>
                <w:sz w:val="24"/>
                <w:szCs w:val="24"/>
              </w:rPr>
              <w:t xml:space="preserve">210 </w:t>
            </w:r>
          </w:p>
        </w:tc>
      </w:tr>
      <w:tr w:rsidR="001003BD" w:rsidRPr="00C82650">
        <w:trPr>
          <w:trHeight w:val="843"/>
        </w:trPr>
        <w:tc>
          <w:tcPr>
            <w:tcW w:w="2233"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Группы рабочих по стажу, лет </w:t>
            </w:r>
          </w:p>
        </w:tc>
        <w:tc>
          <w:tcPr>
            <w:tcW w:w="2304"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 рабочего по порядку </w:t>
            </w:r>
          </w:p>
        </w:tc>
        <w:tc>
          <w:tcPr>
            <w:tcW w:w="2302"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Стаж работы, лет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Месячная выработка продукции рабочего, тыс. руб. </w:t>
            </w:r>
          </w:p>
        </w:tc>
      </w:tr>
      <w:tr w:rsidR="001003BD" w:rsidRPr="00C82650">
        <w:trPr>
          <w:trHeight w:val="290"/>
        </w:trPr>
        <w:tc>
          <w:tcPr>
            <w:tcW w:w="223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ИТОГО </w:t>
            </w:r>
          </w:p>
        </w:tc>
        <w:tc>
          <w:tcPr>
            <w:tcW w:w="230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430 </w:t>
            </w:r>
          </w:p>
        </w:tc>
      </w:tr>
      <w:tr w:rsidR="001003BD" w:rsidRPr="00C82650">
        <w:trPr>
          <w:trHeight w:val="293"/>
        </w:trPr>
        <w:tc>
          <w:tcPr>
            <w:tcW w:w="223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ВСЕГО </w:t>
            </w:r>
          </w:p>
        </w:tc>
        <w:tc>
          <w:tcPr>
            <w:tcW w:w="230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152 </w:t>
            </w:r>
          </w:p>
        </w:tc>
        <w:tc>
          <w:tcPr>
            <w:tcW w:w="252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3646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По данным вспомогательной таблицы построим групповую таблицу с окончательными результатами (таблица 3). Итоговые показатели  рабочей таблицы по каждой группе и по совокупности рабочих в целом занесем в соответствующие строки и графы макета таблицы. Рассчитаем средние показатели по стажу работы и по  месячной выработке продукции одного рабочего по графам (гр. 3,5). Например, по первой группе: </w:t>
      </w:r>
    </w:p>
    <w:p w:rsidR="001003BD" w:rsidRPr="00C82650" w:rsidRDefault="00C82650" w:rsidP="00C82650">
      <w:pPr>
        <w:spacing w:after="0" w:line="240" w:lineRule="auto"/>
        <w:ind w:left="0" w:firstLine="709"/>
        <w:rPr>
          <w:sz w:val="24"/>
          <w:szCs w:val="24"/>
        </w:rPr>
      </w:pPr>
      <w:r w:rsidRPr="00C82650">
        <w:rPr>
          <w:sz w:val="24"/>
          <w:szCs w:val="24"/>
        </w:rPr>
        <w:t xml:space="preserve">Средний стаж одного рабочего: 10 : 4 = 2,5 лет </w:t>
      </w:r>
    </w:p>
    <w:p w:rsidR="001003BD" w:rsidRPr="00C82650" w:rsidRDefault="00C82650" w:rsidP="00C82650">
      <w:pPr>
        <w:spacing w:after="0" w:line="240" w:lineRule="auto"/>
        <w:ind w:left="0" w:firstLine="709"/>
        <w:rPr>
          <w:sz w:val="24"/>
          <w:szCs w:val="24"/>
        </w:rPr>
      </w:pPr>
      <w:r w:rsidRPr="00C82650">
        <w:rPr>
          <w:sz w:val="24"/>
          <w:szCs w:val="24"/>
        </w:rPr>
        <w:t xml:space="preserve">Средняя месячная выработка одного рабочего: 62,4 : 4 = 15,60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Итоговые показатели по этим графам рассчитывают аналогично расчету их по отдельным группам.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Таблица 3 - Группировка рабочих по стажу работы </w:t>
      </w:r>
    </w:p>
    <w:tbl>
      <w:tblPr>
        <w:tblStyle w:val="TableGrid"/>
        <w:tblW w:w="9285" w:type="dxa"/>
        <w:tblInd w:w="394" w:type="dxa"/>
        <w:tblCellMar>
          <w:top w:w="21" w:type="dxa"/>
          <w:left w:w="67" w:type="dxa"/>
          <w:bottom w:w="0" w:type="dxa"/>
          <w:right w:w="108" w:type="dxa"/>
        </w:tblCellMar>
        <w:tblLook w:val="04A0" w:firstRow="1" w:lastRow="0" w:firstColumn="1" w:lastColumn="0" w:noHBand="0" w:noVBand="1"/>
      </w:tblPr>
      <w:tblGrid>
        <w:gridCol w:w="2301"/>
        <w:gridCol w:w="1313"/>
        <w:gridCol w:w="992"/>
        <w:gridCol w:w="1534"/>
        <w:gridCol w:w="1301"/>
        <w:gridCol w:w="1844"/>
      </w:tblGrid>
      <w:tr w:rsidR="001003BD" w:rsidRPr="00C82650">
        <w:trPr>
          <w:trHeight w:val="843"/>
        </w:trPr>
        <w:tc>
          <w:tcPr>
            <w:tcW w:w="2302" w:type="dxa"/>
            <w:vMerge w:val="restart"/>
            <w:tcBorders>
              <w:top w:val="single" w:sz="4" w:space="0" w:color="000000"/>
              <w:left w:val="single" w:sz="4" w:space="0" w:color="000000"/>
              <w:bottom w:val="single" w:sz="6"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Группа рабочих по стажу работы, </w:t>
            </w:r>
          </w:p>
          <w:p w:rsidR="001003BD" w:rsidRPr="00C82650" w:rsidRDefault="00C82650" w:rsidP="00066C06">
            <w:pPr>
              <w:spacing w:after="0" w:line="240" w:lineRule="auto"/>
              <w:ind w:left="0" w:firstLine="0"/>
              <w:rPr>
                <w:sz w:val="24"/>
                <w:szCs w:val="24"/>
              </w:rPr>
            </w:pPr>
            <w:r w:rsidRPr="00C82650">
              <w:rPr>
                <w:sz w:val="24"/>
                <w:szCs w:val="24"/>
              </w:rPr>
              <w:t xml:space="preserve">лет </w:t>
            </w:r>
          </w:p>
        </w:tc>
        <w:tc>
          <w:tcPr>
            <w:tcW w:w="1313" w:type="dxa"/>
            <w:vMerge w:val="restart"/>
            <w:tcBorders>
              <w:top w:val="single" w:sz="6" w:space="0" w:color="000000"/>
              <w:left w:val="single" w:sz="4"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Число рабочих, человек </w:t>
            </w:r>
          </w:p>
        </w:tc>
        <w:tc>
          <w:tcPr>
            <w:tcW w:w="2525" w:type="dxa"/>
            <w:gridSpan w:val="2"/>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Стаж работы, лет </w:t>
            </w:r>
          </w:p>
        </w:tc>
        <w:tc>
          <w:tcPr>
            <w:tcW w:w="3145" w:type="dxa"/>
            <w:gridSpan w:val="2"/>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Месячная выработка продукции рабочего, тыс. руб. </w:t>
            </w:r>
          </w:p>
        </w:tc>
      </w:tr>
      <w:tr w:rsidR="001003BD" w:rsidRPr="00C82650">
        <w:trPr>
          <w:trHeight w:val="912"/>
        </w:trPr>
        <w:tc>
          <w:tcPr>
            <w:tcW w:w="0" w:type="auto"/>
            <w:vMerge/>
            <w:tcBorders>
              <w:top w:val="nil"/>
              <w:left w:val="single" w:sz="4" w:space="0" w:color="000000"/>
              <w:bottom w:val="single" w:sz="6" w:space="0" w:color="000000"/>
              <w:right w:val="single" w:sz="4" w:space="0" w:color="000000"/>
            </w:tcBorders>
          </w:tcPr>
          <w:p w:rsidR="001003BD" w:rsidRPr="00C82650" w:rsidRDefault="001003BD" w:rsidP="00066C06">
            <w:pPr>
              <w:spacing w:after="0" w:line="240" w:lineRule="auto"/>
              <w:ind w:left="0" w:firstLine="0"/>
              <w:rPr>
                <w:sz w:val="24"/>
                <w:szCs w:val="24"/>
              </w:rPr>
            </w:pPr>
          </w:p>
        </w:tc>
        <w:tc>
          <w:tcPr>
            <w:tcW w:w="0" w:type="auto"/>
            <w:vMerge/>
            <w:tcBorders>
              <w:top w:val="nil"/>
              <w:left w:val="single" w:sz="4" w:space="0" w:color="000000"/>
              <w:bottom w:val="single" w:sz="6" w:space="0" w:color="000000"/>
              <w:right w:val="single" w:sz="6" w:space="0" w:color="000000"/>
            </w:tcBorders>
          </w:tcPr>
          <w:p w:rsidR="001003BD" w:rsidRPr="00C82650" w:rsidRDefault="001003BD" w:rsidP="00066C06">
            <w:pPr>
              <w:spacing w:after="0" w:line="240" w:lineRule="auto"/>
              <w:ind w:left="0" w:firstLine="0"/>
              <w:rPr>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всего </w:t>
            </w:r>
          </w:p>
        </w:tc>
        <w:tc>
          <w:tcPr>
            <w:tcW w:w="153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в среднем на одного рабочего </w:t>
            </w:r>
          </w:p>
        </w:tc>
        <w:tc>
          <w:tcPr>
            <w:tcW w:w="130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всего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в среднем на одного  рабочего </w:t>
            </w:r>
          </w:p>
        </w:tc>
      </w:tr>
      <w:tr w:rsidR="001003BD" w:rsidRPr="00C82650">
        <w:trPr>
          <w:trHeight w:val="315"/>
        </w:trPr>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i/>
                <w:sz w:val="24"/>
                <w:szCs w:val="24"/>
              </w:rPr>
              <w:t xml:space="preserve">А </w:t>
            </w:r>
          </w:p>
        </w:tc>
        <w:tc>
          <w:tcPr>
            <w:tcW w:w="131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i/>
                <w:sz w:val="24"/>
                <w:szCs w:val="24"/>
              </w:rPr>
              <w:t xml:space="preserve">1 </w:t>
            </w:r>
          </w:p>
        </w:tc>
        <w:tc>
          <w:tcPr>
            <w:tcW w:w="99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i/>
                <w:sz w:val="24"/>
                <w:szCs w:val="24"/>
              </w:rPr>
              <w:t xml:space="preserve">2 </w:t>
            </w:r>
          </w:p>
        </w:tc>
        <w:tc>
          <w:tcPr>
            <w:tcW w:w="153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i/>
                <w:sz w:val="24"/>
                <w:szCs w:val="24"/>
              </w:rPr>
              <w:t xml:space="preserve">3 </w:t>
            </w:r>
          </w:p>
        </w:tc>
        <w:tc>
          <w:tcPr>
            <w:tcW w:w="13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i/>
                <w:sz w:val="24"/>
                <w:szCs w:val="24"/>
              </w:rPr>
              <w:t xml:space="preserve">4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i/>
                <w:sz w:val="24"/>
                <w:szCs w:val="24"/>
              </w:rPr>
              <w:t xml:space="preserve">5 </w:t>
            </w:r>
          </w:p>
        </w:tc>
      </w:tr>
      <w:tr w:rsidR="001003BD" w:rsidRPr="00C82650">
        <w:trPr>
          <w:trHeight w:val="312"/>
        </w:trPr>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 4 </w:t>
            </w:r>
          </w:p>
        </w:tc>
        <w:tc>
          <w:tcPr>
            <w:tcW w:w="131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99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153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 </w:t>
            </w:r>
          </w:p>
        </w:tc>
        <w:tc>
          <w:tcPr>
            <w:tcW w:w="13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62,4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15,60 </w:t>
            </w:r>
          </w:p>
        </w:tc>
      </w:tr>
      <w:tr w:rsidR="001003BD" w:rsidRPr="00C82650">
        <w:trPr>
          <w:trHeight w:val="314"/>
        </w:trPr>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 7 </w:t>
            </w:r>
          </w:p>
        </w:tc>
        <w:tc>
          <w:tcPr>
            <w:tcW w:w="131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34 </w:t>
            </w:r>
          </w:p>
        </w:tc>
        <w:tc>
          <w:tcPr>
            <w:tcW w:w="153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5,6 </w:t>
            </w:r>
          </w:p>
        </w:tc>
        <w:tc>
          <w:tcPr>
            <w:tcW w:w="13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105,2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17,53 </w:t>
            </w:r>
          </w:p>
        </w:tc>
      </w:tr>
      <w:tr w:rsidR="001003BD" w:rsidRPr="00C82650">
        <w:trPr>
          <w:trHeight w:val="314"/>
        </w:trPr>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 10 </w:t>
            </w:r>
          </w:p>
        </w:tc>
        <w:tc>
          <w:tcPr>
            <w:tcW w:w="131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99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55 </w:t>
            </w:r>
          </w:p>
        </w:tc>
        <w:tc>
          <w:tcPr>
            <w:tcW w:w="153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9,2 </w:t>
            </w:r>
          </w:p>
        </w:tc>
        <w:tc>
          <w:tcPr>
            <w:tcW w:w="13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114,5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19,08 </w:t>
            </w:r>
          </w:p>
        </w:tc>
      </w:tr>
      <w:tr w:rsidR="001003BD" w:rsidRPr="00C82650">
        <w:trPr>
          <w:trHeight w:val="314"/>
        </w:trPr>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 13 </w:t>
            </w:r>
          </w:p>
        </w:tc>
        <w:tc>
          <w:tcPr>
            <w:tcW w:w="131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99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23 </w:t>
            </w:r>
          </w:p>
        </w:tc>
        <w:tc>
          <w:tcPr>
            <w:tcW w:w="153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11,5 </w:t>
            </w:r>
          </w:p>
        </w:tc>
        <w:tc>
          <w:tcPr>
            <w:tcW w:w="13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39,5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19,75 </w:t>
            </w:r>
          </w:p>
        </w:tc>
      </w:tr>
      <w:tr w:rsidR="001003BD" w:rsidRPr="00C82650">
        <w:trPr>
          <w:trHeight w:val="314"/>
        </w:trPr>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 – 16 </w:t>
            </w:r>
          </w:p>
        </w:tc>
        <w:tc>
          <w:tcPr>
            <w:tcW w:w="131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99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 </w:t>
            </w:r>
          </w:p>
        </w:tc>
        <w:tc>
          <w:tcPr>
            <w:tcW w:w="153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 </w:t>
            </w:r>
          </w:p>
        </w:tc>
        <w:tc>
          <w:tcPr>
            <w:tcW w:w="13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43,0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21,50 </w:t>
            </w:r>
          </w:p>
        </w:tc>
      </w:tr>
      <w:tr w:rsidR="001003BD" w:rsidRPr="00C82650">
        <w:trPr>
          <w:trHeight w:val="314"/>
        </w:trPr>
        <w:tc>
          <w:tcPr>
            <w:tcW w:w="23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ИТОГО </w:t>
            </w:r>
          </w:p>
        </w:tc>
        <w:tc>
          <w:tcPr>
            <w:tcW w:w="131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99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152 </w:t>
            </w:r>
          </w:p>
        </w:tc>
        <w:tc>
          <w:tcPr>
            <w:tcW w:w="1534"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7,6 </w:t>
            </w:r>
          </w:p>
        </w:tc>
        <w:tc>
          <w:tcPr>
            <w:tcW w:w="1301"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364,6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18,23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Вывод: проведенная аналитическая группировка позволила установить, что между стажем работы и производительностью труда анализируемой совокупности рабочих наблюдается прямая зависимость (данные граф 3 и 5): чем выше стаж работы, тем больше месячная выработка продукции рабочих.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3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 </w:t>
      </w:r>
      <w:r w:rsidRPr="00C82650">
        <w:rPr>
          <w:sz w:val="24"/>
          <w:szCs w:val="24"/>
        </w:rPr>
        <w:t xml:space="preserve">Известны следующие данные об объеме импорта региона с зарубежными странами за год (в фактически действовавших ценах, млн. долл. США): </w:t>
      </w:r>
    </w:p>
    <w:p w:rsidR="001003BD" w:rsidRPr="00C82650" w:rsidRDefault="00C82650" w:rsidP="00C82650">
      <w:pPr>
        <w:spacing w:after="0" w:line="240" w:lineRule="auto"/>
        <w:ind w:left="0" w:firstLine="709"/>
        <w:rPr>
          <w:sz w:val="24"/>
          <w:szCs w:val="24"/>
        </w:rPr>
      </w:pPr>
      <w:r w:rsidRPr="00C82650">
        <w:rPr>
          <w:sz w:val="24"/>
          <w:szCs w:val="24"/>
        </w:rPr>
        <w:t xml:space="preserve">976  184  176  311  761  614  323  209  1596  946 </w:t>
      </w:r>
    </w:p>
    <w:p w:rsidR="001003BD" w:rsidRPr="00C82650" w:rsidRDefault="00C82650" w:rsidP="00C82650">
      <w:pPr>
        <w:spacing w:after="0" w:line="240" w:lineRule="auto"/>
        <w:ind w:left="0" w:firstLine="709"/>
        <w:rPr>
          <w:sz w:val="24"/>
          <w:szCs w:val="24"/>
        </w:rPr>
      </w:pPr>
      <w:r w:rsidRPr="00C82650">
        <w:rPr>
          <w:sz w:val="24"/>
          <w:szCs w:val="24"/>
        </w:rPr>
        <w:t xml:space="preserve">345  250  1002  1611  539  896  245  400  111  1627 </w:t>
      </w:r>
    </w:p>
    <w:p w:rsidR="00066C06" w:rsidRDefault="00C82650" w:rsidP="00C82650">
      <w:pPr>
        <w:spacing w:after="0" w:line="240" w:lineRule="auto"/>
        <w:ind w:left="0" w:firstLine="709"/>
        <w:rPr>
          <w:sz w:val="24"/>
          <w:szCs w:val="24"/>
        </w:rPr>
      </w:pPr>
      <w:r w:rsidRPr="00C82650">
        <w:rPr>
          <w:sz w:val="24"/>
          <w:szCs w:val="24"/>
        </w:rPr>
        <w:t xml:space="preserve">Задание: 1) постройте ряд распределения стран по объему импорта, выделив 4 группы стран с равными интервалами; </w:t>
      </w:r>
    </w:p>
    <w:p w:rsidR="001003BD" w:rsidRPr="00C82650" w:rsidRDefault="00C82650" w:rsidP="00C82650">
      <w:pPr>
        <w:spacing w:after="0" w:line="240" w:lineRule="auto"/>
        <w:ind w:left="0" w:firstLine="709"/>
        <w:rPr>
          <w:sz w:val="24"/>
          <w:szCs w:val="24"/>
        </w:rPr>
      </w:pPr>
      <w:r w:rsidRPr="00C82650">
        <w:rPr>
          <w:sz w:val="24"/>
          <w:szCs w:val="24"/>
        </w:rPr>
        <w:t xml:space="preserve">2) охарактеризуйте вид ряда распределения, сделайте его графическое изображение.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 </w:t>
      </w:r>
      <w:r w:rsidRPr="00C82650">
        <w:rPr>
          <w:sz w:val="24"/>
          <w:szCs w:val="24"/>
        </w:rPr>
        <w:t xml:space="preserve">Имеются следующие данные об успеваемости 20 студентов группы по статистике в летнюю сессию: 5, 4, 4, 5, 4, 3, 2, 5, 3, 4, 4, 4, 3, 2, 5, 2, 5, 5, 2, 3.  </w:t>
      </w:r>
    </w:p>
    <w:p w:rsidR="001003BD" w:rsidRPr="00C82650" w:rsidRDefault="00C82650" w:rsidP="00C82650">
      <w:pPr>
        <w:spacing w:after="0" w:line="240" w:lineRule="auto"/>
        <w:ind w:left="0" w:firstLine="709"/>
        <w:rPr>
          <w:sz w:val="24"/>
          <w:szCs w:val="24"/>
        </w:rPr>
      </w:pPr>
      <w:r w:rsidRPr="00C82650">
        <w:rPr>
          <w:sz w:val="24"/>
          <w:szCs w:val="24"/>
        </w:rPr>
        <w:t xml:space="preserve">Задание: </w:t>
      </w:r>
    </w:p>
    <w:p w:rsidR="001003BD" w:rsidRPr="00C82650" w:rsidRDefault="00C82650" w:rsidP="00C82650">
      <w:pPr>
        <w:spacing w:after="0" w:line="240" w:lineRule="auto"/>
        <w:ind w:left="0" w:firstLine="709"/>
        <w:rPr>
          <w:sz w:val="24"/>
          <w:szCs w:val="24"/>
        </w:rPr>
      </w:pPr>
      <w:r w:rsidRPr="00C82650">
        <w:rPr>
          <w:sz w:val="24"/>
          <w:szCs w:val="24"/>
        </w:rPr>
        <w:t xml:space="preserve">а) постройте ряд распределения студентов по баллам оценок, полученных в сессию; </w:t>
      </w:r>
    </w:p>
    <w:p w:rsidR="001003BD" w:rsidRPr="00C82650" w:rsidRDefault="00C82650" w:rsidP="00C82650">
      <w:pPr>
        <w:spacing w:after="0" w:line="240" w:lineRule="auto"/>
        <w:ind w:left="0" w:firstLine="709"/>
        <w:rPr>
          <w:sz w:val="24"/>
          <w:szCs w:val="24"/>
        </w:rPr>
      </w:pPr>
      <w:r w:rsidRPr="00C82650">
        <w:rPr>
          <w:sz w:val="24"/>
          <w:szCs w:val="24"/>
        </w:rPr>
        <w:t xml:space="preserve">б) постройте ряд распределения студентов по уровню успеваемости, выделив в нем 2 группы студентов: неуспевающие (2 балла), успевающие (3 балла и выше); </w:t>
      </w:r>
    </w:p>
    <w:p w:rsidR="001003BD" w:rsidRPr="00C82650" w:rsidRDefault="00C82650" w:rsidP="00C82650">
      <w:pPr>
        <w:spacing w:after="0" w:line="240" w:lineRule="auto"/>
        <w:ind w:left="0" w:firstLine="709"/>
        <w:rPr>
          <w:sz w:val="24"/>
          <w:szCs w:val="24"/>
        </w:rPr>
      </w:pPr>
      <w:r w:rsidRPr="00C82650">
        <w:rPr>
          <w:sz w:val="24"/>
          <w:szCs w:val="24"/>
        </w:rPr>
        <w:t xml:space="preserve">в) укажите, каким видом ряда распределения является каждый из этих двух рядов; </w:t>
      </w:r>
    </w:p>
    <w:p w:rsidR="001003BD" w:rsidRPr="00C82650" w:rsidRDefault="00C82650" w:rsidP="00C82650">
      <w:pPr>
        <w:spacing w:after="0" w:line="240" w:lineRule="auto"/>
        <w:ind w:left="0" w:firstLine="709"/>
        <w:rPr>
          <w:sz w:val="24"/>
          <w:szCs w:val="24"/>
        </w:rPr>
      </w:pPr>
      <w:r w:rsidRPr="00C82650">
        <w:rPr>
          <w:sz w:val="24"/>
          <w:szCs w:val="24"/>
        </w:rPr>
        <w:t xml:space="preserve">г) сделайте графическое изображение ряда распределения студентов по баллам оценок.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3. </w:t>
      </w:r>
      <w:r w:rsidRPr="00C82650">
        <w:rPr>
          <w:sz w:val="24"/>
          <w:szCs w:val="24"/>
        </w:rPr>
        <w:t xml:space="preserve">Имеются следующие данные о тарифных разрядах 24 рабочих цеха:  4, 3, 6, 4, 5, 4, 2, 3, 5, 4, 4, 5, 2, 3, 4, 4, 5, 2, 3, 6, 4, 2, 4, 3. </w:t>
      </w:r>
    </w:p>
    <w:p w:rsidR="001003BD" w:rsidRPr="00C82650" w:rsidRDefault="00C82650" w:rsidP="00C82650">
      <w:pPr>
        <w:spacing w:after="0" w:line="240" w:lineRule="auto"/>
        <w:ind w:left="0" w:firstLine="709"/>
        <w:rPr>
          <w:sz w:val="24"/>
          <w:szCs w:val="24"/>
        </w:rPr>
      </w:pPr>
      <w:r w:rsidRPr="00C82650">
        <w:rPr>
          <w:sz w:val="24"/>
          <w:szCs w:val="24"/>
        </w:rPr>
        <w:t xml:space="preserve">Задание: </w:t>
      </w:r>
    </w:p>
    <w:p w:rsidR="001003BD" w:rsidRPr="00C82650" w:rsidRDefault="00C82650" w:rsidP="00C82650">
      <w:pPr>
        <w:spacing w:after="0" w:line="240" w:lineRule="auto"/>
        <w:ind w:left="0" w:firstLine="709"/>
        <w:rPr>
          <w:sz w:val="24"/>
          <w:szCs w:val="24"/>
        </w:rPr>
      </w:pPr>
      <w:r w:rsidRPr="00C82650">
        <w:rPr>
          <w:sz w:val="24"/>
          <w:szCs w:val="24"/>
        </w:rPr>
        <w:t xml:space="preserve">а) постройте ряд распределения рабочих по тарифному разряду; </w:t>
      </w:r>
    </w:p>
    <w:p w:rsidR="001003BD" w:rsidRPr="00C82650" w:rsidRDefault="00C82650" w:rsidP="00C82650">
      <w:pPr>
        <w:spacing w:after="0" w:line="240" w:lineRule="auto"/>
        <w:ind w:left="0" w:firstLine="709"/>
        <w:rPr>
          <w:sz w:val="24"/>
          <w:szCs w:val="24"/>
        </w:rPr>
      </w:pPr>
      <w:r w:rsidRPr="00C82650">
        <w:rPr>
          <w:sz w:val="24"/>
          <w:szCs w:val="24"/>
        </w:rPr>
        <w:t xml:space="preserve">б) охарактеризуйте ряд распределения, сделайте его графическое изображение.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4.  </w:t>
      </w:r>
      <w:r w:rsidRPr="00C82650">
        <w:rPr>
          <w:sz w:val="24"/>
          <w:szCs w:val="24"/>
        </w:rPr>
        <w:t xml:space="preserve">По торговым организациям имеются следующие данные: </w:t>
      </w:r>
    </w:p>
    <w:tbl>
      <w:tblPr>
        <w:tblStyle w:val="TableGrid"/>
        <w:tblW w:w="8080" w:type="dxa"/>
        <w:tblInd w:w="562" w:type="dxa"/>
        <w:tblCellMar>
          <w:top w:w="62" w:type="dxa"/>
          <w:left w:w="115" w:type="dxa"/>
          <w:bottom w:w="0" w:type="dxa"/>
          <w:right w:w="79" w:type="dxa"/>
        </w:tblCellMar>
        <w:tblLook w:val="04A0" w:firstRow="1" w:lastRow="0" w:firstColumn="1" w:lastColumn="0" w:noHBand="0" w:noVBand="1"/>
      </w:tblPr>
      <w:tblGrid>
        <w:gridCol w:w="2125"/>
        <w:gridCol w:w="2554"/>
        <w:gridCol w:w="3401"/>
      </w:tblGrid>
      <w:tr w:rsidR="001003BD" w:rsidRPr="00C82650" w:rsidTr="00066C06">
        <w:trPr>
          <w:trHeight w:val="288"/>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организации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Товарооборот,  д.е.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Средние товарные запасы, д.е.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53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lastRenderedPageBreak/>
              <w:t xml:space="preserve">2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141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56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440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169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630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310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960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344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732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300 </w:t>
            </w:r>
          </w:p>
        </w:tc>
      </w:tr>
      <w:tr w:rsidR="001003BD" w:rsidRPr="00C82650" w:rsidTr="00066C06">
        <w:trPr>
          <w:trHeight w:val="288"/>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590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290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400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216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351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132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380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166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320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131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310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166 </w:t>
            </w:r>
          </w:p>
        </w:tc>
      </w:tr>
      <w:tr w:rsidR="001003BD" w:rsidRPr="00C82650" w:rsidTr="00066C06">
        <w:trPr>
          <w:trHeight w:val="288"/>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540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195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950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360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930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367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115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510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196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900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350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875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360 </w:t>
            </w:r>
          </w:p>
        </w:tc>
      </w:tr>
      <w:tr w:rsidR="001003BD" w:rsidRPr="00C82650" w:rsidTr="00066C06">
        <w:trPr>
          <w:trHeight w:val="288"/>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845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315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21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653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269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22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690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259 </w:t>
            </w:r>
          </w:p>
        </w:tc>
      </w:tr>
      <w:tr w:rsidR="001003BD" w:rsidRPr="00C82650" w:rsidTr="00066C06">
        <w:trPr>
          <w:trHeight w:val="286"/>
        </w:trPr>
        <w:tc>
          <w:tcPr>
            <w:tcW w:w="212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23 </w:t>
            </w:r>
          </w:p>
        </w:tc>
        <w:tc>
          <w:tcPr>
            <w:tcW w:w="255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800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311 </w:t>
            </w:r>
          </w:p>
        </w:tc>
      </w:tr>
    </w:tbl>
    <w:p w:rsidR="00066C06" w:rsidRDefault="00066C0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На основе приведенных данных: </w:t>
      </w:r>
    </w:p>
    <w:p w:rsidR="001003BD" w:rsidRPr="00C82650" w:rsidRDefault="00C82650" w:rsidP="00C82650">
      <w:pPr>
        <w:numPr>
          <w:ilvl w:val="0"/>
          <w:numId w:val="6"/>
        </w:numPr>
        <w:spacing w:after="0" w:line="240" w:lineRule="auto"/>
        <w:ind w:left="0" w:firstLine="709"/>
        <w:rPr>
          <w:sz w:val="24"/>
          <w:szCs w:val="24"/>
        </w:rPr>
      </w:pPr>
      <w:r w:rsidRPr="00C82650">
        <w:rPr>
          <w:sz w:val="24"/>
          <w:szCs w:val="24"/>
        </w:rPr>
        <w:t xml:space="preserve">проведите группировку торговых организаций по объему товарооборота, выделив пять групп с равными интервалами; </w:t>
      </w:r>
    </w:p>
    <w:p w:rsidR="001003BD" w:rsidRPr="00C82650" w:rsidRDefault="00C82650" w:rsidP="00C82650">
      <w:pPr>
        <w:numPr>
          <w:ilvl w:val="0"/>
          <w:numId w:val="6"/>
        </w:numPr>
        <w:spacing w:after="0" w:line="240" w:lineRule="auto"/>
        <w:ind w:left="0" w:firstLine="709"/>
        <w:rPr>
          <w:sz w:val="24"/>
          <w:szCs w:val="24"/>
        </w:rPr>
      </w:pPr>
      <w:r w:rsidRPr="00C82650">
        <w:rPr>
          <w:sz w:val="24"/>
          <w:szCs w:val="24"/>
        </w:rPr>
        <w:t xml:space="preserve">по каждой выделенной группе и по совокупности в целом рассчитайте: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число торговых организаций,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товарооборот по группе и в среднем  на одну организацию, </w:t>
      </w:r>
      <w:r w:rsidRPr="00C82650">
        <w:rPr>
          <w:rFonts w:eastAsia="Calibri"/>
          <w:sz w:val="24"/>
          <w:szCs w:val="24"/>
        </w:rPr>
        <w:t>−</w:t>
      </w:r>
      <w:r w:rsidRPr="00C82650">
        <w:rPr>
          <w:rFonts w:eastAsia="Arial"/>
          <w:sz w:val="24"/>
          <w:szCs w:val="24"/>
        </w:rPr>
        <w:t xml:space="preserve"> </w:t>
      </w:r>
      <w:r w:rsidRPr="00C82650">
        <w:rPr>
          <w:sz w:val="24"/>
          <w:szCs w:val="24"/>
        </w:rPr>
        <w:t xml:space="preserve">средние товарные запасы по группе и в среднем  на одну организацию. </w:t>
      </w:r>
    </w:p>
    <w:p w:rsidR="001003BD" w:rsidRPr="00C82650" w:rsidRDefault="00C82650" w:rsidP="00C82650">
      <w:pPr>
        <w:spacing w:after="0" w:line="240" w:lineRule="auto"/>
        <w:ind w:left="0" w:firstLine="709"/>
        <w:rPr>
          <w:sz w:val="24"/>
          <w:szCs w:val="24"/>
        </w:rPr>
      </w:pPr>
      <w:r w:rsidRPr="00C82650">
        <w:rPr>
          <w:sz w:val="24"/>
          <w:szCs w:val="24"/>
        </w:rPr>
        <w:t xml:space="preserve">Результаты группировки представьте в таблице. Проанализируйте показатели таблицы. Установите характер связи между объемом товарооборота и средними товарными запасами на одну организацию. Сделайте выводы.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5.  </w:t>
      </w:r>
      <w:r w:rsidRPr="00C82650">
        <w:rPr>
          <w:sz w:val="24"/>
          <w:szCs w:val="24"/>
        </w:rPr>
        <w:t xml:space="preserve">По 20 банкам области имеются следующие данные: </w:t>
      </w:r>
    </w:p>
    <w:tbl>
      <w:tblPr>
        <w:tblStyle w:val="TableGrid"/>
        <w:tblW w:w="8898" w:type="dxa"/>
        <w:tblInd w:w="-5" w:type="dxa"/>
        <w:tblCellMar>
          <w:top w:w="62" w:type="dxa"/>
          <w:left w:w="146" w:type="dxa"/>
          <w:bottom w:w="0" w:type="dxa"/>
          <w:right w:w="55" w:type="dxa"/>
        </w:tblCellMar>
        <w:tblLook w:val="04A0" w:firstRow="1" w:lastRow="0" w:firstColumn="1" w:lastColumn="0" w:noHBand="0" w:noVBand="1"/>
      </w:tblPr>
      <w:tblGrid>
        <w:gridCol w:w="1382"/>
        <w:gridCol w:w="1561"/>
        <w:gridCol w:w="1702"/>
        <w:gridCol w:w="1274"/>
        <w:gridCol w:w="1419"/>
        <w:gridCol w:w="1560"/>
      </w:tblGrid>
      <w:tr w:rsidR="001003BD" w:rsidRPr="00C82650" w:rsidTr="00066C06">
        <w:trPr>
          <w:trHeight w:val="562"/>
        </w:trPr>
        <w:tc>
          <w:tcPr>
            <w:tcW w:w="13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банка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Активы, д.е.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Прибыль, д.е.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банка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Активы, д.е.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Прибыль, д.е. </w:t>
            </w:r>
          </w:p>
        </w:tc>
      </w:tr>
      <w:tr w:rsidR="001003BD" w:rsidRPr="00C82650" w:rsidTr="00066C06">
        <w:trPr>
          <w:trHeight w:val="286"/>
        </w:trPr>
        <w:tc>
          <w:tcPr>
            <w:tcW w:w="13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250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640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 </w:t>
            </w:r>
          </w:p>
        </w:tc>
      </w:tr>
      <w:tr w:rsidR="001003BD" w:rsidRPr="00C82650" w:rsidTr="00066C06">
        <w:trPr>
          <w:trHeight w:val="286"/>
        </w:trPr>
        <w:tc>
          <w:tcPr>
            <w:tcW w:w="13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282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620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tc>
      </w:tr>
      <w:tr w:rsidR="001003BD" w:rsidRPr="00C82650" w:rsidTr="00066C06">
        <w:trPr>
          <w:trHeight w:val="286"/>
        </w:trPr>
        <w:tc>
          <w:tcPr>
            <w:tcW w:w="13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840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1080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tc>
      </w:tr>
      <w:tr w:rsidR="001003BD" w:rsidRPr="00C82650" w:rsidTr="00066C06">
        <w:trPr>
          <w:trHeight w:val="286"/>
        </w:trPr>
        <w:tc>
          <w:tcPr>
            <w:tcW w:w="13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1260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21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1900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39 </w:t>
            </w:r>
          </w:p>
        </w:tc>
      </w:tr>
      <w:tr w:rsidR="001003BD" w:rsidRPr="00C82650" w:rsidTr="00066C06">
        <w:trPr>
          <w:trHeight w:val="288"/>
        </w:trPr>
        <w:tc>
          <w:tcPr>
            <w:tcW w:w="13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1950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39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1860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34 </w:t>
            </w:r>
          </w:p>
        </w:tc>
      </w:tr>
      <w:tr w:rsidR="001003BD" w:rsidRPr="00C82650" w:rsidTr="00066C06">
        <w:trPr>
          <w:trHeight w:val="286"/>
        </w:trPr>
        <w:tc>
          <w:tcPr>
            <w:tcW w:w="13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1466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32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610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r>
      <w:tr w:rsidR="001003BD" w:rsidRPr="00C82650" w:rsidTr="00066C06">
        <w:trPr>
          <w:trHeight w:val="286"/>
        </w:trPr>
        <w:tc>
          <w:tcPr>
            <w:tcW w:w="13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1165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28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1025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24 </w:t>
            </w:r>
          </w:p>
        </w:tc>
      </w:tr>
      <w:tr w:rsidR="001003BD" w:rsidRPr="00C82650" w:rsidTr="00066C06">
        <w:trPr>
          <w:trHeight w:val="286"/>
        </w:trPr>
        <w:tc>
          <w:tcPr>
            <w:tcW w:w="13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lastRenderedPageBreak/>
              <w:t xml:space="preserve">8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800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1800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39 </w:t>
            </w:r>
          </w:p>
        </w:tc>
      </w:tr>
      <w:tr w:rsidR="001003BD" w:rsidRPr="00C82650" w:rsidTr="00066C06">
        <w:trPr>
          <w:trHeight w:val="286"/>
        </w:trPr>
        <w:tc>
          <w:tcPr>
            <w:tcW w:w="13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702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1750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37 </w:t>
            </w:r>
          </w:p>
        </w:tc>
      </w:tr>
      <w:tr w:rsidR="001003BD" w:rsidRPr="00C82650" w:rsidTr="00066C06">
        <w:trPr>
          <w:trHeight w:val="288"/>
        </w:trPr>
        <w:tc>
          <w:tcPr>
            <w:tcW w:w="13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760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1690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33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На основе приведенных данных: </w:t>
      </w:r>
    </w:p>
    <w:p w:rsidR="001003BD" w:rsidRPr="00C82650" w:rsidRDefault="00C82650" w:rsidP="00C82650">
      <w:pPr>
        <w:numPr>
          <w:ilvl w:val="0"/>
          <w:numId w:val="7"/>
        </w:numPr>
        <w:spacing w:after="0" w:line="240" w:lineRule="auto"/>
        <w:ind w:left="0" w:firstLine="709"/>
        <w:rPr>
          <w:sz w:val="24"/>
          <w:szCs w:val="24"/>
        </w:rPr>
      </w:pPr>
      <w:r w:rsidRPr="00C82650">
        <w:rPr>
          <w:sz w:val="24"/>
          <w:szCs w:val="24"/>
        </w:rPr>
        <w:t xml:space="preserve">проведите группировку банков по объему активов, выделив пять групп с равными интервалами; </w:t>
      </w:r>
    </w:p>
    <w:p w:rsidR="001003BD" w:rsidRPr="00C82650" w:rsidRDefault="00C82650" w:rsidP="00C82650">
      <w:pPr>
        <w:numPr>
          <w:ilvl w:val="0"/>
          <w:numId w:val="7"/>
        </w:numPr>
        <w:spacing w:after="0" w:line="240" w:lineRule="auto"/>
        <w:ind w:left="0" w:firstLine="709"/>
        <w:rPr>
          <w:sz w:val="24"/>
          <w:szCs w:val="24"/>
        </w:rPr>
      </w:pPr>
      <w:r w:rsidRPr="00C82650">
        <w:rPr>
          <w:sz w:val="24"/>
          <w:szCs w:val="24"/>
        </w:rPr>
        <w:t xml:space="preserve">по каждой выделенной группе и по совокупности в целом рассчитайте: </w:t>
      </w:r>
    </w:p>
    <w:p w:rsidR="00066C06" w:rsidRPr="00066C06" w:rsidRDefault="00C82650" w:rsidP="000E6CF6">
      <w:pPr>
        <w:pStyle w:val="a4"/>
        <w:numPr>
          <w:ilvl w:val="0"/>
          <w:numId w:val="219"/>
        </w:numPr>
        <w:spacing w:after="0" w:line="240" w:lineRule="auto"/>
        <w:ind w:left="0" w:firstLine="709"/>
        <w:rPr>
          <w:sz w:val="24"/>
          <w:szCs w:val="24"/>
        </w:rPr>
      </w:pPr>
      <w:r w:rsidRPr="00066C06">
        <w:rPr>
          <w:sz w:val="24"/>
          <w:szCs w:val="24"/>
        </w:rPr>
        <w:t xml:space="preserve">число  банков,  </w:t>
      </w:r>
    </w:p>
    <w:p w:rsidR="00066C06" w:rsidRPr="00066C06" w:rsidRDefault="00C82650" w:rsidP="000E6CF6">
      <w:pPr>
        <w:pStyle w:val="a4"/>
        <w:numPr>
          <w:ilvl w:val="0"/>
          <w:numId w:val="219"/>
        </w:numPr>
        <w:spacing w:after="0" w:line="240" w:lineRule="auto"/>
        <w:ind w:left="0" w:firstLine="709"/>
        <w:rPr>
          <w:rFonts w:eastAsia="Arial"/>
          <w:sz w:val="24"/>
          <w:szCs w:val="24"/>
        </w:rPr>
      </w:pPr>
      <w:r w:rsidRPr="00066C06">
        <w:rPr>
          <w:sz w:val="24"/>
          <w:szCs w:val="24"/>
        </w:rPr>
        <w:t xml:space="preserve">сумму активов по группе и в среднем  на один банк, </w:t>
      </w:r>
      <w:r w:rsidRPr="00066C06">
        <w:rPr>
          <w:rFonts w:eastAsia="Arial"/>
          <w:sz w:val="24"/>
          <w:szCs w:val="24"/>
        </w:rPr>
        <w:t xml:space="preserve"> </w:t>
      </w:r>
    </w:p>
    <w:p w:rsidR="001003BD" w:rsidRPr="00066C06" w:rsidRDefault="00C82650" w:rsidP="000E6CF6">
      <w:pPr>
        <w:pStyle w:val="a4"/>
        <w:numPr>
          <w:ilvl w:val="0"/>
          <w:numId w:val="219"/>
        </w:numPr>
        <w:spacing w:after="0" w:line="240" w:lineRule="auto"/>
        <w:ind w:left="0" w:firstLine="709"/>
        <w:rPr>
          <w:sz w:val="24"/>
          <w:szCs w:val="24"/>
        </w:rPr>
      </w:pPr>
      <w:r w:rsidRPr="00066C06">
        <w:rPr>
          <w:sz w:val="24"/>
          <w:szCs w:val="24"/>
        </w:rPr>
        <w:t xml:space="preserve">прибыль по группе и в среднем  на один банк. </w:t>
      </w:r>
    </w:p>
    <w:p w:rsidR="00066C06" w:rsidRDefault="00066C0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Результаты группировки представьте в таблице. Проанализируйте показатели таблицы. Установите характер связи между объемом активов и прибылью банков. Сделайте выводы.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6. </w:t>
      </w:r>
      <w:r w:rsidRPr="00C82650">
        <w:rPr>
          <w:sz w:val="24"/>
          <w:szCs w:val="24"/>
        </w:rPr>
        <w:t xml:space="preserve">При обследовании страховых организаций получены следующие данные: </w:t>
      </w:r>
    </w:p>
    <w:tbl>
      <w:tblPr>
        <w:tblStyle w:val="TableGrid"/>
        <w:tblW w:w="9467" w:type="dxa"/>
        <w:tblInd w:w="250" w:type="dxa"/>
        <w:tblCellMar>
          <w:top w:w="62" w:type="dxa"/>
          <w:left w:w="115" w:type="dxa"/>
          <w:bottom w:w="0" w:type="dxa"/>
          <w:right w:w="65" w:type="dxa"/>
        </w:tblCellMar>
        <w:tblLook w:val="04A0" w:firstRow="1" w:lastRow="0" w:firstColumn="1" w:lastColumn="0" w:noHBand="0" w:noVBand="1"/>
      </w:tblPr>
      <w:tblGrid>
        <w:gridCol w:w="1102"/>
        <w:gridCol w:w="2127"/>
        <w:gridCol w:w="2127"/>
        <w:gridCol w:w="1985"/>
        <w:gridCol w:w="2126"/>
      </w:tblGrid>
      <w:tr w:rsidR="001003BD" w:rsidRPr="00C82650">
        <w:trPr>
          <w:trHeight w:val="838"/>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p w:rsidR="001003BD" w:rsidRPr="00C82650" w:rsidRDefault="00C82650" w:rsidP="00066C06">
            <w:pPr>
              <w:spacing w:after="0" w:line="240" w:lineRule="auto"/>
              <w:ind w:left="0" w:firstLine="0"/>
              <w:rPr>
                <w:sz w:val="24"/>
                <w:szCs w:val="24"/>
              </w:rPr>
            </w:pPr>
            <w:r w:rsidRPr="00C82650">
              <w:rPr>
                <w:sz w:val="24"/>
                <w:szCs w:val="24"/>
              </w:rPr>
              <w:t xml:space="preserve">организ ации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Количество страховых случаев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Размер страховых выплат, д.е.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Число договоров страхования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Размер страховых взносов, д.е.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25000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100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50000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17955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95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42750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31680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110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52800 </w:t>
            </w:r>
          </w:p>
        </w:tc>
      </w:tr>
      <w:tr w:rsidR="001003BD" w:rsidRPr="00C82650">
        <w:trPr>
          <w:trHeight w:val="288"/>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10800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85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41650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36344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118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51920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21385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65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30550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54600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140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84000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13920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60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34800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10700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70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36400 </w:t>
            </w:r>
          </w:p>
        </w:tc>
      </w:tr>
      <w:tr w:rsidR="001003BD" w:rsidRPr="00C82650">
        <w:trPr>
          <w:trHeight w:val="288"/>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11540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82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40180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17437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94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49820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12480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78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39000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12300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63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30240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10900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87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43065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9900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96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48480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47328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136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78880 </w:t>
            </w:r>
          </w:p>
        </w:tc>
      </w:tr>
      <w:tr w:rsidR="001003BD" w:rsidRPr="00C82650">
        <w:trPr>
          <w:trHeight w:val="288"/>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31860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120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70800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20608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115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64400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16800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112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67200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31230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128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78080 </w:t>
            </w:r>
          </w:p>
        </w:tc>
      </w:tr>
    </w:tbl>
    <w:p w:rsidR="00066C06" w:rsidRDefault="00066C0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На основе приведенных данных: </w:t>
      </w:r>
    </w:p>
    <w:p w:rsidR="001003BD" w:rsidRPr="00C82650" w:rsidRDefault="00C82650" w:rsidP="00C82650">
      <w:pPr>
        <w:numPr>
          <w:ilvl w:val="0"/>
          <w:numId w:val="8"/>
        </w:numPr>
        <w:spacing w:after="0" w:line="240" w:lineRule="auto"/>
        <w:ind w:left="0" w:firstLine="709"/>
        <w:rPr>
          <w:sz w:val="24"/>
          <w:szCs w:val="24"/>
        </w:rPr>
      </w:pPr>
      <w:r w:rsidRPr="00C82650">
        <w:rPr>
          <w:sz w:val="24"/>
          <w:szCs w:val="24"/>
        </w:rPr>
        <w:t xml:space="preserve">проведите группировку страховых организаций по числу договоров страхования, выделив четыре группы с равными интервалами; </w:t>
      </w:r>
    </w:p>
    <w:p w:rsidR="001003BD" w:rsidRPr="00C82650" w:rsidRDefault="00C82650" w:rsidP="00C82650">
      <w:pPr>
        <w:numPr>
          <w:ilvl w:val="0"/>
          <w:numId w:val="8"/>
        </w:numPr>
        <w:spacing w:after="0" w:line="240" w:lineRule="auto"/>
        <w:ind w:left="0" w:firstLine="709"/>
        <w:rPr>
          <w:sz w:val="24"/>
          <w:szCs w:val="24"/>
        </w:rPr>
      </w:pPr>
      <w:r w:rsidRPr="00C82650">
        <w:rPr>
          <w:sz w:val="24"/>
          <w:szCs w:val="24"/>
        </w:rPr>
        <w:t xml:space="preserve">по каждой выделенной группе и по совокупности в целом рассчитайте: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число страховых организаций;  </w:t>
      </w:r>
    </w:p>
    <w:p w:rsidR="00066C06" w:rsidRDefault="00C82650" w:rsidP="00C82650">
      <w:pPr>
        <w:spacing w:after="0" w:line="240" w:lineRule="auto"/>
        <w:ind w:left="0" w:firstLine="709"/>
        <w:rPr>
          <w:sz w:val="24"/>
          <w:szCs w:val="24"/>
        </w:rPr>
      </w:pPr>
      <w:r w:rsidRPr="00C82650">
        <w:rPr>
          <w:rFonts w:eastAsia="Calibri"/>
          <w:sz w:val="24"/>
          <w:szCs w:val="24"/>
        </w:rPr>
        <w:lastRenderedPageBreak/>
        <w:t>−</w:t>
      </w:r>
      <w:r w:rsidRPr="00C82650">
        <w:rPr>
          <w:rFonts w:eastAsia="Arial"/>
          <w:sz w:val="24"/>
          <w:szCs w:val="24"/>
        </w:rPr>
        <w:t xml:space="preserve"> </w:t>
      </w:r>
      <w:r w:rsidRPr="00C82650">
        <w:rPr>
          <w:sz w:val="24"/>
          <w:szCs w:val="24"/>
        </w:rPr>
        <w:t xml:space="preserve">среднее число договоров страхования на одну организацию; </w:t>
      </w:r>
    </w:p>
    <w:p w:rsidR="00066C06"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размер страховых взносов по группе и в среднем  на одну организацию; </w:t>
      </w:r>
    </w:p>
    <w:p w:rsidR="00066C06"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количество страховых случаев по группе и в среднем  на одну организацию;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размер страховых выплат по группе и в среднем  на одну организацию. </w:t>
      </w:r>
    </w:p>
    <w:p w:rsidR="001003BD" w:rsidRPr="00C82650" w:rsidRDefault="00C82650" w:rsidP="00C82650">
      <w:pPr>
        <w:spacing w:after="0" w:line="240" w:lineRule="auto"/>
        <w:ind w:left="0" w:firstLine="709"/>
        <w:rPr>
          <w:sz w:val="24"/>
          <w:szCs w:val="24"/>
        </w:rPr>
      </w:pPr>
      <w:r w:rsidRPr="00C82650">
        <w:rPr>
          <w:sz w:val="24"/>
          <w:szCs w:val="24"/>
        </w:rPr>
        <w:t xml:space="preserve">Результаты группировки представьте в таблице. Проанализируйте показатели таблицы. Сделайте выводы.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7.  </w:t>
      </w:r>
      <w:r w:rsidRPr="00C82650">
        <w:rPr>
          <w:sz w:val="24"/>
          <w:szCs w:val="24"/>
        </w:rPr>
        <w:t>По данным задачи 6:</w:t>
      </w:r>
      <w:r w:rsidRPr="00C82650">
        <w:rPr>
          <w:b/>
          <w:sz w:val="24"/>
          <w:szCs w:val="24"/>
        </w:rPr>
        <w:t xml:space="preserve"> </w:t>
      </w:r>
    </w:p>
    <w:p w:rsidR="001003BD" w:rsidRPr="00C82650" w:rsidRDefault="00C82650" w:rsidP="00C82650">
      <w:pPr>
        <w:numPr>
          <w:ilvl w:val="0"/>
          <w:numId w:val="9"/>
        </w:numPr>
        <w:spacing w:after="0" w:line="240" w:lineRule="auto"/>
        <w:ind w:left="0" w:firstLine="709"/>
        <w:rPr>
          <w:sz w:val="24"/>
          <w:szCs w:val="24"/>
        </w:rPr>
      </w:pPr>
      <w:r w:rsidRPr="00C82650">
        <w:rPr>
          <w:sz w:val="24"/>
          <w:szCs w:val="24"/>
        </w:rPr>
        <w:t xml:space="preserve">проведите группировку страховых организаций по количеству страховых случаев, выделив три группы с равными интервалами; </w:t>
      </w:r>
    </w:p>
    <w:p w:rsidR="001003BD" w:rsidRPr="00C82650" w:rsidRDefault="00C82650" w:rsidP="00C82650">
      <w:pPr>
        <w:numPr>
          <w:ilvl w:val="0"/>
          <w:numId w:val="9"/>
        </w:numPr>
        <w:spacing w:after="0" w:line="240" w:lineRule="auto"/>
        <w:ind w:left="0" w:firstLine="709"/>
        <w:rPr>
          <w:sz w:val="24"/>
          <w:szCs w:val="24"/>
        </w:rPr>
      </w:pPr>
      <w:r w:rsidRPr="00C82650">
        <w:rPr>
          <w:sz w:val="24"/>
          <w:szCs w:val="24"/>
        </w:rPr>
        <w:t xml:space="preserve">по каждой выделенной группе и по совокупности в целом рассчитайте: </w:t>
      </w:r>
    </w:p>
    <w:p w:rsidR="001003BD" w:rsidRPr="00C82650" w:rsidRDefault="00C82650" w:rsidP="00C82650">
      <w:pPr>
        <w:tabs>
          <w:tab w:val="center" w:pos="1113"/>
          <w:tab w:val="center" w:pos="3326"/>
        </w:tabs>
        <w:spacing w:after="0" w:line="240" w:lineRule="auto"/>
        <w:ind w:left="0" w:firstLine="709"/>
        <w:rPr>
          <w:sz w:val="24"/>
          <w:szCs w:val="24"/>
        </w:rPr>
      </w:pPr>
      <w:r w:rsidRPr="00C82650">
        <w:rPr>
          <w:rFonts w:eastAsia="Calibri"/>
          <w:sz w:val="24"/>
          <w:szCs w:val="24"/>
        </w:rPr>
        <w:tab/>
        <w:t>−</w:t>
      </w:r>
      <w:r w:rsidR="00066C06">
        <w:rPr>
          <w:rFonts w:eastAsia="Arial"/>
          <w:sz w:val="24"/>
          <w:szCs w:val="24"/>
        </w:rPr>
        <w:t xml:space="preserve"> </w:t>
      </w:r>
      <w:r w:rsidRPr="00C82650">
        <w:rPr>
          <w:sz w:val="24"/>
          <w:szCs w:val="24"/>
        </w:rPr>
        <w:t xml:space="preserve">число страховых организаций;  </w:t>
      </w:r>
    </w:p>
    <w:p w:rsidR="00066C06"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количество страховых случаев по группе и в среднем  на одну организацию;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размер страховых выплат по группе и в среднем  на одну организацию. </w:t>
      </w:r>
    </w:p>
    <w:p w:rsidR="00066C06" w:rsidRDefault="00066C0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Результаты группировки представьте в таблице. Проанализируйте вид зависимости между количеством страховых случаев и размером страховых выплат. Сделайте выводы.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8.  </w:t>
      </w:r>
      <w:r w:rsidRPr="00C82650">
        <w:rPr>
          <w:sz w:val="24"/>
          <w:szCs w:val="24"/>
        </w:rPr>
        <w:t xml:space="preserve">При обследовании банков региона получены следующие данные: </w:t>
      </w:r>
    </w:p>
    <w:tbl>
      <w:tblPr>
        <w:tblStyle w:val="TableGrid"/>
        <w:tblW w:w="9098" w:type="dxa"/>
        <w:tblInd w:w="499" w:type="dxa"/>
        <w:tblCellMar>
          <w:top w:w="62" w:type="dxa"/>
          <w:left w:w="115" w:type="dxa"/>
          <w:bottom w:w="0" w:type="dxa"/>
          <w:right w:w="58" w:type="dxa"/>
        </w:tblCellMar>
        <w:tblLook w:val="04A0" w:firstRow="1" w:lastRow="0" w:firstColumn="1" w:lastColumn="0" w:noHBand="0" w:noVBand="1"/>
      </w:tblPr>
      <w:tblGrid>
        <w:gridCol w:w="1102"/>
        <w:gridCol w:w="1561"/>
        <w:gridCol w:w="1558"/>
        <w:gridCol w:w="1560"/>
        <w:gridCol w:w="1702"/>
        <w:gridCol w:w="1615"/>
      </w:tblGrid>
      <w:tr w:rsidR="001003BD" w:rsidRPr="00C82650">
        <w:trPr>
          <w:trHeight w:val="562"/>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банка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Процентная ставка, %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Кредиты,  млн.руб.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банка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Процентная ставка, %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Кредиты,  млн.руб.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20,3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9,55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21,1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6,1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17,1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13,58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17,6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13,36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14,2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22,33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15,8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19,62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11,0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27,50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18,8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11,90 </w:t>
            </w:r>
          </w:p>
        </w:tc>
      </w:tr>
      <w:tr w:rsidR="001003BD" w:rsidRPr="00C82650">
        <w:trPr>
          <w:trHeight w:val="288"/>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17,3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13,54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22,4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5,20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19,6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11,60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21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16,1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17,90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20,5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8,90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22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17,9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12,30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23,6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3,25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23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21,7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5,40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14,6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21,20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24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18,0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12,18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17,5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13,50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16,4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17,10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20,8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7,6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26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26,0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1,00 </w:t>
            </w:r>
          </w:p>
        </w:tc>
      </w:tr>
      <w:tr w:rsidR="001003BD" w:rsidRPr="00C82650">
        <w:trPr>
          <w:trHeight w:val="288"/>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13,6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25,52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27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18,4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12,12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24,0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28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16,7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16,45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17,5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13,24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29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12,2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26,50 </w:t>
            </w:r>
          </w:p>
        </w:tc>
      </w:tr>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15,0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20,15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13,9 </w:t>
            </w:r>
          </w:p>
        </w:tc>
        <w:tc>
          <w:tcPr>
            <w:tcW w:w="161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23,98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Для установления связи между процентной ставкой и суммой выданного кредита сгруппируйте банки по величине процентной ставки,  образовав пять групп с равными интервалами.  </w:t>
      </w:r>
    </w:p>
    <w:p w:rsidR="001003BD" w:rsidRPr="00C82650" w:rsidRDefault="00C82650" w:rsidP="00C82650">
      <w:pPr>
        <w:spacing w:after="0" w:line="240" w:lineRule="auto"/>
        <w:ind w:left="0" w:firstLine="709"/>
        <w:rPr>
          <w:sz w:val="24"/>
          <w:szCs w:val="24"/>
        </w:rPr>
      </w:pPr>
      <w:r w:rsidRPr="00C82650">
        <w:rPr>
          <w:sz w:val="24"/>
          <w:szCs w:val="24"/>
        </w:rPr>
        <w:t xml:space="preserve">       По каждой группе и в целом по совокупности подсчитайте:  </w:t>
      </w:r>
    </w:p>
    <w:p w:rsidR="001003BD" w:rsidRPr="00C82650" w:rsidRDefault="00C82650" w:rsidP="00C82650">
      <w:pPr>
        <w:numPr>
          <w:ilvl w:val="0"/>
          <w:numId w:val="10"/>
        </w:numPr>
        <w:spacing w:after="0" w:line="240" w:lineRule="auto"/>
        <w:ind w:left="0" w:firstLine="709"/>
        <w:rPr>
          <w:sz w:val="24"/>
          <w:szCs w:val="24"/>
        </w:rPr>
      </w:pPr>
      <w:r w:rsidRPr="00C82650">
        <w:rPr>
          <w:sz w:val="24"/>
          <w:szCs w:val="24"/>
        </w:rPr>
        <w:t xml:space="preserve">число банков;  </w:t>
      </w:r>
    </w:p>
    <w:p w:rsidR="001003BD" w:rsidRPr="00C82650" w:rsidRDefault="00C82650" w:rsidP="00C82650">
      <w:pPr>
        <w:numPr>
          <w:ilvl w:val="0"/>
          <w:numId w:val="10"/>
        </w:numPr>
        <w:spacing w:after="0" w:line="240" w:lineRule="auto"/>
        <w:ind w:left="0" w:firstLine="709"/>
        <w:rPr>
          <w:sz w:val="24"/>
          <w:szCs w:val="24"/>
        </w:rPr>
      </w:pPr>
      <w:r w:rsidRPr="00C82650">
        <w:rPr>
          <w:sz w:val="24"/>
          <w:szCs w:val="24"/>
        </w:rPr>
        <w:t xml:space="preserve">среднюю процентную ставку;  </w:t>
      </w:r>
    </w:p>
    <w:p w:rsidR="001003BD" w:rsidRPr="00C82650" w:rsidRDefault="00C82650" w:rsidP="00C82650">
      <w:pPr>
        <w:numPr>
          <w:ilvl w:val="0"/>
          <w:numId w:val="10"/>
        </w:numPr>
        <w:spacing w:after="0" w:line="240" w:lineRule="auto"/>
        <w:ind w:left="0" w:firstLine="709"/>
        <w:rPr>
          <w:sz w:val="24"/>
          <w:szCs w:val="24"/>
        </w:rPr>
      </w:pPr>
      <w:r w:rsidRPr="00C82650">
        <w:rPr>
          <w:sz w:val="24"/>
          <w:szCs w:val="24"/>
        </w:rPr>
        <w:t xml:space="preserve">сумму кредита в среднем на один банк.  </w:t>
      </w:r>
    </w:p>
    <w:p w:rsidR="001003BD" w:rsidRPr="00C82650" w:rsidRDefault="00C82650" w:rsidP="00C82650">
      <w:pPr>
        <w:spacing w:after="0" w:line="240" w:lineRule="auto"/>
        <w:ind w:left="0" w:firstLine="709"/>
        <w:rPr>
          <w:sz w:val="24"/>
          <w:szCs w:val="24"/>
        </w:rPr>
      </w:pPr>
      <w:r w:rsidRPr="00C82650">
        <w:rPr>
          <w:sz w:val="24"/>
          <w:szCs w:val="24"/>
        </w:rPr>
        <w:t xml:space="preserve">       Результаты представьте в таблице. Сделайте выводы.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Задача 9.  </w:t>
      </w:r>
      <w:r w:rsidRPr="00C82650">
        <w:rPr>
          <w:sz w:val="24"/>
          <w:szCs w:val="24"/>
        </w:rPr>
        <w:t xml:space="preserve">Известны следующие данные по основным показателям деятельности крупнейших банков одной из областей России (данные условные): </w:t>
      </w:r>
    </w:p>
    <w:tbl>
      <w:tblPr>
        <w:tblStyle w:val="TableGrid"/>
        <w:tblW w:w="9330" w:type="dxa"/>
        <w:tblInd w:w="367" w:type="dxa"/>
        <w:tblCellMar>
          <w:top w:w="62" w:type="dxa"/>
          <w:left w:w="113" w:type="dxa"/>
          <w:bottom w:w="0" w:type="dxa"/>
          <w:right w:w="103" w:type="dxa"/>
        </w:tblCellMar>
        <w:tblLook w:val="04A0" w:firstRow="1" w:lastRow="0" w:firstColumn="1" w:lastColumn="0" w:noHBand="0" w:noVBand="1"/>
      </w:tblPr>
      <w:tblGrid>
        <w:gridCol w:w="540"/>
        <w:gridCol w:w="1020"/>
        <w:gridCol w:w="1596"/>
        <w:gridCol w:w="1730"/>
        <w:gridCol w:w="1372"/>
        <w:gridCol w:w="1966"/>
        <w:gridCol w:w="1750"/>
      </w:tblGrid>
      <w:tr w:rsidR="001003BD" w:rsidRPr="00C82650">
        <w:trPr>
          <w:trHeight w:val="838"/>
        </w:trPr>
        <w:tc>
          <w:tcPr>
            <w:tcW w:w="67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 </w:t>
            </w:r>
          </w:p>
          <w:p w:rsidR="001003BD" w:rsidRPr="00C82650" w:rsidRDefault="00C82650" w:rsidP="00066C06">
            <w:pPr>
              <w:spacing w:after="0" w:line="240" w:lineRule="auto"/>
              <w:ind w:left="0" w:firstLine="0"/>
              <w:rPr>
                <w:sz w:val="24"/>
                <w:szCs w:val="24"/>
              </w:rPr>
            </w:pPr>
            <w:r w:rsidRPr="00C82650">
              <w:rPr>
                <w:sz w:val="24"/>
                <w:szCs w:val="24"/>
              </w:rPr>
              <w:t xml:space="preserve">п/п </w:t>
            </w:r>
          </w:p>
        </w:tc>
        <w:tc>
          <w:tcPr>
            <w:tcW w:w="101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Сумма активо</w:t>
            </w:r>
            <w:r w:rsidR="00066C06">
              <w:rPr>
                <w:sz w:val="24"/>
                <w:szCs w:val="24"/>
              </w:rPr>
              <w:t>в</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Собственный капитал </w:t>
            </w:r>
          </w:p>
        </w:tc>
        <w:tc>
          <w:tcPr>
            <w:tcW w:w="141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Привлеченные ресурсы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Балансовая </w:t>
            </w:r>
          </w:p>
          <w:p w:rsidR="001003BD" w:rsidRPr="00C82650" w:rsidRDefault="00C82650" w:rsidP="00066C06">
            <w:pPr>
              <w:spacing w:after="0" w:line="240" w:lineRule="auto"/>
              <w:ind w:left="0" w:firstLine="0"/>
              <w:rPr>
                <w:sz w:val="24"/>
                <w:szCs w:val="24"/>
              </w:rPr>
            </w:pPr>
            <w:r w:rsidRPr="00C82650">
              <w:rPr>
                <w:sz w:val="24"/>
                <w:szCs w:val="24"/>
              </w:rPr>
              <w:t xml:space="preserve">прибыль </w:t>
            </w:r>
          </w:p>
        </w:tc>
        <w:tc>
          <w:tcPr>
            <w:tcW w:w="22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Объем вложений в государственные ценные бумаги </w:t>
            </w:r>
          </w:p>
        </w:tc>
        <w:tc>
          <w:tcPr>
            <w:tcW w:w="14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Ссудная задолженность </w:t>
            </w:r>
          </w:p>
        </w:tc>
      </w:tr>
      <w:tr w:rsidR="001003BD" w:rsidRPr="00C82650">
        <w:trPr>
          <w:trHeight w:val="5806"/>
        </w:trPr>
        <w:tc>
          <w:tcPr>
            <w:tcW w:w="67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p w:rsidR="001003BD" w:rsidRPr="00C82650" w:rsidRDefault="00C82650" w:rsidP="00066C06">
            <w:pPr>
              <w:spacing w:after="0" w:line="240" w:lineRule="auto"/>
              <w:ind w:left="0" w:firstLine="0"/>
              <w:rPr>
                <w:sz w:val="24"/>
                <w:szCs w:val="24"/>
              </w:rPr>
            </w:pPr>
            <w:r w:rsidRPr="00C82650">
              <w:rPr>
                <w:sz w:val="24"/>
                <w:szCs w:val="24"/>
              </w:rPr>
              <w:t xml:space="preserve">2 </w:t>
            </w:r>
          </w:p>
          <w:p w:rsidR="001003BD" w:rsidRPr="00C82650" w:rsidRDefault="00C82650" w:rsidP="00066C06">
            <w:pPr>
              <w:spacing w:after="0" w:line="240" w:lineRule="auto"/>
              <w:ind w:left="0" w:firstLine="0"/>
              <w:rPr>
                <w:sz w:val="24"/>
                <w:szCs w:val="24"/>
              </w:rPr>
            </w:pPr>
            <w:r w:rsidRPr="00C82650">
              <w:rPr>
                <w:sz w:val="24"/>
                <w:szCs w:val="24"/>
              </w:rPr>
              <w:t xml:space="preserve">3 </w:t>
            </w:r>
          </w:p>
          <w:p w:rsidR="001003BD" w:rsidRPr="00C82650" w:rsidRDefault="00C82650" w:rsidP="00066C06">
            <w:pPr>
              <w:spacing w:after="0" w:line="240" w:lineRule="auto"/>
              <w:ind w:left="0" w:firstLine="0"/>
              <w:rPr>
                <w:sz w:val="24"/>
                <w:szCs w:val="24"/>
              </w:rPr>
            </w:pPr>
            <w:r w:rsidRPr="00C82650">
              <w:rPr>
                <w:sz w:val="24"/>
                <w:szCs w:val="24"/>
              </w:rPr>
              <w:t xml:space="preserve">4 </w:t>
            </w:r>
          </w:p>
          <w:p w:rsidR="001003BD" w:rsidRPr="00C82650" w:rsidRDefault="00C82650" w:rsidP="00066C06">
            <w:pPr>
              <w:spacing w:after="0" w:line="240" w:lineRule="auto"/>
              <w:ind w:left="0" w:firstLine="0"/>
              <w:rPr>
                <w:sz w:val="24"/>
                <w:szCs w:val="24"/>
              </w:rPr>
            </w:pPr>
            <w:r w:rsidRPr="00C82650">
              <w:rPr>
                <w:sz w:val="24"/>
                <w:szCs w:val="24"/>
              </w:rPr>
              <w:t xml:space="preserve">5 </w:t>
            </w:r>
          </w:p>
          <w:p w:rsidR="001003BD" w:rsidRPr="00C82650" w:rsidRDefault="00C82650" w:rsidP="00066C06">
            <w:pPr>
              <w:spacing w:after="0" w:line="240" w:lineRule="auto"/>
              <w:ind w:left="0" w:firstLine="0"/>
              <w:rPr>
                <w:sz w:val="24"/>
                <w:szCs w:val="24"/>
              </w:rPr>
            </w:pPr>
            <w:r w:rsidRPr="00C82650">
              <w:rPr>
                <w:sz w:val="24"/>
                <w:szCs w:val="24"/>
              </w:rPr>
              <w:t xml:space="preserve">6 </w:t>
            </w:r>
          </w:p>
          <w:p w:rsidR="001003BD" w:rsidRPr="00C82650" w:rsidRDefault="00C82650" w:rsidP="00066C06">
            <w:pPr>
              <w:spacing w:after="0" w:line="240" w:lineRule="auto"/>
              <w:ind w:left="0" w:firstLine="0"/>
              <w:rPr>
                <w:sz w:val="24"/>
                <w:szCs w:val="24"/>
              </w:rPr>
            </w:pPr>
            <w:r w:rsidRPr="00C82650">
              <w:rPr>
                <w:sz w:val="24"/>
                <w:szCs w:val="24"/>
              </w:rPr>
              <w:t xml:space="preserve">7 </w:t>
            </w:r>
          </w:p>
          <w:p w:rsidR="001003BD" w:rsidRPr="00C82650" w:rsidRDefault="00C82650" w:rsidP="00066C06">
            <w:pPr>
              <w:spacing w:after="0" w:line="240" w:lineRule="auto"/>
              <w:ind w:left="0" w:firstLine="0"/>
              <w:rPr>
                <w:sz w:val="24"/>
                <w:szCs w:val="24"/>
              </w:rPr>
            </w:pPr>
            <w:r w:rsidRPr="00C82650">
              <w:rPr>
                <w:sz w:val="24"/>
                <w:szCs w:val="24"/>
              </w:rPr>
              <w:t xml:space="preserve">8 </w:t>
            </w:r>
          </w:p>
          <w:p w:rsidR="001003BD" w:rsidRPr="00C82650" w:rsidRDefault="00C82650" w:rsidP="00066C06">
            <w:pPr>
              <w:spacing w:after="0" w:line="240" w:lineRule="auto"/>
              <w:ind w:left="0" w:firstLine="0"/>
              <w:rPr>
                <w:sz w:val="24"/>
                <w:szCs w:val="24"/>
              </w:rPr>
            </w:pPr>
            <w:r w:rsidRPr="00C82650">
              <w:rPr>
                <w:sz w:val="24"/>
                <w:szCs w:val="24"/>
              </w:rPr>
              <w:t xml:space="preserve">9 </w:t>
            </w:r>
          </w:p>
          <w:p w:rsidR="001003BD" w:rsidRPr="00C82650" w:rsidRDefault="00C82650" w:rsidP="00066C06">
            <w:pPr>
              <w:spacing w:after="0" w:line="240" w:lineRule="auto"/>
              <w:ind w:left="0" w:firstLine="0"/>
              <w:rPr>
                <w:sz w:val="24"/>
                <w:szCs w:val="24"/>
              </w:rPr>
            </w:pPr>
            <w:r w:rsidRPr="00C82650">
              <w:rPr>
                <w:sz w:val="24"/>
                <w:szCs w:val="24"/>
              </w:rPr>
              <w:t xml:space="preserve">10 </w:t>
            </w:r>
          </w:p>
          <w:p w:rsidR="001003BD" w:rsidRPr="00C82650" w:rsidRDefault="00C82650" w:rsidP="00066C06">
            <w:pPr>
              <w:spacing w:after="0" w:line="240" w:lineRule="auto"/>
              <w:ind w:left="0" w:firstLine="0"/>
              <w:rPr>
                <w:sz w:val="24"/>
                <w:szCs w:val="24"/>
              </w:rPr>
            </w:pPr>
            <w:r w:rsidRPr="00C82650">
              <w:rPr>
                <w:sz w:val="24"/>
                <w:szCs w:val="24"/>
              </w:rPr>
              <w:t xml:space="preserve">11 </w:t>
            </w:r>
          </w:p>
          <w:p w:rsidR="001003BD" w:rsidRPr="00C82650" w:rsidRDefault="00C82650" w:rsidP="00066C06">
            <w:pPr>
              <w:spacing w:after="0" w:line="240" w:lineRule="auto"/>
              <w:ind w:left="0" w:firstLine="0"/>
              <w:rPr>
                <w:sz w:val="24"/>
                <w:szCs w:val="24"/>
              </w:rPr>
            </w:pPr>
            <w:r w:rsidRPr="00C82650">
              <w:rPr>
                <w:sz w:val="24"/>
                <w:szCs w:val="24"/>
              </w:rPr>
              <w:t xml:space="preserve">12 </w:t>
            </w:r>
          </w:p>
          <w:p w:rsidR="001003BD" w:rsidRPr="00C82650" w:rsidRDefault="00C82650" w:rsidP="00066C06">
            <w:pPr>
              <w:spacing w:after="0" w:line="240" w:lineRule="auto"/>
              <w:ind w:left="0" w:firstLine="0"/>
              <w:rPr>
                <w:sz w:val="24"/>
                <w:szCs w:val="24"/>
              </w:rPr>
            </w:pPr>
            <w:r w:rsidRPr="00C82650">
              <w:rPr>
                <w:sz w:val="24"/>
                <w:szCs w:val="24"/>
              </w:rPr>
              <w:t xml:space="preserve">13 </w:t>
            </w:r>
          </w:p>
          <w:p w:rsidR="001003BD" w:rsidRPr="00C82650" w:rsidRDefault="00C82650" w:rsidP="00066C06">
            <w:pPr>
              <w:spacing w:after="0" w:line="240" w:lineRule="auto"/>
              <w:ind w:left="0" w:firstLine="0"/>
              <w:rPr>
                <w:sz w:val="24"/>
                <w:szCs w:val="24"/>
              </w:rPr>
            </w:pPr>
            <w:r w:rsidRPr="00C82650">
              <w:rPr>
                <w:sz w:val="24"/>
                <w:szCs w:val="24"/>
              </w:rPr>
              <w:t xml:space="preserve">14 </w:t>
            </w:r>
          </w:p>
          <w:p w:rsidR="001003BD" w:rsidRPr="00C82650" w:rsidRDefault="00C82650" w:rsidP="00066C06">
            <w:pPr>
              <w:spacing w:after="0" w:line="240" w:lineRule="auto"/>
              <w:ind w:left="0" w:firstLine="0"/>
              <w:rPr>
                <w:sz w:val="24"/>
                <w:szCs w:val="24"/>
              </w:rPr>
            </w:pPr>
            <w:r w:rsidRPr="00C82650">
              <w:rPr>
                <w:sz w:val="24"/>
                <w:szCs w:val="24"/>
              </w:rPr>
              <w:t xml:space="preserve">15 </w:t>
            </w:r>
          </w:p>
          <w:p w:rsidR="001003BD" w:rsidRPr="00C82650" w:rsidRDefault="00C82650" w:rsidP="00066C06">
            <w:pPr>
              <w:spacing w:after="0" w:line="240" w:lineRule="auto"/>
              <w:ind w:left="0" w:firstLine="0"/>
              <w:rPr>
                <w:sz w:val="24"/>
                <w:szCs w:val="24"/>
              </w:rPr>
            </w:pPr>
            <w:r w:rsidRPr="00C82650">
              <w:rPr>
                <w:sz w:val="24"/>
                <w:szCs w:val="24"/>
              </w:rPr>
              <w:t xml:space="preserve">16 </w:t>
            </w:r>
          </w:p>
          <w:p w:rsidR="001003BD" w:rsidRPr="00C82650" w:rsidRDefault="00C82650" w:rsidP="00066C06">
            <w:pPr>
              <w:spacing w:after="0" w:line="240" w:lineRule="auto"/>
              <w:ind w:left="0" w:firstLine="0"/>
              <w:rPr>
                <w:sz w:val="24"/>
                <w:szCs w:val="24"/>
              </w:rPr>
            </w:pPr>
            <w:r w:rsidRPr="00C82650">
              <w:rPr>
                <w:sz w:val="24"/>
                <w:szCs w:val="24"/>
              </w:rPr>
              <w:t xml:space="preserve">17 </w:t>
            </w:r>
          </w:p>
          <w:p w:rsidR="001003BD" w:rsidRPr="00C82650" w:rsidRDefault="00C82650" w:rsidP="00066C06">
            <w:pPr>
              <w:spacing w:after="0" w:line="240" w:lineRule="auto"/>
              <w:ind w:left="0" w:firstLine="0"/>
              <w:rPr>
                <w:sz w:val="24"/>
                <w:szCs w:val="24"/>
              </w:rPr>
            </w:pPr>
            <w:r w:rsidRPr="00C82650">
              <w:rPr>
                <w:sz w:val="24"/>
                <w:szCs w:val="24"/>
              </w:rPr>
              <w:t xml:space="preserve">18 </w:t>
            </w:r>
          </w:p>
          <w:p w:rsidR="001003BD" w:rsidRPr="00C82650" w:rsidRDefault="00C82650" w:rsidP="00066C06">
            <w:pPr>
              <w:spacing w:after="0" w:line="240" w:lineRule="auto"/>
              <w:ind w:left="0" w:firstLine="0"/>
              <w:rPr>
                <w:sz w:val="24"/>
                <w:szCs w:val="24"/>
              </w:rPr>
            </w:pPr>
            <w:r w:rsidRPr="00C82650">
              <w:rPr>
                <w:sz w:val="24"/>
                <w:szCs w:val="24"/>
              </w:rPr>
              <w:t xml:space="preserve">19 </w:t>
            </w:r>
          </w:p>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101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645,6 </w:t>
            </w:r>
          </w:p>
          <w:p w:rsidR="001003BD" w:rsidRPr="00C82650" w:rsidRDefault="00C82650" w:rsidP="00066C06">
            <w:pPr>
              <w:spacing w:after="0" w:line="240" w:lineRule="auto"/>
              <w:ind w:left="0" w:firstLine="0"/>
              <w:rPr>
                <w:sz w:val="24"/>
                <w:szCs w:val="24"/>
              </w:rPr>
            </w:pPr>
            <w:r w:rsidRPr="00C82650">
              <w:rPr>
                <w:sz w:val="24"/>
                <w:szCs w:val="24"/>
              </w:rPr>
              <w:t xml:space="preserve">636,9 </w:t>
            </w:r>
          </w:p>
          <w:p w:rsidR="001003BD" w:rsidRPr="00C82650" w:rsidRDefault="00C82650" w:rsidP="00066C06">
            <w:pPr>
              <w:spacing w:after="0" w:line="240" w:lineRule="auto"/>
              <w:ind w:left="0" w:firstLine="0"/>
              <w:rPr>
                <w:sz w:val="24"/>
                <w:szCs w:val="24"/>
              </w:rPr>
            </w:pPr>
            <w:r w:rsidRPr="00C82650">
              <w:rPr>
                <w:sz w:val="24"/>
                <w:szCs w:val="24"/>
              </w:rPr>
              <w:t xml:space="preserve">629,0 </w:t>
            </w:r>
          </w:p>
          <w:p w:rsidR="001003BD" w:rsidRPr="00C82650" w:rsidRDefault="00C82650" w:rsidP="00066C06">
            <w:pPr>
              <w:spacing w:after="0" w:line="240" w:lineRule="auto"/>
              <w:ind w:left="0" w:firstLine="0"/>
              <w:rPr>
                <w:sz w:val="24"/>
                <w:szCs w:val="24"/>
              </w:rPr>
            </w:pPr>
            <w:r w:rsidRPr="00C82650">
              <w:rPr>
                <w:sz w:val="24"/>
                <w:szCs w:val="24"/>
              </w:rPr>
              <w:t xml:space="preserve">619,6 </w:t>
            </w:r>
          </w:p>
          <w:p w:rsidR="001003BD" w:rsidRPr="00C82650" w:rsidRDefault="00C82650" w:rsidP="00066C06">
            <w:pPr>
              <w:spacing w:after="0" w:line="240" w:lineRule="auto"/>
              <w:ind w:left="0" w:firstLine="0"/>
              <w:rPr>
                <w:sz w:val="24"/>
                <w:szCs w:val="24"/>
              </w:rPr>
            </w:pPr>
            <w:r w:rsidRPr="00C82650">
              <w:rPr>
                <w:sz w:val="24"/>
                <w:szCs w:val="24"/>
              </w:rPr>
              <w:t xml:space="preserve">616,4 </w:t>
            </w:r>
          </w:p>
          <w:p w:rsidR="001003BD" w:rsidRPr="00C82650" w:rsidRDefault="00C82650" w:rsidP="00066C06">
            <w:pPr>
              <w:spacing w:after="0" w:line="240" w:lineRule="auto"/>
              <w:ind w:left="0" w:firstLine="0"/>
              <w:rPr>
                <w:sz w:val="24"/>
                <w:szCs w:val="24"/>
              </w:rPr>
            </w:pPr>
            <w:r w:rsidRPr="00C82650">
              <w:rPr>
                <w:sz w:val="24"/>
                <w:szCs w:val="24"/>
              </w:rPr>
              <w:t xml:space="preserve">614,4 </w:t>
            </w:r>
          </w:p>
          <w:p w:rsidR="001003BD" w:rsidRPr="00C82650" w:rsidRDefault="00C82650" w:rsidP="00066C06">
            <w:pPr>
              <w:spacing w:after="0" w:line="240" w:lineRule="auto"/>
              <w:ind w:left="0" w:firstLine="0"/>
              <w:rPr>
                <w:sz w:val="24"/>
                <w:szCs w:val="24"/>
              </w:rPr>
            </w:pPr>
            <w:r w:rsidRPr="00C82650">
              <w:rPr>
                <w:sz w:val="24"/>
                <w:szCs w:val="24"/>
              </w:rPr>
              <w:t xml:space="preserve">608,6 </w:t>
            </w:r>
          </w:p>
          <w:p w:rsidR="001003BD" w:rsidRPr="00C82650" w:rsidRDefault="00C82650" w:rsidP="00066C06">
            <w:pPr>
              <w:spacing w:after="0" w:line="240" w:lineRule="auto"/>
              <w:ind w:left="0" w:firstLine="0"/>
              <w:rPr>
                <w:sz w:val="24"/>
                <w:szCs w:val="24"/>
              </w:rPr>
            </w:pPr>
            <w:r w:rsidRPr="00C82650">
              <w:rPr>
                <w:sz w:val="24"/>
                <w:szCs w:val="24"/>
              </w:rPr>
              <w:t xml:space="preserve">601,1 </w:t>
            </w:r>
          </w:p>
          <w:p w:rsidR="001003BD" w:rsidRPr="00C82650" w:rsidRDefault="00C82650" w:rsidP="00066C06">
            <w:pPr>
              <w:spacing w:after="0" w:line="240" w:lineRule="auto"/>
              <w:ind w:left="0" w:firstLine="0"/>
              <w:rPr>
                <w:sz w:val="24"/>
                <w:szCs w:val="24"/>
              </w:rPr>
            </w:pPr>
            <w:r w:rsidRPr="00C82650">
              <w:rPr>
                <w:sz w:val="24"/>
                <w:szCs w:val="24"/>
              </w:rPr>
              <w:t xml:space="preserve">600,2 </w:t>
            </w:r>
          </w:p>
          <w:p w:rsidR="001003BD" w:rsidRPr="00C82650" w:rsidRDefault="00C82650" w:rsidP="00066C06">
            <w:pPr>
              <w:spacing w:after="0" w:line="240" w:lineRule="auto"/>
              <w:ind w:left="0" w:firstLine="0"/>
              <w:rPr>
                <w:sz w:val="24"/>
                <w:szCs w:val="24"/>
              </w:rPr>
            </w:pPr>
            <w:r w:rsidRPr="00C82650">
              <w:rPr>
                <w:sz w:val="24"/>
                <w:szCs w:val="24"/>
              </w:rPr>
              <w:t xml:space="preserve">600,0 </w:t>
            </w:r>
          </w:p>
          <w:p w:rsidR="001003BD" w:rsidRPr="00C82650" w:rsidRDefault="00C82650" w:rsidP="00066C06">
            <w:pPr>
              <w:spacing w:after="0" w:line="240" w:lineRule="auto"/>
              <w:ind w:left="0" w:firstLine="0"/>
              <w:rPr>
                <w:sz w:val="24"/>
                <w:szCs w:val="24"/>
              </w:rPr>
            </w:pPr>
            <w:r w:rsidRPr="00C82650">
              <w:rPr>
                <w:sz w:val="24"/>
                <w:szCs w:val="24"/>
              </w:rPr>
              <w:t xml:space="preserve">592,9 </w:t>
            </w:r>
          </w:p>
          <w:p w:rsidR="001003BD" w:rsidRPr="00C82650" w:rsidRDefault="00C82650" w:rsidP="00066C06">
            <w:pPr>
              <w:spacing w:after="0" w:line="240" w:lineRule="auto"/>
              <w:ind w:left="0" w:firstLine="0"/>
              <w:rPr>
                <w:sz w:val="24"/>
                <w:szCs w:val="24"/>
              </w:rPr>
            </w:pPr>
            <w:r w:rsidRPr="00C82650">
              <w:rPr>
                <w:sz w:val="24"/>
                <w:szCs w:val="24"/>
              </w:rPr>
              <w:t xml:space="preserve">591,7 </w:t>
            </w:r>
          </w:p>
          <w:p w:rsidR="001003BD" w:rsidRPr="00C82650" w:rsidRDefault="00C82650" w:rsidP="00066C06">
            <w:pPr>
              <w:spacing w:after="0" w:line="240" w:lineRule="auto"/>
              <w:ind w:left="0" w:firstLine="0"/>
              <w:rPr>
                <w:sz w:val="24"/>
                <w:szCs w:val="24"/>
              </w:rPr>
            </w:pPr>
            <w:r w:rsidRPr="00C82650">
              <w:rPr>
                <w:sz w:val="24"/>
                <w:szCs w:val="24"/>
              </w:rPr>
              <w:t xml:space="preserve">585,5 </w:t>
            </w:r>
          </w:p>
          <w:p w:rsidR="001003BD" w:rsidRPr="00C82650" w:rsidRDefault="00C82650" w:rsidP="00066C06">
            <w:pPr>
              <w:spacing w:after="0" w:line="240" w:lineRule="auto"/>
              <w:ind w:left="0" w:firstLine="0"/>
              <w:rPr>
                <w:sz w:val="24"/>
                <w:szCs w:val="24"/>
              </w:rPr>
            </w:pPr>
            <w:r w:rsidRPr="00C82650">
              <w:rPr>
                <w:sz w:val="24"/>
                <w:szCs w:val="24"/>
              </w:rPr>
              <w:t xml:space="preserve">578,6 </w:t>
            </w:r>
          </w:p>
          <w:p w:rsidR="001003BD" w:rsidRPr="00C82650" w:rsidRDefault="00C82650" w:rsidP="00066C06">
            <w:pPr>
              <w:spacing w:after="0" w:line="240" w:lineRule="auto"/>
              <w:ind w:left="0" w:firstLine="0"/>
              <w:rPr>
                <w:sz w:val="24"/>
                <w:szCs w:val="24"/>
              </w:rPr>
            </w:pPr>
            <w:r w:rsidRPr="00C82650">
              <w:rPr>
                <w:sz w:val="24"/>
                <w:szCs w:val="24"/>
              </w:rPr>
              <w:t xml:space="preserve">577,5 </w:t>
            </w:r>
          </w:p>
          <w:p w:rsidR="001003BD" w:rsidRPr="00C82650" w:rsidRDefault="00C82650" w:rsidP="00066C06">
            <w:pPr>
              <w:spacing w:after="0" w:line="240" w:lineRule="auto"/>
              <w:ind w:left="0" w:firstLine="0"/>
              <w:rPr>
                <w:sz w:val="24"/>
                <w:szCs w:val="24"/>
              </w:rPr>
            </w:pPr>
            <w:r w:rsidRPr="00C82650">
              <w:rPr>
                <w:sz w:val="24"/>
                <w:szCs w:val="24"/>
              </w:rPr>
              <w:t xml:space="preserve">553,7 </w:t>
            </w:r>
          </w:p>
          <w:p w:rsidR="001003BD" w:rsidRPr="00C82650" w:rsidRDefault="00C82650" w:rsidP="00066C06">
            <w:pPr>
              <w:spacing w:after="0" w:line="240" w:lineRule="auto"/>
              <w:ind w:left="0" w:firstLine="0"/>
              <w:rPr>
                <w:sz w:val="24"/>
                <w:szCs w:val="24"/>
              </w:rPr>
            </w:pPr>
            <w:r w:rsidRPr="00C82650">
              <w:rPr>
                <w:sz w:val="24"/>
                <w:szCs w:val="24"/>
              </w:rPr>
              <w:t xml:space="preserve">543,6 </w:t>
            </w:r>
          </w:p>
          <w:p w:rsidR="001003BD" w:rsidRPr="00C82650" w:rsidRDefault="00C82650" w:rsidP="00066C06">
            <w:pPr>
              <w:spacing w:after="0" w:line="240" w:lineRule="auto"/>
              <w:ind w:left="0" w:firstLine="0"/>
              <w:rPr>
                <w:sz w:val="24"/>
                <w:szCs w:val="24"/>
              </w:rPr>
            </w:pPr>
            <w:r w:rsidRPr="00C82650">
              <w:rPr>
                <w:sz w:val="24"/>
                <w:szCs w:val="24"/>
              </w:rPr>
              <w:t xml:space="preserve">542,0 </w:t>
            </w:r>
          </w:p>
          <w:p w:rsidR="001003BD" w:rsidRPr="00C82650" w:rsidRDefault="00C82650" w:rsidP="00066C06">
            <w:pPr>
              <w:spacing w:after="0" w:line="240" w:lineRule="auto"/>
              <w:ind w:left="0" w:firstLine="0"/>
              <w:rPr>
                <w:sz w:val="24"/>
                <w:szCs w:val="24"/>
              </w:rPr>
            </w:pPr>
            <w:r w:rsidRPr="00C82650">
              <w:rPr>
                <w:sz w:val="24"/>
                <w:szCs w:val="24"/>
              </w:rPr>
              <w:t xml:space="preserve">517,0 </w:t>
            </w:r>
          </w:p>
          <w:p w:rsidR="001003BD" w:rsidRPr="00C82650" w:rsidRDefault="00C82650" w:rsidP="00066C06">
            <w:pPr>
              <w:spacing w:after="0" w:line="240" w:lineRule="auto"/>
              <w:ind w:left="0" w:firstLine="0"/>
              <w:rPr>
                <w:sz w:val="24"/>
                <w:szCs w:val="24"/>
              </w:rPr>
            </w:pPr>
            <w:r w:rsidRPr="00C82650">
              <w:rPr>
                <w:sz w:val="24"/>
                <w:szCs w:val="24"/>
              </w:rPr>
              <w:t xml:space="preserve">513,6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12,1 </w:t>
            </w:r>
          </w:p>
          <w:p w:rsidR="001003BD" w:rsidRPr="00C82650" w:rsidRDefault="00C82650" w:rsidP="00066C06">
            <w:pPr>
              <w:spacing w:after="0" w:line="240" w:lineRule="auto"/>
              <w:ind w:left="0" w:firstLine="0"/>
              <w:rPr>
                <w:sz w:val="24"/>
                <w:szCs w:val="24"/>
              </w:rPr>
            </w:pPr>
            <w:r w:rsidRPr="00C82650">
              <w:rPr>
                <w:sz w:val="24"/>
                <w:szCs w:val="24"/>
              </w:rPr>
              <w:t xml:space="preserve">70,4 </w:t>
            </w:r>
          </w:p>
          <w:p w:rsidR="001003BD" w:rsidRPr="00C82650" w:rsidRDefault="00C82650" w:rsidP="00066C06">
            <w:pPr>
              <w:spacing w:after="0" w:line="240" w:lineRule="auto"/>
              <w:ind w:left="0" w:firstLine="0"/>
              <w:rPr>
                <w:sz w:val="24"/>
                <w:szCs w:val="24"/>
              </w:rPr>
            </w:pPr>
            <w:r w:rsidRPr="00C82650">
              <w:rPr>
                <w:sz w:val="24"/>
                <w:szCs w:val="24"/>
              </w:rPr>
              <w:t xml:space="preserve">41,0 </w:t>
            </w:r>
          </w:p>
          <w:p w:rsidR="001003BD" w:rsidRPr="00C82650" w:rsidRDefault="00C82650" w:rsidP="00066C06">
            <w:pPr>
              <w:spacing w:after="0" w:line="240" w:lineRule="auto"/>
              <w:ind w:left="0" w:firstLine="0"/>
              <w:rPr>
                <w:sz w:val="24"/>
                <w:szCs w:val="24"/>
              </w:rPr>
            </w:pPr>
            <w:r w:rsidRPr="00C82650">
              <w:rPr>
                <w:sz w:val="24"/>
                <w:szCs w:val="24"/>
              </w:rPr>
              <w:t xml:space="preserve">120,6 </w:t>
            </w:r>
          </w:p>
          <w:p w:rsidR="001003BD" w:rsidRPr="00C82650" w:rsidRDefault="00C82650" w:rsidP="00066C06">
            <w:pPr>
              <w:spacing w:after="0" w:line="240" w:lineRule="auto"/>
              <w:ind w:left="0" w:firstLine="0"/>
              <w:rPr>
                <w:sz w:val="24"/>
                <w:szCs w:val="24"/>
              </w:rPr>
            </w:pPr>
            <w:r w:rsidRPr="00C82650">
              <w:rPr>
                <w:sz w:val="24"/>
                <w:szCs w:val="24"/>
              </w:rPr>
              <w:t xml:space="preserve">49,4 </w:t>
            </w:r>
          </w:p>
          <w:p w:rsidR="001003BD" w:rsidRPr="00C82650" w:rsidRDefault="00C82650" w:rsidP="00066C06">
            <w:pPr>
              <w:spacing w:after="0" w:line="240" w:lineRule="auto"/>
              <w:ind w:left="0" w:firstLine="0"/>
              <w:rPr>
                <w:sz w:val="24"/>
                <w:szCs w:val="24"/>
              </w:rPr>
            </w:pPr>
            <w:r w:rsidRPr="00C82650">
              <w:rPr>
                <w:sz w:val="24"/>
                <w:szCs w:val="24"/>
              </w:rPr>
              <w:t xml:space="preserve">50,3 </w:t>
            </w:r>
          </w:p>
          <w:p w:rsidR="001003BD" w:rsidRPr="00C82650" w:rsidRDefault="00C82650" w:rsidP="00066C06">
            <w:pPr>
              <w:spacing w:after="0" w:line="240" w:lineRule="auto"/>
              <w:ind w:left="0" w:firstLine="0"/>
              <w:rPr>
                <w:sz w:val="24"/>
                <w:szCs w:val="24"/>
              </w:rPr>
            </w:pPr>
            <w:r w:rsidRPr="00C82650">
              <w:rPr>
                <w:sz w:val="24"/>
                <w:szCs w:val="24"/>
              </w:rPr>
              <w:t xml:space="preserve">70,0 </w:t>
            </w:r>
          </w:p>
          <w:p w:rsidR="001003BD" w:rsidRPr="00C82650" w:rsidRDefault="00C82650" w:rsidP="00066C06">
            <w:pPr>
              <w:spacing w:after="0" w:line="240" w:lineRule="auto"/>
              <w:ind w:left="0" w:firstLine="0"/>
              <w:rPr>
                <w:sz w:val="24"/>
                <w:szCs w:val="24"/>
              </w:rPr>
            </w:pPr>
            <w:r w:rsidRPr="00C82650">
              <w:rPr>
                <w:sz w:val="24"/>
                <w:szCs w:val="24"/>
              </w:rPr>
              <w:t xml:space="preserve">52,4 </w:t>
            </w:r>
          </w:p>
          <w:p w:rsidR="001003BD" w:rsidRPr="00C82650" w:rsidRDefault="00C82650" w:rsidP="00066C06">
            <w:pPr>
              <w:spacing w:after="0" w:line="240" w:lineRule="auto"/>
              <w:ind w:left="0" w:firstLine="0"/>
              <w:rPr>
                <w:sz w:val="24"/>
                <w:szCs w:val="24"/>
              </w:rPr>
            </w:pPr>
            <w:r w:rsidRPr="00C82650">
              <w:rPr>
                <w:sz w:val="24"/>
                <w:szCs w:val="24"/>
              </w:rPr>
              <w:t xml:space="preserve">42,0 </w:t>
            </w:r>
          </w:p>
          <w:p w:rsidR="001003BD" w:rsidRPr="00C82650" w:rsidRDefault="00C82650" w:rsidP="00066C06">
            <w:pPr>
              <w:spacing w:after="0" w:line="240" w:lineRule="auto"/>
              <w:ind w:left="0" w:firstLine="0"/>
              <w:rPr>
                <w:sz w:val="24"/>
                <w:szCs w:val="24"/>
              </w:rPr>
            </w:pPr>
            <w:r w:rsidRPr="00C82650">
              <w:rPr>
                <w:sz w:val="24"/>
                <w:szCs w:val="24"/>
              </w:rPr>
              <w:t xml:space="preserve">27,3 </w:t>
            </w:r>
          </w:p>
          <w:p w:rsidR="001003BD" w:rsidRPr="00C82650" w:rsidRDefault="00C82650" w:rsidP="00066C06">
            <w:pPr>
              <w:spacing w:after="0" w:line="240" w:lineRule="auto"/>
              <w:ind w:left="0" w:firstLine="0"/>
              <w:rPr>
                <w:sz w:val="24"/>
                <w:szCs w:val="24"/>
              </w:rPr>
            </w:pPr>
            <w:r w:rsidRPr="00C82650">
              <w:rPr>
                <w:sz w:val="24"/>
                <w:szCs w:val="24"/>
              </w:rPr>
              <w:t xml:space="preserve">72,0 </w:t>
            </w:r>
          </w:p>
          <w:p w:rsidR="001003BD" w:rsidRPr="00C82650" w:rsidRDefault="00C82650" w:rsidP="00066C06">
            <w:pPr>
              <w:spacing w:after="0" w:line="240" w:lineRule="auto"/>
              <w:ind w:left="0" w:firstLine="0"/>
              <w:rPr>
                <w:sz w:val="24"/>
                <w:szCs w:val="24"/>
              </w:rPr>
            </w:pPr>
            <w:r w:rsidRPr="00C82650">
              <w:rPr>
                <w:sz w:val="24"/>
                <w:szCs w:val="24"/>
              </w:rPr>
              <w:t xml:space="preserve">22,4 </w:t>
            </w:r>
          </w:p>
          <w:p w:rsidR="001003BD" w:rsidRPr="00C82650" w:rsidRDefault="00C82650" w:rsidP="00066C06">
            <w:pPr>
              <w:spacing w:after="0" w:line="240" w:lineRule="auto"/>
              <w:ind w:left="0" w:firstLine="0"/>
              <w:rPr>
                <w:sz w:val="24"/>
                <w:szCs w:val="24"/>
              </w:rPr>
            </w:pPr>
            <w:r w:rsidRPr="00C82650">
              <w:rPr>
                <w:sz w:val="24"/>
                <w:szCs w:val="24"/>
              </w:rPr>
              <w:t xml:space="preserve">39,3 </w:t>
            </w:r>
          </w:p>
          <w:p w:rsidR="001003BD" w:rsidRPr="00C82650" w:rsidRDefault="00C82650" w:rsidP="00066C06">
            <w:pPr>
              <w:spacing w:after="0" w:line="240" w:lineRule="auto"/>
              <w:ind w:left="0" w:firstLine="0"/>
              <w:rPr>
                <w:sz w:val="24"/>
                <w:szCs w:val="24"/>
              </w:rPr>
            </w:pPr>
            <w:r w:rsidRPr="00C82650">
              <w:rPr>
                <w:sz w:val="24"/>
                <w:szCs w:val="24"/>
              </w:rPr>
              <w:t xml:space="preserve">70,0 </w:t>
            </w:r>
          </w:p>
          <w:p w:rsidR="001003BD" w:rsidRPr="00C82650" w:rsidRDefault="00C82650" w:rsidP="00066C06">
            <w:pPr>
              <w:spacing w:after="0" w:line="240" w:lineRule="auto"/>
              <w:ind w:left="0" w:firstLine="0"/>
              <w:rPr>
                <w:sz w:val="24"/>
                <w:szCs w:val="24"/>
              </w:rPr>
            </w:pPr>
            <w:r w:rsidRPr="00C82650">
              <w:rPr>
                <w:sz w:val="24"/>
                <w:szCs w:val="24"/>
              </w:rPr>
              <w:t xml:space="preserve">22,9 </w:t>
            </w:r>
          </w:p>
          <w:p w:rsidR="001003BD" w:rsidRPr="00C82650" w:rsidRDefault="00C82650" w:rsidP="00066C06">
            <w:pPr>
              <w:spacing w:after="0" w:line="240" w:lineRule="auto"/>
              <w:ind w:left="0" w:firstLine="0"/>
              <w:rPr>
                <w:sz w:val="24"/>
                <w:szCs w:val="24"/>
              </w:rPr>
            </w:pPr>
            <w:r w:rsidRPr="00C82650">
              <w:rPr>
                <w:sz w:val="24"/>
                <w:szCs w:val="24"/>
              </w:rPr>
              <w:t xml:space="preserve">119,3 </w:t>
            </w:r>
          </w:p>
          <w:p w:rsidR="001003BD" w:rsidRPr="00C82650" w:rsidRDefault="00C82650" w:rsidP="00066C06">
            <w:pPr>
              <w:spacing w:after="0" w:line="240" w:lineRule="auto"/>
              <w:ind w:left="0" w:firstLine="0"/>
              <w:rPr>
                <w:sz w:val="24"/>
                <w:szCs w:val="24"/>
              </w:rPr>
            </w:pPr>
            <w:r w:rsidRPr="00C82650">
              <w:rPr>
                <w:sz w:val="24"/>
                <w:szCs w:val="24"/>
              </w:rPr>
              <w:t xml:space="preserve">49,6 </w:t>
            </w:r>
          </w:p>
          <w:p w:rsidR="001003BD" w:rsidRPr="00C82650" w:rsidRDefault="00C82650" w:rsidP="00066C06">
            <w:pPr>
              <w:spacing w:after="0" w:line="240" w:lineRule="auto"/>
              <w:ind w:left="0" w:firstLine="0"/>
              <w:rPr>
                <w:sz w:val="24"/>
                <w:szCs w:val="24"/>
              </w:rPr>
            </w:pPr>
            <w:r w:rsidRPr="00C82650">
              <w:rPr>
                <w:sz w:val="24"/>
                <w:szCs w:val="24"/>
              </w:rPr>
              <w:t xml:space="preserve">88,6 </w:t>
            </w:r>
          </w:p>
          <w:p w:rsidR="001003BD" w:rsidRPr="00C82650" w:rsidRDefault="00C82650" w:rsidP="00066C06">
            <w:pPr>
              <w:spacing w:after="0" w:line="240" w:lineRule="auto"/>
              <w:ind w:left="0" w:firstLine="0"/>
              <w:rPr>
                <w:sz w:val="24"/>
                <w:szCs w:val="24"/>
              </w:rPr>
            </w:pPr>
            <w:r w:rsidRPr="00C82650">
              <w:rPr>
                <w:sz w:val="24"/>
                <w:szCs w:val="24"/>
              </w:rPr>
              <w:t xml:space="preserve">43,7 </w:t>
            </w:r>
          </w:p>
          <w:p w:rsidR="001003BD" w:rsidRPr="00C82650" w:rsidRDefault="00C82650" w:rsidP="00066C06">
            <w:pPr>
              <w:spacing w:after="0" w:line="240" w:lineRule="auto"/>
              <w:ind w:left="0" w:firstLine="0"/>
              <w:rPr>
                <w:sz w:val="24"/>
                <w:szCs w:val="24"/>
              </w:rPr>
            </w:pPr>
            <w:r w:rsidRPr="00C82650">
              <w:rPr>
                <w:sz w:val="24"/>
                <w:szCs w:val="24"/>
              </w:rPr>
              <w:t xml:space="preserve">90,5 </w:t>
            </w:r>
          </w:p>
        </w:tc>
        <w:tc>
          <w:tcPr>
            <w:tcW w:w="141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27,1 </w:t>
            </w:r>
          </w:p>
          <w:p w:rsidR="001003BD" w:rsidRPr="00C82650" w:rsidRDefault="00C82650" w:rsidP="00066C06">
            <w:pPr>
              <w:spacing w:after="0" w:line="240" w:lineRule="auto"/>
              <w:ind w:left="0" w:firstLine="0"/>
              <w:rPr>
                <w:sz w:val="24"/>
                <w:szCs w:val="24"/>
              </w:rPr>
            </w:pPr>
            <w:r w:rsidRPr="00C82650">
              <w:rPr>
                <w:sz w:val="24"/>
                <w:szCs w:val="24"/>
              </w:rPr>
              <w:t xml:space="preserve">56,3 </w:t>
            </w:r>
          </w:p>
          <w:p w:rsidR="001003BD" w:rsidRPr="00C82650" w:rsidRDefault="00C82650" w:rsidP="00066C06">
            <w:pPr>
              <w:spacing w:after="0" w:line="240" w:lineRule="auto"/>
              <w:ind w:left="0" w:firstLine="0"/>
              <w:rPr>
                <w:sz w:val="24"/>
                <w:szCs w:val="24"/>
              </w:rPr>
            </w:pPr>
            <w:r w:rsidRPr="00C82650">
              <w:rPr>
                <w:sz w:val="24"/>
                <w:szCs w:val="24"/>
              </w:rPr>
              <w:t xml:space="preserve">95,7 </w:t>
            </w:r>
          </w:p>
          <w:p w:rsidR="001003BD" w:rsidRPr="00C82650" w:rsidRDefault="00C82650" w:rsidP="00066C06">
            <w:pPr>
              <w:spacing w:after="0" w:line="240" w:lineRule="auto"/>
              <w:ind w:left="0" w:firstLine="0"/>
              <w:rPr>
                <w:sz w:val="24"/>
                <w:szCs w:val="24"/>
              </w:rPr>
            </w:pPr>
            <w:r w:rsidRPr="00C82650">
              <w:rPr>
                <w:sz w:val="24"/>
                <w:szCs w:val="24"/>
              </w:rPr>
              <w:t xml:space="preserve">44,8 </w:t>
            </w:r>
          </w:p>
          <w:p w:rsidR="001003BD" w:rsidRPr="00C82650" w:rsidRDefault="00C82650" w:rsidP="00066C06">
            <w:pPr>
              <w:spacing w:after="0" w:line="240" w:lineRule="auto"/>
              <w:ind w:left="0" w:firstLine="0"/>
              <w:rPr>
                <w:sz w:val="24"/>
                <w:szCs w:val="24"/>
              </w:rPr>
            </w:pPr>
            <w:r w:rsidRPr="00C82650">
              <w:rPr>
                <w:sz w:val="24"/>
                <w:szCs w:val="24"/>
              </w:rPr>
              <w:t xml:space="preserve">108,7 </w:t>
            </w:r>
          </w:p>
          <w:p w:rsidR="001003BD" w:rsidRPr="00C82650" w:rsidRDefault="00C82650" w:rsidP="00066C06">
            <w:pPr>
              <w:spacing w:after="0" w:line="240" w:lineRule="auto"/>
              <w:ind w:left="0" w:firstLine="0"/>
              <w:rPr>
                <w:sz w:val="24"/>
                <w:szCs w:val="24"/>
              </w:rPr>
            </w:pPr>
            <w:r w:rsidRPr="00C82650">
              <w:rPr>
                <w:sz w:val="24"/>
                <w:szCs w:val="24"/>
              </w:rPr>
              <w:t xml:space="preserve">108,1 </w:t>
            </w:r>
          </w:p>
          <w:p w:rsidR="001003BD" w:rsidRPr="00C82650" w:rsidRDefault="00C82650" w:rsidP="00066C06">
            <w:pPr>
              <w:spacing w:after="0" w:line="240" w:lineRule="auto"/>
              <w:ind w:left="0" w:firstLine="0"/>
              <w:rPr>
                <w:sz w:val="24"/>
                <w:szCs w:val="24"/>
              </w:rPr>
            </w:pPr>
            <w:r w:rsidRPr="00C82650">
              <w:rPr>
                <w:sz w:val="24"/>
                <w:szCs w:val="24"/>
              </w:rPr>
              <w:t xml:space="preserve">76,1 </w:t>
            </w:r>
          </w:p>
          <w:p w:rsidR="001003BD" w:rsidRPr="00C82650" w:rsidRDefault="00C82650" w:rsidP="00066C06">
            <w:pPr>
              <w:spacing w:after="0" w:line="240" w:lineRule="auto"/>
              <w:ind w:left="0" w:firstLine="0"/>
              <w:rPr>
                <w:sz w:val="24"/>
                <w:szCs w:val="24"/>
              </w:rPr>
            </w:pPr>
            <w:r w:rsidRPr="00C82650">
              <w:rPr>
                <w:sz w:val="24"/>
                <w:szCs w:val="24"/>
              </w:rPr>
              <w:t xml:space="preserve">26,3 </w:t>
            </w:r>
          </w:p>
          <w:p w:rsidR="001003BD" w:rsidRPr="00C82650" w:rsidRDefault="00C82650" w:rsidP="00066C06">
            <w:pPr>
              <w:spacing w:after="0" w:line="240" w:lineRule="auto"/>
              <w:ind w:left="0" w:firstLine="0"/>
              <w:rPr>
                <w:sz w:val="24"/>
                <w:szCs w:val="24"/>
              </w:rPr>
            </w:pPr>
            <w:r w:rsidRPr="00C82650">
              <w:rPr>
                <w:sz w:val="24"/>
                <w:szCs w:val="24"/>
              </w:rPr>
              <w:t xml:space="preserve">46,0 </w:t>
            </w:r>
          </w:p>
          <w:p w:rsidR="001003BD" w:rsidRPr="00C82650" w:rsidRDefault="00C82650" w:rsidP="00066C06">
            <w:pPr>
              <w:spacing w:after="0" w:line="240" w:lineRule="auto"/>
              <w:ind w:left="0" w:firstLine="0"/>
              <w:rPr>
                <w:sz w:val="24"/>
                <w:szCs w:val="24"/>
              </w:rPr>
            </w:pPr>
            <w:r w:rsidRPr="00C82650">
              <w:rPr>
                <w:sz w:val="24"/>
                <w:szCs w:val="24"/>
              </w:rPr>
              <w:t xml:space="preserve">24,4 </w:t>
            </w:r>
          </w:p>
          <w:p w:rsidR="001003BD" w:rsidRPr="00C82650" w:rsidRDefault="00C82650" w:rsidP="00066C06">
            <w:pPr>
              <w:spacing w:after="0" w:line="240" w:lineRule="auto"/>
              <w:ind w:left="0" w:firstLine="0"/>
              <w:rPr>
                <w:sz w:val="24"/>
                <w:szCs w:val="24"/>
              </w:rPr>
            </w:pPr>
            <w:r w:rsidRPr="00C82650">
              <w:rPr>
                <w:sz w:val="24"/>
                <w:szCs w:val="24"/>
              </w:rPr>
              <w:t xml:space="preserve">65,5 </w:t>
            </w:r>
          </w:p>
          <w:p w:rsidR="001003BD" w:rsidRPr="00C82650" w:rsidRDefault="00C82650" w:rsidP="00066C06">
            <w:pPr>
              <w:spacing w:after="0" w:line="240" w:lineRule="auto"/>
              <w:ind w:left="0" w:firstLine="0"/>
              <w:rPr>
                <w:sz w:val="24"/>
                <w:szCs w:val="24"/>
              </w:rPr>
            </w:pPr>
            <w:r w:rsidRPr="00C82650">
              <w:rPr>
                <w:sz w:val="24"/>
                <w:szCs w:val="24"/>
              </w:rPr>
              <w:t xml:space="preserve">76,0 </w:t>
            </w:r>
          </w:p>
          <w:p w:rsidR="001003BD" w:rsidRPr="00C82650" w:rsidRDefault="00C82650" w:rsidP="00066C06">
            <w:pPr>
              <w:spacing w:after="0" w:line="240" w:lineRule="auto"/>
              <w:ind w:left="0" w:firstLine="0"/>
              <w:rPr>
                <w:sz w:val="24"/>
                <w:szCs w:val="24"/>
              </w:rPr>
            </w:pPr>
            <w:r w:rsidRPr="00C82650">
              <w:rPr>
                <w:sz w:val="24"/>
                <w:szCs w:val="24"/>
              </w:rPr>
              <w:t xml:space="preserve">106,9 </w:t>
            </w:r>
          </w:p>
          <w:p w:rsidR="001003BD" w:rsidRPr="00C82650" w:rsidRDefault="00C82650" w:rsidP="00066C06">
            <w:pPr>
              <w:spacing w:after="0" w:line="240" w:lineRule="auto"/>
              <w:ind w:left="0" w:firstLine="0"/>
              <w:rPr>
                <w:sz w:val="24"/>
                <w:szCs w:val="24"/>
              </w:rPr>
            </w:pPr>
            <w:r w:rsidRPr="00C82650">
              <w:rPr>
                <w:sz w:val="24"/>
                <w:szCs w:val="24"/>
              </w:rPr>
              <w:t xml:space="preserve">89,5 </w:t>
            </w:r>
          </w:p>
          <w:p w:rsidR="001003BD" w:rsidRPr="00C82650" w:rsidRDefault="00C82650" w:rsidP="00066C06">
            <w:pPr>
              <w:spacing w:after="0" w:line="240" w:lineRule="auto"/>
              <w:ind w:left="0" w:firstLine="0"/>
              <w:rPr>
                <w:sz w:val="24"/>
                <w:szCs w:val="24"/>
              </w:rPr>
            </w:pPr>
            <w:r w:rsidRPr="00C82650">
              <w:rPr>
                <w:sz w:val="24"/>
                <w:szCs w:val="24"/>
              </w:rPr>
              <w:t xml:space="preserve">84,0 </w:t>
            </w:r>
          </w:p>
          <w:p w:rsidR="001003BD" w:rsidRPr="00C82650" w:rsidRDefault="00C82650" w:rsidP="00066C06">
            <w:pPr>
              <w:spacing w:after="0" w:line="240" w:lineRule="auto"/>
              <w:ind w:left="0" w:firstLine="0"/>
              <w:rPr>
                <w:sz w:val="24"/>
                <w:szCs w:val="24"/>
              </w:rPr>
            </w:pPr>
            <w:r w:rsidRPr="00C82650">
              <w:rPr>
                <w:sz w:val="24"/>
                <w:szCs w:val="24"/>
              </w:rPr>
              <w:t xml:space="preserve">89,4 </w:t>
            </w:r>
          </w:p>
          <w:p w:rsidR="001003BD" w:rsidRPr="00C82650" w:rsidRDefault="00C82650" w:rsidP="00066C06">
            <w:pPr>
              <w:spacing w:after="0" w:line="240" w:lineRule="auto"/>
              <w:ind w:left="0" w:firstLine="0"/>
              <w:rPr>
                <w:sz w:val="24"/>
                <w:szCs w:val="24"/>
              </w:rPr>
            </w:pPr>
            <w:r w:rsidRPr="00C82650">
              <w:rPr>
                <w:sz w:val="24"/>
                <w:szCs w:val="24"/>
              </w:rPr>
              <w:t xml:space="preserve">93,8 </w:t>
            </w:r>
          </w:p>
          <w:p w:rsidR="001003BD" w:rsidRPr="00C82650" w:rsidRDefault="00C82650" w:rsidP="00066C06">
            <w:pPr>
              <w:spacing w:after="0" w:line="240" w:lineRule="auto"/>
              <w:ind w:left="0" w:firstLine="0"/>
              <w:rPr>
                <w:sz w:val="24"/>
                <w:szCs w:val="24"/>
              </w:rPr>
            </w:pPr>
            <w:r w:rsidRPr="00C82650">
              <w:rPr>
                <w:sz w:val="24"/>
                <w:szCs w:val="24"/>
              </w:rPr>
              <w:t xml:space="preserve">26,7 </w:t>
            </w:r>
          </w:p>
          <w:p w:rsidR="001003BD" w:rsidRPr="00C82650" w:rsidRDefault="00C82650" w:rsidP="00066C06">
            <w:pPr>
              <w:spacing w:after="0" w:line="240" w:lineRule="auto"/>
              <w:ind w:left="0" w:firstLine="0"/>
              <w:rPr>
                <w:sz w:val="24"/>
                <w:szCs w:val="24"/>
              </w:rPr>
            </w:pPr>
            <w:r w:rsidRPr="00C82650">
              <w:rPr>
                <w:sz w:val="24"/>
                <w:szCs w:val="24"/>
              </w:rPr>
              <w:t xml:space="preserve">108,1 </w:t>
            </w:r>
          </w:p>
          <w:p w:rsidR="001003BD" w:rsidRPr="00C82650" w:rsidRDefault="00C82650" w:rsidP="00066C06">
            <w:pPr>
              <w:spacing w:after="0" w:line="240" w:lineRule="auto"/>
              <w:ind w:left="0" w:firstLine="0"/>
              <w:rPr>
                <w:sz w:val="24"/>
                <w:szCs w:val="24"/>
              </w:rPr>
            </w:pPr>
            <w:r w:rsidRPr="00C82650">
              <w:rPr>
                <w:sz w:val="24"/>
                <w:szCs w:val="24"/>
              </w:rPr>
              <w:t xml:space="preserve">25,2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8,1 </w:t>
            </w:r>
          </w:p>
          <w:p w:rsidR="001003BD" w:rsidRPr="00C82650" w:rsidRDefault="00C82650" w:rsidP="00066C06">
            <w:pPr>
              <w:spacing w:after="0" w:line="240" w:lineRule="auto"/>
              <w:ind w:left="0" w:firstLine="0"/>
              <w:rPr>
                <w:sz w:val="24"/>
                <w:szCs w:val="24"/>
              </w:rPr>
            </w:pPr>
            <w:r w:rsidRPr="00C82650">
              <w:rPr>
                <w:sz w:val="24"/>
                <w:szCs w:val="24"/>
              </w:rPr>
              <w:t xml:space="preserve">9,5 </w:t>
            </w:r>
          </w:p>
          <w:p w:rsidR="001003BD" w:rsidRPr="00C82650" w:rsidRDefault="00C82650" w:rsidP="00066C06">
            <w:pPr>
              <w:spacing w:after="0" w:line="240" w:lineRule="auto"/>
              <w:ind w:left="0" w:firstLine="0"/>
              <w:rPr>
                <w:sz w:val="24"/>
                <w:szCs w:val="24"/>
              </w:rPr>
            </w:pPr>
            <w:r w:rsidRPr="00C82650">
              <w:rPr>
                <w:sz w:val="24"/>
                <w:szCs w:val="24"/>
              </w:rPr>
              <w:t xml:space="preserve">38,4 </w:t>
            </w:r>
          </w:p>
          <w:p w:rsidR="001003BD" w:rsidRPr="00C82650" w:rsidRDefault="00C82650" w:rsidP="00066C06">
            <w:pPr>
              <w:spacing w:after="0" w:line="240" w:lineRule="auto"/>
              <w:ind w:left="0" w:firstLine="0"/>
              <w:rPr>
                <w:sz w:val="24"/>
                <w:szCs w:val="24"/>
              </w:rPr>
            </w:pPr>
            <w:r w:rsidRPr="00C82650">
              <w:rPr>
                <w:sz w:val="24"/>
                <w:szCs w:val="24"/>
              </w:rPr>
              <w:t xml:space="preserve">38,4 </w:t>
            </w:r>
          </w:p>
          <w:p w:rsidR="001003BD" w:rsidRPr="00C82650" w:rsidRDefault="00C82650" w:rsidP="00066C06">
            <w:pPr>
              <w:spacing w:after="0" w:line="240" w:lineRule="auto"/>
              <w:ind w:left="0" w:firstLine="0"/>
              <w:rPr>
                <w:sz w:val="24"/>
                <w:szCs w:val="24"/>
              </w:rPr>
            </w:pPr>
            <w:r w:rsidRPr="00C82650">
              <w:rPr>
                <w:sz w:val="24"/>
                <w:szCs w:val="24"/>
              </w:rPr>
              <w:t xml:space="preserve">13,4 </w:t>
            </w:r>
          </w:p>
          <w:p w:rsidR="001003BD" w:rsidRPr="00C82650" w:rsidRDefault="00C82650" w:rsidP="00066C06">
            <w:pPr>
              <w:spacing w:after="0" w:line="240" w:lineRule="auto"/>
              <w:ind w:left="0" w:firstLine="0"/>
              <w:rPr>
                <w:sz w:val="24"/>
                <w:szCs w:val="24"/>
              </w:rPr>
            </w:pPr>
            <w:r w:rsidRPr="00C82650">
              <w:rPr>
                <w:sz w:val="24"/>
                <w:szCs w:val="24"/>
              </w:rPr>
              <w:t xml:space="preserve">30,1 </w:t>
            </w:r>
          </w:p>
          <w:p w:rsidR="001003BD" w:rsidRPr="00C82650" w:rsidRDefault="00C82650" w:rsidP="00066C06">
            <w:pPr>
              <w:spacing w:after="0" w:line="240" w:lineRule="auto"/>
              <w:ind w:left="0" w:firstLine="0"/>
              <w:rPr>
                <w:sz w:val="24"/>
                <w:szCs w:val="24"/>
              </w:rPr>
            </w:pPr>
            <w:r w:rsidRPr="00C82650">
              <w:rPr>
                <w:sz w:val="24"/>
                <w:szCs w:val="24"/>
              </w:rPr>
              <w:t xml:space="preserve">37,8 </w:t>
            </w:r>
          </w:p>
          <w:p w:rsidR="001003BD" w:rsidRPr="00C82650" w:rsidRDefault="00C82650" w:rsidP="00066C06">
            <w:pPr>
              <w:spacing w:after="0" w:line="240" w:lineRule="auto"/>
              <w:ind w:left="0" w:firstLine="0"/>
              <w:rPr>
                <w:sz w:val="24"/>
                <w:szCs w:val="24"/>
              </w:rPr>
            </w:pPr>
            <w:r w:rsidRPr="00C82650">
              <w:rPr>
                <w:sz w:val="24"/>
                <w:szCs w:val="24"/>
              </w:rPr>
              <w:t xml:space="preserve">41,1 9,3 </w:t>
            </w:r>
          </w:p>
          <w:p w:rsidR="001003BD" w:rsidRPr="00C82650" w:rsidRDefault="00C82650" w:rsidP="00066C06">
            <w:pPr>
              <w:spacing w:after="0" w:line="240" w:lineRule="auto"/>
              <w:ind w:left="0" w:firstLine="0"/>
              <w:rPr>
                <w:sz w:val="24"/>
                <w:szCs w:val="24"/>
              </w:rPr>
            </w:pPr>
            <w:r w:rsidRPr="00C82650">
              <w:rPr>
                <w:sz w:val="24"/>
                <w:szCs w:val="24"/>
              </w:rPr>
              <w:t xml:space="preserve">39,3 8,6 </w:t>
            </w:r>
          </w:p>
          <w:p w:rsidR="001003BD" w:rsidRPr="00C82650" w:rsidRDefault="00C82650" w:rsidP="00066C06">
            <w:pPr>
              <w:spacing w:after="0" w:line="240" w:lineRule="auto"/>
              <w:ind w:left="0" w:firstLine="0"/>
              <w:rPr>
                <w:sz w:val="24"/>
                <w:szCs w:val="24"/>
              </w:rPr>
            </w:pPr>
            <w:r w:rsidRPr="00C82650">
              <w:rPr>
                <w:sz w:val="24"/>
                <w:szCs w:val="24"/>
              </w:rPr>
              <w:t xml:space="preserve">40,5 </w:t>
            </w:r>
          </w:p>
          <w:p w:rsidR="001003BD" w:rsidRPr="00C82650" w:rsidRDefault="00C82650" w:rsidP="00066C06">
            <w:pPr>
              <w:spacing w:after="0" w:line="240" w:lineRule="auto"/>
              <w:ind w:left="0" w:firstLine="0"/>
              <w:rPr>
                <w:sz w:val="24"/>
                <w:szCs w:val="24"/>
              </w:rPr>
            </w:pPr>
            <w:r w:rsidRPr="00C82650">
              <w:rPr>
                <w:sz w:val="24"/>
                <w:szCs w:val="24"/>
              </w:rPr>
              <w:t xml:space="preserve">45,3 8,4 </w:t>
            </w:r>
          </w:p>
          <w:p w:rsidR="001003BD" w:rsidRPr="00C82650" w:rsidRDefault="00C82650" w:rsidP="00066C06">
            <w:pPr>
              <w:spacing w:after="0" w:line="240" w:lineRule="auto"/>
              <w:ind w:left="0" w:firstLine="0"/>
              <w:rPr>
                <w:sz w:val="24"/>
                <w:szCs w:val="24"/>
              </w:rPr>
            </w:pPr>
            <w:r w:rsidRPr="00C82650">
              <w:rPr>
                <w:sz w:val="24"/>
                <w:szCs w:val="24"/>
              </w:rPr>
              <w:t xml:space="preserve">12,8 </w:t>
            </w:r>
          </w:p>
          <w:p w:rsidR="001003BD" w:rsidRPr="00C82650" w:rsidRDefault="00C82650" w:rsidP="00066C06">
            <w:pPr>
              <w:spacing w:after="0" w:line="240" w:lineRule="auto"/>
              <w:ind w:left="0" w:firstLine="0"/>
              <w:rPr>
                <w:sz w:val="24"/>
                <w:szCs w:val="24"/>
              </w:rPr>
            </w:pPr>
            <w:r w:rsidRPr="00C82650">
              <w:rPr>
                <w:sz w:val="24"/>
                <w:szCs w:val="24"/>
              </w:rPr>
              <w:t xml:space="preserve">44,7 8,8 </w:t>
            </w:r>
          </w:p>
          <w:p w:rsidR="001003BD" w:rsidRPr="00C82650" w:rsidRDefault="00C82650" w:rsidP="00066C06">
            <w:pPr>
              <w:spacing w:after="0" w:line="240" w:lineRule="auto"/>
              <w:ind w:left="0" w:firstLine="0"/>
              <w:rPr>
                <w:sz w:val="24"/>
                <w:szCs w:val="24"/>
              </w:rPr>
            </w:pPr>
            <w:r w:rsidRPr="00C82650">
              <w:rPr>
                <w:sz w:val="24"/>
                <w:szCs w:val="24"/>
              </w:rPr>
              <w:t xml:space="preserve">32,2 </w:t>
            </w:r>
          </w:p>
          <w:p w:rsidR="001003BD" w:rsidRPr="00C82650" w:rsidRDefault="00C82650" w:rsidP="00066C06">
            <w:pPr>
              <w:spacing w:after="0" w:line="240" w:lineRule="auto"/>
              <w:ind w:left="0" w:firstLine="0"/>
              <w:rPr>
                <w:sz w:val="24"/>
                <w:szCs w:val="24"/>
              </w:rPr>
            </w:pPr>
            <w:r w:rsidRPr="00C82650">
              <w:rPr>
                <w:sz w:val="24"/>
                <w:szCs w:val="24"/>
              </w:rPr>
              <w:t xml:space="preserve">20,3 </w:t>
            </w:r>
          </w:p>
          <w:p w:rsidR="001003BD" w:rsidRPr="00C82650" w:rsidRDefault="00C82650" w:rsidP="00066C06">
            <w:pPr>
              <w:spacing w:after="0" w:line="240" w:lineRule="auto"/>
              <w:ind w:left="0" w:firstLine="0"/>
              <w:rPr>
                <w:sz w:val="24"/>
                <w:szCs w:val="24"/>
              </w:rPr>
            </w:pPr>
            <w:r w:rsidRPr="00C82650">
              <w:rPr>
                <w:sz w:val="24"/>
                <w:szCs w:val="24"/>
              </w:rPr>
              <w:t xml:space="preserve">12,2 </w:t>
            </w:r>
          </w:p>
        </w:tc>
        <w:tc>
          <w:tcPr>
            <w:tcW w:w="22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3,5 </w:t>
            </w:r>
          </w:p>
          <w:p w:rsidR="001003BD" w:rsidRPr="00C82650" w:rsidRDefault="00C82650" w:rsidP="00066C06">
            <w:pPr>
              <w:spacing w:after="0" w:line="240" w:lineRule="auto"/>
              <w:ind w:left="0" w:firstLine="0"/>
              <w:rPr>
                <w:sz w:val="24"/>
                <w:szCs w:val="24"/>
              </w:rPr>
            </w:pPr>
            <w:r w:rsidRPr="00C82650">
              <w:rPr>
                <w:sz w:val="24"/>
                <w:szCs w:val="24"/>
              </w:rPr>
              <w:t xml:space="preserve">12,6 </w:t>
            </w:r>
          </w:p>
          <w:p w:rsidR="001003BD" w:rsidRPr="00C82650" w:rsidRDefault="00C82650" w:rsidP="00066C06">
            <w:pPr>
              <w:spacing w:after="0" w:line="240" w:lineRule="auto"/>
              <w:ind w:left="0" w:firstLine="0"/>
              <w:rPr>
                <w:sz w:val="24"/>
                <w:szCs w:val="24"/>
              </w:rPr>
            </w:pPr>
            <w:r w:rsidRPr="00C82650">
              <w:rPr>
                <w:sz w:val="24"/>
                <w:szCs w:val="24"/>
              </w:rPr>
              <w:t xml:space="preserve">13,3 4,4 </w:t>
            </w:r>
          </w:p>
          <w:p w:rsidR="001003BD" w:rsidRPr="00C82650" w:rsidRDefault="00C82650" w:rsidP="00066C06">
            <w:pPr>
              <w:spacing w:after="0" w:line="240" w:lineRule="auto"/>
              <w:ind w:left="0" w:firstLine="0"/>
              <w:rPr>
                <w:sz w:val="24"/>
                <w:szCs w:val="24"/>
              </w:rPr>
            </w:pPr>
            <w:r w:rsidRPr="00C82650">
              <w:rPr>
                <w:sz w:val="24"/>
                <w:szCs w:val="24"/>
              </w:rPr>
              <w:t xml:space="preserve">15,0 </w:t>
            </w:r>
          </w:p>
          <w:p w:rsidR="001003BD" w:rsidRPr="00C82650" w:rsidRDefault="00C82650" w:rsidP="00066C06">
            <w:pPr>
              <w:spacing w:after="0" w:line="240" w:lineRule="auto"/>
              <w:ind w:left="0" w:firstLine="0"/>
              <w:rPr>
                <w:sz w:val="24"/>
                <w:szCs w:val="24"/>
              </w:rPr>
            </w:pPr>
            <w:r w:rsidRPr="00C82650">
              <w:rPr>
                <w:sz w:val="24"/>
                <w:szCs w:val="24"/>
              </w:rPr>
              <w:t xml:space="preserve">19,1 </w:t>
            </w:r>
          </w:p>
          <w:p w:rsidR="001003BD" w:rsidRPr="00C82650" w:rsidRDefault="00C82650" w:rsidP="00066C06">
            <w:pPr>
              <w:spacing w:after="0" w:line="240" w:lineRule="auto"/>
              <w:ind w:left="0" w:firstLine="0"/>
              <w:rPr>
                <w:sz w:val="24"/>
                <w:szCs w:val="24"/>
              </w:rPr>
            </w:pPr>
            <w:r w:rsidRPr="00C82650">
              <w:rPr>
                <w:sz w:val="24"/>
                <w:szCs w:val="24"/>
              </w:rPr>
              <w:t xml:space="preserve">19,2 </w:t>
            </w:r>
          </w:p>
          <w:p w:rsidR="001003BD" w:rsidRPr="00C82650" w:rsidRDefault="00C82650" w:rsidP="00066C06">
            <w:pPr>
              <w:spacing w:after="0" w:line="240" w:lineRule="auto"/>
              <w:ind w:left="0" w:firstLine="0"/>
              <w:rPr>
                <w:sz w:val="24"/>
                <w:szCs w:val="24"/>
              </w:rPr>
            </w:pPr>
            <w:r w:rsidRPr="00C82650">
              <w:rPr>
                <w:sz w:val="24"/>
                <w:szCs w:val="24"/>
              </w:rPr>
              <w:t xml:space="preserve">3,7 </w:t>
            </w:r>
          </w:p>
          <w:p w:rsidR="001003BD" w:rsidRPr="00C82650" w:rsidRDefault="00C82650" w:rsidP="00066C06">
            <w:pPr>
              <w:spacing w:after="0" w:line="240" w:lineRule="auto"/>
              <w:ind w:left="0" w:firstLine="0"/>
              <w:rPr>
                <w:sz w:val="24"/>
                <w:szCs w:val="24"/>
              </w:rPr>
            </w:pPr>
            <w:r w:rsidRPr="00C82650">
              <w:rPr>
                <w:sz w:val="24"/>
                <w:szCs w:val="24"/>
              </w:rPr>
              <w:t xml:space="preserve">5,2 </w:t>
            </w:r>
          </w:p>
          <w:p w:rsidR="001003BD" w:rsidRPr="00C82650" w:rsidRDefault="00C82650" w:rsidP="00066C06">
            <w:pPr>
              <w:spacing w:after="0" w:line="240" w:lineRule="auto"/>
              <w:ind w:left="0" w:firstLine="0"/>
              <w:rPr>
                <w:sz w:val="24"/>
                <w:szCs w:val="24"/>
              </w:rPr>
            </w:pPr>
            <w:r w:rsidRPr="00C82650">
              <w:rPr>
                <w:sz w:val="24"/>
                <w:szCs w:val="24"/>
              </w:rPr>
              <w:t xml:space="preserve">13,1 </w:t>
            </w:r>
          </w:p>
          <w:p w:rsidR="001003BD" w:rsidRPr="00C82650" w:rsidRDefault="00C82650" w:rsidP="00066C06">
            <w:pPr>
              <w:spacing w:after="0" w:line="240" w:lineRule="auto"/>
              <w:ind w:left="0" w:firstLine="0"/>
              <w:rPr>
                <w:sz w:val="24"/>
                <w:szCs w:val="24"/>
              </w:rPr>
            </w:pPr>
            <w:r w:rsidRPr="00C82650">
              <w:rPr>
                <w:sz w:val="24"/>
                <w:szCs w:val="24"/>
              </w:rPr>
              <w:t xml:space="preserve">16,7 </w:t>
            </w:r>
          </w:p>
          <w:p w:rsidR="001003BD" w:rsidRPr="00C82650" w:rsidRDefault="00C82650" w:rsidP="00066C06">
            <w:pPr>
              <w:spacing w:after="0" w:line="240" w:lineRule="auto"/>
              <w:ind w:left="0" w:firstLine="0"/>
              <w:rPr>
                <w:sz w:val="24"/>
                <w:szCs w:val="24"/>
              </w:rPr>
            </w:pPr>
            <w:r w:rsidRPr="00C82650">
              <w:rPr>
                <w:sz w:val="24"/>
                <w:szCs w:val="24"/>
              </w:rPr>
              <w:t xml:space="preserve">7,5 </w:t>
            </w:r>
          </w:p>
          <w:p w:rsidR="001003BD" w:rsidRPr="00C82650" w:rsidRDefault="00C82650" w:rsidP="00066C06">
            <w:pPr>
              <w:spacing w:after="0" w:line="240" w:lineRule="auto"/>
              <w:ind w:left="0" w:firstLine="0"/>
              <w:rPr>
                <w:sz w:val="24"/>
                <w:szCs w:val="24"/>
              </w:rPr>
            </w:pPr>
            <w:r w:rsidRPr="00C82650">
              <w:rPr>
                <w:sz w:val="24"/>
                <w:szCs w:val="24"/>
              </w:rPr>
              <w:t xml:space="preserve">6,7 </w:t>
            </w:r>
          </w:p>
          <w:p w:rsidR="001003BD" w:rsidRPr="00C82650" w:rsidRDefault="00C82650" w:rsidP="00066C06">
            <w:pPr>
              <w:spacing w:after="0" w:line="240" w:lineRule="auto"/>
              <w:ind w:left="0" w:firstLine="0"/>
              <w:rPr>
                <w:sz w:val="24"/>
                <w:szCs w:val="24"/>
              </w:rPr>
            </w:pPr>
            <w:r w:rsidRPr="00C82650">
              <w:rPr>
                <w:sz w:val="24"/>
                <w:szCs w:val="24"/>
              </w:rPr>
              <w:t xml:space="preserve">11,2 </w:t>
            </w:r>
          </w:p>
          <w:p w:rsidR="001003BD" w:rsidRPr="00C82650" w:rsidRDefault="00C82650" w:rsidP="00066C06">
            <w:pPr>
              <w:spacing w:after="0" w:line="240" w:lineRule="auto"/>
              <w:ind w:left="0" w:firstLine="0"/>
              <w:rPr>
                <w:sz w:val="24"/>
                <w:szCs w:val="24"/>
              </w:rPr>
            </w:pPr>
            <w:r w:rsidRPr="00C82650">
              <w:rPr>
                <w:sz w:val="24"/>
                <w:szCs w:val="24"/>
              </w:rPr>
              <w:t xml:space="preserve">19,3 </w:t>
            </w:r>
          </w:p>
          <w:p w:rsidR="001003BD" w:rsidRPr="00C82650" w:rsidRDefault="00C82650" w:rsidP="00066C06">
            <w:pPr>
              <w:spacing w:after="0" w:line="240" w:lineRule="auto"/>
              <w:ind w:left="0" w:firstLine="0"/>
              <w:rPr>
                <w:sz w:val="24"/>
                <w:szCs w:val="24"/>
              </w:rPr>
            </w:pPr>
            <w:r w:rsidRPr="00C82650">
              <w:rPr>
                <w:sz w:val="24"/>
                <w:szCs w:val="24"/>
              </w:rPr>
              <w:t xml:space="preserve">19,4 </w:t>
            </w:r>
          </w:p>
          <w:p w:rsidR="001003BD" w:rsidRPr="00C82650" w:rsidRDefault="00C82650" w:rsidP="00066C06">
            <w:pPr>
              <w:spacing w:after="0" w:line="240" w:lineRule="auto"/>
              <w:ind w:left="0" w:firstLine="0"/>
              <w:rPr>
                <w:sz w:val="24"/>
                <w:szCs w:val="24"/>
              </w:rPr>
            </w:pPr>
            <w:r w:rsidRPr="00C82650">
              <w:rPr>
                <w:sz w:val="24"/>
                <w:szCs w:val="24"/>
              </w:rPr>
              <w:t xml:space="preserve">5,7 </w:t>
            </w:r>
          </w:p>
          <w:p w:rsidR="001003BD" w:rsidRPr="00C82650" w:rsidRDefault="00C82650" w:rsidP="00066C06">
            <w:pPr>
              <w:spacing w:after="0" w:line="240" w:lineRule="auto"/>
              <w:ind w:left="0" w:firstLine="0"/>
              <w:rPr>
                <w:sz w:val="24"/>
                <w:szCs w:val="24"/>
              </w:rPr>
            </w:pPr>
            <w:r w:rsidRPr="00C82650">
              <w:rPr>
                <w:sz w:val="24"/>
                <w:szCs w:val="24"/>
              </w:rPr>
              <w:t xml:space="preserve">7,8 </w:t>
            </w:r>
          </w:p>
          <w:p w:rsidR="001003BD" w:rsidRPr="00C82650" w:rsidRDefault="00C82650" w:rsidP="00066C06">
            <w:pPr>
              <w:spacing w:after="0" w:line="240" w:lineRule="auto"/>
              <w:ind w:left="0" w:firstLine="0"/>
              <w:rPr>
                <w:sz w:val="24"/>
                <w:szCs w:val="24"/>
              </w:rPr>
            </w:pPr>
            <w:r w:rsidRPr="00C82650">
              <w:rPr>
                <w:sz w:val="24"/>
                <w:szCs w:val="24"/>
              </w:rPr>
              <w:t xml:space="preserve">8,3 </w:t>
            </w:r>
          </w:p>
          <w:p w:rsidR="001003BD" w:rsidRPr="00C82650" w:rsidRDefault="00C82650" w:rsidP="00066C06">
            <w:pPr>
              <w:spacing w:after="0" w:line="240" w:lineRule="auto"/>
              <w:ind w:left="0" w:firstLine="0"/>
              <w:rPr>
                <w:sz w:val="24"/>
                <w:szCs w:val="24"/>
              </w:rPr>
            </w:pPr>
            <w:r w:rsidRPr="00C82650">
              <w:rPr>
                <w:sz w:val="24"/>
                <w:szCs w:val="24"/>
              </w:rPr>
              <w:t xml:space="preserve">9,7 </w:t>
            </w:r>
          </w:p>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30,8 </w:t>
            </w:r>
          </w:p>
          <w:p w:rsidR="001003BD" w:rsidRPr="00C82650" w:rsidRDefault="00C82650" w:rsidP="00066C06">
            <w:pPr>
              <w:spacing w:after="0" w:line="240" w:lineRule="auto"/>
              <w:ind w:left="0" w:firstLine="0"/>
              <w:rPr>
                <w:sz w:val="24"/>
                <w:szCs w:val="24"/>
              </w:rPr>
            </w:pPr>
            <w:r w:rsidRPr="00C82650">
              <w:rPr>
                <w:sz w:val="24"/>
                <w:szCs w:val="24"/>
              </w:rPr>
              <w:t xml:space="preserve">25,7 </w:t>
            </w:r>
          </w:p>
          <w:p w:rsidR="001003BD" w:rsidRPr="00C82650" w:rsidRDefault="00C82650" w:rsidP="00066C06">
            <w:pPr>
              <w:spacing w:after="0" w:line="240" w:lineRule="auto"/>
              <w:ind w:left="0" w:firstLine="0"/>
              <w:rPr>
                <w:sz w:val="24"/>
                <w:szCs w:val="24"/>
              </w:rPr>
            </w:pPr>
            <w:r w:rsidRPr="00C82650">
              <w:rPr>
                <w:sz w:val="24"/>
                <w:szCs w:val="24"/>
              </w:rPr>
              <w:t xml:space="preserve">26,4 </w:t>
            </w:r>
          </w:p>
          <w:p w:rsidR="001003BD" w:rsidRPr="00C82650" w:rsidRDefault="00C82650" w:rsidP="00066C06">
            <w:pPr>
              <w:spacing w:after="0" w:line="240" w:lineRule="auto"/>
              <w:ind w:left="0" w:firstLine="0"/>
              <w:rPr>
                <w:sz w:val="24"/>
                <w:szCs w:val="24"/>
              </w:rPr>
            </w:pPr>
            <w:r w:rsidRPr="00C82650">
              <w:rPr>
                <w:sz w:val="24"/>
                <w:szCs w:val="24"/>
              </w:rPr>
              <w:t xml:space="preserve">25,3 </w:t>
            </w:r>
          </w:p>
          <w:p w:rsidR="001003BD" w:rsidRPr="00C82650" w:rsidRDefault="00C82650" w:rsidP="00066C06">
            <w:pPr>
              <w:spacing w:after="0" w:line="240" w:lineRule="auto"/>
              <w:ind w:left="0" w:firstLine="0"/>
              <w:rPr>
                <w:sz w:val="24"/>
                <w:szCs w:val="24"/>
              </w:rPr>
            </w:pPr>
            <w:r w:rsidRPr="00C82650">
              <w:rPr>
                <w:sz w:val="24"/>
                <w:szCs w:val="24"/>
              </w:rPr>
              <w:t xml:space="preserve">20,9 </w:t>
            </w:r>
          </w:p>
          <w:p w:rsidR="001003BD" w:rsidRPr="00C82650" w:rsidRDefault="00C82650" w:rsidP="00066C06">
            <w:pPr>
              <w:spacing w:after="0" w:line="240" w:lineRule="auto"/>
              <w:ind w:left="0" w:firstLine="0"/>
              <w:rPr>
                <w:sz w:val="24"/>
                <w:szCs w:val="24"/>
              </w:rPr>
            </w:pPr>
            <w:r w:rsidRPr="00C82650">
              <w:rPr>
                <w:sz w:val="24"/>
                <w:szCs w:val="24"/>
              </w:rPr>
              <w:t xml:space="preserve">47,3 </w:t>
            </w:r>
          </w:p>
          <w:p w:rsidR="001003BD" w:rsidRPr="00C82650" w:rsidRDefault="00C82650" w:rsidP="00066C06">
            <w:pPr>
              <w:spacing w:after="0" w:line="240" w:lineRule="auto"/>
              <w:ind w:left="0" w:firstLine="0"/>
              <w:rPr>
                <w:sz w:val="24"/>
                <w:szCs w:val="24"/>
              </w:rPr>
            </w:pPr>
            <w:r w:rsidRPr="00C82650">
              <w:rPr>
                <w:sz w:val="24"/>
                <w:szCs w:val="24"/>
              </w:rPr>
              <w:t xml:space="preserve">43,7 </w:t>
            </w:r>
          </w:p>
          <w:p w:rsidR="001003BD" w:rsidRPr="00C82650" w:rsidRDefault="00C82650" w:rsidP="00066C06">
            <w:pPr>
              <w:spacing w:after="0" w:line="240" w:lineRule="auto"/>
              <w:ind w:left="0" w:firstLine="0"/>
              <w:rPr>
                <w:sz w:val="24"/>
                <w:szCs w:val="24"/>
              </w:rPr>
            </w:pPr>
            <w:r w:rsidRPr="00C82650">
              <w:rPr>
                <w:sz w:val="24"/>
                <w:szCs w:val="24"/>
              </w:rPr>
              <w:t xml:space="preserve">29,1 </w:t>
            </w:r>
          </w:p>
          <w:p w:rsidR="001003BD" w:rsidRPr="00C82650" w:rsidRDefault="00C82650" w:rsidP="00066C06">
            <w:pPr>
              <w:spacing w:after="0" w:line="240" w:lineRule="auto"/>
              <w:ind w:left="0" w:firstLine="0"/>
              <w:rPr>
                <w:sz w:val="24"/>
                <w:szCs w:val="24"/>
              </w:rPr>
            </w:pPr>
            <w:r w:rsidRPr="00C82650">
              <w:rPr>
                <w:sz w:val="24"/>
                <w:szCs w:val="24"/>
              </w:rPr>
              <w:t xml:space="preserve">56,1 </w:t>
            </w:r>
          </w:p>
          <w:p w:rsidR="001003BD" w:rsidRPr="00C82650" w:rsidRDefault="00C82650" w:rsidP="00066C06">
            <w:pPr>
              <w:spacing w:after="0" w:line="240" w:lineRule="auto"/>
              <w:ind w:left="0" w:firstLine="0"/>
              <w:rPr>
                <w:sz w:val="24"/>
                <w:szCs w:val="24"/>
              </w:rPr>
            </w:pPr>
            <w:r w:rsidRPr="00C82650">
              <w:rPr>
                <w:sz w:val="24"/>
                <w:szCs w:val="24"/>
              </w:rPr>
              <w:t xml:space="preserve">24,9 </w:t>
            </w:r>
          </w:p>
          <w:p w:rsidR="001003BD" w:rsidRPr="00C82650" w:rsidRDefault="00C82650" w:rsidP="00066C06">
            <w:pPr>
              <w:spacing w:after="0" w:line="240" w:lineRule="auto"/>
              <w:ind w:left="0" w:firstLine="0"/>
              <w:rPr>
                <w:sz w:val="24"/>
                <w:szCs w:val="24"/>
              </w:rPr>
            </w:pPr>
            <w:r w:rsidRPr="00C82650">
              <w:rPr>
                <w:sz w:val="24"/>
                <w:szCs w:val="24"/>
              </w:rPr>
              <w:t xml:space="preserve">39,6 </w:t>
            </w:r>
          </w:p>
          <w:p w:rsidR="001003BD" w:rsidRPr="00C82650" w:rsidRDefault="00C82650" w:rsidP="00066C06">
            <w:pPr>
              <w:spacing w:after="0" w:line="240" w:lineRule="auto"/>
              <w:ind w:left="0" w:firstLine="0"/>
              <w:rPr>
                <w:sz w:val="24"/>
                <w:szCs w:val="24"/>
              </w:rPr>
            </w:pPr>
            <w:r w:rsidRPr="00C82650">
              <w:rPr>
                <w:sz w:val="24"/>
                <w:szCs w:val="24"/>
              </w:rPr>
              <w:t xml:space="preserve">59,6 </w:t>
            </w:r>
          </w:p>
          <w:p w:rsidR="001003BD" w:rsidRPr="00C82650" w:rsidRDefault="00C82650" w:rsidP="00066C06">
            <w:pPr>
              <w:spacing w:after="0" w:line="240" w:lineRule="auto"/>
              <w:ind w:left="0" w:firstLine="0"/>
              <w:rPr>
                <w:sz w:val="24"/>
                <w:szCs w:val="24"/>
              </w:rPr>
            </w:pPr>
            <w:r w:rsidRPr="00C82650">
              <w:rPr>
                <w:sz w:val="24"/>
                <w:szCs w:val="24"/>
              </w:rPr>
              <w:t xml:space="preserve">44,9 </w:t>
            </w:r>
          </w:p>
          <w:p w:rsidR="001003BD" w:rsidRPr="00C82650" w:rsidRDefault="00C82650" w:rsidP="00066C06">
            <w:pPr>
              <w:spacing w:after="0" w:line="240" w:lineRule="auto"/>
              <w:ind w:left="0" w:firstLine="0"/>
              <w:rPr>
                <w:sz w:val="24"/>
                <w:szCs w:val="24"/>
              </w:rPr>
            </w:pPr>
            <w:r w:rsidRPr="00C82650">
              <w:rPr>
                <w:sz w:val="24"/>
                <w:szCs w:val="24"/>
              </w:rPr>
              <w:t xml:space="preserve">32,2 </w:t>
            </w:r>
          </w:p>
          <w:p w:rsidR="001003BD" w:rsidRPr="00C82650" w:rsidRDefault="00C82650" w:rsidP="00066C06">
            <w:pPr>
              <w:spacing w:after="0" w:line="240" w:lineRule="auto"/>
              <w:ind w:left="0" w:firstLine="0"/>
              <w:rPr>
                <w:sz w:val="24"/>
                <w:szCs w:val="24"/>
              </w:rPr>
            </w:pPr>
            <w:r w:rsidRPr="00C82650">
              <w:rPr>
                <w:sz w:val="24"/>
                <w:szCs w:val="24"/>
              </w:rPr>
              <w:t xml:space="preserve">45,1 </w:t>
            </w:r>
          </w:p>
          <w:p w:rsidR="001003BD" w:rsidRPr="00C82650" w:rsidRDefault="00C82650" w:rsidP="00066C06">
            <w:pPr>
              <w:spacing w:after="0" w:line="240" w:lineRule="auto"/>
              <w:ind w:left="0" w:firstLine="0"/>
              <w:rPr>
                <w:sz w:val="24"/>
                <w:szCs w:val="24"/>
              </w:rPr>
            </w:pPr>
            <w:r w:rsidRPr="00C82650">
              <w:rPr>
                <w:sz w:val="24"/>
                <w:szCs w:val="24"/>
              </w:rPr>
              <w:t xml:space="preserve">24,5 </w:t>
            </w:r>
          </w:p>
          <w:p w:rsidR="001003BD" w:rsidRPr="00C82650" w:rsidRDefault="00C82650" w:rsidP="00066C06">
            <w:pPr>
              <w:spacing w:after="0" w:line="240" w:lineRule="auto"/>
              <w:ind w:left="0" w:firstLine="0"/>
              <w:rPr>
                <w:sz w:val="24"/>
                <w:szCs w:val="24"/>
              </w:rPr>
            </w:pPr>
            <w:r w:rsidRPr="00C82650">
              <w:rPr>
                <w:sz w:val="24"/>
                <w:szCs w:val="24"/>
              </w:rPr>
              <w:t xml:space="preserve">31,1 </w:t>
            </w:r>
          </w:p>
          <w:p w:rsidR="001003BD" w:rsidRPr="00C82650" w:rsidRDefault="00C82650" w:rsidP="00066C06">
            <w:pPr>
              <w:spacing w:after="0" w:line="240" w:lineRule="auto"/>
              <w:ind w:left="0" w:firstLine="0"/>
              <w:rPr>
                <w:sz w:val="24"/>
                <w:szCs w:val="24"/>
              </w:rPr>
            </w:pPr>
            <w:r w:rsidRPr="00C82650">
              <w:rPr>
                <w:sz w:val="24"/>
                <w:szCs w:val="24"/>
              </w:rPr>
              <w:t xml:space="preserve">37,1 </w:t>
            </w:r>
          </w:p>
          <w:p w:rsidR="001003BD" w:rsidRPr="00C82650" w:rsidRDefault="00C82650" w:rsidP="00066C06">
            <w:pPr>
              <w:spacing w:after="0" w:line="240" w:lineRule="auto"/>
              <w:ind w:left="0" w:firstLine="0"/>
              <w:rPr>
                <w:sz w:val="24"/>
                <w:szCs w:val="24"/>
              </w:rPr>
            </w:pPr>
            <w:r w:rsidRPr="00C82650">
              <w:rPr>
                <w:sz w:val="24"/>
                <w:szCs w:val="24"/>
              </w:rPr>
              <w:t xml:space="preserve">23,1 </w:t>
            </w:r>
          </w:p>
          <w:p w:rsidR="001003BD" w:rsidRPr="00C82650" w:rsidRDefault="00C82650" w:rsidP="00066C06">
            <w:pPr>
              <w:spacing w:after="0" w:line="240" w:lineRule="auto"/>
              <w:ind w:left="0" w:firstLine="0"/>
              <w:rPr>
                <w:sz w:val="24"/>
                <w:szCs w:val="24"/>
              </w:rPr>
            </w:pPr>
            <w:r w:rsidRPr="00C82650">
              <w:rPr>
                <w:sz w:val="24"/>
                <w:szCs w:val="24"/>
              </w:rPr>
              <w:t xml:space="preserve">15,8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Постройте группировку коммерческих банков по величине собственного капитала, выделив 5 групп с равными интервалами. Рассчитайте по каждой группе сумму активов, собственный капитал, привлеченные ресурсы, балансовую прибыль. </w:t>
      </w:r>
    </w:p>
    <w:p w:rsidR="001003BD" w:rsidRPr="00C82650" w:rsidRDefault="00C82650" w:rsidP="00C82650">
      <w:pPr>
        <w:spacing w:after="0" w:line="240" w:lineRule="auto"/>
        <w:ind w:left="0" w:firstLine="709"/>
        <w:rPr>
          <w:sz w:val="24"/>
          <w:szCs w:val="24"/>
        </w:rPr>
      </w:pPr>
      <w:r w:rsidRPr="00C82650">
        <w:rPr>
          <w:sz w:val="24"/>
          <w:szCs w:val="24"/>
        </w:rPr>
        <w:t xml:space="preserve">Результаты группировки представьте в табличной форме и сформулируйте выводы.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10. </w:t>
      </w:r>
      <w:r w:rsidRPr="00C82650">
        <w:rPr>
          <w:sz w:val="24"/>
          <w:szCs w:val="24"/>
        </w:rPr>
        <w:t xml:space="preserve">Имеются следующие данные о распределении промышленных предприятий двух регионов по численности занятого в них промышленно-производственного персонала (ППП): </w:t>
      </w:r>
    </w:p>
    <w:tbl>
      <w:tblPr>
        <w:tblStyle w:val="TableGrid"/>
        <w:tblW w:w="9189" w:type="dxa"/>
        <w:tblInd w:w="528" w:type="dxa"/>
        <w:tblCellMar>
          <w:top w:w="62" w:type="dxa"/>
          <w:left w:w="120" w:type="dxa"/>
          <w:bottom w:w="0" w:type="dxa"/>
          <w:right w:w="60" w:type="dxa"/>
        </w:tblCellMar>
        <w:tblLook w:val="04A0" w:firstRow="1" w:lastRow="0" w:firstColumn="1" w:lastColumn="0" w:noHBand="0" w:noVBand="1"/>
      </w:tblPr>
      <w:tblGrid>
        <w:gridCol w:w="1584"/>
        <w:gridCol w:w="1507"/>
        <w:gridCol w:w="1495"/>
        <w:gridCol w:w="1601"/>
        <w:gridCol w:w="1507"/>
        <w:gridCol w:w="1495"/>
      </w:tblGrid>
      <w:tr w:rsidR="001003BD" w:rsidRPr="00C82650">
        <w:trPr>
          <w:trHeight w:val="329"/>
        </w:trPr>
        <w:tc>
          <w:tcPr>
            <w:tcW w:w="3140" w:type="dxa"/>
            <w:gridSpan w:val="2"/>
            <w:tcBorders>
              <w:top w:val="single" w:sz="4" w:space="0" w:color="000000"/>
              <w:left w:val="single" w:sz="4" w:space="0" w:color="000000"/>
              <w:bottom w:val="single" w:sz="4" w:space="0" w:color="000000"/>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Регион 1 </w:t>
            </w:r>
          </w:p>
        </w:tc>
        <w:tc>
          <w:tcPr>
            <w:tcW w:w="1368" w:type="dxa"/>
            <w:tcBorders>
              <w:top w:val="single" w:sz="4" w:space="0" w:color="000000"/>
              <w:left w:val="nil"/>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c>
          <w:tcPr>
            <w:tcW w:w="3337" w:type="dxa"/>
            <w:gridSpan w:val="2"/>
            <w:tcBorders>
              <w:top w:val="single" w:sz="4" w:space="0" w:color="000000"/>
              <w:left w:val="single" w:sz="4" w:space="0" w:color="000000"/>
              <w:bottom w:val="single" w:sz="4" w:space="0" w:color="000000"/>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Регион 2 </w:t>
            </w:r>
          </w:p>
        </w:tc>
        <w:tc>
          <w:tcPr>
            <w:tcW w:w="1344" w:type="dxa"/>
            <w:tcBorders>
              <w:top w:val="single" w:sz="4" w:space="0" w:color="000000"/>
              <w:left w:val="nil"/>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r>
      <w:tr w:rsidR="001003BD" w:rsidRPr="00C82650">
        <w:trPr>
          <w:trHeight w:val="1390"/>
        </w:trPr>
        <w:tc>
          <w:tcPr>
            <w:tcW w:w="192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Группы предприятий по численности </w:t>
            </w:r>
          </w:p>
          <w:p w:rsidR="001003BD" w:rsidRPr="00C82650" w:rsidRDefault="00C82650" w:rsidP="00066C06">
            <w:pPr>
              <w:spacing w:after="0" w:line="240" w:lineRule="auto"/>
              <w:ind w:left="0" w:firstLine="0"/>
              <w:rPr>
                <w:sz w:val="24"/>
                <w:szCs w:val="24"/>
              </w:rPr>
            </w:pPr>
            <w:r w:rsidRPr="00C82650">
              <w:rPr>
                <w:sz w:val="24"/>
                <w:szCs w:val="24"/>
              </w:rPr>
              <w:t xml:space="preserve">работающих, чел. </w:t>
            </w:r>
          </w:p>
        </w:tc>
        <w:tc>
          <w:tcPr>
            <w:tcW w:w="12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Число предприятий </w:t>
            </w:r>
          </w:p>
        </w:tc>
        <w:tc>
          <w:tcPr>
            <w:tcW w:w="136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Численность ППП </w:t>
            </w:r>
          </w:p>
        </w:tc>
        <w:tc>
          <w:tcPr>
            <w:tcW w:w="205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Группы предприятий по численности работающих, чел.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Число предприятий </w:t>
            </w:r>
          </w:p>
        </w:tc>
        <w:tc>
          <w:tcPr>
            <w:tcW w:w="134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Численность </w:t>
            </w:r>
          </w:p>
          <w:p w:rsidR="001003BD" w:rsidRPr="00C82650" w:rsidRDefault="00C82650" w:rsidP="00066C06">
            <w:pPr>
              <w:spacing w:after="0" w:line="240" w:lineRule="auto"/>
              <w:ind w:left="0" w:firstLine="0"/>
              <w:rPr>
                <w:sz w:val="24"/>
                <w:szCs w:val="24"/>
              </w:rPr>
            </w:pPr>
            <w:r w:rsidRPr="00C82650">
              <w:rPr>
                <w:sz w:val="24"/>
                <w:szCs w:val="24"/>
              </w:rPr>
              <w:t xml:space="preserve">ППП </w:t>
            </w:r>
          </w:p>
        </w:tc>
      </w:tr>
      <w:tr w:rsidR="001003BD" w:rsidRPr="00C82650">
        <w:trPr>
          <w:trHeight w:val="290"/>
        </w:trPr>
        <w:tc>
          <w:tcPr>
            <w:tcW w:w="192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До 100 </w:t>
            </w:r>
          </w:p>
        </w:tc>
        <w:tc>
          <w:tcPr>
            <w:tcW w:w="12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32 </w:t>
            </w:r>
          </w:p>
        </w:tc>
        <w:tc>
          <w:tcPr>
            <w:tcW w:w="136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205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До 300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34 </w:t>
            </w:r>
          </w:p>
        </w:tc>
        <w:tc>
          <w:tcPr>
            <w:tcW w:w="134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r>
      <w:tr w:rsidR="001003BD" w:rsidRPr="00C82650">
        <w:trPr>
          <w:trHeight w:val="331"/>
        </w:trPr>
        <w:tc>
          <w:tcPr>
            <w:tcW w:w="192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101 – 500 </w:t>
            </w:r>
          </w:p>
        </w:tc>
        <w:tc>
          <w:tcPr>
            <w:tcW w:w="12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38 </w:t>
            </w:r>
          </w:p>
        </w:tc>
        <w:tc>
          <w:tcPr>
            <w:tcW w:w="136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205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301 – 600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28 </w:t>
            </w:r>
          </w:p>
        </w:tc>
        <w:tc>
          <w:tcPr>
            <w:tcW w:w="134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r>
      <w:tr w:rsidR="001003BD" w:rsidRPr="00C82650">
        <w:trPr>
          <w:trHeight w:val="286"/>
        </w:trPr>
        <w:tc>
          <w:tcPr>
            <w:tcW w:w="192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501 – 1000 </w:t>
            </w:r>
          </w:p>
        </w:tc>
        <w:tc>
          <w:tcPr>
            <w:tcW w:w="12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 </w:t>
            </w:r>
          </w:p>
        </w:tc>
        <w:tc>
          <w:tcPr>
            <w:tcW w:w="136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205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601 – 1000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134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r>
      <w:tr w:rsidR="001003BD" w:rsidRPr="00C82650">
        <w:trPr>
          <w:trHeight w:val="286"/>
        </w:trPr>
        <w:tc>
          <w:tcPr>
            <w:tcW w:w="192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1001 – 2000 </w:t>
            </w:r>
          </w:p>
        </w:tc>
        <w:tc>
          <w:tcPr>
            <w:tcW w:w="12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136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 </w:t>
            </w:r>
          </w:p>
        </w:tc>
        <w:tc>
          <w:tcPr>
            <w:tcW w:w="205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1001 – 2000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 </w:t>
            </w:r>
          </w:p>
        </w:tc>
        <w:tc>
          <w:tcPr>
            <w:tcW w:w="134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 </w:t>
            </w:r>
          </w:p>
        </w:tc>
      </w:tr>
      <w:tr w:rsidR="001003BD" w:rsidRPr="00C82650">
        <w:trPr>
          <w:trHeight w:val="286"/>
        </w:trPr>
        <w:tc>
          <w:tcPr>
            <w:tcW w:w="192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2001 – 5000 </w:t>
            </w:r>
          </w:p>
        </w:tc>
        <w:tc>
          <w:tcPr>
            <w:tcW w:w="12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136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32 </w:t>
            </w:r>
          </w:p>
        </w:tc>
        <w:tc>
          <w:tcPr>
            <w:tcW w:w="205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2001 – 4000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134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43 </w:t>
            </w:r>
          </w:p>
        </w:tc>
      </w:tr>
      <w:tr w:rsidR="001003BD" w:rsidRPr="00C82650">
        <w:trPr>
          <w:trHeight w:val="286"/>
        </w:trPr>
        <w:tc>
          <w:tcPr>
            <w:tcW w:w="192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5001 и более </w:t>
            </w:r>
          </w:p>
        </w:tc>
        <w:tc>
          <w:tcPr>
            <w:tcW w:w="12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136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38 </w:t>
            </w:r>
          </w:p>
        </w:tc>
        <w:tc>
          <w:tcPr>
            <w:tcW w:w="205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4000 и более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134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 </w:t>
            </w:r>
          </w:p>
        </w:tc>
      </w:tr>
      <w:tr w:rsidR="001003BD" w:rsidRPr="00C82650">
        <w:trPr>
          <w:trHeight w:val="288"/>
        </w:trPr>
        <w:tc>
          <w:tcPr>
            <w:tcW w:w="192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lastRenderedPageBreak/>
              <w:t xml:space="preserve">Итого </w:t>
            </w:r>
          </w:p>
        </w:tc>
        <w:tc>
          <w:tcPr>
            <w:tcW w:w="12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100 </w:t>
            </w:r>
          </w:p>
        </w:tc>
        <w:tc>
          <w:tcPr>
            <w:tcW w:w="136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100 </w:t>
            </w:r>
          </w:p>
        </w:tc>
        <w:tc>
          <w:tcPr>
            <w:tcW w:w="205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Итого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100 </w:t>
            </w:r>
          </w:p>
        </w:tc>
        <w:tc>
          <w:tcPr>
            <w:tcW w:w="134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Постройте вторичную группировку данных о распределении промышленных предприятий, пересчитав данные: </w:t>
      </w:r>
    </w:p>
    <w:p w:rsidR="001003BD" w:rsidRPr="00C82650" w:rsidRDefault="00C82650" w:rsidP="00C82650">
      <w:pPr>
        <w:spacing w:after="0" w:line="240" w:lineRule="auto"/>
        <w:ind w:left="0" w:firstLine="709"/>
        <w:rPr>
          <w:sz w:val="24"/>
          <w:szCs w:val="24"/>
        </w:rPr>
      </w:pPr>
      <w:r w:rsidRPr="00C82650">
        <w:rPr>
          <w:sz w:val="24"/>
          <w:szCs w:val="24"/>
        </w:rPr>
        <w:t xml:space="preserve">а) региона 2 в соответствии с группировкой региона 1; </w:t>
      </w:r>
    </w:p>
    <w:p w:rsidR="001003BD" w:rsidRPr="00C82650" w:rsidRDefault="00C82650" w:rsidP="00C82650">
      <w:pPr>
        <w:spacing w:after="0" w:line="240" w:lineRule="auto"/>
        <w:ind w:left="0" w:firstLine="709"/>
        <w:rPr>
          <w:sz w:val="24"/>
          <w:szCs w:val="24"/>
        </w:rPr>
      </w:pPr>
      <w:r w:rsidRPr="00C82650">
        <w:rPr>
          <w:sz w:val="24"/>
          <w:szCs w:val="24"/>
        </w:rPr>
        <w:t xml:space="preserve">б) региона 1 в соответствии с группировкой региона 2; </w:t>
      </w:r>
    </w:p>
    <w:p w:rsidR="001003BD" w:rsidRPr="00C82650" w:rsidRDefault="00C82650" w:rsidP="00C82650">
      <w:pPr>
        <w:spacing w:after="0" w:line="240" w:lineRule="auto"/>
        <w:ind w:left="0" w:firstLine="709"/>
        <w:rPr>
          <w:sz w:val="24"/>
          <w:szCs w:val="24"/>
        </w:rPr>
      </w:pPr>
      <w:r w:rsidRPr="00C82650">
        <w:rPr>
          <w:sz w:val="24"/>
          <w:szCs w:val="24"/>
        </w:rPr>
        <w:t xml:space="preserve">в) регионов 1 и 2, образовав следующие группы промышленных предприятий по численности ППП: до 500, 500 – 1000, 1000 – 2000, 2000 – 3000, 3000 – 4000, 4000 – 5000, 5000 и более.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066C06">
      <w:pPr>
        <w:spacing w:after="0" w:line="240" w:lineRule="auto"/>
        <w:ind w:left="0" w:firstLine="0"/>
        <w:rPr>
          <w:sz w:val="24"/>
          <w:szCs w:val="24"/>
        </w:rPr>
      </w:pPr>
      <w:r w:rsidRPr="00C82650">
        <w:rPr>
          <w:b/>
          <w:sz w:val="24"/>
          <w:szCs w:val="24"/>
        </w:rPr>
        <w:t xml:space="preserve">Задача 11. </w:t>
      </w:r>
      <w:r w:rsidRPr="00C82650">
        <w:rPr>
          <w:sz w:val="24"/>
          <w:szCs w:val="24"/>
        </w:rPr>
        <w:t xml:space="preserve">Имеются следующие данные результатов испытаний </w:t>
      </w:r>
    </w:p>
    <w:p w:rsidR="001003BD" w:rsidRPr="00C82650" w:rsidRDefault="00C82650" w:rsidP="00066C06">
      <w:pPr>
        <w:tabs>
          <w:tab w:val="center" w:pos="2329"/>
          <w:tab w:val="center" w:pos="4921"/>
          <w:tab w:val="center" w:pos="6361"/>
          <w:tab w:val="center" w:pos="7802"/>
          <w:tab w:val="center" w:pos="8882"/>
        </w:tabs>
        <w:spacing w:after="0" w:line="240" w:lineRule="auto"/>
        <w:ind w:left="0" w:firstLine="0"/>
        <w:rPr>
          <w:sz w:val="24"/>
          <w:szCs w:val="24"/>
        </w:rPr>
      </w:pPr>
      <w:r w:rsidRPr="00C82650">
        <w:rPr>
          <w:rFonts w:eastAsia="Calibri"/>
          <w:sz w:val="24"/>
          <w:szCs w:val="24"/>
        </w:rPr>
        <w:tab/>
      </w:r>
      <w:r w:rsidRPr="00C82650">
        <w:rPr>
          <w:sz w:val="24"/>
          <w:szCs w:val="24"/>
        </w:rPr>
        <w:t xml:space="preserve">прочности пряжи в граммах:  200 </w:t>
      </w:r>
      <w:r w:rsidRPr="00C82650">
        <w:rPr>
          <w:sz w:val="24"/>
          <w:szCs w:val="24"/>
        </w:rPr>
        <w:tab/>
        <w:t xml:space="preserve">  246 </w:t>
      </w:r>
      <w:r w:rsidRPr="00C82650">
        <w:rPr>
          <w:sz w:val="24"/>
          <w:szCs w:val="24"/>
        </w:rPr>
        <w:tab/>
        <w:t xml:space="preserve"> 227     217     232 </w:t>
      </w:r>
      <w:r w:rsidRPr="00C82650">
        <w:rPr>
          <w:sz w:val="24"/>
          <w:szCs w:val="24"/>
        </w:rPr>
        <w:tab/>
        <w:t xml:space="preserve">  236 </w:t>
      </w:r>
      <w:r w:rsidRPr="00C82650">
        <w:rPr>
          <w:sz w:val="24"/>
          <w:szCs w:val="24"/>
        </w:rPr>
        <w:tab/>
        <w:t xml:space="preserve">   212   248 </w:t>
      </w:r>
    </w:p>
    <w:p w:rsidR="001003BD" w:rsidRPr="00C82650" w:rsidRDefault="00C82650" w:rsidP="00066C06">
      <w:pPr>
        <w:tabs>
          <w:tab w:val="center" w:pos="540"/>
          <w:tab w:val="center" w:pos="1260"/>
          <w:tab w:val="center" w:pos="1980"/>
          <w:tab w:val="center" w:pos="2701"/>
          <w:tab w:val="center" w:pos="3451"/>
          <w:tab w:val="center" w:pos="4141"/>
          <w:tab w:val="center" w:pos="4861"/>
          <w:tab w:val="center" w:pos="5581"/>
          <w:tab w:val="center" w:pos="6301"/>
          <w:tab w:val="center" w:pos="7021"/>
          <w:tab w:val="center" w:pos="7742"/>
          <w:tab w:val="center" w:pos="8462"/>
        </w:tabs>
        <w:spacing w:after="0" w:line="240" w:lineRule="auto"/>
        <w:ind w:left="0" w:firstLine="0"/>
        <w:rPr>
          <w:sz w:val="24"/>
          <w:szCs w:val="24"/>
        </w:rPr>
      </w:pPr>
      <w:r w:rsidRPr="00C82650">
        <w:rPr>
          <w:rFonts w:eastAsia="Calibri"/>
          <w:sz w:val="24"/>
          <w:szCs w:val="24"/>
        </w:rPr>
        <w:tab/>
      </w:r>
      <w:r w:rsidRPr="00C82650">
        <w:rPr>
          <w:sz w:val="24"/>
          <w:szCs w:val="24"/>
        </w:rPr>
        <w:t xml:space="preserve">209 </w:t>
      </w:r>
      <w:r w:rsidRPr="00C82650">
        <w:rPr>
          <w:sz w:val="24"/>
          <w:szCs w:val="24"/>
        </w:rPr>
        <w:tab/>
        <w:t xml:space="preserve">229 </w:t>
      </w:r>
      <w:r w:rsidRPr="00C82650">
        <w:rPr>
          <w:sz w:val="24"/>
          <w:szCs w:val="24"/>
        </w:rPr>
        <w:tab/>
        <w:t xml:space="preserve">219 </w:t>
      </w:r>
      <w:r w:rsidRPr="00C82650">
        <w:rPr>
          <w:sz w:val="24"/>
          <w:szCs w:val="24"/>
        </w:rPr>
        <w:tab/>
        <w:t xml:space="preserve">222 </w:t>
      </w:r>
      <w:r w:rsidRPr="00C82650">
        <w:rPr>
          <w:sz w:val="24"/>
          <w:szCs w:val="24"/>
        </w:rPr>
        <w:tab/>
        <w:t xml:space="preserve"> 239 </w:t>
      </w:r>
      <w:r w:rsidRPr="00C82650">
        <w:rPr>
          <w:sz w:val="24"/>
          <w:szCs w:val="24"/>
        </w:rPr>
        <w:tab/>
        <w:t xml:space="preserve">224 </w:t>
      </w:r>
      <w:r w:rsidRPr="00C82650">
        <w:rPr>
          <w:sz w:val="24"/>
          <w:szCs w:val="24"/>
        </w:rPr>
        <w:tab/>
        <w:t xml:space="preserve">243 </w:t>
      </w:r>
      <w:r w:rsidRPr="00C82650">
        <w:rPr>
          <w:sz w:val="24"/>
          <w:szCs w:val="24"/>
        </w:rPr>
        <w:tab/>
        <w:t xml:space="preserve">234 </w:t>
      </w:r>
      <w:r w:rsidRPr="00C82650">
        <w:rPr>
          <w:sz w:val="24"/>
          <w:szCs w:val="24"/>
        </w:rPr>
        <w:tab/>
        <w:t xml:space="preserve">225 </w:t>
      </w:r>
      <w:r w:rsidRPr="00C82650">
        <w:rPr>
          <w:sz w:val="24"/>
          <w:szCs w:val="24"/>
        </w:rPr>
        <w:tab/>
        <w:t xml:space="preserve">235 </w:t>
      </w:r>
      <w:r w:rsidRPr="00C82650">
        <w:rPr>
          <w:sz w:val="24"/>
          <w:szCs w:val="24"/>
        </w:rPr>
        <w:tab/>
        <w:t xml:space="preserve">220 </w:t>
      </w:r>
      <w:r w:rsidRPr="00C82650">
        <w:rPr>
          <w:sz w:val="24"/>
          <w:szCs w:val="24"/>
        </w:rPr>
        <w:tab/>
        <w:t>232</w:t>
      </w:r>
      <w:r w:rsidRPr="00C82650">
        <w:rPr>
          <w:b/>
          <w:sz w:val="24"/>
          <w:szCs w:val="24"/>
        </w:rPr>
        <w:t xml:space="preserve"> </w:t>
      </w:r>
    </w:p>
    <w:p w:rsidR="001003BD" w:rsidRPr="00C82650" w:rsidRDefault="00C82650" w:rsidP="00066C06">
      <w:pPr>
        <w:numPr>
          <w:ilvl w:val="0"/>
          <w:numId w:val="12"/>
        </w:numPr>
        <w:spacing w:after="0" w:line="240" w:lineRule="auto"/>
        <w:ind w:left="0" w:firstLine="0"/>
        <w:rPr>
          <w:sz w:val="24"/>
          <w:szCs w:val="24"/>
        </w:rPr>
      </w:pPr>
      <w:r w:rsidRPr="00C82650">
        <w:rPr>
          <w:sz w:val="24"/>
          <w:szCs w:val="24"/>
        </w:rPr>
        <w:t xml:space="preserve">Составьте: </w:t>
      </w:r>
    </w:p>
    <w:p w:rsidR="001003BD" w:rsidRPr="00C82650" w:rsidRDefault="00C82650" w:rsidP="00C82650">
      <w:pPr>
        <w:spacing w:after="0" w:line="240" w:lineRule="auto"/>
        <w:ind w:left="0" w:firstLine="709"/>
        <w:rPr>
          <w:sz w:val="24"/>
          <w:szCs w:val="24"/>
        </w:rPr>
      </w:pPr>
      <w:r w:rsidRPr="00C82650">
        <w:rPr>
          <w:sz w:val="24"/>
          <w:szCs w:val="24"/>
        </w:rPr>
        <w:t xml:space="preserve">а) ранжированный ряд в порядке возрастания; </w:t>
      </w:r>
    </w:p>
    <w:p w:rsidR="001003BD" w:rsidRPr="00C82650" w:rsidRDefault="00C82650" w:rsidP="00C82650">
      <w:pPr>
        <w:spacing w:after="0" w:line="240" w:lineRule="auto"/>
        <w:ind w:left="0" w:firstLine="709"/>
        <w:rPr>
          <w:sz w:val="24"/>
          <w:szCs w:val="24"/>
        </w:rPr>
      </w:pPr>
      <w:r w:rsidRPr="00C82650">
        <w:rPr>
          <w:sz w:val="24"/>
          <w:szCs w:val="24"/>
        </w:rPr>
        <w:t xml:space="preserve">б) интервальный ряд распределения, для чего данные ранжированного </w:t>
      </w:r>
    </w:p>
    <w:p w:rsidR="001003BD" w:rsidRPr="00C82650" w:rsidRDefault="00C82650" w:rsidP="00C82650">
      <w:pPr>
        <w:spacing w:after="0" w:line="240" w:lineRule="auto"/>
        <w:ind w:left="0" w:firstLine="709"/>
        <w:rPr>
          <w:sz w:val="24"/>
          <w:szCs w:val="24"/>
        </w:rPr>
      </w:pPr>
      <w:r w:rsidRPr="00C82650">
        <w:rPr>
          <w:sz w:val="24"/>
          <w:szCs w:val="24"/>
        </w:rPr>
        <w:t xml:space="preserve">ряда разбейте на 4 группы с равными интервалами. </w:t>
      </w:r>
    </w:p>
    <w:p w:rsidR="001003BD" w:rsidRPr="00C82650" w:rsidRDefault="00C82650" w:rsidP="00C82650">
      <w:pPr>
        <w:numPr>
          <w:ilvl w:val="0"/>
          <w:numId w:val="12"/>
        </w:numPr>
        <w:spacing w:after="0" w:line="240" w:lineRule="auto"/>
        <w:ind w:left="0" w:firstLine="709"/>
        <w:rPr>
          <w:sz w:val="24"/>
          <w:szCs w:val="24"/>
        </w:rPr>
      </w:pPr>
      <w:r w:rsidRPr="00C82650">
        <w:rPr>
          <w:sz w:val="24"/>
          <w:szCs w:val="24"/>
        </w:rPr>
        <w:t xml:space="preserve">Посчитайте в каждой группе частоты, частости, сумму накопленных частот. </w:t>
      </w:r>
    </w:p>
    <w:p w:rsidR="001003BD" w:rsidRPr="00C82650" w:rsidRDefault="00C82650" w:rsidP="00C82650">
      <w:pPr>
        <w:numPr>
          <w:ilvl w:val="0"/>
          <w:numId w:val="12"/>
        </w:numPr>
        <w:spacing w:after="0" w:line="240" w:lineRule="auto"/>
        <w:ind w:left="0" w:firstLine="709"/>
        <w:rPr>
          <w:sz w:val="24"/>
          <w:szCs w:val="24"/>
        </w:rPr>
      </w:pPr>
      <w:r w:rsidRPr="00C82650">
        <w:rPr>
          <w:sz w:val="24"/>
          <w:szCs w:val="24"/>
        </w:rPr>
        <w:t xml:space="preserve">Ряд частот представьте в виде гистограммы и полигона распределения.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066C06">
      <w:pPr>
        <w:spacing w:after="0" w:line="240" w:lineRule="auto"/>
        <w:ind w:left="0" w:firstLine="0"/>
        <w:rPr>
          <w:sz w:val="24"/>
          <w:szCs w:val="24"/>
        </w:rPr>
      </w:pPr>
      <w:r w:rsidRPr="00C82650">
        <w:rPr>
          <w:b/>
          <w:sz w:val="24"/>
          <w:szCs w:val="24"/>
        </w:rPr>
        <w:t xml:space="preserve">Задача 12. </w:t>
      </w:r>
      <w:r w:rsidRPr="00C82650">
        <w:rPr>
          <w:sz w:val="24"/>
          <w:szCs w:val="24"/>
        </w:rPr>
        <w:t xml:space="preserve">Имеются следующие данные о сумме вкладов населения (в млн. руб.) </w:t>
      </w:r>
    </w:p>
    <w:tbl>
      <w:tblPr>
        <w:tblStyle w:val="TableGrid"/>
        <w:tblW w:w="6854" w:type="dxa"/>
        <w:tblInd w:w="1068" w:type="dxa"/>
        <w:tblCellMar>
          <w:top w:w="0" w:type="dxa"/>
          <w:left w:w="0" w:type="dxa"/>
          <w:bottom w:w="0" w:type="dxa"/>
          <w:right w:w="0" w:type="dxa"/>
        </w:tblCellMar>
        <w:tblLook w:val="04A0" w:firstRow="1" w:lastRow="0" w:firstColumn="1" w:lastColumn="0" w:noHBand="0" w:noVBand="1"/>
      </w:tblPr>
      <w:tblGrid>
        <w:gridCol w:w="732"/>
        <w:gridCol w:w="668"/>
        <w:gridCol w:w="773"/>
        <w:gridCol w:w="720"/>
        <w:gridCol w:w="720"/>
        <w:gridCol w:w="720"/>
        <w:gridCol w:w="720"/>
        <w:gridCol w:w="720"/>
        <w:gridCol w:w="721"/>
        <w:gridCol w:w="360"/>
      </w:tblGrid>
      <w:tr w:rsidR="001003BD" w:rsidRPr="00C82650">
        <w:trPr>
          <w:trHeight w:val="247"/>
        </w:trPr>
        <w:tc>
          <w:tcPr>
            <w:tcW w:w="732"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0,2 </w:t>
            </w:r>
          </w:p>
        </w:tc>
        <w:tc>
          <w:tcPr>
            <w:tcW w:w="668"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0,5 </w:t>
            </w:r>
          </w:p>
        </w:tc>
        <w:tc>
          <w:tcPr>
            <w:tcW w:w="773"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0,4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0,3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0,6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0,8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1,4 </w:t>
            </w:r>
          </w:p>
        </w:tc>
        <w:tc>
          <w:tcPr>
            <w:tcW w:w="721"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36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r>
      <w:tr w:rsidR="001003BD" w:rsidRPr="00C82650">
        <w:trPr>
          <w:trHeight w:val="276"/>
        </w:trPr>
        <w:tc>
          <w:tcPr>
            <w:tcW w:w="732"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2,5 </w:t>
            </w:r>
          </w:p>
        </w:tc>
        <w:tc>
          <w:tcPr>
            <w:tcW w:w="668"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0,8 </w:t>
            </w:r>
          </w:p>
        </w:tc>
        <w:tc>
          <w:tcPr>
            <w:tcW w:w="773"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4,7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7,3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0,9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14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8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6,2 </w:t>
            </w:r>
          </w:p>
        </w:tc>
        <w:tc>
          <w:tcPr>
            <w:tcW w:w="721"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4,3 </w:t>
            </w:r>
          </w:p>
        </w:tc>
        <w:tc>
          <w:tcPr>
            <w:tcW w:w="36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5,0 </w:t>
            </w:r>
          </w:p>
        </w:tc>
      </w:tr>
      <w:tr w:rsidR="001003BD" w:rsidRPr="00C82650">
        <w:trPr>
          <w:trHeight w:val="276"/>
        </w:trPr>
        <w:tc>
          <w:tcPr>
            <w:tcW w:w="732"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668"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0,4 </w:t>
            </w:r>
          </w:p>
        </w:tc>
        <w:tc>
          <w:tcPr>
            <w:tcW w:w="773"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0,8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1,3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11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3,2 </w:t>
            </w:r>
          </w:p>
        </w:tc>
        <w:tc>
          <w:tcPr>
            <w:tcW w:w="721"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4,5 </w:t>
            </w:r>
          </w:p>
        </w:tc>
        <w:tc>
          <w:tcPr>
            <w:tcW w:w="36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8,1 </w:t>
            </w:r>
          </w:p>
        </w:tc>
      </w:tr>
      <w:tr w:rsidR="001003BD" w:rsidRPr="00C82650">
        <w:trPr>
          <w:trHeight w:val="247"/>
        </w:trPr>
        <w:tc>
          <w:tcPr>
            <w:tcW w:w="732"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2,5 </w:t>
            </w:r>
          </w:p>
        </w:tc>
        <w:tc>
          <w:tcPr>
            <w:tcW w:w="668"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4,3 </w:t>
            </w:r>
          </w:p>
        </w:tc>
        <w:tc>
          <w:tcPr>
            <w:tcW w:w="773"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6,2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5,4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3,0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0,8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0,4 </w:t>
            </w:r>
          </w:p>
        </w:tc>
        <w:tc>
          <w:tcPr>
            <w:tcW w:w="72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 11 </w:t>
            </w:r>
          </w:p>
        </w:tc>
        <w:tc>
          <w:tcPr>
            <w:tcW w:w="721"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6,2 </w:t>
            </w:r>
          </w:p>
        </w:tc>
        <w:tc>
          <w:tcPr>
            <w:tcW w:w="360" w:type="dxa"/>
            <w:tcBorders>
              <w:top w:val="nil"/>
              <w:left w:val="nil"/>
              <w:bottom w:val="nil"/>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4,3 </w:t>
            </w:r>
          </w:p>
        </w:tc>
      </w:tr>
    </w:tbl>
    <w:p w:rsidR="001003BD" w:rsidRPr="00C82650" w:rsidRDefault="00C82650" w:rsidP="00C82650">
      <w:pPr>
        <w:spacing w:after="0" w:line="240" w:lineRule="auto"/>
        <w:ind w:left="0" w:firstLine="709"/>
        <w:rPr>
          <w:sz w:val="24"/>
          <w:szCs w:val="24"/>
        </w:rPr>
      </w:pPr>
      <w:r w:rsidRPr="00C82650">
        <w:rPr>
          <w:sz w:val="24"/>
          <w:szCs w:val="24"/>
        </w:rPr>
        <w:t xml:space="preserve">На основании этих данных: </w:t>
      </w:r>
    </w:p>
    <w:p w:rsidR="001003BD" w:rsidRPr="00C82650" w:rsidRDefault="00C82650" w:rsidP="00C82650">
      <w:pPr>
        <w:numPr>
          <w:ilvl w:val="0"/>
          <w:numId w:val="13"/>
        </w:numPr>
        <w:spacing w:after="0" w:line="240" w:lineRule="auto"/>
        <w:ind w:left="0" w:firstLine="709"/>
        <w:rPr>
          <w:sz w:val="24"/>
          <w:szCs w:val="24"/>
        </w:rPr>
      </w:pPr>
      <w:r w:rsidRPr="00C82650">
        <w:rPr>
          <w:sz w:val="24"/>
          <w:szCs w:val="24"/>
        </w:rPr>
        <w:t xml:space="preserve">Ранжируйте ряд в порядке возрастания. </w:t>
      </w:r>
    </w:p>
    <w:p w:rsidR="001003BD" w:rsidRPr="00C82650" w:rsidRDefault="00C82650" w:rsidP="00C82650">
      <w:pPr>
        <w:numPr>
          <w:ilvl w:val="0"/>
          <w:numId w:val="13"/>
        </w:numPr>
        <w:spacing w:after="0" w:line="240" w:lineRule="auto"/>
        <w:ind w:left="0" w:firstLine="709"/>
        <w:rPr>
          <w:sz w:val="24"/>
          <w:szCs w:val="24"/>
        </w:rPr>
      </w:pPr>
      <w:r w:rsidRPr="00C82650">
        <w:rPr>
          <w:sz w:val="24"/>
          <w:szCs w:val="24"/>
        </w:rPr>
        <w:t xml:space="preserve">Составьте равновеликий интервальный ряд, выделив оптимальное число групп вкладов по формуле Стерджесса. </w:t>
      </w:r>
    </w:p>
    <w:p w:rsidR="001003BD" w:rsidRPr="00C82650" w:rsidRDefault="00C82650" w:rsidP="00C82650">
      <w:pPr>
        <w:numPr>
          <w:ilvl w:val="0"/>
          <w:numId w:val="13"/>
        </w:numPr>
        <w:spacing w:after="0" w:line="240" w:lineRule="auto"/>
        <w:ind w:left="0" w:firstLine="709"/>
        <w:rPr>
          <w:sz w:val="24"/>
          <w:szCs w:val="24"/>
        </w:rPr>
      </w:pPr>
      <w:r w:rsidRPr="00C82650">
        <w:rPr>
          <w:sz w:val="24"/>
          <w:szCs w:val="24"/>
        </w:rPr>
        <w:t xml:space="preserve">Подсчитайте по каждому интервалу частоты и частости, сумму накопленных частот. </w:t>
      </w:r>
    </w:p>
    <w:p w:rsidR="001003BD" w:rsidRPr="00C82650" w:rsidRDefault="00C82650" w:rsidP="00C82650">
      <w:pPr>
        <w:numPr>
          <w:ilvl w:val="0"/>
          <w:numId w:val="13"/>
        </w:numPr>
        <w:spacing w:after="0" w:line="240" w:lineRule="auto"/>
        <w:ind w:left="0" w:firstLine="709"/>
        <w:rPr>
          <w:sz w:val="24"/>
          <w:szCs w:val="24"/>
        </w:rPr>
      </w:pPr>
      <w:r w:rsidRPr="00C82650">
        <w:rPr>
          <w:sz w:val="24"/>
          <w:szCs w:val="24"/>
        </w:rPr>
        <w:t xml:space="preserve">Постройте кумуляту по накопленным частотам.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066C06">
      <w:pPr>
        <w:spacing w:after="0" w:line="240" w:lineRule="auto"/>
        <w:ind w:left="0" w:firstLine="0"/>
        <w:rPr>
          <w:sz w:val="24"/>
          <w:szCs w:val="24"/>
        </w:rPr>
      </w:pPr>
      <w:r w:rsidRPr="00C82650">
        <w:rPr>
          <w:b/>
          <w:sz w:val="24"/>
          <w:szCs w:val="24"/>
        </w:rPr>
        <w:t xml:space="preserve">Задача 13. </w:t>
      </w:r>
      <w:r w:rsidRPr="00C82650">
        <w:rPr>
          <w:sz w:val="24"/>
          <w:szCs w:val="24"/>
        </w:rPr>
        <w:t xml:space="preserve">Имеются следующие данные о продаже в магазине женской обуви по размерам: </w:t>
      </w:r>
    </w:p>
    <w:p w:rsidR="00066C06" w:rsidRDefault="00C82650" w:rsidP="00236CA5">
      <w:pPr>
        <w:numPr>
          <w:ilvl w:val="0"/>
          <w:numId w:val="11"/>
        </w:numPr>
        <w:spacing w:after="0" w:line="240" w:lineRule="auto"/>
        <w:ind w:left="0" w:firstLine="0"/>
        <w:rPr>
          <w:sz w:val="24"/>
          <w:szCs w:val="24"/>
        </w:rPr>
      </w:pPr>
      <w:r w:rsidRPr="00066C06">
        <w:rPr>
          <w:sz w:val="24"/>
          <w:szCs w:val="24"/>
        </w:rPr>
        <w:t xml:space="preserve">34      35      36       35      34      37      37       38       37  38 </w:t>
      </w:r>
      <w:r w:rsidRPr="00066C06">
        <w:rPr>
          <w:sz w:val="24"/>
          <w:szCs w:val="24"/>
        </w:rPr>
        <w:tab/>
        <w:t xml:space="preserve">39      40      </w:t>
      </w:r>
    </w:p>
    <w:p w:rsidR="00066C06" w:rsidRDefault="00C82650" w:rsidP="00236CA5">
      <w:pPr>
        <w:numPr>
          <w:ilvl w:val="0"/>
          <w:numId w:val="11"/>
        </w:numPr>
        <w:spacing w:after="0" w:line="240" w:lineRule="auto"/>
        <w:ind w:left="0" w:firstLine="0"/>
        <w:rPr>
          <w:sz w:val="24"/>
          <w:szCs w:val="24"/>
        </w:rPr>
      </w:pPr>
      <w:r w:rsidRPr="00066C06">
        <w:rPr>
          <w:sz w:val="24"/>
          <w:szCs w:val="24"/>
        </w:rPr>
        <w:t xml:space="preserve">36       41      39      37      38       36       35 </w:t>
      </w:r>
      <w:r w:rsidRPr="00066C06">
        <w:rPr>
          <w:sz w:val="24"/>
          <w:szCs w:val="24"/>
        </w:rPr>
        <w:tab/>
        <w:t xml:space="preserve"> </w:t>
      </w:r>
    </w:p>
    <w:p w:rsidR="001003BD" w:rsidRPr="00066C06" w:rsidRDefault="00C82650" w:rsidP="00236CA5">
      <w:pPr>
        <w:numPr>
          <w:ilvl w:val="0"/>
          <w:numId w:val="11"/>
        </w:numPr>
        <w:spacing w:after="0" w:line="240" w:lineRule="auto"/>
        <w:ind w:left="0" w:firstLine="0"/>
        <w:rPr>
          <w:sz w:val="24"/>
          <w:szCs w:val="24"/>
        </w:rPr>
      </w:pPr>
      <w:r w:rsidRPr="00066C06">
        <w:rPr>
          <w:sz w:val="24"/>
          <w:szCs w:val="24"/>
        </w:rPr>
        <w:t xml:space="preserve">40 </w:t>
      </w:r>
      <w:r w:rsidRPr="00066C06">
        <w:rPr>
          <w:sz w:val="24"/>
          <w:szCs w:val="24"/>
        </w:rPr>
        <w:tab/>
        <w:t xml:space="preserve">41      35      37       37      36      39      38       39       37 </w:t>
      </w:r>
    </w:p>
    <w:p w:rsidR="001003BD" w:rsidRPr="00C82650" w:rsidRDefault="00C82650" w:rsidP="00066C06">
      <w:pPr>
        <w:numPr>
          <w:ilvl w:val="0"/>
          <w:numId w:val="11"/>
        </w:numPr>
        <w:spacing w:after="0" w:line="240" w:lineRule="auto"/>
        <w:ind w:left="0" w:firstLine="0"/>
        <w:rPr>
          <w:sz w:val="24"/>
          <w:szCs w:val="24"/>
        </w:rPr>
      </w:pPr>
      <w:r w:rsidRPr="00C82650">
        <w:rPr>
          <w:sz w:val="24"/>
          <w:szCs w:val="24"/>
        </w:rPr>
        <w:t xml:space="preserve">36      38      37       39      40      35      37       38       37 </w:t>
      </w:r>
    </w:p>
    <w:p w:rsidR="001003BD" w:rsidRPr="00C82650" w:rsidRDefault="00C82650" w:rsidP="00066C06">
      <w:pPr>
        <w:numPr>
          <w:ilvl w:val="0"/>
          <w:numId w:val="14"/>
        </w:numPr>
        <w:spacing w:after="0" w:line="240" w:lineRule="auto"/>
        <w:ind w:left="0" w:firstLine="709"/>
        <w:rPr>
          <w:sz w:val="24"/>
          <w:szCs w:val="24"/>
        </w:rPr>
      </w:pPr>
      <w:r w:rsidRPr="00C82650">
        <w:rPr>
          <w:sz w:val="24"/>
          <w:szCs w:val="24"/>
        </w:rPr>
        <w:t xml:space="preserve">Ранжируйте ряд в порядке возрастания. </w:t>
      </w:r>
    </w:p>
    <w:p w:rsidR="001003BD" w:rsidRPr="00C82650" w:rsidRDefault="00C82650" w:rsidP="00066C06">
      <w:pPr>
        <w:numPr>
          <w:ilvl w:val="0"/>
          <w:numId w:val="14"/>
        </w:numPr>
        <w:spacing w:after="0" w:line="240" w:lineRule="auto"/>
        <w:ind w:left="0" w:firstLine="709"/>
        <w:rPr>
          <w:sz w:val="24"/>
          <w:szCs w:val="24"/>
        </w:rPr>
      </w:pPr>
      <w:r w:rsidRPr="00C82650">
        <w:rPr>
          <w:sz w:val="24"/>
          <w:szCs w:val="24"/>
        </w:rPr>
        <w:t xml:space="preserve">Составьте дискретный ряд распределения обуви по размерам, подсчитав по каждому значению признака частоты и частости. </w:t>
      </w:r>
    </w:p>
    <w:p w:rsidR="001003BD" w:rsidRPr="00C82650" w:rsidRDefault="00C82650" w:rsidP="00066C06">
      <w:pPr>
        <w:numPr>
          <w:ilvl w:val="0"/>
          <w:numId w:val="14"/>
        </w:numPr>
        <w:spacing w:after="0" w:line="240" w:lineRule="auto"/>
        <w:ind w:left="0" w:firstLine="709"/>
        <w:rPr>
          <w:sz w:val="24"/>
          <w:szCs w:val="24"/>
        </w:rPr>
      </w:pPr>
      <w:r w:rsidRPr="00C82650">
        <w:rPr>
          <w:sz w:val="24"/>
          <w:szCs w:val="24"/>
        </w:rPr>
        <w:t xml:space="preserve">По формуле Стерджесса определите оптимальное число групп и постройте интервальный ряд с равновеликим интервалом. </w:t>
      </w:r>
    </w:p>
    <w:p w:rsidR="001003BD" w:rsidRPr="00C82650" w:rsidRDefault="00C82650" w:rsidP="00066C06">
      <w:pPr>
        <w:numPr>
          <w:ilvl w:val="0"/>
          <w:numId w:val="14"/>
        </w:numPr>
        <w:spacing w:after="0" w:line="240" w:lineRule="auto"/>
        <w:ind w:left="0" w:firstLine="709"/>
        <w:rPr>
          <w:sz w:val="24"/>
          <w:szCs w:val="24"/>
        </w:rPr>
      </w:pPr>
      <w:r w:rsidRPr="00C82650">
        <w:rPr>
          <w:sz w:val="24"/>
          <w:szCs w:val="24"/>
        </w:rPr>
        <w:t xml:space="preserve">По каждой группе подсчитайте количество размеров обуви, их структуру к итогу. </w:t>
      </w:r>
    </w:p>
    <w:p w:rsidR="001003BD" w:rsidRPr="00C82650" w:rsidRDefault="00C82650" w:rsidP="00066C06">
      <w:pPr>
        <w:numPr>
          <w:ilvl w:val="0"/>
          <w:numId w:val="14"/>
        </w:numPr>
        <w:spacing w:after="0" w:line="240" w:lineRule="auto"/>
        <w:ind w:left="0" w:firstLine="709"/>
        <w:rPr>
          <w:sz w:val="24"/>
          <w:szCs w:val="24"/>
        </w:rPr>
      </w:pPr>
      <w:r w:rsidRPr="00C82650">
        <w:rPr>
          <w:sz w:val="24"/>
          <w:szCs w:val="24"/>
        </w:rPr>
        <w:t xml:space="preserve">Постройте полигон и гистограмму распределения размеров обуви по интервалам. </w:t>
      </w:r>
    </w:p>
    <w:p w:rsidR="001003BD" w:rsidRPr="00C82650" w:rsidRDefault="00C82650" w:rsidP="00066C06">
      <w:pPr>
        <w:spacing w:after="0" w:line="240" w:lineRule="auto"/>
        <w:ind w:left="0" w:firstLine="709"/>
        <w:rPr>
          <w:sz w:val="24"/>
          <w:szCs w:val="24"/>
        </w:rPr>
      </w:pPr>
      <w:r w:rsidRPr="00C82650">
        <w:rPr>
          <w:b/>
          <w:sz w:val="24"/>
          <w:szCs w:val="24"/>
        </w:rPr>
        <w:t xml:space="preserve"> </w:t>
      </w:r>
    </w:p>
    <w:p w:rsidR="001003BD" w:rsidRPr="00C82650" w:rsidRDefault="00C82650" w:rsidP="00066C06">
      <w:pPr>
        <w:spacing w:after="0" w:line="240" w:lineRule="auto"/>
        <w:ind w:left="0" w:firstLine="709"/>
        <w:rPr>
          <w:sz w:val="24"/>
          <w:szCs w:val="24"/>
        </w:rPr>
      </w:pPr>
      <w:r w:rsidRPr="00C82650">
        <w:rPr>
          <w:b/>
          <w:sz w:val="24"/>
          <w:szCs w:val="24"/>
        </w:rPr>
        <w:t xml:space="preserve">Задача 14.  </w:t>
      </w:r>
      <w:r w:rsidRPr="00C82650">
        <w:rPr>
          <w:sz w:val="24"/>
          <w:szCs w:val="24"/>
        </w:rPr>
        <w:t xml:space="preserve">Пользуясь формулой Стерджесса, определите интервал группировки сотрудников отделения банка по уровню доходов, если общая численность сотрудников составляет 60 человек, а минимальный и максимальный доход соответственно равен 15 000 и 43 000 руб.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 Задача 15.  </w:t>
      </w:r>
      <w:r w:rsidRPr="00C82650">
        <w:rPr>
          <w:sz w:val="24"/>
          <w:szCs w:val="24"/>
        </w:rPr>
        <w:t xml:space="preserve">Имеются следующие данные о результатах деятельности 20 коммерческих банков одного из регионов РФ (данные условные) в млрд. руб. </w:t>
      </w:r>
    </w:p>
    <w:tbl>
      <w:tblPr>
        <w:tblStyle w:val="TableGrid"/>
        <w:tblW w:w="9357" w:type="dxa"/>
        <w:tblInd w:w="360" w:type="dxa"/>
        <w:tblCellMar>
          <w:top w:w="61" w:type="dxa"/>
          <w:left w:w="118" w:type="dxa"/>
          <w:bottom w:w="0" w:type="dxa"/>
          <w:right w:w="62" w:type="dxa"/>
        </w:tblCellMar>
        <w:tblLook w:val="04A0" w:firstRow="1" w:lastRow="0" w:firstColumn="1" w:lastColumn="0" w:noHBand="0" w:noVBand="1"/>
      </w:tblPr>
      <w:tblGrid>
        <w:gridCol w:w="566"/>
        <w:gridCol w:w="2127"/>
        <w:gridCol w:w="2128"/>
        <w:gridCol w:w="280"/>
        <w:gridCol w:w="569"/>
        <w:gridCol w:w="1985"/>
        <w:gridCol w:w="1702"/>
      </w:tblGrid>
      <w:tr w:rsidR="001003BD" w:rsidRPr="00C82650">
        <w:trPr>
          <w:trHeight w:val="561"/>
        </w:trPr>
        <w:tc>
          <w:tcPr>
            <w:tcW w:w="56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p w:rsidR="001003BD" w:rsidRPr="00C82650" w:rsidRDefault="00C82650" w:rsidP="00066C06">
            <w:pPr>
              <w:spacing w:after="0" w:line="240" w:lineRule="auto"/>
              <w:ind w:left="0" w:firstLine="0"/>
              <w:rPr>
                <w:sz w:val="24"/>
                <w:szCs w:val="24"/>
              </w:rPr>
            </w:pPr>
            <w:r w:rsidRPr="00C82650">
              <w:rPr>
                <w:sz w:val="24"/>
                <w:szCs w:val="24"/>
              </w:rPr>
              <w:t xml:space="preserve">п/п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Собственный капитал </w:t>
            </w:r>
          </w:p>
        </w:tc>
        <w:tc>
          <w:tcPr>
            <w:tcW w:w="212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Балансовая прибыль </w:t>
            </w:r>
          </w:p>
        </w:tc>
        <w:tc>
          <w:tcPr>
            <w:tcW w:w="2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p w:rsidR="001003BD" w:rsidRPr="00C82650" w:rsidRDefault="00C82650" w:rsidP="00066C06">
            <w:pPr>
              <w:spacing w:after="0" w:line="240" w:lineRule="auto"/>
              <w:ind w:left="0" w:firstLine="0"/>
              <w:rPr>
                <w:sz w:val="24"/>
                <w:szCs w:val="24"/>
              </w:rPr>
            </w:pPr>
            <w:r w:rsidRPr="00C82650">
              <w:rPr>
                <w:sz w:val="24"/>
                <w:szCs w:val="24"/>
              </w:rPr>
              <w:t xml:space="preserve">п/п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Собственный капитал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Балансовая прибыль </w:t>
            </w:r>
          </w:p>
        </w:tc>
      </w:tr>
      <w:tr w:rsidR="001003BD" w:rsidRPr="00C82650">
        <w:trPr>
          <w:trHeight w:val="286"/>
        </w:trPr>
        <w:tc>
          <w:tcPr>
            <w:tcW w:w="56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12,0 </w:t>
            </w:r>
          </w:p>
        </w:tc>
        <w:tc>
          <w:tcPr>
            <w:tcW w:w="212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8,0 </w:t>
            </w:r>
          </w:p>
        </w:tc>
        <w:tc>
          <w:tcPr>
            <w:tcW w:w="280"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72,0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8,6 </w:t>
            </w:r>
          </w:p>
        </w:tc>
      </w:tr>
      <w:tr w:rsidR="001003BD" w:rsidRPr="00C82650">
        <w:trPr>
          <w:trHeight w:val="286"/>
        </w:trPr>
        <w:tc>
          <w:tcPr>
            <w:tcW w:w="56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70,4 </w:t>
            </w:r>
          </w:p>
        </w:tc>
        <w:tc>
          <w:tcPr>
            <w:tcW w:w="212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9,5 </w:t>
            </w:r>
          </w:p>
        </w:tc>
        <w:tc>
          <w:tcPr>
            <w:tcW w:w="280"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22,4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4,5 </w:t>
            </w:r>
          </w:p>
        </w:tc>
      </w:tr>
      <w:tr w:rsidR="001003BD" w:rsidRPr="00C82650">
        <w:trPr>
          <w:trHeight w:val="286"/>
        </w:trPr>
        <w:tc>
          <w:tcPr>
            <w:tcW w:w="56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41,0 </w:t>
            </w:r>
          </w:p>
        </w:tc>
        <w:tc>
          <w:tcPr>
            <w:tcW w:w="212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38,4 </w:t>
            </w:r>
          </w:p>
        </w:tc>
        <w:tc>
          <w:tcPr>
            <w:tcW w:w="280"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39,3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45,3 </w:t>
            </w:r>
          </w:p>
        </w:tc>
      </w:tr>
      <w:tr w:rsidR="001003BD" w:rsidRPr="00C82650">
        <w:trPr>
          <w:trHeight w:val="286"/>
        </w:trPr>
        <w:tc>
          <w:tcPr>
            <w:tcW w:w="56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120,8 </w:t>
            </w:r>
          </w:p>
        </w:tc>
        <w:tc>
          <w:tcPr>
            <w:tcW w:w="212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38,4 </w:t>
            </w:r>
          </w:p>
        </w:tc>
        <w:tc>
          <w:tcPr>
            <w:tcW w:w="280"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70,0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8,4 </w:t>
            </w:r>
          </w:p>
        </w:tc>
      </w:tr>
      <w:tr w:rsidR="001003BD" w:rsidRPr="00C82650">
        <w:trPr>
          <w:trHeight w:val="287"/>
        </w:trPr>
        <w:tc>
          <w:tcPr>
            <w:tcW w:w="56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49,4 </w:t>
            </w:r>
          </w:p>
        </w:tc>
        <w:tc>
          <w:tcPr>
            <w:tcW w:w="212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13,4 </w:t>
            </w:r>
          </w:p>
        </w:tc>
        <w:tc>
          <w:tcPr>
            <w:tcW w:w="280"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22,9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12,8 </w:t>
            </w:r>
          </w:p>
        </w:tc>
      </w:tr>
      <w:tr w:rsidR="001003BD" w:rsidRPr="00C82650">
        <w:trPr>
          <w:trHeight w:val="287"/>
        </w:trPr>
        <w:tc>
          <w:tcPr>
            <w:tcW w:w="56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50,3 </w:t>
            </w:r>
          </w:p>
        </w:tc>
        <w:tc>
          <w:tcPr>
            <w:tcW w:w="212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30,1 </w:t>
            </w:r>
          </w:p>
        </w:tc>
        <w:tc>
          <w:tcPr>
            <w:tcW w:w="280"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119,3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44,0 </w:t>
            </w:r>
          </w:p>
        </w:tc>
      </w:tr>
      <w:tr w:rsidR="001003BD" w:rsidRPr="00C82650">
        <w:trPr>
          <w:trHeight w:val="286"/>
        </w:trPr>
        <w:tc>
          <w:tcPr>
            <w:tcW w:w="56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70,0 </w:t>
            </w:r>
          </w:p>
        </w:tc>
        <w:tc>
          <w:tcPr>
            <w:tcW w:w="212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37,8 </w:t>
            </w:r>
          </w:p>
        </w:tc>
        <w:tc>
          <w:tcPr>
            <w:tcW w:w="280"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49,6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8,8 </w:t>
            </w:r>
          </w:p>
        </w:tc>
      </w:tr>
      <w:tr w:rsidR="001003BD" w:rsidRPr="00C82650">
        <w:trPr>
          <w:trHeight w:val="286"/>
        </w:trPr>
        <w:tc>
          <w:tcPr>
            <w:tcW w:w="56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52,4 </w:t>
            </w:r>
          </w:p>
        </w:tc>
        <w:tc>
          <w:tcPr>
            <w:tcW w:w="212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41,1 </w:t>
            </w:r>
          </w:p>
        </w:tc>
        <w:tc>
          <w:tcPr>
            <w:tcW w:w="280"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88,6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30,2 </w:t>
            </w:r>
          </w:p>
        </w:tc>
      </w:tr>
      <w:tr w:rsidR="001003BD" w:rsidRPr="00C82650">
        <w:trPr>
          <w:trHeight w:val="286"/>
        </w:trPr>
        <w:tc>
          <w:tcPr>
            <w:tcW w:w="56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42,0 </w:t>
            </w:r>
          </w:p>
        </w:tc>
        <w:tc>
          <w:tcPr>
            <w:tcW w:w="212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9,3 </w:t>
            </w:r>
          </w:p>
        </w:tc>
        <w:tc>
          <w:tcPr>
            <w:tcW w:w="280"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43,7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10,3 </w:t>
            </w:r>
          </w:p>
        </w:tc>
      </w:tr>
      <w:tr w:rsidR="001003BD" w:rsidRPr="00C82650">
        <w:trPr>
          <w:trHeight w:val="284"/>
        </w:trPr>
        <w:tc>
          <w:tcPr>
            <w:tcW w:w="56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27,3 </w:t>
            </w:r>
          </w:p>
        </w:tc>
        <w:tc>
          <w:tcPr>
            <w:tcW w:w="212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39,3 </w:t>
            </w:r>
          </w:p>
        </w:tc>
        <w:tc>
          <w:tcPr>
            <w:tcW w:w="280"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90,5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Постройте аналитическую группировку коммерческих банков по величине собственного капитала, выделив четыре группы. По каждой группе определите число банков, величину собственного капитала и балансовой прибыли всего и на один банк. Результаты группировки оформите в виде таблицы и сформулируйте выводы. Укажите вид таблицы.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16.  </w:t>
      </w:r>
      <w:r w:rsidRPr="00C82650">
        <w:rPr>
          <w:sz w:val="24"/>
          <w:szCs w:val="24"/>
        </w:rPr>
        <w:t>Имеются следующие данные о стаже работы и месячной выработке продукции рабочими:</w:t>
      </w:r>
      <w:r w:rsidRPr="00C82650">
        <w:rPr>
          <w:b/>
          <w:sz w:val="24"/>
          <w:szCs w:val="24"/>
        </w:rPr>
        <w:t xml:space="preserve"> </w:t>
      </w:r>
    </w:p>
    <w:tbl>
      <w:tblPr>
        <w:tblStyle w:val="TableGrid"/>
        <w:tblW w:w="9357" w:type="dxa"/>
        <w:tblInd w:w="360" w:type="dxa"/>
        <w:tblCellMar>
          <w:top w:w="60" w:type="dxa"/>
          <w:left w:w="118" w:type="dxa"/>
          <w:bottom w:w="0" w:type="dxa"/>
          <w:right w:w="60" w:type="dxa"/>
        </w:tblCellMar>
        <w:tblLook w:val="04A0" w:firstRow="1" w:lastRow="0" w:firstColumn="1" w:lastColumn="0" w:noHBand="0" w:noVBand="1"/>
      </w:tblPr>
      <w:tblGrid>
        <w:gridCol w:w="1038"/>
        <w:gridCol w:w="1441"/>
        <w:gridCol w:w="2149"/>
        <w:gridCol w:w="275"/>
        <w:gridCol w:w="1261"/>
        <w:gridCol w:w="1253"/>
        <w:gridCol w:w="1940"/>
      </w:tblGrid>
      <w:tr w:rsidR="001003BD" w:rsidRPr="00C82650">
        <w:trPr>
          <w:trHeight w:val="1112"/>
        </w:trPr>
        <w:tc>
          <w:tcPr>
            <w:tcW w:w="85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Рабочий </w:t>
            </w:r>
          </w:p>
          <w:p w:rsidR="001003BD" w:rsidRPr="00C82650" w:rsidRDefault="00C82650" w:rsidP="00066C06">
            <w:pPr>
              <w:spacing w:after="0" w:line="240" w:lineRule="auto"/>
              <w:ind w:left="0" w:firstLine="0"/>
              <w:rPr>
                <w:sz w:val="24"/>
                <w:szCs w:val="24"/>
              </w:rPr>
            </w:pPr>
            <w:r w:rsidRPr="00C82650">
              <w:rPr>
                <w:sz w:val="24"/>
                <w:szCs w:val="24"/>
              </w:rPr>
              <w:t xml:space="preserve">№ п/п </w:t>
            </w:r>
          </w:p>
        </w:tc>
        <w:tc>
          <w:tcPr>
            <w:tcW w:w="147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Стаж, работы, лет </w:t>
            </w:r>
          </w:p>
        </w:tc>
        <w:tc>
          <w:tcPr>
            <w:tcW w:w="221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Месячная выработка </w:t>
            </w:r>
          </w:p>
          <w:p w:rsidR="001003BD" w:rsidRPr="00C82650" w:rsidRDefault="00C82650" w:rsidP="00066C06">
            <w:pPr>
              <w:spacing w:after="0" w:line="240" w:lineRule="auto"/>
              <w:ind w:left="0" w:firstLine="0"/>
              <w:rPr>
                <w:sz w:val="24"/>
                <w:szCs w:val="24"/>
              </w:rPr>
            </w:pPr>
            <w:r w:rsidRPr="00C82650">
              <w:rPr>
                <w:sz w:val="24"/>
                <w:szCs w:val="24"/>
              </w:rPr>
              <w:t xml:space="preserve">продукции, тыс. руб. </w:t>
            </w:r>
          </w:p>
        </w:tc>
        <w:tc>
          <w:tcPr>
            <w:tcW w:w="28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78"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Рабочий № п/п </w:t>
            </w:r>
          </w:p>
        </w:tc>
        <w:tc>
          <w:tcPr>
            <w:tcW w:w="127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Стаж, работы, лет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Месячная выработка </w:t>
            </w:r>
          </w:p>
          <w:p w:rsidR="001003BD" w:rsidRPr="00C82650" w:rsidRDefault="00C82650" w:rsidP="00066C06">
            <w:pPr>
              <w:spacing w:after="0" w:line="240" w:lineRule="auto"/>
              <w:ind w:left="0" w:firstLine="0"/>
              <w:rPr>
                <w:sz w:val="24"/>
                <w:szCs w:val="24"/>
              </w:rPr>
            </w:pPr>
            <w:r w:rsidRPr="00C82650">
              <w:rPr>
                <w:sz w:val="24"/>
                <w:szCs w:val="24"/>
              </w:rPr>
              <w:t xml:space="preserve">продукции, тыс. руб. </w:t>
            </w:r>
          </w:p>
        </w:tc>
      </w:tr>
      <w:tr w:rsidR="001003BD" w:rsidRPr="00C82650">
        <w:trPr>
          <w:trHeight w:val="286"/>
        </w:trPr>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14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8,5 </w:t>
            </w:r>
          </w:p>
        </w:tc>
        <w:tc>
          <w:tcPr>
            <w:tcW w:w="221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295 </w:t>
            </w:r>
          </w:p>
        </w:tc>
        <w:tc>
          <w:tcPr>
            <w:tcW w:w="282"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10,5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306 </w:t>
            </w:r>
          </w:p>
        </w:tc>
      </w:tr>
      <w:tr w:rsidR="001003BD" w:rsidRPr="00C82650">
        <w:trPr>
          <w:trHeight w:val="286"/>
        </w:trPr>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14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6,5 </w:t>
            </w:r>
          </w:p>
        </w:tc>
        <w:tc>
          <w:tcPr>
            <w:tcW w:w="221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310 </w:t>
            </w:r>
          </w:p>
        </w:tc>
        <w:tc>
          <w:tcPr>
            <w:tcW w:w="282"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290 </w:t>
            </w:r>
          </w:p>
        </w:tc>
      </w:tr>
      <w:tr w:rsidR="001003BD" w:rsidRPr="00C82650">
        <w:trPr>
          <w:trHeight w:val="286"/>
        </w:trPr>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14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9,2 </w:t>
            </w:r>
          </w:p>
        </w:tc>
        <w:tc>
          <w:tcPr>
            <w:tcW w:w="221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327 </w:t>
            </w:r>
          </w:p>
        </w:tc>
        <w:tc>
          <w:tcPr>
            <w:tcW w:w="282"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265 </w:t>
            </w:r>
          </w:p>
        </w:tc>
      </w:tr>
      <w:tr w:rsidR="001003BD" w:rsidRPr="00C82650">
        <w:trPr>
          <w:trHeight w:val="287"/>
        </w:trPr>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 </w:t>
            </w:r>
          </w:p>
        </w:tc>
        <w:tc>
          <w:tcPr>
            <w:tcW w:w="14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4,5 </w:t>
            </w:r>
          </w:p>
        </w:tc>
        <w:tc>
          <w:tcPr>
            <w:tcW w:w="221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275 </w:t>
            </w:r>
          </w:p>
        </w:tc>
        <w:tc>
          <w:tcPr>
            <w:tcW w:w="282"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350 </w:t>
            </w:r>
          </w:p>
        </w:tc>
      </w:tr>
      <w:tr w:rsidR="001003BD" w:rsidRPr="00C82650">
        <w:trPr>
          <w:trHeight w:val="287"/>
        </w:trPr>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 </w:t>
            </w:r>
          </w:p>
        </w:tc>
        <w:tc>
          <w:tcPr>
            <w:tcW w:w="14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2,7 </w:t>
            </w:r>
          </w:p>
        </w:tc>
        <w:tc>
          <w:tcPr>
            <w:tcW w:w="221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245 </w:t>
            </w:r>
          </w:p>
        </w:tc>
        <w:tc>
          <w:tcPr>
            <w:tcW w:w="282"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10,2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288 </w:t>
            </w:r>
          </w:p>
        </w:tc>
      </w:tr>
      <w:tr w:rsidR="001003BD" w:rsidRPr="00C82650">
        <w:trPr>
          <w:trHeight w:val="286"/>
        </w:trPr>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 </w:t>
            </w:r>
          </w:p>
        </w:tc>
        <w:tc>
          <w:tcPr>
            <w:tcW w:w="14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6,0 </w:t>
            </w:r>
          </w:p>
        </w:tc>
        <w:tc>
          <w:tcPr>
            <w:tcW w:w="221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280 </w:t>
            </w:r>
          </w:p>
        </w:tc>
        <w:tc>
          <w:tcPr>
            <w:tcW w:w="282"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240 </w:t>
            </w:r>
          </w:p>
        </w:tc>
      </w:tr>
      <w:tr w:rsidR="001003BD" w:rsidRPr="00C82650">
        <w:trPr>
          <w:trHeight w:val="286"/>
        </w:trPr>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w:t>
            </w:r>
          </w:p>
        </w:tc>
        <w:tc>
          <w:tcPr>
            <w:tcW w:w="14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13,2 </w:t>
            </w:r>
          </w:p>
        </w:tc>
        <w:tc>
          <w:tcPr>
            <w:tcW w:w="221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312 </w:t>
            </w:r>
          </w:p>
        </w:tc>
        <w:tc>
          <w:tcPr>
            <w:tcW w:w="282"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5,4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270 </w:t>
            </w:r>
          </w:p>
        </w:tc>
      </w:tr>
      <w:tr w:rsidR="001003BD" w:rsidRPr="00C82650">
        <w:trPr>
          <w:trHeight w:val="286"/>
        </w:trPr>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 </w:t>
            </w:r>
          </w:p>
        </w:tc>
        <w:tc>
          <w:tcPr>
            <w:tcW w:w="14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14,0 </w:t>
            </w:r>
          </w:p>
        </w:tc>
        <w:tc>
          <w:tcPr>
            <w:tcW w:w="221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352 </w:t>
            </w:r>
          </w:p>
        </w:tc>
        <w:tc>
          <w:tcPr>
            <w:tcW w:w="282"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7,5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278 </w:t>
            </w:r>
          </w:p>
        </w:tc>
      </w:tr>
      <w:tr w:rsidR="001003BD" w:rsidRPr="00C82650">
        <w:trPr>
          <w:trHeight w:val="286"/>
        </w:trPr>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w:t>
            </w:r>
          </w:p>
        </w:tc>
        <w:tc>
          <w:tcPr>
            <w:tcW w:w="14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11,0 </w:t>
            </w:r>
          </w:p>
        </w:tc>
        <w:tc>
          <w:tcPr>
            <w:tcW w:w="221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325 </w:t>
            </w:r>
          </w:p>
        </w:tc>
        <w:tc>
          <w:tcPr>
            <w:tcW w:w="282"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288 </w:t>
            </w:r>
          </w:p>
        </w:tc>
      </w:tr>
      <w:tr w:rsidR="001003BD" w:rsidRPr="00C82650">
        <w:trPr>
          <w:trHeight w:val="286"/>
        </w:trPr>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14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12,0 </w:t>
            </w:r>
          </w:p>
        </w:tc>
        <w:tc>
          <w:tcPr>
            <w:tcW w:w="221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308 </w:t>
            </w:r>
          </w:p>
        </w:tc>
        <w:tc>
          <w:tcPr>
            <w:tcW w:w="282" w:type="dxa"/>
            <w:tcBorders>
              <w:top w:val="single" w:sz="4" w:space="0" w:color="000000"/>
              <w:left w:val="single" w:sz="4" w:space="0" w:color="000000"/>
              <w:bottom w:val="single" w:sz="4" w:space="0" w:color="000000"/>
              <w:right w:val="single" w:sz="4" w:space="0" w:color="000000"/>
            </w:tcBorders>
            <w:shd w:val="clear" w:color="auto" w:fill="E6E6E6"/>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220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Для изучения зависимости между стажем рабочего и месячной выработкой продукции произведите группировку рабочих по стажу, выделив пять групп рабочих с равными интервалами. По каждой группе и в целом по совокупности рабочих подсчитайте: </w:t>
      </w:r>
    </w:p>
    <w:p w:rsidR="001003BD" w:rsidRPr="00C82650" w:rsidRDefault="00C82650" w:rsidP="00C82650">
      <w:pPr>
        <w:numPr>
          <w:ilvl w:val="0"/>
          <w:numId w:val="15"/>
        </w:numPr>
        <w:spacing w:after="0" w:line="240" w:lineRule="auto"/>
        <w:ind w:left="0" w:firstLine="709"/>
        <w:rPr>
          <w:sz w:val="24"/>
          <w:szCs w:val="24"/>
        </w:rPr>
      </w:pPr>
      <w:r w:rsidRPr="00C82650">
        <w:rPr>
          <w:sz w:val="24"/>
          <w:szCs w:val="24"/>
        </w:rPr>
        <w:t xml:space="preserve">Общее число рабочих, их удельный вес по группам. </w:t>
      </w:r>
    </w:p>
    <w:p w:rsidR="001003BD" w:rsidRPr="00C82650" w:rsidRDefault="00C82650" w:rsidP="00C82650">
      <w:pPr>
        <w:numPr>
          <w:ilvl w:val="0"/>
          <w:numId w:val="15"/>
        </w:numPr>
        <w:spacing w:after="0" w:line="240" w:lineRule="auto"/>
        <w:ind w:left="0" w:firstLine="709"/>
        <w:rPr>
          <w:sz w:val="24"/>
          <w:szCs w:val="24"/>
        </w:rPr>
      </w:pPr>
      <w:r w:rsidRPr="00C82650">
        <w:rPr>
          <w:sz w:val="24"/>
          <w:szCs w:val="24"/>
        </w:rPr>
        <w:t xml:space="preserve">Общий стаж работы, в т.ч., средний стаж 1 рабочего. </w:t>
      </w:r>
    </w:p>
    <w:p w:rsidR="001003BD" w:rsidRPr="00C82650" w:rsidRDefault="00C82650" w:rsidP="00C82650">
      <w:pPr>
        <w:numPr>
          <w:ilvl w:val="0"/>
          <w:numId w:val="15"/>
        </w:numPr>
        <w:spacing w:after="0" w:line="240" w:lineRule="auto"/>
        <w:ind w:left="0" w:firstLine="709"/>
        <w:rPr>
          <w:sz w:val="24"/>
          <w:szCs w:val="24"/>
        </w:rPr>
      </w:pPr>
      <w:r w:rsidRPr="00C82650">
        <w:rPr>
          <w:sz w:val="24"/>
          <w:szCs w:val="24"/>
        </w:rPr>
        <w:t xml:space="preserve">Общую выработку, в т.ч., среднемесячную выработку продукции на 1 рабочего. </w:t>
      </w:r>
    </w:p>
    <w:p w:rsidR="001003BD" w:rsidRPr="00C82650" w:rsidRDefault="00C82650" w:rsidP="00C82650">
      <w:pPr>
        <w:spacing w:after="0" w:line="240" w:lineRule="auto"/>
        <w:ind w:left="0" w:firstLine="709"/>
        <w:rPr>
          <w:sz w:val="24"/>
          <w:szCs w:val="24"/>
        </w:rPr>
      </w:pPr>
      <w:r w:rsidRPr="00C82650">
        <w:rPr>
          <w:sz w:val="24"/>
          <w:szCs w:val="24"/>
        </w:rPr>
        <w:t xml:space="preserve">Результаты представьте в виде таблицы. Дайте анализ показателей таблицы и сделайте краткие выводы.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Задача 17. </w:t>
      </w:r>
      <w:r w:rsidRPr="00C82650">
        <w:rPr>
          <w:sz w:val="24"/>
          <w:szCs w:val="24"/>
        </w:rPr>
        <w:t>Постройте макет таблицы, характеризующий  производство промышленной продукции в России и в федеральных округах за последние пять лет. Укажите подлежащее и сказуемое; определите вид таблицы.</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18. </w:t>
      </w:r>
      <w:r w:rsidRPr="00C82650">
        <w:rPr>
          <w:sz w:val="24"/>
          <w:szCs w:val="24"/>
        </w:rPr>
        <w:t xml:space="preserve">Постройте макет таблицы, характеризующий  распределение предприятий области по формам собственности (государственная, муниципальная, частная, прочая) на 1 января 2005 г., 2010 г. и 2015 г. Укажите подлежащее и сказуемое; определите вид таблицы.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19. </w:t>
      </w:r>
      <w:r w:rsidRPr="00C82650">
        <w:rPr>
          <w:sz w:val="24"/>
          <w:szCs w:val="24"/>
        </w:rPr>
        <w:t xml:space="preserve">Постройте макет таблицы, характеризующий численность населения края и его состав по следующим признакам: пол, место проживания (сельское и городское  население).   Укажите подлежащее и сказуемое; определите вид таблицы.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20. </w:t>
      </w:r>
      <w:r w:rsidRPr="00C82650">
        <w:rPr>
          <w:sz w:val="24"/>
          <w:szCs w:val="24"/>
        </w:rPr>
        <w:t xml:space="preserve">Постройте макет таблицы, характеризующий зависимость производительности труда работников предприятия от и уровня заработной платы от стажа  их работы.   Укажите подлежащее и сказуемое; определите вид таблицы.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3.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[1.4].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[2.1]; [2.4]; [2.7]; [2.8].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Практическое занятие по теме  </w:t>
      </w:r>
    </w:p>
    <w:p w:rsidR="00066C06" w:rsidRDefault="00066C06"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4. Абсолютные и относительные статистические величины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Абсолютные показатели</w:t>
      </w:r>
      <w:r w:rsidRPr="00C82650">
        <w:rPr>
          <w:sz w:val="24"/>
          <w:szCs w:val="24"/>
        </w:rPr>
        <w:t xml:space="preserve"> отражают абсолютный размер (объем)  изучаемых процессов и явлений на определенную дату либо за определенный период времени. </w:t>
      </w:r>
    </w:p>
    <w:p w:rsidR="001003BD" w:rsidRPr="00C82650" w:rsidRDefault="00C82650" w:rsidP="00C82650">
      <w:pPr>
        <w:spacing w:after="0" w:line="240" w:lineRule="auto"/>
        <w:ind w:left="0" w:firstLine="709"/>
        <w:rPr>
          <w:sz w:val="24"/>
          <w:szCs w:val="24"/>
        </w:rPr>
      </w:pPr>
      <w:r w:rsidRPr="00C82650">
        <w:rPr>
          <w:b/>
          <w:sz w:val="24"/>
          <w:szCs w:val="24"/>
        </w:rPr>
        <w:t>Относительная величина</w:t>
      </w:r>
      <w:r w:rsidRPr="00C82650">
        <w:rPr>
          <w:sz w:val="24"/>
          <w:szCs w:val="24"/>
        </w:rPr>
        <w:t xml:space="preserve"> в статистике — это обобщающий показатель, который представляет собой частное от деления одного показателя на другой и дает числовую меру соотношения между ними. </w:t>
      </w:r>
    </w:p>
    <w:p w:rsidR="001003BD" w:rsidRPr="00C82650" w:rsidRDefault="00C82650" w:rsidP="00C82650">
      <w:pPr>
        <w:spacing w:after="0" w:line="240" w:lineRule="auto"/>
        <w:ind w:left="0" w:firstLine="709"/>
        <w:rPr>
          <w:sz w:val="24"/>
          <w:szCs w:val="24"/>
        </w:rPr>
      </w:pPr>
      <w:r w:rsidRPr="00C82650">
        <w:rPr>
          <w:sz w:val="24"/>
          <w:szCs w:val="24"/>
        </w:rPr>
        <w:t xml:space="preserve">Относительные величины (показатели) можно подразделить на следующие виды:   </w:t>
      </w:r>
    </w:p>
    <w:p w:rsidR="001003BD" w:rsidRPr="00C82650" w:rsidRDefault="00C82650" w:rsidP="00C82650">
      <w:pPr>
        <w:spacing w:after="0" w:line="240" w:lineRule="auto"/>
        <w:ind w:left="0" w:firstLine="709"/>
        <w:rPr>
          <w:sz w:val="24"/>
          <w:szCs w:val="24"/>
        </w:rPr>
      </w:pPr>
      <w:r w:rsidRPr="00C82650">
        <w:rPr>
          <w:sz w:val="24"/>
          <w:szCs w:val="24"/>
        </w:rPr>
        <w:t>1.</w:t>
      </w:r>
      <w:r w:rsidRPr="00C82650">
        <w:rPr>
          <w:b/>
          <w:sz w:val="24"/>
          <w:szCs w:val="24"/>
        </w:rPr>
        <w:t>Относительная величина динамики (</w:t>
      </w:r>
      <w:r w:rsidRPr="00C82650">
        <w:rPr>
          <w:b/>
          <w:i/>
          <w:sz w:val="24"/>
          <w:szCs w:val="24"/>
        </w:rPr>
        <w:t>ОВД</w:t>
      </w:r>
      <w:r w:rsidRPr="00C82650">
        <w:rPr>
          <w:b/>
          <w:sz w:val="24"/>
          <w:szCs w:val="24"/>
        </w:rPr>
        <w:t>)</w:t>
      </w:r>
      <w:r w:rsidRPr="00C82650">
        <w:rPr>
          <w:sz w:val="24"/>
          <w:szCs w:val="24"/>
        </w:rPr>
        <w:t xml:space="preserve"> представляет собой отношение уровня исследуемого процесса или явления за данный период времени и уровня этого же процесса или явления в прошлом. </w:t>
      </w:r>
    </w:p>
    <w:p w:rsidR="001003BD" w:rsidRPr="00C82650" w:rsidRDefault="00C82650" w:rsidP="00C82650">
      <w:pPr>
        <w:spacing w:after="0" w:line="240" w:lineRule="auto"/>
        <w:ind w:left="0" w:firstLine="709"/>
        <w:rPr>
          <w:sz w:val="24"/>
          <w:szCs w:val="24"/>
        </w:rPr>
      </w:pPr>
      <w:r w:rsidRPr="00C82650">
        <w:rPr>
          <w:sz w:val="24"/>
          <w:szCs w:val="24"/>
        </w:rPr>
        <w:t xml:space="preserve">Различают ОВД с постоянной и переменной базой сравнения. </w:t>
      </w:r>
    </w:p>
    <w:p w:rsidR="001003BD" w:rsidRPr="00C82650" w:rsidRDefault="00C82650" w:rsidP="00C82650">
      <w:pPr>
        <w:numPr>
          <w:ilvl w:val="0"/>
          <w:numId w:val="16"/>
        </w:numPr>
        <w:spacing w:after="0" w:line="240" w:lineRule="auto"/>
        <w:ind w:left="0" w:firstLine="709"/>
        <w:rPr>
          <w:sz w:val="24"/>
          <w:szCs w:val="24"/>
        </w:rPr>
      </w:pPr>
      <w:r w:rsidRPr="00C82650">
        <w:rPr>
          <w:b/>
          <w:sz w:val="24"/>
          <w:szCs w:val="24"/>
        </w:rPr>
        <w:t>Относительная величина планового задания (</w:t>
      </w:r>
      <w:r w:rsidRPr="00C82650">
        <w:rPr>
          <w:b/>
          <w:i/>
          <w:sz w:val="24"/>
          <w:szCs w:val="24"/>
        </w:rPr>
        <w:t>ОВПЗ</w:t>
      </w:r>
      <w:r w:rsidRPr="00C82650">
        <w:rPr>
          <w:b/>
          <w:sz w:val="24"/>
          <w:szCs w:val="24"/>
        </w:rPr>
        <w:t xml:space="preserve">) </w:t>
      </w:r>
      <w:r w:rsidRPr="00C82650">
        <w:rPr>
          <w:sz w:val="24"/>
          <w:szCs w:val="24"/>
        </w:rPr>
        <w:t xml:space="preserve">характеризует напряженность плана и определяется как отношение уровня исследуемого явления или процесса, установленного планом, к уровню этого же процесса, достигнутого в предшествующий период.  </w:t>
      </w:r>
    </w:p>
    <w:p w:rsidR="001003BD" w:rsidRPr="00C82650" w:rsidRDefault="00C82650" w:rsidP="00C82650">
      <w:pPr>
        <w:numPr>
          <w:ilvl w:val="0"/>
          <w:numId w:val="16"/>
        </w:numPr>
        <w:spacing w:after="0" w:line="240" w:lineRule="auto"/>
        <w:ind w:left="0" w:firstLine="709"/>
        <w:rPr>
          <w:sz w:val="24"/>
          <w:szCs w:val="24"/>
        </w:rPr>
      </w:pPr>
      <w:r w:rsidRPr="00C82650">
        <w:rPr>
          <w:b/>
          <w:sz w:val="24"/>
          <w:szCs w:val="24"/>
        </w:rPr>
        <w:t>Относительная величина выполнения (реализации) плана (</w:t>
      </w:r>
      <w:r w:rsidRPr="00C82650">
        <w:rPr>
          <w:b/>
          <w:i/>
          <w:sz w:val="24"/>
          <w:szCs w:val="24"/>
        </w:rPr>
        <w:t>ОВВП</w:t>
      </w:r>
      <w:r w:rsidRPr="00C82650">
        <w:rPr>
          <w:b/>
          <w:sz w:val="24"/>
          <w:szCs w:val="24"/>
        </w:rPr>
        <w:t>)</w:t>
      </w:r>
      <w:r w:rsidRPr="00C82650">
        <w:rPr>
          <w:sz w:val="24"/>
          <w:szCs w:val="24"/>
        </w:rPr>
        <w:t xml:space="preserve"> отражает фактический уровень изучаемого явления по сравнению с плановым уровнем. </w:t>
      </w:r>
    </w:p>
    <w:p w:rsidR="001003BD" w:rsidRPr="00C82650" w:rsidRDefault="00C82650" w:rsidP="00C82650">
      <w:pPr>
        <w:spacing w:after="0" w:line="240" w:lineRule="auto"/>
        <w:ind w:left="0" w:firstLine="709"/>
        <w:rPr>
          <w:sz w:val="24"/>
          <w:szCs w:val="24"/>
        </w:rPr>
      </w:pPr>
      <w:r w:rsidRPr="00C82650">
        <w:rPr>
          <w:sz w:val="24"/>
          <w:szCs w:val="24"/>
        </w:rPr>
        <w:t xml:space="preserve">Между относительными показателями плана, реализации плана и динамики существует следующая взаимосвязь:  ОВПЗ × ОВВП = ОВД </w:t>
      </w:r>
    </w:p>
    <w:p w:rsidR="001003BD" w:rsidRPr="00C82650" w:rsidRDefault="00C82650" w:rsidP="00C82650">
      <w:pPr>
        <w:numPr>
          <w:ilvl w:val="0"/>
          <w:numId w:val="16"/>
        </w:numPr>
        <w:spacing w:after="0" w:line="240" w:lineRule="auto"/>
        <w:ind w:left="0" w:firstLine="709"/>
        <w:rPr>
          <w:sz w:val="24"/>
          <w:szCs w:val="24"/>
        </w:rPr>
      </w:pPr>
      <w:r w:rsidRPr="00C82650">
        <w:rPr>
          <w:b/>
          <w:sz w:val="24"/>
          <w:szCs w:val="24"/>
        </w:rPr>
        <w:t>Относительная величина структуры (</w:t>
      </w:r>
      <w:r w:rsidRPr="00C82650">
        <w:rPr>
          <w:b/>
          <w:i/>
          <w:sz w:val="24"/>
          <w:szCs w:val="24"/>
        </w:rPr>
        <w:t>ОВС</w:t>
      </w:r>
      <w:r w:rsidRPr="00C82650">
        <w:rPr>
          <w:b/>
          <w:sz w:val="24"/>
          <w:szCs w:val="24"/>
        </w:rPr>
        <w:t>)</w:t>
      </w:r>
      <w:r w:rsidRPr="00C82650">
        <w:rPr>
          <w:sz w:val="24"/>
          <w:szCs w:val="24"/>
        </w:rPr>
        <w:t xml:space="preserve"> представляет собой отношение структурных частей изучаемого объекта и их целого. </w:t>
      </w:r>
    </w:p>
    <w:p w:rsidR="001003BD" w:rsidRPr="00C82650" w:rsidRDefault="00C82650" w:rsidP="00C82650">
      <w:pPr>
        <w:numPr>
          <w:ilvl w:val="0"/>
          <w:numId w:val="16"/>
        </w:numPr>
        <w:spacing w:after="0" w:line="240" w:lineRule="auto"/>
        <w:ind w:left="0" w:firstLine="709"/>
        <w:rPr>
          <w:sz w:val="24"/>
          <w:szCs w:val="24"/>
        </w:rPr>
      </w:pPr>
      <w:r w:rsidRPr="00C82650">
        <w:rPr>
          <w:b/>
          <w:sz w:val="24"/>
          <w:szCs w:val="24"/>
        </w:rPr>
        <w:t>Относительная величина координации (</w:t>
      </w:r>
      <w:r w:rsidRPr="00C82650">
        <w:rPr>
          <w:b/>
          <w:i/>
          <w:sz w:val="24"/>
          <w:szCs w:val="24"/>
        </w:rPr>
        <w:t>ОВК</w:t>
      </w:r>
      <w:r w:rsidRPr="00C82650">
        <w:rPr>
          <w:b/>
          <w:sz w:val="24"/>
          <w:szCs w:val="24"/>
        </w:rPr>
        <w:t>)</w:t>
      </w:r>
      <w:r w:rsidRPr="00C82650">
        <w:rPr>
          <w:sz w:val="24"/>
          <w:szCs w:val="24"/>
        </w:rPr>
        <w:t xml:space="preserve"> представляет собой отношение одной части совокупности к другой части этой же совокупности. </w:t>
      </w:r>
    </w:p>
    <w:p w:rsidR="001003BD" w:rsidRPr="00C82650" w:rsidRDefault="00C82650" w:rsidP="00C82650">
      <w:pPr>
        <w:numPr>
          <w:ilvl w:val="0"/>
          <w:numId w:val="16"/>
        </w:numPr>
        <w:spacing w:after="0" w:line="240" w:lineRule="auto"/>
        <w:ind w:left="0" w:firstLine="709"/>
        <w:rPr>
          <w:sz w:val="24"/>
          <w:szCs w:val="24"/>
        </w:rPr>
      </w:pPr>
      <w:r w:rsidRPr="00C82650">
        <w:rPr>
          <w:b/>
          <w:sz w:val="24"/>
          <w:szCs w:val="24"/>
        </w:rPr>
        <w:t>Относительная величина интенсивности (</w:t>
      </w:r>
      <w:r w:rsidRPr="00C82650">
        <w:rPr>
          <w:b/>
          <w:i/>
          <w:sz w:val="24"/>
          <w:szCs w:val="24"/>
        </w:rPr>
        <w:t>ОВИ</w:t>
      </w:r>
      <w:r w:rsidRPr="00C82650">
        <w:rPr>
          <w:b/>
          <w:sz w:val="24"/>
          <w:szCs w:val="24"/>
        </w:rPr>
        <w:t>)</w:t>
      </w:r>
      <w:r w:rsidRPr="00C82650">
        <w:rPr>
          <w:sz w:val="24"/>
          <w:szCs w:val="24"/>
        </w:rPr>
        <w:t xml:space="preserve"> характеризует степень распространения изучаемого процесса или явления и представляет собой отношение исследуемого показателя к размеру, присущей ему среды. </w:t>
      </w:r>
    </w:p>
    <w:p w:rsidR="001003BD" w:rsidRPr="00C82650" w:rsidRDefault="00C82650" w:rsidP="00C82650">
      <w:pPr>
        <w:numPr>
          <w:ilvl w:val="0"/>
          <w:numId w:val="16"/>
        </w:numPr>
        <w:spacing w:after="0" w:line="240" w:lineRule="auto"/>
        <w:ind w:left="0" w:firstLine="709"/>
        <w:rPr>
          <w:sz w:val="24"/>
          <w:szCs w:val="24"/>
        </w:rPr>
      </w:pPr>
      <w:r w:rsidRPr="00C82650">
        <w:rPr>
          <w:b/>
          <w:sz w:val="24"/>
          <w:szCs w:val="24"/>
        </w:rPr>
        <w:t xml:space="preserve">Относительная величина уровня экономического развития </w:t>
      </w:r>
      <w:r w:rsidRPr="00C82650">
        <w:rPr>
          <w:sz w:val="24"/>
          <w:szCs w:val="24"/>
        </w:rPr>
        <w:t xml:space="preserve"> является разновидностью </w:t>
      </w:r>
      <w:r w:rsidRPr="00C82650">
        <w:rPr>
          <w:i/>
          <w:sz w:val="24"/>
          <w:szCs w:val="24"/>
        </w:rPr>
        <w:t>ОВИ</w:t>
      </w:r>
      <w:r w:rsidRPr="00C82650">
        <w:rPr>
          <w:sz w:val="24"/>
          <w:szCs w:val="24"/>
        </w:rPr>
        <w:t xml:space="preserve">, характеризует производство продукции на душу населения. </w:t>
      </w:r>
    </w:p>
    <w:p w:rsidR="001003BD" w:rsidRPr="00C82650" w:rsidRDefault="00C82650" w:rsidP="00C82650">
      <w:pPr>
        <w:numPr>
          <w:ilvl w:val="0"/>
          <w:numId w:val="16"/>
        </w:numPr>
        <w:spacing w:after="0" w:line="240" w:lineRule="auto"/>
        <w:ind w:left="0" w:firstLine="709"/>
        <w:rPr>
          <w:sz w:val="24"/>
          <w:szCs w:val="24"/>
        </w:rPr>
      </w:pPr>
      <w:r w:rsidRPr="00C82650">
        <w:rPr>
          <w:b/>
          <w:sz w:val="24"/>
          <w:szCs w:val="24"/>
        </w:rPr>
        <w:lastRenderedPageBreak/>
        <w:t>Относительная величина сравнения (</w:t>
      </w:r>
      <w:r w:rsidRPr="00C82650">
        <w:rPr>
          <w:b/>
          <w:i/>
          <w:sz w:val="24"/>
          <w:szCs w:val="24"/>
        </w:rPr>
        <w:t>ОВСр</w:t>
      </w:r>
      <w:r w:rsidRPr="00C82650">
        <w:rPr>
          <w:b/>
          <w:sz w:val="24"/>
          <w:szCs w:val="24"/>
        </w:rPr>
        <w:t xml:space="preserve">) </w:t>
      </w:r>
      <w:r w:rsidRPr="00C82650">
        <w:rPr>
          <w:sz w:val="24"/>
          <w:szCs w:val="24"/>
        </w:rPr>
        <w:t xml:space="preserve">представляет собой соотношение одного и того же абсолютного показателя, рассчитанного за один и тот же период времени, но характеризующего разные объекты.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1. </w:t>
      </w:r>
      <w:r w:rsidRPr="00C82650">
        <w:rPr>
          <w:sz w:val="24"/>
          <w:szCs w:val="24"/>
        </w:rPr>
        <w:t xml:space="preserve">За отчетный период предприятие произвело следующие виды мыла и моющих средств: </w:t>
      </w:r>
    </w:p>
    <w:tbl>
      <w:tblPr>
        <w:tblStyle w:val="TableGrid"/>
        <w:tblW w:w="8507" w:type="dxa"/>
        <w:tblInd w:w="924" w:type="dxa"/>
        <w:tblCellMar>
          <w:top w:w="29" w:type="dxa"/>
          <w:left w:w="115" w:type="dxa"/>
          <w:bottom w:w="0" w:type="dxa"/>
          <w:right w:w="115" w:type="dxa"/>
        </w:tblCellMar>
        <w:tblLook w:val="04A0" w:firstRow="1" w:lastRow="0" w:firstColumn="1" w:lastColumn="0" w:noHBand="0" w:noVBand="1"/>
      </w:tblPr>
      <w:tblGrid>
        <w:gridCol w:w="5247"/>
        <w:gridCol w:w="3260"/>
      </w:tblGrid>
      <w:tr w:rsidR="001003BD" w:rsidRPr="00C82650">
        <w:trPr>
          <w:trHeight w:val="286"/>
        </w:trPr>
        <w:tc>
          <w:tcPr>
            <w:tcW w:w="524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Виды мыла и моющих средств </w:t>
            </w:r>
          </w:p>
        </w:tc>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Количество, кг </w:t>
            </w:r>
          </w:p>
        </w:tc>
      </w:tr>
      <w:tr w:rsidR="001003BD" w:rsidRPr="00C82650">
        <w:trPr>
          <w:trHeight w:val="309"/>
        </w:trPr>
        <w:tc>
          <w:tcPr>
            <w:tcW w:w="5247" w:type="dxa"/>
            <w:tcBorders>
              <w:top w:val="single" w:sz="4" w:space="0" w:color="000000"/>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Мыло хозяйственное 60-% жирности </w:t>
            </w:r>
          </w:p>
        </w:tc>
        <w:tc>
          <w:tcPr>
            <w:tcW w:w="3260" w:type="dxa"/>
            <w:tcBorders>
              <w:top w:val="single" w:sz="4" w:space="0" w:color="000000"/>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500 </w:t>
            </w:r>
          </w:p>
        </w:tc>
      </w:tr>
      <w:tr w:rsidR="001003BD" w:rsidRPr="00C82650">
        <w:trPr>
          <w:trHeight w:val="276"/>
        </w:trPr>
        <w:tc>
          <w:tcPr>
            <w:tcW w:w="5247" w:type="dxa"/>
            <w:tcBorders>
              <w:top w:val="nil"/>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Мыло хозяйственное 40-% жирности </w:t>
            </w:r>
          </w:p>
        </w:tc>
        <w:tc>
          <w:tcPr>
            <w:tcW w:w="3260" w:type="dxa"/>
            <w:tcBorders>
              <w:top w:val="nil"/>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250 </w:t>
            </w:r>
          </w:p>
        </w:tc>
      </w:tr>
      <w:tr w:rsidR="001003BD" w:rsidRPr="00C82650">
        <w:trPr>
          <w:trHeight w:val="276"/>
        </w:trPr>
        <w:tc>
          <w:tcPr>
            <w:tcW w:w="5247" w:type="dxa"/>
            <w:tcBorders>
              <w:top w:val="nil"/>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Мыло туалетное 80-% жирности </w:t>
            </w:r>
          </w:p>
        </w:tc>
        <w:tc>
          <w:tcPr>
            <w:tcW w:w="3260" w:type="dxa"/>
            <w:tcBorders>
              <w:top w:val="nil"/>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1500 </w:t>
            </w:r>
          </w:p>
        </w:tc>
      </w:tr>
      <w:tr w:rsidR="001003BD" w:rsidRPr="00C82650">
        <w:trPr>
          <w:trHeight w:val="253"/>
        </w:trPr>
        <w:tc>
          <w:tcPr>
            <w:tcW w:w="5247" w:type="dxa"/>
            <w:tcBorders>
              <w:top w:val="nil"/>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Стиральный порошок 10-% жирности </w:t>
            </w:r>
          </w:p>
        </w:tc>
        <w:tc>
          <w:tcPr>
            <w:tcW w:w="3260" w:type="dxa"/>
            <w:tcBorders>
              <w:top w:val="nil"/>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Требуется определить общее количество выработанной предприятием продукцию  в условно-натуральных единицах измерения. За условную единицу измерения принимается мыло 40-% жирности.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r w:rsidRPr="00C82650">
        <w:rPr>
          <w:sz w:val="24"/>
          <w:szCs w:val="24"/>
        </w:rPr>
        <w:t xml:space="preserve">Для определения общего количества продукции, выработанной предприятием, необходимо исчислить коэффициенты перевода. Если условной единицей измерения является мыло 40-% й жирности, то это значение жирности принимается равным единице. Тогда коэффициенты перевода в условное мыло (40-% жирности) исчисляем так: мыло хозяйственное 60-%-й жирности: 60/40 = 1,5; мыло туалетное 80-%-й жирности: 80/40 = 2,0; стиральный порошок 10-%-й жирности: 10/40 = 0,25 </w:t>
      </w:r>
    </w:p>
    <w:p w:rsidR="001003BD" w:rsidRPr="00C82650" w:rsidRDefault="00C82650" w:rsidP="00C82650">
      <w:pPr>
        <w:spacing w:after="0" w:line="240" w:lineRule="auto"/>
        <w:ind w:left="0" w:firstLine="709"/>
        <w:rPr>
          <w:sz w:val="24"/>
          <w:szCs w:val="24"/>
        </w:rPr>
      </w:pPr>
      <w:r w:rsidRPr="00C82650">
        <w:rPr>
          <w:sz w:val="24"/>
          <w:szCs w:val="24"/>
        </w:rPr>
        <w:t xml:space="preserve">Далее определим количество продукции в условно-натуральных единицах измерения: </w:t>
      </w:r>
    </w:p>
    <w:tbl>
      <w:tblPr>
        <w:tblStyle w:val="TableGrid"/>
        <w:tblW w:w="9746" w:type="dxa"/>
        <w:tblInd w:w="250" w:type="dxa"/>
        <w:tblCellMar>
          <w:top w:w="29" w:type="dxa"/>
          <w:left w:w="115" w:type="dxa"/>
          <w:bottom w:w="0" w:type="dxa"/>
          <w:right w:w="67" w:type="dxa"/>
        </w:tblCellMar>
        <w:tblLook w:val="04A0" w:firstRow="1" w:lastRow="0" w:firstColumn="1" w:lastColumn="0" w:noHBand="0" w:noVBand="1"/>
      </w:tblPr>
      <w:tblGrid>
        <w:gridCol w:w="4426"/>
        <w:gridCol w:w="903"/>
        <w:gridCol w:w="1620"/>
        <w:gridCol w:w="2797"/>
      </w:tblGrid>
      <w:tr w:rsidR="001003BD" w:rsidRPr="00C82650">
        <w:trPr>
          <w:trHeight w:val="838"/>
        </w:trPr>
        <w:tc>
          <w:tcPr>
            <w:tcW w:w="442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Виды мыла и моющихся средств </w:t>
            </w:r>
          </w:p>
        </w:tc>
        <w:tc>
          <w:tcPr>
            <w:tcW w:w="90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Колич</w:t>
            </w:r>
          </w:p>
          <w:p w:rsidR="001003BD" w:rsidRPr="00C82650" w:rsidRDefault="00C82650" w:rsidP="00066C06">
            <w:pPr>
              <w:spacing w:after="0" w:line="240" w:lineRule="auto"/>
              <w:ind w:left="0" w:firstLine="0"/>
              <w:rPr>
                <w:sz w:val="24"/>
                <w:szCs w:val="24"/>
              </w:rPr>
            </w:pPr>
            <w:r w:rsidRPr="00C82650">
              <w:rPr>
                <w:sz w:val="24"/>
                <w:szCs w:val="24"/>
              </w:rPr>
              <w:t xml:space="preserve">ество, кг </w:t>
            </w:r>
          </w:p>
        </w:tc>
        <w:tc>
          <w:tcPr>
            <w:tcW w:w="162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Коэффициен т перевода </w:t>
            </w:r>
          </w:p>
        </w:tc>
        <w:tc>
          <w:tcPr>
            <w:tcW w:w="279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Количество продукции в условно-натуральном исчислении, кг </w:t>
            </w:r>
          </w:p>
        </w:tc>
      </w:tr>
      <w:tr w:rsidR="001003BD" w:rsidRPr="00C82650">
        <w:trPr>
          <w:trHeight w:val="309"/>
        </w:trPr>
        <w:tc>
          <w:tcPr>
            <w:tcW w:w="4426" w:type="dxa"/>
            <w:tcBorders>
              <w:top w:val="single" w:sz="4" w:space="0" w:color="000000"/>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Мыло хозяйственное 60-%-й жирности </w:t>
            </w:r>
          </w:p>
        </w:tc>
        <w:tc>
          <w:tcPr>
            <w:tcW w:w="903" w:type="dxa"/>
            <w:tcBorders>
              <w:top w:val="single" w:sz="4" w:space="0" w:color="000000"/>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500 </w:t>
            </w:r>
          </w:p>
        </w:tc>
        <w:tc>
          <w:tcPr>
            <w:tcW w:w="1620" w:type="dxa"/>
            <w:tcBorders>
              <w:top w:val="single" w:sz="4" w:space="0" w:color="000000"/>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 </w:t>
            </w:r>
          </w:p>
        </w:tc>
        <w:tc>
          <w:tcPr>
            <w:tcW w:w="2797" w:type="dxa"/>
            <w:tcBorders>
              <w:top w:val="single" w:sz="4" w:space="0" w:color="000000"/>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750 </w:t>
            </w:r>
          </w:p>
        </w:tc>
      </w:tr>
      <w:tr w:rsidR="001003BD" w:rsidRPr="00C82650">
        <w:trPr>
          <w:trHeight w:val="276"/>
        </w:trPr>
        <w:tc>
          <w:tcPr>
            <w:tcW w:w="4426" w:type="dxa"/>
            <w:tcBorders>
              <w:top w:val="nil"/>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Мыло хозяйственное 40-%-й жирности </w:t>
            </w:r>
          </w:p>
        </w:tc>
        <w:tc>
          <w:tcPr>
            <w:tcW w:w="903" w:type="dxa"/>
            <w:tcBorders>
              <w:top w:val="nil"/>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250 </w:t>
            </w:r>
          </w:p>
        </w:tc>
        <w:tc>
          <w:tcPr>
            <w:tcW w:w="1620" w:type="dxa"/>
            <w:tcBorders>
              <w:top w:val="nil"/>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 </w:t>
            </w:r>
          </w:p>
        </w:tc>
        <w:tc>
          <w:tcPr>
            <w:tcW w:w="2797" w:type="dxa"/>
            <w:tcBorders>
              <w:top w:val="nil"/>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250 </w:t>
            </w:r>
          </w:p>
        </w:tc>
      </w:tr>
      <w:tr w:rsidR="001003BD" w:rsidRPr="00C82650">
        <w:trPr>
          <w:trHeight w:val="276"/>
        </w:trPr>
        <w:tc>
          <w:tcPr>
            <w:tcW w:w="4426" w:type="dxa"/>
            <w:tcBorders>
              <w:top w:val="nil"/>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Мыло туалетное  80-%-й жирности </w:t>
            </w:r>
          </w:p>
        </w:tc>
        <w:tc>
          <w:tcPr>
            <w:tcW w:w="903" w:type="dxa"/>
            <w:tcBorders>
              <w:top w:val="nil"/>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1500 </w:t>
            </w:r>
          </w:p>
        </w:tc>
        <w:tc>
          <w:tcPr>
            <w:tcW w:w="1620" w:type="dxa"/>
            <w:tcBorders>
              <w:top w:val="nil"/>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w:t>
            </w:r>
          </w:p>
        </w:tc>
        <w:tc>
          <w:tcPr>
            <w:tcW w:w="2797" w:type="dxa"/>
            <w:tcBorders>
              <w:top w:val="nil"/>
              <w:left w:val="single" w:sz="4" w:space="0" w:color="000000"/>
              <w:bottom w:val="nil"/>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3000 </w:t>
            </w:r>
          </w:p>
        </w:tc>
      </w:tr>
      <w:tr w:rsidR="001003BD" w:rsidRPr="00C82650">
        <w:trPr>
          <w:trHeight w:val="253"/>
        </w:trPr>
        <w:tc>
          <w:tcPr>
            <w:tcW w:w="4426" w:type="dxa"/>
            <w:tcBorders>
              <w:top w:val="nil"/>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Стиральный порошок 10-%-й жирности </w:t>
            </w:r>
          </w:p>
        </w:tc>
        <w:tc>
          <w:tcPr>
            <w:tcW w:w="903" w:type="dxa"/>
            <w:tcBorders>
              <w:top w:val="nil"/>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2500 </w:t>
            </w:r>
          </w:p>
        </w:tc>
        <w:tc>
          <w:tcPr>
            <w:tcW w:w="1620" w:type="dxa"/>
            <w:tcBorders>
              <w:top w:val="nil"/>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0,25 </w:t>
            </w:r>
          </w:p>
        </w:tc>
        <w:tc>
          <w:tcPr>
            <w:tcW w:w="2797" w:type="dxa"/>
            <w:tcBorders>
              <w:top w:val="nil"/>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625 </w:t>
            </w:r>
          </w:p>
        </w:tc>
      </w:tr>
      <w:tr w:rsidR="001003BD" w:rsidRPr="00C82650">
        <w:trPr>
          <w:trHeight w:val="286"/>
        </w:trPr>
        <w:tc>
          <w:tcPr>
            <w:tcW w:w="44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Итого </w:t>
            </w:r>
          </w:p>
        </w:tc>
        <w:tc>
          <w:tcPr>
            <w:tcW w:w="90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279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4625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Общий объем производства мыла и моющихся средств в 40 %-м исчислении составил 4625 кг.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2. </w:t>
      </w:r>
      <w:r w:rsidRPr="00C82650">
        <w:rPr>
          <w:sz w:val="24"/>
          <w:szCs w:val="24"/>
        </w:rPr>
        <w:t xml:space="preserve">В III квартале товарооборот магазина составил 150 млн. руб., в IV квартале планируется товарооборот в 180 млн. руб. Определить относительную величину планового задания. </w:t>
      </w:r>
    </w:p>
    <w:p w:rsidR="001003BD" w:rsidRPr="00C82650" w:rsidRDefault="00C82650" w:rsidP="00C82650">
      <w:pPr>
        <w:spacing w:after="0" w:line="240" w:lineRule="auto"/>
        <w:ind w:left="0" w:firstLine="709"/>
        <w:rPr>
          <w:sz w:val="24"/>
          <w:szCs w:val="24"/>
        </w:rPr>
      </w:pPr>
      <w:r w:rsidRPr="00C82650">
        <w:rPr>
          <w:b/>
          <w:sz w:val="24"/>
          <w:szCs w:val="24"/>
        </w:rPr>
        <w:t>Решение: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u w:val="single" w:color="000000"/>
          <w:vertAlign w:val="superscript"/>
        </w:rPr>
        <w:t>180</w:t>
      </w:r>
      <w:r w:rsidRPr="00C82650">
        <w:rPr>
          <w:rFonts w:eastAsia="Segoe UI Symbol"/>
          <w:sz w:val="24"/>
          <w:szCs w:val="24"/>
        </w:rPr>
        <w:t></w:t>
      </w:r>
      <w:r w:rsidRPr="00C82650">
        <w:rPr>
          <w:sz w:val="24"/>
          <w:szCs w:val="24"/>
        </w:rPr>
        <w:t>100% 120</w:t>
      </w:r>
      <w:r w:rsidRPr="00C82650">
        <w:rPr>
          <w:rFonts w:eastAsia="Segoe UI Symbol"/>
          <w:sz w:val="24"/>
          <w:szCs w:val="24"/>
        </w:rPr>
        <w:t xml:space="preserve">= </w:t>
      </w:r>
      <w:r w:rsidRPr="00C82650">
        <w:rPr>
          <w:sz w:val="24"/>
          <w:szCs w:val="24"/>
        </w:rPr>
        <w:t>%</w:t>
      </w:r>
    </w:p>
    <w:p w:rsidR="001003BD" w:rsidRPr="00C82650" w:rsidRDefault="00C82650" w:rsidP="00C82650">
      <w:pPr>
        <w:tabs>
          <w:tab w:val="center" w:pos="1803"/>
          <w:tab w:val="center" w:pos="4424"/>
        </w:tabs>
        <w:spacing w:after="0" w:line="240" w:lineRule="auto"/>
        <w:ind w:left="0" w:firstLine="709"/>
        <w:rPr>
          <w:sz w:val="24"/>
          <w:szCs w:val="24"/>
        </w:rPr>
      </w:pPr>
      <w:r w:rsidRPr="00C82650">
        <w:rPr>
          <w:rFonts w:eastAsia="Calibri"/>
          <w:sz w:val="24"/>
          <w:szCs w:val="24"/>
        </w:rPr>
        <w:tab/>
      </w:r>
      <w:r w:rsidRPr="00C82650">
        <w:rPr>
          <w:sz w:val="24"/>
          <w:szCs w:val="24"/>
        </w:rPr>
        <w:t>ОВПЗ = 150</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Таким образом, в IV квартале планируется увеличение товарооборота магазина на 20%.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3. </w:t>
      </w:r>
      <w:r w:rsidRPr="00C82650">
        <w:rPr>
          <w:sz w:val="24"/>
          <w:szCs w:val="24"/>
        </w:rPr>
        <w:t xml:space="preserve">Товарооборот магазина в IV квартале составил 202,5 млн. </w:t>
      </w:r>
    </w:p>
    <w:p w:rsidR="001003BD" w:rsidRPr="00C82650" w:rsidRDefault="00C82650" w:rsidP="00C82650">
      <w:pPr>
        <w:spacing w:after="0" w:line="240" w:lineRule="auto"/>
        <w:ind w:left="0" w:firstLine="709"/>
        <w:rPr>
          <w:sz w:val="24"/>
          <w:szCs w:val="24"/>
        </w:rPr>
      </w:pPr>
      <w:r w:rsidRPr="00C82650">
        <w:rPr>
          <w:sz w:val="24"/>
          <w:szCs w:val="24"/>
        </w:rPr>
        <w:t xml:space="preserve">руб. при плане 180 млн. руб. Определить степень выполнения плана товарооборота магазином в IV квартале. </w:t>
      </w:r>
    </w:p>
    <w:p w:rsidR="001003BD" w:rsidRPr="00C82650" w:rsidRDefault="00C82650" w:rsidP="00C82650">
      <w:pPr>
        <w:spacing w:after="0" w:line="240" w:lineRule="auto"/>
        <w:ind w:left="0" w:firstLine="709"/>
        <w:rPr>
          <w:sz w:val="24"/>
          <w:szCs w:val="24"/>
        </w:rPr>
      </w:pPr>
      <w:r w:rsidRPr="00C82650">
        <w:rPr>
          <w:b/>
          <w:sz w:val="24"/>
          <w:szCs w:val="24"/>
        </w:rPr>
        <w:t>Решение: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202,5</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409030" cy="6485"/>
                <wp:effectExtent l="0" t="0" r="0" b="0"/>
                <wp:docPr id="345987" name="Group 345987"/>
                <wp:cNvGraphicFramePr/>
                <a:graphic xmlns:a="http://schemas.openxmlformats.org/drawingml/2006/main">
                  <a:graphicData uri="http://schemas.microsoft.com/office/word/2010/wordprocessingGroup">
                    <wpg:wgp>
                      <wpg:cNvGrpSpPr/>
                      <wpg:grpSpPr>
                        <a:xfrm>
                          <a:off x="0" y="0"/>
                          <a:ext cx="409030" cy="6485"/>
                          <a:chOff x="0" y="0"/>
                          <a:chExt cx="409030" cy="6485"/>
                        </a:xfrm>
                      </wpg:grpSpPr>
                      <wps:wsp>
                        <wps:cNvPr id="8136" name="Shape 8136"/>
                        <wps:cNvSpPr/>
                        <wps:spPr>
                          <a:xfrm>
                            <a:off x="0" y="0"/>
                            <a:ext cx="409030" cy="0"/>
                          </a:xfrm>
                          <a:custGeom>
                            <a:avLst/>
                            <a:gdLst/>
                            <a:ahLst/>
                            <a:cxnLst/>
                            <a:rect l="0" t="0" r="0" b="0"/>
                            <a:pathLst>
                              <a:path w="409030">
                                <a:moveTo>
                                  <a:pt x="0" y="0"/>
                                </a:moveTo>
                                <a:lnTo>
                                  <a:pt x="409030" y="0"/>
                                </a:lnTo>
                              </a:path>
                            </a:pathLst>
                          </a:custGeom>
                          <a:ln w="64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5987" style="width:32.2071pt;height:0.510649pt;mso-position-horizontal-relative:char;mso-position-vertical-relative:line" coordsize="4090,64">
                <v:shape id="Shape 8136" style="position:absolute;width:4090;height:0;left:0;top:0;" coordsize="409030,0" path="m0,0l409030,0">
                  <v:stroke weight="0.510649pt" endcap="flat" joinstyle="round" on="true" color="#000000"/>
                  <v:fill on="false" color="#000000" opacity="0"/>
                </v:shape>
              </v:group>
            </w:pict>
          </mc:Fallback>
        </mc:AlternateContent>
      </w:r>
      <w:r w:rsidRPr="00C82650">
        <w:rPr>
          <w:rFonts w:eastAsia="Segoe UI Symbol"/>
          <w:sz w:val="24"/>
          <w:szCs w:val="24"/>
        </w:rPr>
        <w:t></w:t>
      </w:r>
      <w:r w:rsidRPr="00C82650">
        <w:rPr>
          <w:sz w:val="24"/>
          <w:szCs w:val="24"/>
        </w:rPr>
        <w:t xml:space="preserve">100% </w:t>
      </w:r>
      <w:r w:rsidRPr="00C82650">
        <w:rPr>
          <w:rFonts w:eastAsia="Segoe UI Symbol"/>
          <w:sz w:val="24"/>
          <w:szCs w:val="24"/>
        </w:rPr>
        <w:t>=</w:t>
      </w:r>
      <w:r w:rsidRPr="00C82650">
        <w:rPr>
          <w:sz w:val="24"/>
          <w:szCs w:val="24"/>
        </w:rPr>
        <w:t>112,5%</w:t>
      </w:r>
    </w:p>
    <w:p w:rsidR="001003BD" w:rsidRPr="00C82650" w:rsidRDefault="00C82650" w:rsidP="00C82650">
      <w:pPr>
        <w:tabs>
          <w:tab w:val="center" w:pos="1883"/>
          <w:tab w:val="center" w:pos="4890"/>
        </w:tabs>
        <w:spacing w:after="0" w:line="240" w:lineRule="auto"/>
        <w:ind w:left="0" w:firstLine="709"/>
        <w:rPr>
          <w:sz w:val="24"/>
          <w:szCs w:val="24"/>
        </w:rPr>
      </w:pPr>
      <w:r w:rsidRPr="00C82650">
        <w:rPr>
          <w:rFonts w:eastAsia="Calibri"/>
          <w:sz w:val="24"/>
          <w:szCs w:val="24"/>
        </w:rPr>
        <w:tab/>
      </w:r>
      <w:r w:rsidRPr="00C82650">
        <w:rPr>
          <w:sz w:val="24"/>
          <w:szCs w:val="24"/>
        </w:rPr>
        <w:t>ОВВП = 180</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План по товарообороту магазином выполнен на 112,5%, т.е. </w:t>
      </w:r>
    </w:p>
    <w:p w:rsidR="001003BD" w:rsidRPr="00C82650" w:rsidRDefault="00C82650" w:rsidP="00C82650">
      <w:pPr>
        <w:spacing w:after="0" w:line="240" w:lineRule="auto"/>
        <w:ind w:left="0" w:firstLine="709"/>
        <w:rPr>
          <w:sz w:val="24"/>
          <w:szCs w:val="24"/>
        </w:rPr>
      </w:pPr>
      <w:r w:rsidRPr="00C82650">
        <w:rPr>
          <w:sz w:val="24"/>
          <w:szCs w:val="24"/>
        </w:rPr>
        <w:t xml:space="preserve">перевыполнение плана составило 12,5%.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Пример 4. </w:t>
      </w:r>
      <w:r w:rsidRPr="00C82650">
        <w:rPr>
          <w:sz w:val="24"/>
          <w:szCs w:val="24"/>
        </w:rPr>
        <w:t xml:space="preserve">Имеются следующие данные о розничном товарообороте РФ за 2011 – 2012 г.г., млрд. руб.: </w:t>
      </w:r>
    </w:p>
    <w:tbl>
      <w:tblPr>
        <w:tblStyle w:val="TableGrid"/>
        <w:tblW w:w="9465" w:type="dxa"/>
        <w:tblInd w:w="360" w:type="dxa"/>
        <w:tblCellMar>
          <w:top w:w="62" w:type="dxa"/>
          <w:left w:w="168" w:type="dxa"/>
          <w:bottom w:w="0" w:type="dxa"/>
          <w:right w:w="115" w:type="dxa"/>
        </w:tblCellMar>
        <w:tblLook w:val="04A0" w:firstRow="1" w:lastRow="0" w:firstColumn="1" w:lastColumn="0" w:noHBand="0" w:noVBand="1"/>
      </w:tblPr>
      <w:tblGrid>
        <w:gridCol w:w="1485"/>
        <w:gridCol w:w="1597"/>
        <w:gridCol w:w="1594"/>
        <w:gridCol w:w="1596"/>
        <w:gridCol w:w="1597"/>
        <w:gridCol w:w="1596"/>
      </w:tblGrid>
      <w:tr w:rsidR="001003BD" w:rsidRPr="00C82650">
        <w:trPr>
          <w:trHeight w:val="286"/>
        </w:trPr>
        <w:tc>
          <w:tcPr>
            <w:tcW w:w="148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Год </w:t>
            </w:r>
          </w:p>
        </w:tc>
        <w:tc>
          <w:tcPr>
            <w:tcW w:w="159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I квартал </w:t>
            </w:r>
          </w:p>
        </w:tc>
        <w:tc>
          <w:tcPr>
            <w:tcW w:w="159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II квартал </w:t>
            </w:r>
          </w:p>
        </w:tc>
        <w:tc>
          <w:tcPr>
            <w:tcW w:w="159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III квартал </w:t>
            </w:r>
          </w:p>
        </w:tc>
        <w:tc>
          <w:tcPr>
            <w:tcW w:w="159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IV квартал </w:t>
            </w:r>
          </w:p>
        </w:tc>
        <w:tc>
          <w:tcPr>
            <w:tcW w:w="159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Всего за год </w:t>
            </w:r>
          </w:p>
        </w:tc>
      </w:tr>
      <w:tr w:rsidR="001003BD" w:rsidRPr="00C82650">
        <w:trPr>
          <w:trHeight w:val="286"/>
        </w:trPr>
        <w:tc>
          <w:tcPr>
            <w:tcW w:w="148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2013 </w:t>
            </w:r>
          </w:p>
        </w:tc>
        <w:tc>
          <w:tcPr>
            <w:tcW w:w="159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173,7 </w:t>
            </w:r>
          </w:p>
        </w:tc>
        <w:tc>
          <w:tcPr>
            <w:tcW w:w="159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182,4 </w:t>
            </w:r>
          </w:p>
        </w:tc>
        <w:tc>
          <w:tcPr>
            <w:tcW w:w="159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190,3 </w:t>
            </w:r>
          </w:p>
        </w:tc>
        <w:tc>
          <w:tcPr>
            <w:tcW w:w="159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206,9 </w:t>
            </w:r>
          </w:p>
        </w:tc>
        <w:tc>
          <w:tcPr>
            <w:tcW w:w="159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753,3 </w:t>
            </w:r>
          </w:p>
        </w:tc>
      </w:tr>
      <w:tr w:rsidR="001003BD" w:rsidRPr="00C82650">
        <w:trPr>
          <w:trHeight w:val="286"/>
        </w:trPr>
        <w:tc>
          <w:tcPr>
            <w:tcW w:w="148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2014 </w:t>
            </w:r>
          </w:p>
        </w:tc>
        <w:tc>
          <w:tcPr>
            <w:tcW w:w="159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200,7 </w:t>
            </w:r>
          </w:p>
        </w:tc>
        <w:tc>
          <w:tcPr>
            <w:tcW w:w="1594"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205,9 </w:t>
            </w:r>
          </w:p>
        </w:tc>
        <w:tc>
          <w:tcPr>
            <w:tcW w:w="159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215,1 </w:t>
            </w:r>
          </w:p>
        </w:tc>
        <w:tc>
          <w:tcPr>
            <w:tcW w:w="159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240,9 </w:t>
            </w:r>
          </w:p>
        </w:tc>
        <w:tc>
          <w:tcPr>
            <w:tcW w:w="159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862,6 </w:t>
            </w:r>
          </w:p>
        </w:tc>
      </w:tr>
    </w:tbl>
    <w:p w:rsidR="001003BD" w:rsidRPr="00C82650" w:rsidRDefault="00C82650" w:rsidP="00C82650">
      <w:pPr>
        <w:spacing w:after="0" w:line="240" w:lineRule="auto"/>
        <w:ind w:left="0" w:firstLine="709"/>
        <w:rPr>
          <w:sz w:val="24"/>
          <w:szCs w:val="24"/>
        </w:rPr>
      </w:pPr>
      <w:r w:rsidRPr="00C82650">
        <w:rPr>
          <w:sz w:val="24"/>
          <w:szCs w:val="24"/>
        </w:rPr>
        <w:t xml:space="preserve">Исчислить </w:t>
      </w:r>
      <w:r w:rsidRPr="00C82650">
        <w:rPr>
          <w:sz w:val="24"/>
          <w:szCs w:val="24"/>
        </w:rPr>
        <w:tab/>
        <w:t xml:space="preserve">относительные </w:t>
      </w:r>
      <w:r w:rsidRPr="00C82650">
        <w:rPr>
          <w:sz w:val="24"/>
          <w:szCs w:val="24"/>
        </w:rPr>
        <w:tab/>
        <w:t xml:space="preserve">величины </w:t>
      </w:r>
      <w:r w:rsidRPr="00C82650">
        <w:rPr>
          <w:sz w:val="24"/>
          <w:szCs w:val="24"/>
        </w:rPr>
        <w:tab/>
        <w:t xml:space="preserve">структуры </w:t>
      </w:r>
      <w:r w:rsidRPr="00C82650">
        <w:rPr>
          <w:sz w:val="24"/>
          <w:szCs w:val="24"/>
        </w:rPr>
        <w:tab/>
        <w:t xml:space="preserve">розничного товарооборота РФ по кварталам за каждый год. </w:t>
      </w:r>
    </w:p>
    <w:p w:rsidR="001003BD" w:rsidRPr="00C82650" w:rsidRDefault="00C82650" w:rsidP="00C82650">
      <w:pPr>
        <w:spacing w:after="0" w:line="240" w:lineRule="auto"/>
        <w:ind w:left="0" w:firstLine="709"/>
        <w:rPr>
          <w:sz w:val="24"/>
          <w:szCs w:val="24"/>
        </w:rPr>
      </w:pPr>
      <w:r w:rsidRPr="00C82650">
        <w:rPr>
          <w:b/>
          <w:sz w:val="24"/>
          <w:szCs w:val="24"/>
        </w:rPr>
        <w:t>Решение.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Исчислим </w:t>
      </w:r>
      <w:r w:rsidRPr="00C82650">
        <w:rPr>
          <w:sz w:val="24"/>
          <w:szCs w:val="24"/>
        </w:rPr>
        <w:tab/>
        <w:t xml:space="preserve">относительные </w:t>
      </w:r>
      <w:r w:rsidRPr="00C82650">
        <w:rPr>
          <w:sz w:val="24"/>
          <w:szCs w:val="24"/>
        </w:rPr>
        <w:tab/>
        <w:t xml:space="preserve">величины </w:t>
      </w:r>
      <w:r w:rsidRPr="00C82650">
        <w:rPr>
          <w:sz w:val="24"/>
          <w:szCs w:val="24"/>
        </w:rPr>
        <w:tab/>
        <w:t xml:space="preserve">структуры </w:t>
      </w:r>
      <w:r w:rsidRPr="00C82650">
        <w:rPr>
          <w:sz w:val="24"/>
          <w:szCs w:val="24"/>
        </w:rPr>
        <w:tab/>
        <w:t xml:space="preserve">розничного товарооборота за 2013 и 2014 гг. </w:t>
      </w:r>
    </w:p>
    <w:p w:rsidR="001003BD" w:rsidRPr="00C82650" w:rsidRDefault="00C82650" w:rsidP="00C82650">
      <w:pPr>
        <w:spacing w:after="0" w:line="240" w:lineRule="auto"/>
        <w:ind w:left="0" w:firstLine="709"/>
        <w:rPr>
          <w:sz w:val="24"/>
          <w:szCs w:val="24"/>
        </w:rPr>
      </w:pPr>
      <w:r w:rsidRPr="00C82650">
        <w:rPr>
          <w:sz w:val="24"/>
          <w:szCs w:val="24"/>
        </w:rPr>
        <w:t xml:space="preserve">    2013 г.                                                              2014 г. </w:t>
      </w:r>
    </w:p>
    <w:p w:rsidR="001003BD" w:rsidRPr="00C82650" w:rsidRDefault="00C82650" w:rsidP="00C82650">
      <w:pPr>
        <w:tabs>
          <w:tab w:val="center" w:pos="2687"/>
          <w:tab w:val="right" w:pos="9756"/>
        </w:tabs>
        <w:spacing w:after="0" w:line="240" w:lineRule="auto"/>
        <w:ind w:left="0" w:firstLine="709"/>
        <w:rPr>
          <w:sz w:val="24"/>
          <w:szCs w:val="24"/>
        </w:rPr>
      </w:pPr>
      <w:r w:rsidRPr="00C82650">
        <w:rPr>
          <w:noProof/>
          <w:sz w:val="24"/>
          <w:szCs w:val="24"/>
        </w:rPr>
        <w:drawing>
          <wp:anchor distT="0" distB="0" distL="114300" distR="114300" simplePos="0" relativeHeight="251658240" behindDoc="0" locked="0" layoutInCell="1" allowOverlap="0">
            <wp:simplePos x="0" y="0"/>
            <wp:positionH relativeFrom="column">
              <wp:posOffset>1327969</wp:posOffset>
            </wp:positionH>
            <wp:positionV relativeFrom="paragraph">
              <wp:posOffset>-96654</wp:posOffset>
            </wp:positionV>
            <wp:extent cx="347472" cy="329185"/>
            <wp:effectExtent l="0" t="0" r="0" b="0"/>
            <wp:wrapSquare wrapText="bothSides"/>
            <wp:docPr id="431822" name="Picture 431822"/>
            <wp:cNvGraphicFramePr/>
            <a:graphic xmlns:a="http://schemas.openxmlformats.org/drawingml/2006/main">
              <a:graphicData uri="http://schemas.openxmlformats.org/drawingml/2006/picture">
                <pic:pic xmlns:pic="http://schemas.openxmlformats.org/drawingml/2006/picture">
                  <pic:nvPicPr>
                    <pic:cNvPr id="431822" name="Picture 431822"/>
                    <pic:cNvPicPr/>
                  </pic:nvPicPr>
                  <pic:blipFill>
                    <a:blip r:embed="rId10"/>
                    <a:stretch>
                      <a:fillRect/>
                    </a:stretch>
                  </pic:blipFill>
                  <pic:spPr>
                    <a:xfrm>
                      <a:off x="0" y="0"/>
                      <a:ext cx="347472" cy="329185"/>
                    </a:xfrm>
                    <a:prstGeom prst="rect">
                      <a:avLst/>
                    </a:prstGeom>
                  </pic:spPr>
                </pic:pic>
              </a:graphicData>
            </a:graphic>
          </wp:anchor>
        </w:drawing>
      </w:r>
      <w:r w:rsidRPr="00C82650">
        <w:rPr>
          <w:noProof/>
          <w:sz w:val="24"/>
          <w:szCs w:val="24"/>
        </w:rPr>
        <w:drawing>
          <wp:anchor distT="0" distB="0" distL="114300" distR="114300" simplePos="0" relativeHeight="251659264" behindDoc="0" locked="0" layoutInCell="1" allowOverlap="0">
            <wp:simplePos x="0" y="0"/>
            <wp:positionH relativeFrom="column">
              <wp:posOffset>4742783</wp:posOffset>
            </wp:positionH>
            <wp:positionV relativeFrom="paragraph">
              <wp:posOffset>-96654</wp:posOffset>
            </wp:positionV>
            <wp:extent cx="365760" cy="329185"/>
            <wp:effectExtent l="0" t="0" r="0" b="0"/>
            <wp:wrapSquare wrapText="bothSides"/>
            <wp:docPr id="431823" name="Picture 431823"/>
            <wp:cNvGraphicFramePr/>
            <a:graphic xmlns:a="http://schemas.openxmlformats.org/drawingml/2006/main">
              <a:graphicData uri="http://schemas.openxmlformats.org/drawingml/2006/picture">
                <pic:pic xmlns:pic="http://schemas.openxmlformats.org/drawingml/2006/picture">
                  <pic:nvPicPr>
                    <pic:cNvPr id="431823" name="Picture 431823"/>
                    <pic:cNvPicPr/>
                  </pic:nvPicPr>
                  <pic:blipFill>
                    <a:blip r:embed="rId11"/>
                    <a:stretch>
                      <a:fillRect/>
                    </a:stretch>
                  </pic:blipFill>
                  <pic:spPr>
                    <a:xfrm>
                      <a:off x="0" y="0"/>
                      <a:ext cx="365760" cy="329185"/>
                    </a:xfrm>
                    <a:prstGeom prst="rect">
                      <a:avLst/>
                    </a:prstGeom>
                  </pic:spPr>
                </pic:pic>
              </a:graphicData>
            </a:graphic>
          </wp:anchor>
        </w:drawing>
      </w:r>
      <w:r w:rsidRPr="00C82650">
        <w:rPr>
          <w:rFonts w:eastAsia="Calibri"/>
          <w:sz w:val="24"/>
          <w:szCs w:val="24"/>
        </w:rPr>
        <w:tab/>
      </w:r>
      <w:r w:rsidRPr="00C82650">
        <w:rPr>
          <w:i/>
          <w:sz w:val="24"/>
          <w:szCs w:val="24"/>
        </w:rPr>
        <w:t>ОВД</w:t>
      </w:r>
      <w:r w:rsidRPr="00C82650">
        <w:rPr>
          <w:sz w:val="24"/>
          <w:szCs w:val="24"/>
          <w:vertAlign w:val="subscript"/>
        </w:rPr>
        <w:t>1</w:t>
      </w:r>
      <w:r w:rsidRPr="00C82650">
        <w:rPr>
          <w:i/>
          <w:sz w:val="24"/>
          <w:szCs w:val="24"/>
          <w:vertAlign w:val="subscript"/>
        </w:rPr>
        <w:t xml:space="preserve">кв </w:t>
      </w:r>
      <w:r w:rsidRPr="00C82650">
        <w:rPr>
          <w:rFonts w:eastAsia="Segoe UI Symbol"/>
          <w:sz w:val="24"/>
          <w:szCs w:val="24"/>
        </w:rPr>
        <w:t>=</w:t>
      </w:r>
      <w:r w:rsidRPr="00C82650">
        <w:rPr>
          <w:rFonts w:eastAsia="Segoe UI Symbol"/>
          <w:sz w:val="24"/>
          <w:szCs w:val="24"/>
        </w:rPr>
        <w:t></w:t>
      </w:r>
      <w:r w:rsidRPr="00C82650">
        <w:rPr>
          <w:sz w:val="24"/>
          <w:szCs w:val="24"/>
        </w:rPr>
        <w:t xml:space="preserve">100% </w:t>
      </w:r>
      <w:r w:rsidRPr="00C82650">
        <w:rPr>
          <w:rFonts w:eastAsia="Segoe UI Symbol"/>
          <w:sz w:val="24"/>
          <w:szCs w:val="24"/>
        </w:rPr>
        <w:t xml:space="preserve">= </w:t>
      </w:r>
      <w:r w:rsidRPr="00C82650">
        <w:rPr>
          <w:sz w:val="24"/>
          <w:szCs w:val="24"/>
        </w:rPr>
        <w:t>23,0%</w:t>
      </w:r>
      <w:r w:rsidRPr="00C82650">
        <w:rPr>
          <w:sz w:val="24"/>
          <w:szCs w:val="24"/>
        </w:rPr>
        <w:tab/>
      </w:r>
      <w:r w:rsidRPr="00C82650">
        <w:rPr>
          <w:i/>
          <w:sz w:val="24"/>
          <w:szCs w:val="24"/>
        </w:rPr>
        <w:t>ОВД</w:t>
      </w:r>
      <w:r w:rsidRPr="00C82650">
        <w:rPr>
          <w:sz w:val="24"/>
          <w:szCs w:val="24"/>
          <w:vertAlign w:val="subscript"/>
        </w:rPr>
        <w:t>1</w:t>
      </w:r>
      <w:r w:rsidRPr="00C82650">
        <w:rPr>
          <w:i/>
          <w:sz w:val="24"/>
          <w:szCs w:val="24"/>
          <w:vertAlign w:val="subscript"/>
        </w:rPr>
        <w:t xml:space="preserve">кв </w:t>
      </w:r>
      <w:r w:rsidRPr="00C82650">
        <w:rPr>
          <w:rFonts w:eastAsia="Segoe UI Symbol"/>
          <w:sz w:val="24"/>
          <w:szCs w:val="24"/>
        </w:rPr>
        <w:t>=</w:t>
      </w:r>
      <w:r w:rsidRPr="00C82650">
        <w:rPr>
          <w:rFonts w:eastAsia="Segoe UI Symbol"/>
          <w:sz w:val="24"/>
          <w:szCs w:val="24"/>
        </w:rPr>
        <w:t></w:t>
      </w:r>
      <w:r w:rsidRPr="00C82650">
        <w:rPr>
          <w:sz w:val="24"/>
          <w:szCs w:val="24"/>
        </w:rPr>
        <w:t xml:space="preserve">100% </w:t>
      </w:r>
      <w:r w:rsidRPr="00C82650">
        <w:rPr>
          <w:rFonts w:eastAsia="Segoe UI Symbol"/>
          <w:sz w:val="24"/>
          <w:szCs w:val="24"/>
        </w:rPr>
        <w:t xml:space="preserve">= </w:t>
      </w:r>
      <w:r w:rsidRPr="00C82650">
        <w:rPr>
          <w:sz w:val="24"/>
          <w:szCs w:val="24"/>
        </w:rPr>
        <w:t>23,3%</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tabs>
          <w:tab w:val="center" w:pos="2363"/>
          <w:tab w:val="center" w:pos="7724"/>
        </w:tabs>
        <w:spacing w:after="0" w:line="240" w:lineRule="auto"/>
        <w:ind w:left="0" w:firstLine="709"/>
        <w:rPr>
          <w:sz w:val="24"/>
          <w:szCs w:val="24"/>
        </w:rPr>
      </w:pPr>
      <w:r w:rsidRPr="00C82650">
        <w:rPr>
          <w:rFonts w:eastAsia="Calibri"/>
          <w:sz w:val="24"/>
          <w:szCs w:val="24"/>
        </w:rPr>
        <w:tab/>
      </w:r>
      <w:r w:rsidRPr="00C82650">
        <w:rPr>
          <w:sz w:val="24"/>
          <w:szCs w:val="24"/>
        </w:rPr>
        <w:t>182,4</w:t>
      </w:r>
      <w:r w:rsidRPr="00C82650">
        <w:rPr>
          <w:sz w:val="24"/>
          <w:szCs w:val="24"/>
        </w:rPr>
        <w:tab/>
        <w:t>205,9</w:t>
      </w:r>
    </w:p>
    <w:p w:rsidR="001003BD" w:rsidRPr="00C82650" w:rsidRDefault="00C82650" w:rsidP="00C82650">
      <w:pPr>
        <w:tabs>
          <w:tab w:val="center" w:pos="1568"/>
          <w:tab w:val="center" w:pos="3186"/>
          <w:tab w:val="center" w:pos="6908"/>
          <w:tab w:val="right" w:pos="9756"/>
        </w:tabs>
        <w:spacing w:after="0" w:line="240" w:lineRule="auto"/>
        <w:ind w:left="0" w:firstLine="709"/>
        <w:rPr>
          <w:sz w:val="24"/>
          <w:szCs w:val="24"/>
        </w:rPr>
      </w:pPr>
      <w:r w:rsidRPr="00C82650">
        <w:rPr>
          <w:rFonts w:eastAsia="Calibri"/>
          <w:sz w:val="24"/>
          <w:szCs w:val="24"/>
        </w:rPr>
        <w:tab/>
      </w:r>
      <w:r w:rsidRPr="00C82650">
        <w:rPr>
          <w:i/>
          <w:sz w:val="24"/>
          <w:szCs w:val="24"/>
        </w:rPr>
        <w:t>ОВД</w:t>
      </w:r>
      <w:r w:rsidRPr="00C82650">
        <w:rPr>
          <w:sz w:val="24"/>
          <w:szCs w:val="24"/>
          <w:vertAlign w:val="subscript"/>
        </w:rPr>
        <w:t>2</w:t>
      </w:r>
      <w:r w:rsidRPr="00C82650">
        <w:rPr>
          <w:i/>
          <w:sz w:val="24"/>
          <w:szCs w:val="24"/>
          <w:vertAlign w:val="subscript"/>
        </w:rPr>
        <w:t xml:space="preserve">кв </w:t>
      </w:r>
      <w:r w:rsidRPr="00C82650">
        <w:rPr>
          <w:rFonts w:eastAsia="Segoe UI Symbol"/>
          <w:sz w:val="24"/>
          <w:szCs w:val="24"/>
        </w:rPr>
        <w:t>=</w:t>
      </w:r>
      <w:r w:rsidRPr="00C82650">
        <w:rPr>
          <w:rFonts w:eastAsia="Segoe UI Symbol"/>
          <w:sz w:val="24"/>
          <w:szCs w:val="24"/>
        </w:rPr>
        <w:tab/>
      </w:r>
      <w:r w:rsidRPr="00C82650">
        <w:rPr>
          <w:rFonts w:eastAsia="Calibri"/>
          <w:noProof/>
          <w:sz w:val="24"/>
          <w:szCs w:val="24"/>
        </w:rPr>
        <mc:AlternateContent>
          <mc:Choice Requires="wpg">
            <w:drawing>
              <wp:inline distT="0" distB="0" distL="0" distR="0">
                <wp:extent cx="342236" cy="6321"/>
                <wp:effectExtent l="0" t="0" r="0" b="0"/>
                <wp:docPr id="345988" name="Group 345988"/>
                <wp:cNvGraphicFramePr/>
                <a:graphic xmlns:a="http://schemas.openxmlformats.org/drawingml/2006/main">
                  <a:graphicData uri="http://schemas.microsoft.com/office/word/2010/wordprocessingGroup">
                    <wpg:wgp>
                      <wpg:cNvGrpSpPr/>
                      <wpg:grpSpPr>
                        <a:xfrm>
                          <a:off x="0" y="0"/>
                          <a:ext cx="342236" cy="6321"/>
                          <a:chOff x="0" y="0"/>
                          <a:chExt cx="342236" cy="6321"/>
                        </a:xfrm>
                      </wpg:grpSpPr>
                      <wps:wsp>
                        <wps:cNvPr id="8300" name="Shape 8300"/>
                        <wps:cNvSpPr/>
                        <wps:spPr>
                          <a:xfrm>
                            <a:off x="0" y="0"/>
                            <a:ext cx="342236" cy="0"/>
                          </a:xfrm>
                          <a:custGeom>
                            <a:avLst/>
                            <a:gdLst/>
                            <a:ahLst/>
                            <a:cxnLst/>
                            <a:rect l="0" t="0" r="0" b="0"/>
                            <a:pathLst>
                              <a:path w="342236">
                                <a:moveTo>
                                  <a:pt x="0" y="0"/>
                                </a:moveTo>
                                <a:lnTo>
                                  <a:pt x="342236" y="0"/>
                                </a:lnTo>
                              </a:path>
                            </a:pathLst>
                          </a:custGeom>
                          <a:ln w="632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5988" style="width:26.9477pt;height:0.49772pt;mso-position-horizontal-relative:char;mso-position-vertical-relative:line" coordsize="3422,63">
                <v:shape id="Shape 8300" style="position:absolute;width:3422;height:0;left:0;top:0;" coordsize="342236,0" path="m0,0l342236,0">
                  <v:stroke weight="0.49772pt" endcap="flat" joinstyle="round" on="true" color="#000000"/>
                  <v:fill on="false" color="#000000" opacity="0"/>
                </v:shape>
              </v:group>
            </w:pict>
          </mc:Fallback>
        </mc:AlternateContent>
      </w:r>
      <w:r w:rsidRPr="00C82650">
        <w:rPr>
          <w:rFonts w:eastAsia="Segoe UI Symbol"/>
          <w:sz w:val="24"/>
          <w:szCs w:val="24"/>
        </w:rPr>
        <w:t></w:t>
      </w:r>
      <w:r w:rsidRPr="00C82650">
        <w:rPr>
          <w:sz w:val="24"/>
          <w:szCs w:val="24"/>
        </w:rPr>
        <w:t xml:space="preserve">100% </w:t>
      </w:r>
      <w:r w:rsidRPr="00C82650">
        <w:rPr>
          <w:rFonts w:eastAsia="Segoe UI Symbol"/>
          <w:sz w:val="24"/>
          <w:szCs w:val="24"/>
        </w:rPr>
        <w:t xml:space="preserve">= </w:t>
      </w:r>
      <w:r w:rsidRPr="00C82650">
        <w:rPr>
          <w:sz w:val="24"/>
          <w:szCs w:val="24"/>
        </w:rPr>
        <w:t>24,2%</w:t>
      </w:r>
      <w:r w:rsidRPr="00C82650">
        <w:rPr>
          <w:sz w:val="24"/>
          <w:szCs w:val="24"/>
        </w:rPr>
        <w:tab/>
      </w:r>
      <w:r w:rsidRPr="00C82650">
        <w:rPr>
          <w:i/>
          <w:sz w:val="24"/>
          <w:szCs w:val="24"/>
        </w:rPr>
        <w:t>ОВД</w:t>
      </w:r>
      <w:r w:rsidRPr="00C82650">
        <w:rPr>
          <w:sz w:val="24"/>
          <w:szCs w:val="24"/>
          <w:vertAlign w:val="subscript"/>
        </w:rPr>
        <w:t>2</w:t>
      </w:r>
      <w:r w:rsidRPr="00C82650">
        <w:rPr>
          <w:i/>
          <w:sz w:val="24"/>
          <w:szCs w:val="24"/>
          <w:vertAlign w:val="subscript"/>
        </w:rPr>
        <w:t xml:space="preserve">кв </w:t>
      </w:r>
      <w:r w:rsidRPr="00C82650">
        <w:rPr>
          <w:rFonts w:eastAsia="Segoe UI Symbol"/>
          <w:sz w:val="24"/>
          <w:szCs w:val="24"/>
        </w:rPr>
        <w:t>=</w:t>
      </w:r>
      <w:r w:rsidRPr="00C82650">
        <w:rPr>
          <w:rFonts w:eastAsia="Segoe UI Symbol"/>
          <w:sz w:val="24"/>
          <w:szCs w:val="24"/>
        </w:rPr>
        <w:tab/>
      </w:r>
      <w:r w:rsidRPr="00C82650">
        <w:rPr>
          <w:rFonts w:eastAsia="Calibri"/>
          <w:noProof/>
          <w:sz w:val="24"/>
          <w:szCs w:val="24"/>
        </w:rPr>
        <mc:AlternateContent>
          <mc:Choice Requires="wpg">
            <w:drawing>
              <wp:inline distT="0" distB="0" distL="0" distR="0">
                <wp:extent cx="351715" cy="6321"/>
                <wp:effectExtent l="0" t="0" r="0" b="0"/>
                <wp:docPr id="345989" name="Group 345989"/>
                <wp:cNvGraphicFramePr/>
                <a:graphic xmlns:a="http://schemas.openxmlformats.org/drawingml/2006/main">
                  <a:graphicData uri="http://schemas.microsoft.com/office/word/2010/wordprocessingGroup">
                    <wpg:wgp>
                      <wpg:cNvGrpSpPr/>
                      <wpg:grpSpPr>
                        <a:xfrm>
                          <a:off x="0" y="0"/>
                          <a:ext cx="351715" cy="6321"/>
                          <a:chOff x="0" y="0"/>
                          <a:chExt cx="351715" cy="6321"/>
                        </a:xfrm>
                      </wpg:grpSpPr>
                      <wps:wsp>
                        <wps:cNvPr id="8314" name="Shape 8314"/>
                        <wps:cNvSpPr/>
                        <wps:spPr>
                          <a:xfrm>
                            <a:off x="0" y="0"/>
                            <a:ext cx="351715" cy="0"/>
                          </a:xfrm>
                          <a:custGeom>
                            <a:avLst/>
                            <a:gdLst/>
                            <a:ahLst/>
                            <a:cxnLst/>
                            <a:rect l="0" t="0" r="0" b="0"/>
                            <a:pathLst>
                              <a:path w="351715">
                                <a:moveTo>
                                  <a:pt x="0" y="0"/>
                                </a:moveTo>
                                <a:lnTo>
                                  <a:pt x="351715" y="0"/>
                                </a:lnTo>
                              </a:path>
                            </a:pathLst>
                          </a:custGeom>
                          <a:ln w="632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5989" style="width:27.6941pt;height:0.49772pt;mso-position-horizontal-relative:char;mso-position-vertical-relative:line" coordsize="3517,63">
                <v:shape id="Shape 8314" style="position:absolute;width:3517;height:0;left:0;top:0;" coordsize="351715,0" path="m0,0l351715,0">
                  <v:stroke weight="0.49772pt" endcap="flat" joinstyle="round" on="true" color="#000000"/>
                  <v:fill on="false" color="#000000" opacity="0"/>
                </v:shape>
              </v:group>
            </w:pict>
          </mc:Fallback>
        </mc:AlternateContent>
      </w:r>
      <w:r w:rsidRPr="00C82650">
        <w:rPr>
          <w:rFonts w:eastAsia="Segoe UI Symbol"/>
          <w:sz w:val="24"/>
          <w:szCs w:val="24"/>
        </w:rPr>
        <w:t></w:t>
      </w:r>
      <w:r w:rsidRPr="00C82650">
        <w:rPr>
          <w:sz w:val="24"/>
          <w:szCs w:val="24"/>
        </w:rPr>
        <w:t xml:space="preserve">100% </w:t>
      </w:r>
      <w:r w:rsidRPr="00C82650">
        <w:rPr>
          <w:rFonts w:eastAsia="Segoe UI Symbol"/>
          <w:sz w:val="24"/>
          <w:szCs w:val="24"/>
        </w:rPr>
        <w:t xml:space="preserve">= </w:t>
      </w:r>
      <w:r w:rsidRPr="00C82650">
        <w:rPr>
          <w:sz w:val="24"/>
          <w:szCs w:val="24"/>
        </w:rPr>
        <w:t>23,9%</w:t>
      </w:r>
    </w:p>
    <w:p w:rsidR="001003BD" w:rsidRPr="00C82650" w:rsidRDefault="00C82650" w:rsidP="00C82650">
      <w:pPr>
        <w:tabs>
          <w:tab w:val="center" w:pos="2378"/>
          <w:tab w:val="center" w:pos="4309"/>
          <w:tab w:val="center" w:pos="7718"/>
          <w:tab w:val="center" w:pos="9650"/>
        </w:tabs>
        <w:spacing w:after="0" w:line="240" w:lineRule="auto"/>
        <w:ind w:left="0" w:firstLine="709"/>
        <w:rPr>
          <w:sz w:val="24"/>
          <w:szCs w:val="24"/>
        </w:rPr>
      </w:pPr>
      <w:r w:rsidRPr="00C82650">
        <w:rPr>
          <w:rFonts w:eastAsia="Calibri"/>
          <w:sz w:val="24"/>
          <w:szCs w:val="24"/>
        </w:rPr>
        <w:tab/>
      </w:r>
      <w:r w:rsidRPr="00C82650">
        <w:rPr>
          <w:sz w:val="24"/>
          <w:szCs w:val="24"/>
          <w:vertAlign w:val="superscript"/>
        </w:rPr>
        <w:t>753,3</w:t>
      </w:r>
      <w:r w:rsidRPr="00C82650">
        <w:rPr>
          <w:sz w:val="24"/>
          <w:szCs w:val="24"/>
          <w:vertAlign w:val="superscript"/>
        </w:rPr>
        <w:tab/>
      </w:r>
      <w:r w:rsidRPr="00C82650">
        <w:rPr>
          <w:sz w:val="24"/>
          <w:szCs w:val="24"/>
        </w:rPr>
        <w:t xml:space="preserve">                              </w:t>
      </w:r>
      <w:r w:rsidRPr="00C82650">
        <w:rPr>
          <w:sz w:val="24"/>
          <w:szCs w:val="24"/>
        </w:rPr>
        <w:tab/>
      </w:r>
      <w:r w:rsidRPr="00C82650">
        <w:rPr>
          <w:sz w:val="24"/>
          <w:szCs w:val="24"/>
          <w:vertAlign w:val="superscript"/>
        </w:rPr>
        <w:t>862,6</w:t>
      </w:r>
      <w:r w:rsidRPr="00C82650">
        <w:rPr>
          <w:sz w:val="24"/>
          <w:szCs w:val="24"/>
          <w:vertAlign w:val="superscript"/>
        </w:rPr>
        <w:tab/>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Результаты вычислений по всем кварталам представлены в таблице. </w:t>
      </w:r>
    </w:p>
    <w:p w:rsidR="001003BD" w:rsidRPr="00C82650" w:rsidRDefault="00C82650" w:rsidP="00C82650">
      <w:pPr>
        <w:spacing w:after="0" w:line="240" w:lineRule="auto"/>
        <w:ind w:left="0" w:firstLine="709"/>
        <w:rPr>
          <w:sz w:val="24"/>
          <w:szCs w:val="24"/>
        </w:rPr>
      </w:pPr>
      <w:r w:rsidRPr="00C82650">
        <w:rPr>
          <w:sz w:val="24"/>
          <w:szCs w:val="24"/>
        </w:rPr>
        <w:t xml:space="preserve">Структура розничного товарооборота Российской Федерации по кварталам 2013-2014 гг. </w:t>
      </w:r>
    </w:p>
    <w:tbl>
      <w:tblPr>
        <w:tblStyle w:val="TableGrid"/>
        <w:tblW w:w="9573" w:type="dxa"/>
        <w:tblInd w:w="250" w:type="dxa"/>
        <w:tblCellMar>
          <w:top w:w="62" w:type="dxa"/>
          <w:left w:w="115" w:type="dxa"/>
          <w:bottom w:w="0" w:type="dxa"/>
          <w:right w:w="115" w:type="dxa"/>
        </w:tblCellMar>
        <w:tblLook w:val="04A0" w:firstRow="1" w:lastRow="0" w:firstColumn="1" w:lastColumn="0" w:noHBand="0" w:noVBand="1"/>
      </w:tblPr>
      <w:tblGrid>
        <w:gridCol w:w="3190"/>
        <w:gridCol w:w="3192"/>
        <w:gridCol w:w="3191"/>
      </w:tblGrid>
      <w:tr w:rsidR="001003BD" w:rsidRPr="00C82650">
        <w:trPr>
          <w:trHeight w:val="286"/>
        </w:trPr>
        <w:tc>
          <w:tcPr>
            <w:tcW w:w="3190"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Квартал </w:t>
            </w:r>
          </w:p>
        </w:tc>
        <w:tc>
          <w:tcPr>
            <w:tcW w:w="6383"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Удельный вес розничного товарооборота, % </w:t>
            </w:r>
          </w:p>
        </w:tc>
      </w:tr>
      <w:tr w:rsidR="001003BD" w:rsidRPr="00C82650">
        <w:trPr>
          <w:trHeight w:val="286"/>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2013 г.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2014 г. </w:t>
            </w:r>
          </w:p>
        </w:tc>
      </w:tr>
      <w:tr w:rsidR="001003BD" w:rsidRPr="00C82650">
        <w:trPr>
          <w:trHeight w:val="286"/>
        </w:trPr>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I </w:t>
            </w:r>
          </w:p>
        </w:tc>
        <w:tc>
          <w:tcPr>
            <w:tcW w:w="319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23,0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23,3 </w:t>
            </w:r>
          </w:p>
        </w:tc>
      </w:tr>
      <w:tr w:rsidR="001003BD" w:rsidRPr="00C82650">
        <w:trPr>
          <w:trHeight w:val="288"/>
        </w:trPr>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II </w:t>
            </w:r>
          </w:p>
        </w:tc>
        <w:tc>
          <w:tcPr>
            <w:tcW w:w="319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24,2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23,9 </w:t>
            </w:r>
          </w:p>
        </w:tc>
      </w:tr>
      <w:tr w:rsidR="001003BD" w:rsidRPr="00C82650">
        <w:trPr>
          <w:trHeight w:val="286"/>
        </w:trPr>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III </w:t>
            </w:r>
          </w:p>
        </w:tc>
        <w:tc>
          <w:tcPr>
            <w:tcW w:w="319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25,3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24,9 </w:t>
            </w:r>
          </w:p>
        </w:tc>
      </w:tr>
      <w:tr w:rsidR="001003BD" w:rsidRPr="00C82650">
        <w:trPr>
          <w:trHeight w:val="286"/>
        </w:trPr>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IV </w:t>
            </w:r>
          </w:p>
        </w:tc>
        <w:tc>
          <w:tcPr>
            <w:tcW w:w="319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27,5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27,9 </w:t>
            </w:r>
          </w:p>
        </w:tc>
      </w:tr>
      <w:tr w:rsidR="001003BD" w:rsidRPr="00C82650">
        <w:trPr>
          <w:trHeight w:val="286"/>
        </w:trPr>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Итого </w:t>
            </w:r>
          </w:p>
        </w:tc>
        <w:tc>
          <w:tcPr>
            <w:tcW w:w="319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100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Данные таблицы свидетельствуют о том, что в изучаемые годы удельный вес розничного товарооборота закономерно растет от I к IV кварталу.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5. </w:t>
      </w:r>
      <w:r w:rsidRPr="00C82650">
        <w:rPr>
          <w:sz w:val="24"/>
          <w:szCs w:val="24"/>
        </w:rPr>
        <w:t xml:space="preserve">Среднегодовая численность населения региона в 2014 г. составила 1477 тыс. человек, число родившихся – 13046 тыс. человек.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число родившихся на каждую 1000 человек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(относительную величину интенсивности, характеризующую рождаемость) </w:t>
      </w:r>
      <w:r w:rsidRPr="00C82650">
        <w:rPr>
          <w:b/>
          <w:sz w:val="24"/>
          <w:szCs w:val="24"/>
        </w:rPr>
        <w:t>Решение.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ОВИ = 13046: 1477000 х 1000 = 8,8 </w:t>
      </w:r>
      <w:r w:rsidRPr="00C82650">
        <w:rPr>
          <w:b/>
          <w:sz w:val="24"/>
          <w:szCs w:val="24"/>
        </w:rPr>
        <w:t>‰</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На каждую 1000 человек населения рождалось 8,9 человека.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6. </w:t>
      </w:r>
      <w:r w:rsidRPr="00C82650">
        <w:rPr>
          <w:sz w:val="24"/>
          <w:szCs w:val="24"/>
        </w:rPr>
        <w:t xml:space="preserve">Имеются следующие данные о численности экономически активного населения города по состоянию на начало 2015 г., тыс. человек: </w:t>
      </w:r>
    </w:p>
    <w:p w:rsidR="001003BD" w:rsidRPr="00C82650" w:rsidRDefault="00C82650" w:rsidP="00C82650">
      <w:pPr>
        <w:spacing w:after="0" w:line="240" w:lineRule="auto"/>
        <w:ind w:left="0" w:firstLine="709"/>
        <w:rPr>
          <w:sz w:val="24"/>
          <w:szCs w:val="24"/>
        </w:rPr>
      </w:pPr>
      <w:r w:rsidRPr="00C82650">
        <w:rPr>
          <w:sz w:val="24"/>
          <w:szCs w:val="24"/>
        </w:rPr>
        <w:t xml:space="preserve">Экономически активное население </w:t>
      </w:r>
      <w:r w:rsidRPr="00C82650">
        <w:rPr>
          <w:sz w:val="24"/>
          <w:szCs w:val="24"/>
        </w:rPr>
        <w:tab/>
        <w:t xml:space="preserve">72,7 в том числе: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занятые в экономике 65,9 безработные </w:t>
      </w:r>
      <w:r w:rsidRPr="00C82650">
        <w:rPr>
          <w:sz w:val="24"/>
          <w:szCs w:val="24"/>
        </w:rPr>
        <w:tab/>
        <w:t xml:space="preserve">6,8 </w:t>
      </w:r>
    </w:p>
    <w:p w:rsidR="001003BD" w:rsidRPr="00C82650" w:rsidRDefault="00C82650" w:rsidP="00C82650">
      <w:pPr>
        <w:spacing w:after="0" w:line="240" w:lineRule="auto"/>
        <w:ind w:left="0" w:firstLine="709"/>
        <w:rPr>
          <w:sz w:val="24"/>
          <w:szCs w:val="24"/>
        </w:rPr>
      </w:pPr>
      <w:r w:rsidRPr="00C82650">
        <w:rPr>
          <w:sz w:val="24"/>
          <w:szCs w:val="24"/>
        </w:rPr>
        <w:t xml:space="preserve">Исчислить, сколько безработных приходится на 1000 занятых в экономике города. </w:t>
      </w:r>
    </w:p>
    <w:p w:rsidR="001003BD" w:rsidRPr="00C82650" w:rsidRDefault="00C82650" w:rsidP="00C82650">
      <w:pPr>
        <w:spacing w:after="0" w:line="240" w:lineRule="auto"/>
        <w:ind w:left="0" w:firstLine="709"/>
        <w:rPr>
          <w:sz w:val="24"/>
          <w:szCs w:val="24"/>
        </w:rPr>
      </w:pPr>
      <w:r w:rsidRPr="00C82650">
        <w:rPr>
          <w:b/>
          <w:sz w:val="24"/>
          <w:szCs w:val="24"/>
        </w:rPr>
        <w:t>Решение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6,8</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316389" cy="6480"/>
                <wp:effectExtent l="0" t="0" r="0" b="0"/>
                <wp:docPr id="340228" name="Group 340228"/>
                <wp:cNvGraphicFramePr/>
                <a:graphic xmlns:a="http://schemas.openxmlformats.org/drawingml/2006/main">
                  <a:graphicData uri="http://schemas.microsoft.com/office/word/2010/wordprocessingGroup">
                    <wpg:wgp>
                      <wpg:cNvGrpSpPr/>
                      <wpg:grpSpPr>
                        <a:xfrm>
                          <a:off x="0" y="0"/>
                          <a:ext cx="316389" cy="6480"/>
                          <a:chOff x="0" y="0"/>
                          <a:chExt cx="316389" cy="6480"/>
                        </a:xfrm>
                      </wpg:grpSpPr>
                      <wps:wsp>
                        <wps:cNvPr id="8550" name="Shape 8550"/>
                        <wps:cNvSpPr/>
                        <wps:spPr>
                          <a:xfrm>
                            <a:off x="0" y="0"/>
                            <a:ext cx="316389" cy="0"/>
                          </a:xfrm>
                          <a:custGeom>
                            <a:avLst/>
                            <a:gdLst/>
                            <a:ahLst/>
                            <a:cxnLst/>
                            <a:rect l="0" t="0" r="0" b="0"/>
                            <a:pathLst>
                              <a:path w="316389">
                                <a:moveTo>
                                  <a:pt x="0" y="0"/>
                                </a:moveTo>
                                <a:lnTo>
                                  <a:pt x="316389" y="0"/>
                                </a:lnTo>
                              </a:path>
                            </a:pathLst>
                          </a:custGeom>
                          <a:ln w="648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0228" style="width:24.9125pt;height:0.510223pt;mso-position-horizontal-relative:char;mso-position-vertical-relative:line" coordsize="3163,64">
                <v:shape id="Shape 8550" style="position:absolute;width:3163;height:0;left:0;top:0;" coordsize="316389,0" path="m0,0l316389,0">
                  <v:stroke weight="0.510223pt" endcap="flat" joinstyle="round" on="true" color="#000000"/>
                  <v:fill on="false" color="#000000" opacity="0"/>
                </v:shape>
              </v:group>
            </w:pict>
          </mc:Fallback>
        </mc:AlternateContent>
      </w:r>
      <w:r w:rsidRPr="00C82650">
        <w:rPr>
          <w:rFonts w:eastAsia="Segoe UI Symbol"/>
          <w:sz w:val="24"/>
          <w:szCs w:val="24"/>
        </w:rPr>
        <w:t xml:space="preserve"> </w:t>
      </w:r>
      <w:r w:rsidRPr="00C82650">
        <w:rPr>
          <w:rFonts w:eastAsia="Segoe UI Symbol"/>
          <w:sz w:val="24"/>
          <w:szCs w:val="24"/>
        </w:rPr>
        <w:t></w:t>
      </w:r>
      <w:r w:rsidRPr="00C82650">
        <w:rPr>
          <w:sz w:val="24"/>
          <w:szCs w:val="24"/>
        </w:rPr>
        <w:t xml:space="preserve">1000 </w:t>
      </w:r>
      <w:r w:rsidRPr="00C82650">
        <w:rPr>
          <w:rFonts w:eastAsia="Segoe UI Symbol"/>
          <w:sz w:val="24"/>
          <w:szCs w:val="24"/>
        </w:rPr>
        <w:t>=</w:t>
      </w:r>
      <w:r w:rsidRPr="00C82650">
        <w:rPr>
          <w:sz w:val="24"/>
          <w:szCs w:val="24"/>
        </w:rPr>
        <w:t>103,2  человека</w:t>
      </w:r>
    </w:p>
    <w:p w:rsidR="001003BD" w:rsidRPr="00C82650" w:rsidRDefault="00C82650" w:rsidP="00C82650">
      <w:pPr>
        <w:tabs>
          <w:tab w:val="center" w:pos="1744"/>
          <w:tab w:val="center" w:pos="5353"/>
        </w:tabs>
        <w:spacing w:after="0" w:line="240" w:lineRule="auto"/>
        <w:ind w:left="0" w:firstLine="709"/>
        <w:rPr>
          <w:sz w:val="24"/>
          <w:szCs w:val="24"/>
        </w:rPr>
      </w:pPr>
      <w:r w:rsidRPr="00C82650">
        <w:rPr>
          <w:rFonts w:eastAsia="Calibri"/>
          <w:sz w:val="24"/>
          <w:szCs w:val="24"/>
        </w:rPr>
        <w:tab/>
      </w:r>
      <w:r w:rsidRPr="00C82650">
        <w:rPr>
          <w:sz w:val="24"/>
          <w:szCs w:val="24"/>
        </w:rPr>
        <w:t>ОВИ = 65,9</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Следовательно, на каждые  1000 занятых в экономике города приходилось 103,2 безработных.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4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Задача 1. </w:t>
      </w:r>
      <w:r w:rsidRPr="00C82650">
        <w:rPr>
          <w:sz w:val="24"/>
          <w:szCs w:val="24"/>
        </w:rPr>
        <w:t xml:space="preserve">Расход топлива на производственные нужды предприятия характеризуется в отчетном периоде следующими данными: </w:t>
      </w:r>
    </w:p>
    <w:tbl>
      <w:tblPr>
        <w:tblStyle w:val="TableGrid"/>
        <w:tblW w:w="8922" w:type="dxa"/>
        <w:tblInd w:w="643" w:type="dxa"/>
        <w:tblCellMar>
          <w:top w:w="58" w:type="dxa"/>
          <w:left w:w="0" w:type="dxa"/>
          <w:bottom w:w="0" w:type="dxa"/>
          <w:right w:w="115" w:type="dxa"/>
        </w:tblCellMar>
        <w:tblLook w:val="04A0" w:firstRow="1" w:lastRow="0" w:firstColumn="1" w:lastColumn="0" w:noHBand="0" w:noVBand="1"/>
      </w:tblPr>
      <w:tblGrid>
        <w:gridCol w:w="2379"/>
        <w:gridCol w:w="2381"/>
        <w:gridCol w:w="1781"/>
        <w:gridCol w:w="2381"/>
      </w:tblGrid>
      <w:tr w:rsidR="001003BD" w:rsidRPr="00C82650">
        <w:trPr>
          <w:trHeight w:val="286"/>
        </w:trPr>
        <w:tc>
          <w:tcPr>
            <w:tcW w:w="2379"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Вид топлива </w:t>
            </w:r>
          </w:p>
        </w:tc>
        <w:tc>
          <w:tcPr>
            <w:tcW w:w="2381"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Единица измерения </w:t>
            </w:r>
          </w:p>
        </w:tc>
        <w:tc>
          <w:tcPr>
            <w:tcW w:w="1781" w:type="dxa"/>
            <w:tcBorders>
              <w:top w:val="single" w:sz="4" w:space="0" w:color="000000"/>
              <w:left w:val="single" w:sz="4" w:space="0" w:color="000000"/>
              <w:bottom w:val="single" w:sz="4" w:space="0" w:color="000000"/>
              <w:right w:val="nil"/>
            </w:tcBorders>
          </w:tcPr>
          <w:p w:rsidR="001003BD" w:rsidRPr="00C82650" w:rsidRDefault="001003BD" w:rsidP="00066C06">
            <w:pPr>
              <w:spacing w:after="0" w:line="240" w:lineRule="auto"/>
              <w:ind w:left="0" w:firstLine="0"/>
              <w:rPr>
                <w:sz w:val="24"/>
                <w:szCs w:val="24"/>
              </w:rPr>
            </w:pPr>
          </w:p>
        </w:tc>
        <w:tc>
          <w:tcPr>
            <w:tcW w:w="2381" w:type="dxa"/>
            <w:tcBorders>
              <w:top w:val="single" w:sz="4" w:space="0" w:color="000000"/>
              <w:left w:val="nil"/>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Расход </w:t>
            </w:r>
          </w:p>
        </w:tc>
      </w:tr>
      <w:tr w:rsidR="001003BD" w:rsidRPr="00C82650">
        <w:trPr>
          <w:trHeight w:val="286"/>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c>
          <w:tcPr>
            <w:tcW w:w="178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по плану </w:t>
            </w:r>
          </w:p>
        </w:tc>
        <w:tc>
          <w:tcPr>
            <w:tcW w:w="238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фактически </w:t>
            </w:r>
          </w:p>
        </w:tc>
      </w:tr>
      <w:tr w:rsidR="001003BD" w:rsidRPr="00C82650">
        <w:trPr>
          <w:trHeight w:val="286"/>
        </w:trPr>
        <w:tc>
          <w:tcPr>
            <w:tcW w:w="237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Мазут топочный </w:t>
            </w:r>
          </w:p>
        </w:tc>
        <w:tc>
          <w:tcPr>
            <w:tcW w:w="238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т </w:t>
            </w:r>
          </w:p>
        </w:tc>
        <w:tc>
          <w:tcPr>
            <w:tcW w:w="178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500 </w:t>
            </w:r>
          </w:p>
        </w:tc>
        <w:tc>
          <w:tcPr>
            <w:tcW w:w="238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520 </w:t>
            </w:r>
          </w:p>
        </w:tc>
      </w:tr>
      <w:tr w:rsidR="001003BD" w:rsidRPr="00C82650">
        <w:trPr>
          <w:trHeight w:val="286"/>
        </w:trPr>
        <w:tc>
          <w:tcPr>
            <w:tcW w:w="237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Уголь  </w:t>
            </w:r>
          </w:p>
        </w:tc>
        <w:tc>
          <w:tcPr>
            <w:tcW w:w="238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т </w:t>
            </w:r>
          </w:p>
        </w:tc>
        <w:tc>
          <w:tcPr>
            <w:tcW w:w="178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320 </w:t>
            </w:r>
          </w:p>
        </w:tc>
        <w:tc>
          <w:tcPr>
            <w:tcW w:w="238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300 </w:t>
            </w:r>
          </w:p>
        </w:tc>
      </w:tr>
      <w:tr w:rsidR="001003BD" w:rsidRPr="00C82650">
        <w:trPr>
          <w:trHeight w:val="288"/>
        </w:trPr>
        <w:tc>
          <w:tcPr>
            <w:tcW w:w="237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Газ природный </w:t>
            </w:r>
          </w:p>
        </w:tc>
        <w:tc>
          <w:tcPr>
            <w:tcW w:w="238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тыс. м</w:t>
            </w:r>
            <w:r w:rsidRPr="00C82650">
              <w:rPr>
                <w:sz w:val="24"/>
                <w:szCs w:val="24"/>
                <w:vertAlign w:val="superscript"/>
              </w:rPr>
              <w:t>3</w:t>
            </w:r>
            <w:r w:rsidRPr="00C82650">
              <w:rPr>
                <w:sz w:val="24"/>
                <w:szCs w:val="24"/>
              </w:rPr>
              <w:t xml:space="preserve"> </w:t>
            </w:r>
          </w:p>
        </w:tc>
        <w:tc>
          <w:tcPr>
            <w:tcW w:w="178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650 </w:t>
            </w:r>
          </w:p>
        </w:tc>
        <w:tc>
          <w:tcPr>
            <w:tcW w:w="238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690 </w:t>
            </w:r>
          </w:p>
        </w:tc>
      </w:tr>
    </w:tbl>
    <w:p w:rsidR="001003BD" w:rsidRPr="00C82650" w:rsidRDefault="00C82650" w:rsidP="00C82650">
      <w:pPr>
        <w:spacing w:after="0" w:line="240" w:lineRule="auto"/>
        <w:ind w:left="0" w:firstLine="709"/>
        <w:rPr>
          <w:sz w:val="24"/>
          <w:szCs w:val="24"/>
        </w:rPr>
      </w:pPr>
      <w:r w:rsidRPr="00C82650">
        <w:rPr>
          <w:sz w:val="24"/>
          <w:szCs w:val="24"/>
        </w:rPr>
        <w:t>Средние калорийные эквиваленты (коэффициенты) перевода в условное топливо: мазут – 1,37 т; уголь – 0,9 т; газ – 1,2 тыс. м</w:t>
      </w:r>
      <w:r w:rsidRPr="00C82650">
        <w:rPr>
          <w:sz w:val="24"/>
          <w:szCs w:val="24"/>
          <w:vertAlign w:val="superscript"/>
        </w:rPr>
        <w:t>3</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1) общее потребление условного топлива по плану и фактически; 2) процент выполнения плана по общему расходу топлива; 3) удельные веса фактически израсходованного топлива по видам (расчет с точностью до 0,1 %).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 </w:t>
      </w:r>
      <w:r w:rsidRPr="00C82650">
        <w:rPr>
          <w:sz w:val="24"/>
          <w:szCs w:val="24"/>
        </w:rPr>
        <w:t xml:space="preserve">Имеются следующие данные о выпуске продукции консервным заводом за III квартал: </w:t>
      </w:r>
    </w:p>
    <w:tbl>
      <w:tblPr>
        <w:tblStyle w:val="TableGrid"/>
        <w:tblW w:w="9146" w:type="dxa"/>
        <w:tblInd w:w="499" w:type="dxa"/>
        <w:tblCellMar>
          <w:top w:w="62" w:type="dxa"/>
          <w:left w:w="115" w:type="dxa"/>
          <w:bottom w:w="0" w:type="dxa"/>
          <w:right w:w="115" w:type="dxa"/>
        </w:tblCellMar>
        <w:tblLook w:val="04A0" w:firstRow="1" w:lastRow="0" w:firstColumn="1" w:lastColumn="0" w:noHBand="0" w:noVBand="1"/>
      </w:tblPr>
      <w:tblGrid>
        <w:gridCol w:w="3085"/>
        <w:gridCol w:w="2871"/>
        <w:gridCol w:w="3190"/>
      </w:tblGrid>
      <w:tr w:rsidR="001003BD" w:rsidRPr="00C82650">
        <w:trPr>
          <w:trHeight w:val="562"/>
        </w:trPr>
        <w:tc>
          <w:tcPr>
            <w:tcW w:w="308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Виды продукции </w:t>
            </w:r>
          </w:p>
        </w:tc>
        <w:tc>
          <w:tcPr>
            <w:tcW w:w="2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Объем банки, куб. см.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Кол-во выпущенных банок, тыс. штук </w:t>
            </w:r>
          </w:p>
        </w:tc>
      </w:tr>
      <w:tr w:rsidR="001003BD" w:rsidRPr="00C82650">
        <w:trPr>
          <w:trHeight w:val="286"/>
        </w:trPr>
        <w:tc>
          <w:tcPr>
            <w:tcW w:w="30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Томаты натуральные </w:t>
            </w:r>
          </w:p>
        </w:tc>
        <w:tc>
          <w:tcPr>
            <w:tcW w:w="287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800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250 </w:t>
            </w:r>
          </w:p>
        </w:tc>
      </w:tr>
      <w:tr w:rsidR="001003BD" w:rsidRPr="00C82650">
        <w:trPr>
          <w:trHeight w:val="286"/>
        </w:trPr>
        <w:tc>
          <w:tcPr>
            <w:tcW w:w="30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Томаты маринованные </w:t>
            </w:r>
          </w:p>
        </w:tc>
        <w:tc>
          <w:tcPr>
            <w:tcW w:w="287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500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300 </w:t>
            </w:r>
          </w:p>
        </w:tc>
      </w:tr>
      <w:tr w:rsidR="001003BD" w:rsidRPr="00C82650">
        <w:trPr>
          <w:trHeight w:val="288"/>
        </w:trPr>
        <w:tc>
          <w:tcPr>
            <w:tcW w:w="30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Томатный сок </w:t>
            </w:r>
          </w:p>
        </w:tc>
        <w:tc>
          <w:tcPr>
            <w:tcW w:w="287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200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продукцию завода в условных единицах, приняв в качестве условной единицы емкость 353,4 куб. см.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3. </w:t>
      </w:r>
      <w:r w:rsidRPr="00C82650">
        <w:rPr>
          <w:sz w:val="24"/>
          <w:szCs w:val="24"/>
        </w:rPr>
        <w:t>Добыча нефти и угля в РФ во II квартале текущего года характеризуется следующими данными (цифры условные):</w:t>
      </w:r>
      <w:r w:rsidRPr="00C82650">
        <w:rPr>
          <w:b/>
          <w:sz w:val="24"/>
          <w:szCs w:val="24"/>
        </w:rPr>
        <w:t xml:space="preserve"> </w:t>
      </w:r>
    </w:p>
    <w:tbl>
      <w:tblPr>
        <w:tblStyle w:val="TableGrid"/>
        <w:tblW w:w="9460" w:type="dxa"/>
        <w:tblInd w:w="360" w:type="dxa"/>
        <w:tblCellMar>
          <w:top w:w="62" w:type="dxa"/>
          <w:left w:w="0" w:type="dxa"/>
          <w:bottom w:w="0" w:type="dxa"/>
          <w:right w:w="10" w:type="dxa"/>
        </w:tblCellMar>
        <w:tblLook w:val="04A0" w:firstRow="1" w:lastRow="0" w:firstColumn="1" w:lastColumn="0" w:noHBand="0" w:noVBand="1"/>
      </w:tblPr>
      <w:tblGrid>
        <w:gridCol w:w="2284"/>
        <w:gridCol w:w="2393"/>
        <w:gridCol w:w="2393"/>
        <w:gridCol w:w="2390"/>
      </w:tblGrid>
      <w:tr w:rsidR="001003BD" w:rsidRPr="00C82650">
        <w:trPr>
          <w:trHeight w:val="286"/>
        </w:trPr>
        <w:tc>
          <w:tcPr>
            <w:tcW w:w="2283"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Топливо </w:t>
            </w:r>
          </w:p>
        </w:tc>
        <w:tc>
          <w:tcPr>
            <w:tcW w:w="2393" w:type="dxa"/>
            <w:tcBorders>
              <w:top w:val="single" w:sz="4" w:space="0" w:color="000000"/>
              <w:left w:val="single" w:sz="4" w:space="0" w:color="000000"/>
              <w:bottom w:val="single" w:sz="4" w:space="0" w:color="000000"/>
              <w:right w:val="nil"/>
            </w:tcBorders>
          </w:tcPr>
          <w:p w:rsidR="001003BD" w:rsidRPr="00C82650" w:rsidRDefault="001003BD" w:rsidP="00066C06">
            <w:pPr>
              <w:spacing w:after="0" w:line="240" w:lineRule="auto"/>
              <w:ind w:left="0" w:firstLine="0"/>
              <w:rPr>
                <w:sz w:val="24"/>
                <w:szCs w:val="24"/>
              </w:rPr>
            </w:pPr>
          </w:p>
        </w:tc>
        <w:tc>
          <w:tcPr>
            <w:tcW w:w="2393" w:type="dxa"/>
            <w:tcBorders>
              <w:top w:val="single" w:sz="4" w:space="0" w:color="000000"/>
              <w:left w:val="nil"/>
              <w:bottom w:val="single" w:sz="4" w:space="0" w:color="000000"/>
              <w:right w:val="nil"/>
            </w:tcBorders>
          </w:tcPr>
          <w:p w:rsidR="001003BD" w:rsidRPr="00C82650" w:rsidRDefault="00C82650" w:rsidP="00066C06">
            <w:pPr>
              <w:spacing w:after="0" w:line="240" w:lineRule="auto"/>
              <w:ind w:left="0" w:firstLine="0"/>
              <w:rPr>
                <w:sz w:val="24"/>
                <w:szCs w:val="24"/>
              </w:rPr>
            </w:pPr>
            <w:r w:rsidRPr="00C82650">
              <w:rPr>
                <w:sz w:val="24"/>
                <w:szCs w:val="24"/>
              </w:rPr>
              <w:t>Объем добычи, млн. тон</w:t>
            </w:r>
          </w:p>
        </w:tc>
        <w:tc>
          <w:tcPr>
            <w:tcW w:w="2390" w:type="dxa"/>
            <w:tcBorders>
              <w:top w:val="single" w:sz="4" w:space="0" w:color="000000"/>
              <w:left w:val="nil"/>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н </w:t>
            </w:r>
          </w:p>
        </w:tc>
      </w:tr>
      <w:tr w:rsidR="001003BD" w:rsidRPr="00C82650">
        <w:trPr>
          <w:trHeight w:val="288"/>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Апрель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Май </w:t>
            </w:r>
          </w:p>
        </w:tc>
        <w:tc>
          <w:tcPr>
            <w:tcW w:w="23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Июнь </w:t>
            </w:r>
          </w:p>
        </w:tc>
      </w:tr>
      <w:tr w:rsidR="001003BD" w:rsidRPr="00C82650">
        <w:trPr>
          <w:trHeight w:val="286"/>
        </w:trPr>
        <w:tc>
          <w:tcPr>
            <w:tcW w:w="228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Нефть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23,8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25,0 </w:t>
            </w:r>
          </w:p>
        </w:tc>
        <w:tc>
          <w:tcPr>
            <w:tcW w:w="23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24,2 </w:t>
            </w:r>
          </w:p>
        </w:tc>
      </w:tr>
      <w:tr w:rsidR="001003BD" w:rsidRPr="00C82650">
        <w:trPr>
          <w:trHeight w:val="286"/>
        </w:trPr>
        <w:tc>
          <w:tcPr>
            <w:tcW w:w="228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Уголь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23,2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20,2 </w:t>
            </w:r>
          </w:p>
        </w:tc>
        <w:tc>
          <w:tcPr>
            <w:tcW w:w="239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18,7 </w:t>
            </w:r>
          </w:p>
        </w:tc>
      </w:tr>
    </w:tbl>
    <w:p w:rsidR="001003BD" w:rsidRPr="00C82650" w:rsidRDefault="00C82650" w:rsidP="00C82650">
      <w:pPr>
        <w:spacing w:after="0" w:line="240" w:lineRule="auto"/>
        <w:ind w:left="0" w:firstLine="709"/>
        <w:rPr>
          <w:sz w:val="24"/>
          <w:szCs w:val="24"/>
        </w:rPr>
      </w:pPr>
      <w:r w:rsidRPr="00C82650">
        <w:rPr>
          <w:sz w:val="24"/>
          <w:szCs w:val="24"/>
        </w:rPr>
        <w:t xml:space="preserve">Теплота сгорания в пересчете на условное топливо 29,3 μДж/кг. </w:t>
      </w:r>
    </w:p>
    <w:p w:rsidR="001003BD" w:rsidRPr="00C82650" w:rsidRDefault="00C82650" w:rsidP="00C82650">
      <w:pPr>
        <w:spacing w:after="0" w:line="240" w:lineRule="auto"/>
        <w:ind w:left="0" w:firstLine="709"/>
        <w:rPr>
          <w:sz w:val="24"/>
          <w:szCs w:val="24"/>
        </w:rPr>
      </w:pPr>
      <w:r w:rsidRPr="00C82650">
        <w:rPr>
          <w:sz w:val="24"/>
          <w:szCs w:val="24"/>
        </w:rPr>
        <w:t xml:space="preserve">Сделайте пересчет в условное топливо и проведите анализ изменения совокупной добычи этих ресурсов.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4. </w:t>
      </w:r>
      <w:r w:rsidRPr="00C82650">
        <w:rPr>
          <w:sz w:val="24"/>
          <w:szCs w:val="24"/>
        </w:rPr>
        <w:t xml:space="preserve">Имеются следующие данные о производстве продукции на предприятии: </w:t>
      </w:r>
    </w:p>
    <w:tbl>
      <w:tblPr>
        <w:tblStyle w:val="TableGrid"/>
        <w:tblW w:w="8073" w:type="dxa"/>
        <w:tblInd w:w="924" w:type="dxa"/>
        <w:tblCellMar>
          <w:top w:w="62" w:type="dxa"/>
          <w:left w:w="115" w:type="dxa"/>
          <w:bottom w:w="0" w:type="dxa"/>
          <w:right w:w="115" w:type="dxa"/>
        </w:tblCellMar>
        <w:tblLook w:val="04A0" w:firstRow="1" w:lastRow="0" w:firstColumn="1" w:lastColumn="0" w:noHBand="0" w:noVBand="1"/>
      </w:tblPr>
      <w:tblGrid>
        <w:gridCol w:w="3140"/>
        <w:gridCol w:w="1256"/>
        <w:gridCol w:w="1253"/>
        <w:gridCol w:w="1253"/>
        <w:gridCol w:w="1171"/>
      </w:tblGrid>
      <w:tr w:rsidR="001003BD" w:rsidRPr="00C82650">
        <w:trPr>
          <w:trHeight w:val="430"/>
        </w:trPr>
        <w:tc>
          <w:tcPr>
            <w:tcW w:w="314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2011 </w:t>
            </w:r>
          </w:p>
        </w:tc>
        <w:tc>
          <w:tcPr>
            <w:tcW w:w="125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2012 </w:t>
            </w:r>
          </w:p>
        </w:tc>
        <w:tc>
          <w:tcPr>
            <w:tcW w:w="125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2013 </w:t>
            </w:r>
          </w:p>
        </w:tc>
        <w:tc>
          <w:tcPr>
            <w:tcW w:w="117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2014 </w:t>
            </w:r>
          </w:p>
        </w:tc>
      </w:tr>
      <w:tr w:rsidR="001003BD" w:rsidRPr="00C82650">
        <w:trPr>
          <w:trHeight w:val="564"/>
        </w:trPr>
        <w:tc>
          <w:tcPr>
            <w:tcW w:w="314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Объем производства продукции, тыс. руб. </w:t>
            </w:r>
          </w:p>
        </w:tc>
        <w:tc>
          <w:tcPr>
            <w:tcW w:w="125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p w:rsidR="001003BD" w:rsidRPr="00C82650" w:rsidRDefault="00C82650" w:rsidP="00066C06">
            <w:pPr>
              <w:spacing w:after="0" w:line="240" w:lineRule="auto"/>
              <w:ind w:left="0" w:firstLine="0"/>
              <w:rPr>
                <w:sz w:val="24"/>
                <w:szCs w:val="24"/>
              </w:rPr>
            </w:pPr>
            <w:r w:rsidRPr="00C82650">
              <w:rPr>
                <w:sz w:val="24"/>
                <w:szCs w:val="24"/>
              </w:rPr>
              <w:t xml:space="preserve">3603 </w:t>
            </w:r>
          </w:p>
        </w:tc>
        <w:tc>
          <w:tcPr>
            <w:tcW w:w="125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p w:rsidR="001003BD" w:rsidRPr="00C82650" w:rsidRDefault="00C82650" w:rsidP="00066C06">
            <w:pPr>
              <w:spacing w:after="0" w:line="240" w:lineRule="auto"/>
              <w:ind w:left="0" w:firstLine="0"/>
              <w:rPr>
                <w:sz w:val="24"/>
                <w:szCs w:val="24"/>
              </w:rPr>
            </w:pPr>
            <w:r w:rsidRPr="00C82650">
              <w:rPr>
                <w:sz w:val="24"/>
                <w:szCs w:val="24"/>
              </w:rPr>
              <w:t xml:space="preserve">2882 </w:t>
            </w:r>
          </w:p>
        </w:tc>
        <w:tc>
          <w:tcPr>
            <w:tcW w:w="125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p w:rsidR="001003BD" w:rsidRPr="00C82650" w:rsidRDefault="00C82650" w:rsidP="00066C06">
            <w:pPr>
              <w:spacing w:after="0" w:line="240" w:lineRule="auto"/>
              <w:ind w:left="0" w:firstLine="0"/>
              <w:rPr>
                <w:sz w:val="24"/>
                <w:szCs w:val="24"/>
              </w:rPr>
            </w:pPr>
            <w:r w:rsidRPr="00C82650">
              <w:rPr>
                <w:sz w:val="24"/>
                <w:szCs w:val="24"/>
              </w:rPr>
              <w:t xml:space="preserve">2215 </w:t>
            </w:r>
          </w:p>
        </w:tc>
        <w:tc>
          <w:tcPr>
            <w:tcW w:w="117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p w:rsidR="001003BD" w:rsidRPr="00C82650" w:rsidRDefault="00C82650" w:rsidP="00066C06">
            <w:pPr>
              <w:spacing w:after="0" w:line="240" w:lineRule="auto"/>
              <w:ind w:left="0" w:firstLine="0"/>
              <w:rPr>
                <w:sz w:val="24"/>
                <w:szCs w:val="24"/>
              </w:rPr>
            </w:pPr>
            <w:r w:rsidRPr="00C82650">
              <w:rPr>
                <w:sz w:val="24"/>
                <w:szCs w:val="24"/>
              </w:rPr>
              <w:t xml:space="preserve">2771 </w:t>
            </w:r>
          </w:p>
        </w:tc>
      </w:tr>
    </w:tbl>
    <w:p w:rsidR="001003BD" w:rsidRPr="00C82650" w:rsidRDefault="00C82650" w:rsidP="00C82650">
      <w:pPr>
        <w:spacing w:after="0" w:line="240" w:lineRule="auto"/>
        <w:ind w:left="0" w:firstLine="709"/>
        <w:rPr>
          <w:sz w:val="24"/>
          <w:szCs w:val="24"/>
        </w:rPr>
      </w:pPr>
      <w:r w:rsidRPr="00C82650">
        <w:rPr>
          <w:sz w:val="24"/>
          <w:szCs w:val="24"/>
        </w:rPr>
        <w:t xml:space="preserve">Вычислите относительные величины динамики с переменной и постоянной базой сравнения. Проверьте их взаимосвязь.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5. </w:t>
      </w:r>
      <w:r w:rsidRPr="00C82650">
        <w:rPr>
          <w:sz w:val="24"/>
          <w:szCs w:val="24"/>
        </w:rPr>
        <w:t>Известны следующие данные о производстве стали в регионе в первом полугодии 2014 года:</w:t>
      </w:r>
      <w:r w:rsidRPr="00C82650">
        <w:rPr>
          <w:b/>
          <w:sz w:val="24"/>
          <w:szCs w:val="24"/>
        </w:rPr>
        <w:t xml:space="preserve"> </w:t>
      </w:r>
    </w:p>
    <w:tbl>
      <w:tblPr>
        <w:tblStyle w:val="TableGrid"/>
        <w:tblW w:w="9299" w:type="dxa"/>
        <w:tblInd w:w="415" w:type="dxa"/>
        <w:tblCellMar>
          <w:top w:w="62" w:type="dxa"/>
          <w:left w:w="151" w:type="dxa"/>
          <w:bottom w:w="0" w:type="dxa"/>
          <w:right w:w="55" w:type="dxa"/>
        </w:tblCellMar>
        <w:tblLook w:val="04A0" w:firstRow="1" w:lastRow="0" w:firstColumn="1" w:lastColumn="0" w:noHBand="0" w:noVBand="1"/>
      </w:tblPr>
      <w:tblGrid>
        <w:gridCol w:w="2918"/>
        <w:gridCol w:w="1142"/>
        <w:gridCol w:w="1280"/>
        <w:gridCol w:w="982"/>
        <w:gridCol w:w="1141"/>
        <w:gridCol w:w="900"/>
        <w:gridCol w:w="936"/>
      </w:tblGrid>
      <w:tr w:rsidR="001003BD" w:rsidRPr="00C82650">
        <w:trPr>
          <w:trHeight w:val="471"/>
        </w:trPr>
        <w:tc>
          <w:tcPr>
            <w:tcW w:w="29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tc>
        <w:tc>
          <w:tcPr>
            <w:tcW w:w="114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Январь </w:t>
            </w:r>
          </w:p>
        </w:tc>
        <w:tc>
          <w:tcPr>
            <w:tcW w:w="128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Февраль </w:t>
            </w:r>
          </w:p>
        </w:tc>
        <w:tc>
          <w:tcPr>
            <w:tcW w:w="9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Март </w:t>
            </w:r>
          </w:p>
        </w:tc>
        <w:tc>
          <w:tcPr>
            <w:tcW w:w="114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Апрель </w:t>
            </w:r>
          </w:p>
        </w:tc>
        <w:tc>
          <w:tcPr>
            <w:tcW w:w="90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Май </w:t>
            </w:r>
          </w:p>
        </w:tc>
        <w:tc>
          <w:tcPr>
            <w:tcW w:w="93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Июнь </w:t>
            </w:r>
          </w:p>
        </w:tc>
      </w:tr>
      <w:tr w:rsidR="001003BD" w:rsidRPr="00C82650">
        <w:trPr>
          <w:trHeight w:val="698"/>
        </w:trPr>
        <w:tc>
          <w:tcPr>
            <w:tcW w:w="29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Объем производства, % к декабрю 2013 г.   </w:t>
            </w:r>
          </w:p>
        </w:tc>
        <w:tc>
          <w:tcPr>
            <w:tcW w:w="114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91,3 </w:t>
            </w:r>
          </w:p>
        </w:tc>
        <w:tc>
          <w:tcPr>
            <w:tcW w:w="128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87,0 </w:t>
            </w:r>
          </w:p>
        </w:tc>
        <w:tc>
          <w:tcPr>
            <w:tcW w:w="98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102,0 </w:t>
            </w:r>
          </w:p>
        </w:tc>
        <w:tc>
          <w:tcPr>
            <w:tcW w:w="114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97,7 </w:t>
            </w:r>
          </w:p>
        </w:tc>
        <w:tc>
          <w:tcPr>
            <w:tcW w:w="90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101,5 </w:t>
            </w:r>
          </w:p>
        </w:tc>
        <w:tc>
          <w:tcPr>
            <w:tcW w:w="93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95,5 </w:t>
            </w:r>
          </w:p>
        </w:tc>
      </w:tr>
    </w:tbl>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Вычислите относительные величины динамики с переменной базой сравнения. Сделайте выводы.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6. </w:t>
      </w:r>
      <w:r w:rsidRPr="00C82650">
        <w:rPr>
          <w:sz w:val="24"/>
          <w:szCs w:val="24"/>
        </w:rPr>
        <w:t xml:space="preserve">Имеются следующие данные о стоимости основного капитала фирмы: </w:t>
      </w:r>
    </w:p>
    <w:tbl>
      <w:tblPr>
        <w:tblStyle w:val="TableGrid"/>
        <w:tblW w:w="8740" w:type="dxa"/>
        <w:tblInd w:w="643" w:type="dxa"/>
        <w:tblCellMar>
          <w:top w:w="62" w:type="dxa"/>
          <w:left w:w="115" w:type="dxa"/>
          <w:bottom w:w="0" w:type="dxa"/>
          <w:right w:w="80" w:type="dxa"/>
        </w:tblCellMar>
        <w:tblLook w:val="04A0" w:firstRow="1" w:lastRow="0" w:firstColumn="1" w:lastColumn="0" w:noHBand="0" w:noVBand="1"/>
      </w:tblPr>
      <w:tblGrid>
        <w:gridCol w:w="3260"/>
        <w:gridCol w:w="1827"/>
        <w:gridCol w:w="1827"/>
        <w:gridCol w:w="1826"/>
      </w:tblGrid>
      <w:tr w:rsidR="001003BD" w:rsidRPr="00C82650">
        <w:trPr>
          <w:trHeight w:val="288"/>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c>
          <w:tcPr>
            <w:tcW w:w="5480" w:type="dxa"/>
            <w:gridSpan w:val="3"/>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Стоимость основного капитала, млн. руб. </w:t>
            </w:r>
          </w:p>
        </w:tc>
      </w:tr>
      <w:tr w:rsidR="001003BD" w:rsidRPr="00C82650">
        <w:trPr>
          <w:trHeight w:val="562"/>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предприятия, входящего в фирму </w:t>
            </w:r>
          </w:p>
        </w:tc>
        <w:tc>
          <w:tcPr>
            <w:tcW w:w="18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На 1 января 2013 г. </w:t>
            </w:r>
          </w:p>
        </w:tc>
        <w:tc>
          <w:tcPr>
            <w:tcW w:w="18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На 1 января 2014 г. </w:t>
            </w:r>
          </w:p>
        </w:tc>
        <w:tc>
          <w:tcPr>
            <w:tcW w:w="18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На 1 января 2015 г. </w:t>
            </w:r>
          </w:p>
        </w:tc>
      </w:tr>
      <w:tr w:rsidR="001003BD" w:rsidRPr="00C82650">
        <w:trPr>
          <w:trHeight w:val="286"/>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w:t>
            </w:r>
          </w:p>
        </w:tc>
        <w:tc>
          <w:tcPr>
            <w:tcW w:w="18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22 150 </w:t>
            </w:r>
          </w:p>
        </w:tc>
        <w:tc>
          <w:tcPr>
            <w:tcW w:w="18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24 855 </w:t>
            </w:r>
          </w:p>
        </w:tc>
        <w:tc>
          <w:tcPr>
            <w:tcW w:w="18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26 970 </w:t>
            </w:r>
          </w:p>
        </w:tc>
      </w:tr>
      <w:tr w:rsidR="001003BD" w:rsidRPr="00C82650">
        <w:trPr>
          <w:trHeight w:val="286"/>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w:t>
            </w:r>
          </w:p>
        </w:tc>
        <w:tc>
          <w:tcPr>
            <w:tcW w:w="18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7 380 </w:t>
            </w:r>
          </w:p>
        </w:tc>
        <w:tc>
          <w:tcPr>
            <w:tcW w:w="18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9 100 </w:t>
            </w:r>
          </w:p>
        </w:tc>
        <w:tc>
          <w:tcPr>
            <w:tcW w:w="18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12 550 </w:t>
            </w:r>
          </w:p>
        </w:tc>
      </w:tr>
      <w:tr w:rsidR="001003BD" w:rsidRPr="00C82650">
        <w:trPr>
          <w:trHeight w:val="286"/>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 </w:t>
            </w:r>
          </w:p>
        </w:tc>
        <w:tc>
          <w:tcPr>
            <w:tcW w:w="18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13 970 </w:t>
            </w:r>
          </w:p>
        </w:tc>
        <w:tc>
          <w:tcPr>
            <w:tcW w:w="18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16 700 </w:t>
            </w:r>
          </w:p>
        </w:tc>
        <w:tc>
          <w:tcPr>
            <w:tcW w:w="182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20 800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относительные величины динамики стоимости основного капитала фирмы.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7. </w:t>
      </w:r>
      <w:r w:rsidRPr="00C82650">
        <w:rPr>
          <w:sz w:val="24"/>
          <w:szCs w:val="24"/>
        </w:rPr>
        <w:t>По промышленному предприятию за отчетный год имеются следующие данные о выпуске продукции:</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tbl>
      <w:tblPr>
        <w:tblStyle w:val="TableGrid"/>
        <w:tblW w:w="9299" w:type="dxa"/>
        <w:tblInd w:w="360" w:type="dxa"/>
        <w:tblCellMar>
          <w:top w:w="62" w:type="dxa"/>
          <w:left w:w="144" w:type="dxa"/>
          <w:bottom w:w="0" w:type="dxa"/>
          <w:right w:w="91" w:type="dxa"/>
        </w:tblCellMar>
        <w:tblLook w:val="04A0" w:firstRow="1" w:lastRow="0" w:firstColumn="1" w:lastColumn="0" w:noHBand="0" w:noVBand="1"/>
      </w:tblPr>
      <w:tblGrid>
        <w:gridCol w:w="2340"/>
        <w:gridCol w:w="1800"/>
        <w:gridCol w:w="1056"/>
        <w:gridCol w:w="1229"/>
        <w:gridCol w:w="1136"/>
        <w:gridCol w:w="1738"/>
      </w:tblGrid>
      <w:tr w:rsidR="001003BD" w:rsidRPr="00C82650">
        <w:trPr>
          <w:trHeight w:val="288"/>
        </w:trPr>
        <w:tc>
          <w:tcPr>
            <w:tcW w:w="2341"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Наименование  продукции </w:t>
            </w:r>
          </w:p>
        </w:tc>
        <w:tc>
          <w:tcPr>
            <w:tcW w:w="1800"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План на 1 квартал, тыс. т </w:t>
            </w:r>
          </w:p>
        </w:tc>
        <w:tc>
          <w:tcPr>
            <w:tcW w:w="3421" w:type="dxa"/>
            <w:gridSpan w:val="3"/>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Фактический выпуск, тыс. т </w:t>
            </w:r>
          </w:p>
        </w:tc>
        <w:tc>
          <w:tcPr>
            <w:tcW w:w="1738"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Отпускная цена за 1 т, руб. </w:t>
            </w:r>
          </w:p>
        </w:tc>
      </w:tr>
      <w:tr w:rsidR="001003BD" w:rsidRPr="00C82650">
        <w:trPr>
          <w:trHeight w:val="553"/>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c>
          <w:tcPr>
            <w:tcW w:w="105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январь </w:t>
            </w:r>
          </w:p>
        </w:tc>
        <w:tc>
          <w:tcPr>
            <w:tcW w:w="122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февраль </w:t>
            </w:r>
          </w:p>
        </w:tc>
        <w:tc>
          <w:tcPr>
            <w:tcW w:w="113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март </w:t>
            </w: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r>
      <w:tr w:rsidR="001003BD" w:rsidRPr="00C82650">
        <w:trPr>
          <w:trHeight w:val="286"/>
        </w:trPr>
        <w:tc>
          <w:tcPr>
            <w:tcW w:w="234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Сталь арматурная </w:t>
            </w:r>
          </w:p>
        </w:tc>
        <w:tc>
          <w:tcPr>
            <w:tcW w:w="180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335 </w:t>
            </w:r>
          </w:p>
        </w:tc>
        <w:tc>
          <w:tcPr>
            <w:tcW w:w="105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110 </w:t>
            </w:r>
          </w:p>
        </w:tc>
        <w:tc>
          <w:tcPr>
            <w:tcW w:w="122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115 </w:t>
            </w:r>
          </w:p>
        </w:tc>
        <w:tc>
          <w:tcPr>
            <w:tcW w:w="113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108 </w:t>
            </w:r>
          </w:p>
        </w:tc>
        <w:tc>
          <w:tcPr>
            <w:tcW w:w="173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1 700 </w:t>
            </w:r>
          </w:p>
        </w:tc>
      </w:tr>
      <w:tr w:rsidR="001003BD" w:rsidRPr="00C82650">
        <w:trPr>
          <w:trHeight w:val="286"/>
        </w:trPr>
        <w:tc>
          <w:tcPr>
            <w:tcW w:w="2341"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Прокат листовой </w:t>
            </w:r>
          </w:p>
        </w:tc>
        <w:tc>
          <w:tcPr>
            <w:tcW w:w="180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255 </w:t>
            </w:r>
          </w:p>
        </w:tc>
        <w:tc>
          <w:tcPr>
            <w:tcW w:w="105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75 </w:t>
            </w:r>
          </w:p>
        </w:tc>
        <w:tc>
          <w:tcPr>
            <w:tcW w:w="122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90 </w:t>
            </w:r>
          </w:p>
        </w:tc>
        <w:tc>
          <w:tcPr>
            <w:tcW w:w="1136"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100 </w:t>
            </w:r>
          </w:p>
        </w:tc>
        <w:tc>
          <w:tcPr>
            <w:tcW w:w="173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2 080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процент выполнения квартального плана по выпуску каждого вида продукции и в целом по выпуску всей продукции.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8. </w:t>
      </w:r>
      <w:r w:rsidRPr="00C82650">
        <w:rPr>
          <w:sz w:val="24"/>
          <w:szCs w:val="24"/>
        </w:rPr>
        <w:t>Товарооборот продукции за I квартал по отдельным товарам составил (млн. руб.):</w:t>
      </w:r>
      <w:r w:rsidRPr="00C82650">
        <w:rPr>
          <w:b/>
          <w:sz w:val="24"/>
          <w:szCs w:val="24"/>
        </w:rPr>
        <w:t xml:space="preserve"> </w:t>
      </w:r>
    </w:p>
    <w:tbl>
      <w:tblPr>
        <w:tblStyle w:val="TableGrid"/>
        <w:tblW w:w="8788" w:type="dxa"/>
        <w:tblInd w:w="643" w:type="dxa"/>
        <w:tblCellMar>
          <w:top w:w="62" w:type="dxa"/>
          <w:left w:w="0" w:type="dxa"/>
          <w:bottom w:w="0" w:type="dxa"/>
          <w:right w:w="115" w:type="dxa"/>
        </w:tblCellMar>
        <w:tblLook w:val="04A0" w:firstRow="1" w:lastRow="0" w:firstColumn="1" w:lastColumn="0" w:noHBand="0" w:noVBand="1"/>
      </w:tblPr>
      <w:tblGrid>
        <w:gridCol w:w="3259"/>
        <w:gridCol w:w="1419"/>
        <w:gridCol w:w="1560"/>
        <w:gridCol w:w="1417"/>
        <w:gridCol w:w="1133"/>
      </w:tblGrid>
      <w:tr w:rsidR="001003BD" w:rsidRPr="00C82650">
        <w:trPr>
          <w:trHeight w:val="286"/>
        </w:trPr>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Наименование товаров </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66C06">
            <w:pPr>
              <w:spacing w:after="0" w:line="240" w:lineRule="auto"/>
              <w:ind w:left="0" w:firstLine="0"/>
              <w:rPr>
                <w:sz w:val="24"/>
                <w:szCs w:val="24"/>
              </w:rPr>
            </w:pPr>
            <w:r w:rsidRPr="00C82650">
              <w:rPr>
                <w:sz w:val="24"/>
                <w:szCs w:val="24"/>
              </w:rPr>
              <w:t xml:space="preserve">По плану </w:t>
            </w:r>
          </w:p>
        </w:tc>
        <w:tc>
          <w:tcPr>
            <w:tcW w:w="1560" w:type="dxa"/>
            <w:tcBorders>
              <w:top w:val="single" w:sz="4" w:space="0" w:color="000000"/>
              <w:left w:val="single" w:sz="4" w:space="0" w:color="000000"/>
              <w:bottom w:val="single" w:sz="4" w:space="0" w:color="000000"/>
              <w:right w:val="nil"/>
            </w:tcBorders>
          </w:tcPr>
          <w:p w:rsidR="001003BD" w:rsidRPr="00C82650" w:rsidRDefault="001003BD" w:rsidP="00066C06">
            <w:pPr>
              <w:spacing w:after="0" w:line="240" w:lineRule="auto"/>
              <w:ind w:left="0" w:firstLine="0"/>
              <w:rPr>
                <w:sz w:val="24"/>
                <w:szCs w:val="24"/>
              </w:rPr>
            </w:pPr>
          </w:p>
        </w:tc>
        <w:tc>
          <w:tcPr>
            <w:tcW w:w="1417" w:type="dxa"/>
            <w:tcBorders>
              <w:top w:val="single" w:sz="4" w:space="0" w:color="000000"/>
              <w:left w:val="nil"/>
              <w:bottom w:val="single" w:sz="4" w:space="0" w:color="000000"/>
              <w:right w:val="nil"/>
            </w:tcBorders>
          </w:tcPr>
          <w:p w:rsidR="001003BD" w:rsidRPr="00C82650" w:rsidRDefault="00C82650" w:rsidP="00066C06">
            <w:pPr>
              <w:spacing w:after="0" w:line="240" w:lineRule="auto"/>
              <w:ind w:left="0" w:firstLine="0"/>
              <w:rPr>
                <w:sz w:val="24"/>
                <w:szCs w:val="24"/>
              </w:rPr>
            </w:pPr>
            <w:r w:rsidRPr="00C82650">
              <w:rPr>
                <w:sz w:val="24"/>
                <w:szCs w:val="24"/>
              </w:rPr>
              <w:t xml:space="preserve">Фактически </w:t>
            </w:r>
          </w:p>
        </w:tc>
        <w:tc>
          <w:tcPr>
            <w:tcW w:w="1133" w:type="dxa"/>
            <w:tcBorders>
              <w:top w:val="single" w:sz="4" w:space="0" w:color="000000"/>
              <w:left w:val="nil"/>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r>
      <w:tr w:rsidR="001003BD" w:rsidRPr="00C82650">
        <w:trPr>
          <w:trHeight w:val="286"/>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066C06">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vAlign w:val="center"/>
          </w:tcPr>
          <w:p w:rsidR="001003BD" w:rsidRPr="00C82650" w:rsidRDefault="001003BD" w:rsidP="00066C06">
            <w:pPr>
              <w:spacing w:after="0" w:line="240" w:lineRule="auto"/>
              <w:ind w:left="0" w:firstLine="0"/>
              <w:rPr>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Январь </w:t>
            </w:r>
          </w:p>
        </w:tc>
        <w:tc>
          <w:tcPr>
            <w:tcW w:w="141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Февраль </w:t>
            </w:r>
          </w:p>
        </w:tc>
        <w:tc>
          <w:tcPr>
            <w:tcW w:w="113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Март </w:t>
            </w:r>
          </w:p>
        </w:tc>
      </w:tr>
      <w:tr w:rsidR="001003BD" w:rsidRPr="00C82650">
        <w:trPr>
          <w:trHeight w:val="286"/>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Масло животное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40,0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12,0 </w:t>
            </w:r>
          </w:p>
        </w:tc>
        <w:tc>
          <w:tcPr>
            <w:tcW w:w="141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12,0 </w:t>
            </w:r>
          </w:p>
        </w:tc>
        <w:tc>
          <w:tcPr>
            <w:tcW w:w="113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18,0 </w:t>
            </w:r>
          </w:p>
        </w:tc>
      </w:tr>
      <w:tr w:rsidR="001003BD" w:rsidRPr="00C82650">
        <w:trPr>
          <w:trHeight w:val="286"/>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Масло растительное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20,0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6,0 </w:t>
            </w:r>
          </w:p>
        </w:tc>
        <w:tc>
          <w:tcPr>
            <w:tcW w:w="141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7,0 </w:t>
            </w:r>
          </w:p>
        </w:tc>
        <w:tc>
          <w:tcPr>
            <w:tcW w:w="113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7,5 </w:t>
            </w:r>
          </w:p>
        </w:tc>
      </w:tr>
      <w:tr w:rsidR="001003BD" w:rsidRPr="00C82650">
        <w:trPr>
          <w:trHeight w:val="288"/>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Прочие пищевые жиры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12,0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4,3 </w:t>
            </w:r>
          </w:p>
        </w:tc>
        <w:tc>
          <w:tcPr>
            <w:tcW w:w="141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4,2 </w:t>
            </w:r>
          </w:p>
        </w:tc>
        <w:tc>
          <w:tcPr>
            <w:tcW w:w="1133"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4,1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spacing w:after="0" w:line="240" w:lineRule="auto"/>
        <w:ind w:left="0" w:firstLine="709"/>
        <w:rPr>
          <w:sz w:val="24"/>
          <w:szCs w:val="24"/>
        </w:rPr>
      </w:pPr>
      <w:r w:rsidRPr="00C82650">
        <w:rPr>
          <w:sz w:val="24"/>
          <w:szCs w:val="24"/>
        </w:rPr>
        <w:t>1.</w:t>
      </w:r>
      <w:r w:rsidRPr="00C82650">
        <w:rPr>
          <w:rFonts w:eastAsia="Arial"/>
          <w:sz w:val="24"/>
          <w:szCs w:val="24"/>
        </w:rPr>
        <w:t xml:space="preserve"> </w:t>
      </w:r>
      <w:r w:rsidRPr="00C82650">
        <w:rPr>
          <w:sz w:val="24"/>
          <w:szCs w:val="24"/>
        </w:rPr>
        <w:t xml:space="preserve">Процент выполнения плана за I квартал по каждому виду товаров и по всем товарам вместе. 2. Динамику товарооборота по месяцам по всем товарам вместе, приняв за базу сравнения январь месяц. 3. Плановую и фактическую структуру товарооборота.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9. </w:t>
      </w:r>
      <w:r w:rsidRPr="00C82650">
        <w:rPr>
          <w:sz w:val="24"/>
          <w:szCs w:val="24"/>
        </w:rPr>
        <w:t>Торговая фирма планировала в 2014 году по сравнению с 2013 годом увеличить товарооборот на 14,5%. Выполнение установленного плана составило 102,7%. Определите относительный показатель динамики товарооборота.</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10. </w:t>
      </w:r>
      <w:r w:rsidRPr="00C82650">
        <w:rPr>
          <w:sz w:val="24"/>
          <w:szCs w:val="24"/>
        </w:rPr>
        <w:t xml:space="preserve">Автомобильный завод в мае 2014 года превысил плановое задание по реализации машин на 10,6%, продав 5576 автомобилей сверх плана. Определите общее количество реализованных за месяц машин.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11. </w:t>
      </w:r>
      <w:r w:rsidRPr="00C82650">
        <w:rPr>
          <w:sz w:val="24"/>
          <w:szCs w:val="24"/>
        </w:rPr>
        <w:t xml:space="preserve">Предприятие планировало увеличить выпуск продукции во втором квартале  по сравнению с первым на 18%. Фактический же объем продукции составил 112,3% от уровня первого квартала. Определите относительную величину выполнения (реализации) плана.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12. </w:t>
      </w:r>
      <w:r w:rsidRPr="00C82650">
        <w:rPr>
          <w:sz w:val="24"/>
          <w:szCs w:val="24"/>
        </w:rPr>
        <w:t xml:space="preserve">Предприятие выполнило план производства за отчетный год на 104,2%. По сравнению с прошлым годом прирост выпуска продукции составил 6,4%. Определите, какой </w:t>
      </w:r>
      <w:r w:rsidRPr="00C82650">
        <w:rPr>
          <w:sz w:val="24"/>
          <w:szCs w:val="24"/>
        </w:rPr>
        <w:lastRenderedPageBreak/>
        <w:t xml:space="preserve">прирост продукции по сравнению с прошлым годом был предусмотрен бизнес-планом предприятия.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13. </w:t>
      </w:r>
      <w:r w:rsidRPr="00C82650">
        <w:rPr>
          <w:sz w:val="24"/>
          <w:szCs w:val="24"/>
        </w:rPr>
        <w:t xml:space="preserve">Доходы банка в 2010 г. составили 1298 млн. руб. Определите объем доходов банка в 2014 г., если известно, что прирост доходов в 2013 г. по сравнению с 2010 г. составил 7,6%, а в 2014 г. по сравнению с 2013 г. </w:t>
      </w:r>
    </w:p>
    <w:p w:rsidR="001003BD" w:rsidRPr="00C82650" w:rsidRDefault="00C82650" w:rsidP="00C82650">
      <w:pPr>
        <w:spacing w:after="0" w:line="240" w:lineRule="auto"/>
        <w:ind w:left="0" w:firstLine="709"/>
        <w:rPr>
          <w:sz w:val="24"/>
          <w:szCs w:val="24"/>
        </w:rPr>
      </w:pPr>
      <w:r w:rsidRPr="00C82650">
        <w:rPr>
          <w:sz w:val="24"/>
          <w:szCs w:val="24"/>
        </w:rPr>
        <w:t xml:space="preserve">доходы банка составили 97,5%.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14. </w:t>
      </w:r>
      <w:r w:rsidRPr="00C82650">
        <w:rPr>
          <w:sz w:val="24"/>
          <w:szCs w:val="24"/>
        </w:rPr>
        <w:t xml:space="preserve">В 2014 планировалось увеличить объем привлеченных ресурсов банка на 1020 тыс. руб. при уровне этого показателя в 2013 г. 72391 тыс. руб. Фактически в 2014г. объем привлеченных ресурсов составил 74008 тыс. руб. определите процент выполнения плана привлечения ресурсов.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15. </w:t>
      </w:r>
      <w:r w:rsidRPr="00C82650">
        <w:rPr>
          <w:sz w:val="24"/>
          <w:szCs w:val="24"/>
        </w:rPr>
        <w:t xml:space="preserve">Объем продаж ОАО "Планета" в отчетном периоде, в сопоставимых ценах вырос по сравнению с прошлым годом на 5% и составил 146 млн. руб. Определите объем продаж в базисном периоде.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16. </w:t>
      </w:r>
      <w:r w:rsidRPr="00C82650">
        <w:rPr>
          <w:sz w:val="24"/>
          <w:szCs w:val="24"/>
        </w:rPr>
        <w:t xml:space="preserve">Отделение Сбербанка планировало увеличить приток вкладов во II квартале по сравнению с I кварталом на 8%. Фактический же объем вкладов составил 105% от прошлого уровня. Определите относительный показатель реализации плана.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17. </w:t>
      </w:r>
      <w:r w:rsidRPr="00C82650">
        <w:rPr>
          <w:sz w:val="24"/>
          <w:szCs w:val="24"/>
        </w:rPr>
        <w:t xml:space="preserve">В прошлом году объем грузооборота по грузовому автотранспортному предприятию составил 210,0 млн. ткм. Планом текущего года было предусмотрено довести объем грузооборота до 220,5 млн. ткм; фактический объем грузооборота в текущем году составил 229,32 млн. ткм.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1) относительную величину планового задания по росту грузооборота; 2) относительную величину динамики грузооборота; 3) относительную величину выполнения плана по грузообороту.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18. </w:t>
      </w:r>
      <w:r w:rsidRPr="00C82650">
        <w:rPr>
          <w:sz w:val="24"/>
          <w:szCs w:val="24"/>
        </w:rPr>
        <w:t xml:space="preserve">Планом предусмотрено увеличение годовой производительности труда работников на 4,0 % по сравнению с прошлым годом. Фактически производительность труда увеличилась по сравнению с прошлым годом на 6,2 %. Определить процент выполнения плана по уровню производительности труда.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19. </w:t>
      </w:r>
      <w:r w:rsidRPr="00C82650">
        <w:rPr>
          <w:sz w:val="24"/>
          <w:szCs w:val="24"/>
        </w:rPr>
        <w:t>По плану объем продукции в отчетном году должен возрасти по сравнению с прошлым годом на 2,5 %. План выпуска продукции перевыполнен на 3,0%. Определить фактический выпуск продукции в отчетном году, если известно, что объем продукции в прошлом году составил 25 300 тыс. руб.</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20. </w:t>
      </w:r>
      <w:r w:rsidRPr="00C82650">
        <w:rPr>
          <w:sz w:val="24"/>
          <w:szCs w:val="24"/>
        </w:rPr>
        <w:t>Распределение численности занятого населения региона по секторам экономики характеризуется следующими данными:</w:t>
      </w:r>
      <w:r w:rsidRPr="00C82650">
        <w:rPr>
          <w:b/>
          <w:sz w:val="24"/>
          <w:szCs w:val="24"/>
        </w:rPr>
        <w:t xml:space="preserve"> </w:t>
      </w:r>
    </w:p>
    <w:tbl>
      <w:tblPr>
        <w:tblStyle w:val="TableGrid"/>
        <w:tblW w:w="8757" w:type="dxa"/>
        <w:tblInd w:w="643" w:type="dxa"/>
        <w:tblCellMar>
          <w:top w:w="62" w:type="dxa"/>
          <w:left w:w="113" w:type="dxa"/>
          <w:bottom w:w="0" w:type="dxa"/>
          <w:right w:w="115" w:type="dxa"/>
        </w:tblCellMar>
        <w:tblLook w:val="04A0" w:firstRow="1" w:lastRow="0" w:firstColumn="1" w:lastColumn="0" w:noHBand="0" w:noVBand="1"/>
      </w:tblPr>
      <w:tblGrid>
        <w:gridCol w:w="6772"/>
        <w:gridCol w:w="1985"/>
      </w:tblGrid>
      <w:tr w:rsidR="001003BD" w:rsidRPr="00C82650">
        <w:trPr>
          <w:trHeight w:val="562"/>
        </w:trPr>
        <w:tc>
          <w:tcPr>
            <w:tcW w:w="677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Показатели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Численность,  тыс. чел. </w:t>
            </w:r>
          </w:p>
        </w:tc>
      </w:tr>
      <w:tr w:rsidR="001003BD" w:rsidRPr="00C82650">
        <w:trPr>
          <w:trHeight w:val="286"/>
        </w:trPr>
        <w:tc>
          <w:tcPr>
            <w:tcW w:w="677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Всего занято в экономике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2896,9 </w:t>
            </w:r>
          </w:p>
        </w:tc>
      </w:tr>
      <w:tr w:rsidR="001003BD" w:rsidRPr="00C82650">
        <w:trPr>
          <w:trHeight w:val="288"/>
        </w:trPr>
        <w:tc>
          <w:tcPr>
            <w:tcW w:w="677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в том числе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 </w:t>
            </w:r>
          </w:p>
        </w:tc>
      </w:tr>
      <w:tr w:rsidR="001003BD" w:rsidRPr="00C82650">
        <w:trPr>
          <w:trHeight w:val="286"/>
        </w:trPr>
        <w:tc>
          <w:tcPr>
            <w:tcW w:w="677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на предприятиях и в организациях государственного сектора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1027,1 </w:t>
            </w:r>
          </w:p>
        </w:tc>
      </w:tr>
      <w:tr w:rsidR="001003BD" w:rsidRPr="00C82650">
        <w:trPr>
          <w:trHeight w:val="286"/>
        </w:trPr>
        <w:tc>
          <w:tcPr>
            <w:tcW w:w="677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в частном секторе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1545,7 </w:t>
            </w:r>
          </w:p>
        </w:tc>
      </w:tr>
      <w:tr w:rsidR="001003BD" w:rsidRPr="00C82650">
        <w:trPr>
          <w:trHeight w:val="286"/>
        </w:trPr>
        <w:tc>
          <w:tcPr>
            <w:tcW w:w="677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в общественных организациях и фондах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0,2 </w:t>
            </w:r>
          </w:p>
        </w:tc>
      </w:tr>
      <w:tr w:rsidR="001003BD" w:rsidRPr="00C82650">
        <w:trPr>
          <w:trHeight w:val="286"/>
        </w:trPr>
        <w:tc>
          <w:tcPr>
            <w:tcW w:w="677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на предприятиях со смешанной формой собственности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323,9 </w:t>
            </w:r>
          </w:p>
        </w:tc>
      </w:tr>
    </w:tbl>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Вычислите относительные величины: 1) структуры; 2) координации (соотношение численности занятых в государственном секторе с численностью занятых в других секторах экономики).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21. </w:t>
      </w:r>
      <w:r w:rsidRPr="00C82650">
        <w:rPr>
          <w:sz w:val="24"/>
          <w:szCs w:val="24"/>
        </w:rPr>
        <w:t>Имеются следующие данные о внешнеторговом обороте региона со странами дальнего зарубежья и СНГ, тыс. долл.:</w:t>
      </w:r>
      <w:r w:rsidRPr="00C82650">
        <w:rPr>
          <w:b/>
          <w:sz w:val="24"/>
          <w:szCs w:val="24"/>
        </w:rPr>
        <w:t xml:space="preserve"> </w:t>
      </w:r>
    </w:p>
    <w:tbl>
      <w:tblPr>
        <w:tblStyle w:val="TableGrid"/>
        <w:tblW w:w="9220" w:type="dxa"/>
        <w:tblInd w:w="377" w:type="dxa"/>
        <w:tblCellMar>
          <w:top w:w="62" w:type="dxa"/>
          <w:left w:w="113" w:type="dxa"/>
          <w:bottom w:w="0" w:type="dxa"/>
          <w:right w:w="115" w:type="dxa"/>
        </w:tblCellMar>
        <w:tblLook w:val="04A0" w:firstRow="1" w:lastRow="0" w:firstColumn="1" w:lastColumn="0" w:noHBand="0" w:noVBand="1"/>
      </w:tblPr>
      <w:tblGrid>
        <w:gridCol w:w="2979"/>
        <w:gridCol w:w="3341"/>
        <w:gridCol w:w="2900"/>
      </w:tblGrid>
      <w:tr w:rsidR="001003BD" w:rsidRPr="00C82650">
        <w:trPr>
          <w:trHeight w:val="430"/>
        </w:trPr>
        <w:tc>
          <w:tcPr>
            <w:tcW w:w="297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 квартал  </w:t>
            </w:r>
          </w:p>
        </w:tc>
        <w:tc>
          <w:tcPr>
            <w:tcW w:w="290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 квартал  </w:t>
            </w:r>
          </w:p>
        </w:tc>
      </w:tr>
      <w:tr w:rsidR="001003BD" w:rsidRPr="00C82650">
        <w:trPr>
          <w:trHeight w:val="564"/>
        </w:trPr>
        <w:tc>
          <w:tcPr>
            <w:tcW w:w="297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Экспорт Импорт </w:t>
            </w:r>
          </w:p>
        </w:tc>
        <w:tc>
          <w:tcPr>
            <w:tcW w:w="334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22 761 </w:t>
            </w:r>
          </w:p>
          <w:p w:rsidR="001003BD" w:rsidRPr="00C82650" w:rsidRDefault="00C82650" w:rsidP="00C82650">
            <w:pPr>
              <w:spacing w:after="0" w:line="240" w:lineRule="auto"/>
              <w:ind w:left="0" w:firstLine="709"/>
              <w:rPr>
                <w:sz w:val="24"/>
                <w:szCs w:val="24"/>
              </w:rPr>
            </w:pPr>
            <w:r w:rsidRPr="00C82650">
              <w:rPr>
                <w:sz w:val="24"/>
                <w:szCs w:val="24"/>
              </w:rPr>
              <w:t xml:space="preserve">18 274 </w:t>
            </w:r>
          </w:p>
        </w:tc>
        <w:tc>
          <w:tcPr>
            <w:tcW w:w="290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20 972 </w:t>
            </w:r>
          </w:p>
          <w:p w:rsidR="001003BD" w:rsidRPr="00C82650" w:rsidRDefault="00C82650" w:rsidP="00C82650">
            <w:pPr>
              <w:spacing w:after="0" w:line="240" w:lineRule="auto"/>
              <w:ind w:left="0" w:firstLine="709"/>
              <w:rPr>
                <w:sz w:val="24"/>
                <w:szCs w:val="24"/>
              </w:rPr>
            </w:pPr>
            <w:r w:rsidRPr="00C82650">
              <w:rPr>
                <w:sz w:val="24"/>
                <w:szCs w:val="24"/>
              </w:rPr>
              <w:t xml:space="preserve">13 954 </w:t>
            </w:r>
          </w:p>
        </w:tc>
      </w:tr>
    </w:tbl>
    <w:p w:rsidR="001003BD" w:rsidRPr="00C82650" w:rsidRDefault="00C82650" w:rsidP="00C82650">
      <w:pPr>
        <w:spacing w:after="0" w:line="240" w:lineRule="auto"/>
        <w:ind w:left="0" w:firstLine="709"/>
        <w:rPr>
          <w:sz w:val="24"/>
          <w:szCs w:val="24"/>
        </w:rPr>
      </w:pPr>
      <w:r w:rsidRPr="00C82650">
        <w:rPr>
          <w:sz w:val="24"/>
          <w:szCs w:val="24"/>
        </w:rPr>
        <w:t xml:space="preserve">Вычислите относительные величины: 1) динамики; 2) структуры; 3) координации. Относительные показатели структуры проиллюстрируйте с помощью секторной диаграммы.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22. </w:t>
      </w:r>
      <w:r w:rsidRPr="00C82650">
        <w:rPr>
          <w:sz w:val="24"/>
          <w:szCs w:val="24"/>
        </w:rPr>
        <w:t>По региону имеются следующие данные о вводе в эксплуатацию жилой площади:</w:t>
      </w:r>
      <w:r w:rsidRPr="00C82650">
        <w:rPr>
          <w:b/>
          <w:sz w:val="24"/>
          <w:szCs w:val="24"/>
        </w:rPr>
        <w:t xml:space="preserve"> </w:t>
      </w:r>
    </w:p>
    <w:tbl>
      <w:tblPr>
        <w:tblStyle w:val="TableGrid"/>
        <w:tblW w:w="9400" w:type="dxa"/>
        <w:tblInd w:w="360" w:type="dxa"/>
        <w:tblCellMar>
          <w:top w:w="61" w:type="dxa"/>
          <w:left w:w="113" w:type="dxa"/>
          <w:bottom w:w="0" w:type="dxa"/>
          <w:right w:w="115" w:type="dxa"/>
        </w:tblCellMar>
        <w:tblLook w:val="04A0" w:firstRow="1" w:lastRow="0" w:firstColumn="1" w:lastColumn="0" w:noHBand="0" w:noVBand="1"/>
      </w:tblPr>
      <w:tblGrid>
        <w:gridCol w:w="3684"/>
        <w:gridCol w:w="2775"/>
        <w:gridCol w:w="2941"/>
      </w:tblGrid>
      <w:tr w:rsidR="001003BD" w:rsidRPr="00C82650">
        <w:trPr>
          <w:trHeight w:val="286"/>
        </w:trPr>
        <w:tc>
          <w:tcPr>
            <w:tcW w:w="3685"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Вид жилых домов </w:t>
            </w:r>
          </w:p>
        </w:tc>
        <w:tc>
          <w:tcPr>
            <w:tcW w:w="5715"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Введено в эксплуатацию, тыс. м</w:t>
            </w:r>
            <w:r w:rsidRPr="00C82650">
              <w:rPr>
                <w:sz w:val="24"/>
                <w:szCs w:val="24"/>
                <w:vertAlign w:val="superscript"/>
              </w:rPr>
              <w:t>2</w:t>
            </w:r>
            <w:r w:rsidRPr="00C82650">
              <w:rPr>
                <w:sz w:val="24"/>
                <w:szCs w:val="24"/>
              </w:rPr>
              <w:t xml:space="preserve"> </w:t>
            </w:r>
          </w:p>
        </w:tc>
      </w:tr>
      <w:tr w:rsidR="001003BD" w:rsidRPr="00C82650">
        <w:trPr>
          <w:trHeight w:val="286"/>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277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Прошлый год </w:t>
            </w:r>
          </w:p>
        </w:tc>
        <w:tc>
          <w:tcPr>
            <w:tcW w:w="294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Отчетный год </w:t>
            </w:r>
          </w:p>
        </w:tc>
      </w:tr>
      <w:tr w:rsidR="001003BD" w:rsidRPr="00C82650">
        <w:trPr>
          <w:trHeight w:val="286"/>
        </w:trPr>
        <w:tc>
          <w:tcPr>
            <w:tcW w:w="36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Кирпичные многоквартирные </w:t>
            </w:r>
          </w:p>
        </w:tc>
        <w:tc>
          <w:tcPr>
            <w:tcW w:w="277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5 000 </w:t>
            </w:r>
          </w:p>
        </w:tc>
        <w:tc>
          <w:tcPr>
            <w:tcW w:w="294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5 100 </w:t>
            </w:r>
          </w:p>
        </w:tc>
      </w:tr>
      <w:tr w:rsidR="001003BD" w:rsidRPr="00C82650">
        <w:trPr>
          <w:trHeight w:val="286"/>
        </w:trPr>
        <w:tc>
          <w:tcPr>
            <w:tcW w:w="36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Панельные многоквартирные </w:t>
            </w:r>
          </w:p>
        </w:tc>
        <w:tc>
          <w:tcPr>
            <w:tcW w:w="277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2 800 </w:t>
            </w:r>
          </w:p>
        </w:tc>
        <w:tc>
          <w:tcPr>
            <w:tcW w:w="294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2 500 </w:t>
            </w:r>
          </w:p>
        </w:tc>
      </w:tr>
      <w:tr w:rsidR="001003BD" w:rsidRPr="00C82650">
        <w:trPr>
          <w:trHeight w:val="288"/>
        </w:trPr>
        <w:tc>
          <w:tcPr>
            <w:tcW w:w="36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Коттеджи  </w:t>
            </w:r>
          </w:p>
        </w:tc>
        <w:tc>
          <w:tcPr>
            <w:tcW w:w="277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200 </w:t>
            </w:r>
          </w:p>
        </w:tc>
        <w:tc>
          <w:tcPr>
            <w:tcW w:w="294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 Определить: 1) динамику ввода в эксплуатацию жилой площади по каждому виду жилых домов и в целом по региону; 2) структуру введенной в эксплуатацию жилой площади в прошлом и отчетном годах (расчет с точностью до 0,1 %). Сформулировать вывод.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23. </w:t>
      </w:r>
      <w:r w:rsidRPr="00C82650">
        <w:rPr>
          <w:sz w:val="24"/>
          <w:szCs w:val="24"/>
        </w:rPr>
        <w:t xml:space="preserve">По автотранспортному предприятию за два года имеются данные о численности рабочих: </w:t>
      </w:r>
    </w:p>
    <w:tbl>
      <w:tblPr>
        <w:tblStyle w:val="TableGrid"/>
        <w:tblW w:w="9357" w:type="dxa"/>
        <w:tblInd w:w="360" w:type="dxa"/>
        <w:tblCellMar>
          <w:top w:w="29" w:type="dxa"/>
          <w:left w:w="113" w:type="dxa"/>
          <w:bottom w:w="0" w:type="dxa"/>
          <w:right w:w="115" w:type="dxa"/>
        </w:tblCellMar>
        <w:tblLook w:val="04A0" w:firstRow="1" w:lastRow="0" w:firstColumn="1" w:lastColumn="0" w:noHBand="0" w:noVBand="1"/>
      </w:tblPr>
      <w:tblGrid>
        <w:gridCol w:w="4962"/>
        <w:gridCol w:w="2127"/>
        <w:gridCol w:w="2268"/>
      </w:tblGrid>
      <w:tr w:rsidR="001003BD" w:rsidRPr="00C82650">
        <w:trPr>
          <w:trHeight w:val="286"/>
        </w:trPr>
        <w:tc>
          <w:tcPr>
            <w:tcW w:w="4962"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Показатель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Прошлый год </w:t>
            </w:r>
          </w:p>
        </w:tc>
        <w:tc>
          <w:tcPr>
            <w:tcW w:w="2268" w:type="dxa"/>
            <w:tcBorders>
              <w:top w:val="single" w:sz="4" w:space="0" w:color="000000"/>
              <w:left w:val="single" w:sz="4" w:space="0" w:color="000000"/>
              <w:bottom w:val="single" w:sz="4" w:space="0" w:color="000000"/>
              <w:right w:val="single" w:sz="4" w:space="0" w:color="000000"/>
            </w:tcBorders>
          </w:tcPr>
          <w:p w:rsidR="001003BD" w:rsidRPr="00C82650" w:rsidRDefault="00C82650" w:rsidP="00066C06">
            <w:pPr>
              <w:spacing w:after="0" w:line="240" w:lineRule="auto"/>
              <w:ind w:left="0" w:firstLine="0"/>
              <w:rPr>
                <w:sz w:val="24"/>
                <w:szCs w:val="24"/>
              </w:rPr>
            </w:pPr>
            <w:r w:rsidRPr="00C82650">
              <w:rPr>
                <w:sz w:val="24"/>
                <w:szCs w:val="24"/>
              </w:rPr>
              <w:t xml:space="preserve">Отчетный год </w:t>
            </w:r>
          </w:p>
        </w:tc>
      </w:tr>
      <w:tr w:rsidR="001003BD" w:rsidRPr="00C82650">
        <w:trPr>
          <w:trHeight w:val="309"/>
        </w:trPr>
        <w:tc>
          <w:tcPr>
            <w:tcW w:w="4962" w:type="dxa"/>
            <w:tcBorders>
              <w:top w:val="single" w:sz="4" w:space="0" w:color="000000"/>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Среднесписочная численность рабочих </w:t>
            </w:r>
          </w:p>
        </w:tc>
        <w:tc>
          <w:tcPr>
            <w:tcW w:w="2127" w:type="dxa"/>
            <w:tcBorders>
              <w:top w:val="single" w:sz="4" w:space="0" w:color="000000"/>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1 092 </w:t>
            </w:r>
          </w:p>
        </w:tc>
        <w:tc>
          <w:tcPr>
            <w:tcW w:w="2268" w:type="dxa"/>
            <w:tcBorders>
              <w:top w:val="single" w:sz="4" w:space="0" w:color="000000"/>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1 251 </w:t>
            </w:r>
          </w:p>
        </w:tc>
      </w:tr>
      <w:tr w:rsidR="001003BD" w:rsidRPr="00C82650">
        <w:trPr>
          <w:trHeight w:val="552"/>
        </w:trPr>
        <w:tc>
          <w:tcPr>
            <w:tcW w:w="4962" w:type="dxa"/>
            <w:tcBorders>
              <w:top w:val="nil"/>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 том числе: водители </w:t>
            </w:r>
          </w:p>
        </w:tc>
        <w:tc>
          <w:tcPr>
            <w:tcW w:w="2127" w:type="dxa"/>
            <w:tcBorders>
              <w:top w:val="nil"/>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780 </w:t>
            </w:r>
          </w:p>
        </w:tc>
        <w:tc>
          <w:tcPr>
            <w:tcW w:w="2268" w:type="dxa"/>
            <w:tcBorders>
              <w:top w:val="nil"/>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900 </w:t>
            </w:r>
          </w:p>
        </w:tc>
      </w:tr>
      <w:tr w:rsidR="001003BD" w:rsidRPr="00C82650">
        <w:trPr>
          <w:trHeight w:val="253"/>
        </w:trPr>
        <w:tc>
          <w:tcPr>
            <w:tcW w:w="4962" w:type="dxa"/>
            <w:tcBorders>
              <w:top w:val="nil"/>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ремонтно-вспомогательные рабочие </w:t>
            </w:r>
          </w:p>
        </w:tc>
        <w:tc>
          <w:tcPr>
            <w:tcW w:w="2127" w:type="dxa"/>
            <w:tcBorders>
              <w:top w:val="nil"/>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312 </w:t>
            </w:r>
          </w:p>
        </w:tc>
        <w:tc>
          <w:tcPr>
            <w:tcW w:w="2268" w:type="dxa"/>
            <w:tcBorders>
              <w:top w:val="nil"/>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351 </w:t>
            </w:r>
          </w:p>
        </w:tc>
      </w:tr>
    </w:tbl>
    <w:p w:rsidR="001003BD" w:rsidRPr="00C82650" w:rsidRDefault="00C82650" w:rsidP="00C82650">
      <w:pPr>
        <w:spacing w:after="0" w:line="240" w:lineRule="auto"/>
        <w:ind w:left="0" w:firstLine="709"/>
        <w:rPr>
          <w:sz w:val="24"/>
          <w:szCs w:val="24"/>
        </w:rPr>
      </w:pPr>
      <w:r w:rsidRPr="00C82650">
        <w:rPr>
          <w:sz w:val="24"/>
          <w:szCs w:val="24"/>
        </w:rPr>
        <w:t xml:space="preserve">С помощью относительных величин координации охарактеризовать изменения в соотношениях численности водителей и ремонтновспомогательных рабочих.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24. </w:t>
      </w:r>
      <w:r w:rsidRPr="00C82650">
        <w:rPr>
          <w:sz w:val="24"/>
          <w:szCs w:val="24"/>
        </w:rPr>
        <w:t xml:space="preserve">По двум промышленным предприятиям за отчетный год имеются следующие данные: </w:t>
      </w:r>
    </w:p>
    <w:tbl>
      <w:tblPr>
        <w:tblStyle w:val="TableGrid"/>
        <w:tblW w:w="9357" w:type="dxa"/>
        <w:tblInd w:w="360" w:type="dxa"/>
        <w:tblCellMar>
          <w:top w:w="62" w:type="dxa"/>
          <w:left w:w="115" w:type="dxa"/>
          <w:bottom w:w="0" w:type="dxa"/>
          <w:right w:w="0" w:type="dxa"/>
        </w:tblCellMar>
        <w:tblLook w:val="04A0" w:firstRow="1" w:lastRow="0" w:firstColumn="1" w:lastColumn="0" w:noHBand="0" w:noVBand="1"/>
      </w:tblPr>
      <w:tblGrid>
        <w:gridCol w:w="3504"/>
        <w:gridCol w:w="2828"/>
        <w:gridCol w:w="3025"/>
      </w:tblGrid>
      <w:tr w:rsidR="001003BD" w:rsidRPr="00C82650">
        <w:trPr>
          <w:trHeight w:val="562"/>
        </w:trPr>
        <w:tc>
          <w:tcPr>
            <w:tcW w:w="35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предприятия </w:t>
            </w:r>
          </w:p>
        </w:tc>
        <w:tc>
          <w:tcPr>
            <w:tcW w:w="282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Выпуск продукции,       млн. руб. </w:t>
            </w:r>
          </w:p>
        </w:tc>
        <w:tc>
          <w:tcPr>
            <w:tcW w:w="30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Среднесписочная численность рабочих, чел. </w:t>
            </w:r>
          </w:p>
        </w:tc>
      </w:tr>
      <w:tr w:rsidR="001003BD" w:rsidRPr="00C82650">
        <w:trPr>
          <w:trHeight w:val="286"/>
        </w:trPr>
        <w:tc>
          <w:tcPr>
            <w:tcW w:w="35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w:t>
            </w:r>
          </w:p>
        </w:tc>
        <w:tc>
          <w:tcPr>
            <w:tcW w:w="282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180,0 </w:t>
            </w:r>
          </w:p>
        </w:tc>
        <w:tc>
          <w:tcPr>
            <w:tcW w:w="30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1 200 </w:t>
            </w:r>
          </w:p>
        </w:tc>
      </w:tr>
      <w:tr w:rsidR="001003BD" w:rsidRPr="00C82650">
        <w:trPr>
          <w:trHeight w:val="288"/>
        </w:trPr>
        <w:tc>
          <w:tcPr>
            <w:tcW w:w="35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 </w:t>
            </w:r>
          </w:p>
        </w:tc>
        <w:tc>
          <w:tcPr>
            <w:tcW w:w="282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346,5 </w:t>
            </w:r>
          </w:p>
        </w:tc>
        <w:tc>
          <w:tcPr>
            <w:tcW w:w="30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1 980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различие (в %) в уровне годовой производительности труда работников двух предприятий.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25. </w:t>
      </w:r>
      <w:r w:rsidRPr="00C82650">
        <w:rPr>
          <w:sz w:val="24"/>
          <w:szCs w:val="24"/>
        </w:rPr>
        <w:t>Имеются объемы производства отдельных видов промышленной продукции в трех странах:</w:t>
      </w:r>
      <w:r w:rsidRPr="00C82650">
        <w:rPr>
          <w:b/>
          <w:sz w:val="24"/>
          <w:szCs w:val="24"/>
        </w:rPr>
        <w:t xml:space="preserve"> </w:t>
      </w:r>
    </w:p>
    <w:tbl>
      <w:tblPr>
        <w:tblStyle w:val="TableGrid"/>
        <w:tblW w:w="8639" w:type="dxa"/>
        <w:tblInd w:w="785" w:type="dxa"/>
        <w:tblCellMar>
          <w:top w:w="60" w:type="dxa"/>
          <w:left w:w="178" w:type="dxa"/>
          <w:bottom w:w="0" w:type="dxa"/>
          <w:right w:w="115" w:type="dxa"/>
        </w:tblCellMar>
        <w:tblLook w:val="04A0" w:firstRow="1" w:lastRow="0" w:firstColumn="1" w:lastColumn="0" w:noHBand="0" w:noVBand="1"/>
      </w:tblPr>
      <w:tblGrid>
        <w:gridCol w:w="2856"/>
        <w:gridCol w:w="1855"/>
        <w:gridCol w:w="1993"/>
        <w:gridCol w:w="1935"/>
      </w:tblGrid>
      <w:tr w:rsidR="001003BD" w:rsidRPr="00C82650">
        <w:trPr>
          <w:trHeight w:val="288"/>
        </w:trPr>
        <w:tc>
          <w:tcPr>
            <w:tcW w:w="2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Виды продукции </w:t>
            </w:r>
          </w:p>
        </w:tc>
        <w:tc>
          <w:tcPr>
            <w:tcW w:w="179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Венгрия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Германия </w:t>
            </w:r>
          </w:p>
        </w:tc>
        <w:tc>
          <w:tcPr>
            <w:tcW w:w="197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Россия </w:t>
            </w:r>
          </w:p>
        </w:tc>
      </w:tr>
      <w:tr w:rsidR="001003BD" w:rsidRPr="00C82650">
        <w:trPr>
          <w:trHeight w:val="562"/>
        </w:trPr>
        <w:tc>
          <w:tcPr>
            <w:tcW w:w="2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Электроэнергия, млрд. КВт/ч </w:t>
            </w:r>
          </w:p>
        </w:tc>
        <w:tc>
          <w:tcPr>
            <w:tcW w:w="1798"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33 </w:t>
            </w:r>
          </w:p>
        </w:tc>
        <w:tc>
          <w:tcPr>
            <w:tcW w:w="198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521 </w:t>
            </w:r>
          </w:p>
        </w:tc>
        <w:tc>
          <w:tcPr>
            <w:tcW w:w="197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876 </w:t>
            </w:r>
          </w:p>
        </w:tc>
      </w:tr>
      <w:tr w:rsidR="001003BD" w:rsidRPr="00C82650">
        <w:trPr>
          <w:trHeight w:val="562"/>
        </w:trPr>
        <w:tc>
          <w:tcPr>
            <w:tcW w:w="2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Синтетические смолы и пластмассы, млн. тонн </w:t>
            </w:r>
          </w:p>
        </w:tc>
        <w:tc>
          <w:tcPr>
            <w:tcW w:w="1798"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0,7 </w:t>
            </w:r>
          </w:p>
        </w:tc>
        <w:tc>
          <w:tcPr>
            <w:tcW w:w="198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10,5 </w:t>
            </w:r>
          </w:p>
        </w:tc>
        <w:tc>
          <w:tcPr>
            <w:tcW w:w="197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1,5 </w:t>
            </w:r>
          </w:p>
        </w:tc>
      </w:tr>
      <w:tr w:rsidR="001003BD" w:rsidRPr="00C82650">
        <w:trPr>
          <w:trHeight w:val="286"/>
        </w:trPr>
        <w:tc>
          <w:tcPr>
            <w:tcW w:w="2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Пиломатериалы, млн. м</w:t>
            </w:r>
            <w:r w:rsidRPr="00C82650">
              <w:rPr>
                <w:sz w:val="24"/>
                <w:szCs w:val="24"/>
                <w:vertAlign w:val="superscript"/>
              </w:rPr>
              <w:t>3</w:t>
            </w:r>
            <w:r w:rsidRPr="00C82650">
              <w:rPr>
                <w:sz w:val="24"/>
                <w:szCs w:val="24"/>
              </w:rPr>
              <w:t xml:space="preserve"> </w:t>
            </w:r>
          </w:p>
        </w:tc>
        <w:tc>
          <w:tcPr>
            <w:tcW w:w="179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0,6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14,1 </w:t>
            </w:r>
          </w:p>
        </w:tc>
        <w:tc>
          <w:tcPr>
            <w:tcW w:w="197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32,1 </w:t>
            </w:r>
          </w:p>
        </w:tc>
      </w:tr>
    </w:tbl>
    <w:p w:rsidR="001003BD" w:rsidRPr="00C82650" w:rsidRDefault="00C82650" w:rsidP="00C82650">
      <w:pPr>
        <w:spacing w:after="0" w:line="240" w:lineRule="auto"/>
        <w:ind w:left="0" w:firstLine="709"/>
        <w:rPr>
          <w:sz w:val="24"/>
          <w:szCs w:val="24"/>
        </w:rPr>
      </w:pPr>
      <w:r w:rsidRPr="00C82650">
        <w:rPr>
          <w:sz w:val="24"/>
          <w:szCs w:val="24"/>
        </w:rPr>
        <w:t xml:space="preserve">Рассчитайте относительные показатели уровня экономического развития, используя следующие данные о среднегодовой численности населения, млн. человек: Венгрия – 10,3; Германия – 81,4; Россия – 146,3.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26. </w:t>
      </w:r>
      <w:r w:rsidRPr="00C82650">
        <w:rPr>
          <w:sz w:val="24"/>
          <w:szCs w:val="24"/>
        </w:rPr>
        <w:t>Выполнение договора поставок характеризуется следующими данными (млн.руб.):</w:t>
      </w:r>
      <w:r w:rsidRPr="00C82650">
        <w:rPr>
          <w:b/>
          <w:sz w:val="24"/>
          <w:szCs w:val="24"/>
        </w:rPr>
        <w:t xml:space="preserve">  </w:t>
      </w:r>
    </w:p>
    <w:tbl>
      <w:tblPr>
        <w:tblStyle w:val="TableGrid"/>
        <w:tblW w:w="9357" w:type="dxa"/>
        <w:tblInd w:w="360" w:type="dxa"/>
        <w:tblCellMar>
          <w:top w:w="62" w:type="dxa"/>
          <w:left w:w="113" w:type="dxa"/>
          <w:bottom w:w="0" w:type="dxa"/>
          <w:right w:w="74" w:type="dxa"/>
        </w:tblCellMar>
        <w:tblLook w:val="04A0" w:firstRow="1" w:lastRow="0" w:firstColumn="1" w:lastColumn="0" w:noHBand="0" w:noVBand="1"/>
      </w:tblPr>
      <w:tblGrid>
        <w:gridCol w:w="3260"/>
        <w:gridCol w:w="3012"/>
        <w:gridCol w:w="3085"/>
      </w:tblGrid>
      <w:tr w:rsidR="001003BD" w:rsidRPr="00C82650">
        <w:trPr>
          <w:trHeight w:val="286"/>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Наименование товаров </w:t>
            </w:r>
          </w:p>
        </w:tc>
        <w:tc>
          <w:tcPr>
            <w:tcW w:w="3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Предусмотрено договором </w:t>
            </w:r>
          </w:p>
        </w:tc>
        <w:tc>
          <w:tcPr>
            <w:tcW w:w="30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Фактически поставлено </w:t>
            </w:r>
          </w:p>
        </w:tc>
      </w:tr>
      <w:tr w:rsidR="001003BD" w:rsidRPr="00C82650">
        <w:trPr>
          <w:trHeight w:val="286"/>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Хлопчатобумажные ткани </w:t>
            </w:r>
          </w:p>
        </w:tc>
        <w:tc>
          <w:tcPr>
            <w:tcW w:w="3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60 </w:t>
            </w:r>
          </w:p>
        </w:tc>
        <w:tc>
          <w:tcPr>
            <w:tcW w:w="30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59 </w:t>
            </w:r>
          </w:p>
        </w:tc>
      </w:tr>
      <w:tr w:rsidR="001003BD" w:rsidRPr="00C82650">
        <w:trPr>
          <w:trHeight w:val="288"/>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Шерстяные ткани </w:t>
            </w:r>
          </w:p>
        </w:tc>
        <w:tc>
          <w:tcPr>
            <w:tcW w:w="3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170 </w:t>
            </w:r>
          </w:p>
        </w:tc>
        <w:tc>
          <w:tcPr>
            <w:tcW w:w="30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176 </w:t>
            </w:r>
          </w:p>
        </w:tc>
      </w:tr>
      <w:tr w:rsidR="001003BD" w:rsidRPr="00C82650">
        <w:trPr>
          <w:trHeight w:val="286"/>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Одежда и белье </w:t>
            </w:r>
          </w:p>
        </w:tc>
        <w:tc>
          <w:tcPr>
            <w:tcW w:w="3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160 </w:t>
            </w:r>
          </w:p>
        </w:tc>
        <w:tc>
          <w:tcPr>
            <w:tcW w:w="30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152 </w:t>
            </w:r>
          </w:p>
        </w:tc>
      </w:tr>
      <w:tr w:rsidR="001003BD" w:rsidRPr="00C82650">
        <w:trPr>
          <w:trHeight w:val="286"/>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Трикотажные изделия </w:t>
            </w:r>
          </w:p>
        </w:tc>
        <w:tc>
          <w:tcPr>
            <w:tcW w:w="3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 </w:t>
            </w:r>
          </w:p>
        </w:tc>
        <w:tc>
          <w:tcPr>
            <w:tcW w:w="30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 </w:t>
            </w:r>
          </w:p>
        </w:tc>
      </w:tr>
      <w:tr w:rsidR="001003BD" w:rsidRPr="00C82650">
        <w:trPr>
          <w:trHeight w:val="286"/>
        </w:trPr>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3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420 </w:t>
            </w:r>
          </w:p>
        </w:tc>
        <w:tc>
          <w:tcPr>
            <w:tcW w:w="30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427 </w:t>
            </w:r>
          </w:p>
        </w:tc>
      </w:tr>
    </w:tbl>
    <w:p w:rsidR="001003BD" w:rsidRPr="00C82650" w:rsidRDefault="00C82650" w:rsidP="00C82650">
      <w:pPr>
        <w:spacing w:after="0" w:line="240" w:lineRule="auto"/>
        <w:ind w:left="0" w:firstLine="709"/>
        <w:rPr>
          <w:sz w:val="24"/>
          <w:szCs w:val="24"/>
        </w:rPr>
      </w:pPr>
      <w:r w:rsidRPr="00C82650">
        <w:rPr>
          <w:sz w:val="24"/>
          <w:szCs w:val="24"/>
        </w:rPr>
        <w:t xml:space="preserve">Исчислите: </w:t>
      </w:r>
    </w:p>
    <w:p w:rsidR="001003BD" w:rsidRPr="00C82650" w:rsidRDefault="00C82650" w:rsidP="00C82650">
      <w:pPr>
        <w:numPr>
          <w:ilvl w:val="0"/>
          <w:numId w:val="17"/>
        </w:numPr>
        <w:spacing w:after="0" w:line="240" w:lineRule="auto"/>
        <w:ind w:left="0" w:firstLine="709"/>
        <w:rPr>
          <w:sz w:val="24"/>
          <w:szCs w:val="24"/>
        </w:rPr>
      </w:pPr>
      <w:r w:rsidRPr="00C82650">
        <w:rPr>
          <w:sz w:val="24"/>
          <w:szCs w:val="24"/>
        </w:rPr>
        <w:t xml:space="preserve">процент выполнения договора поставок по каждой товарной группе и по общему объему; </w:t>
      </w:r>
    </w:p>
    <w:p w:rsidR="001003BD" w:rsidRPr="00C82650" w:rsidRDefault="00C82650" w:rsidP="00C82650">
      <w:pPr>
        <w:numPr>
          <w:ilvl w:val="0"/>
          <w:numId w:val="17"/>
        </w:numPr>
        <w:spacing w:after="0" w:line="240" w:lineRule="auto"/>
        <w:ind w:left="0" w:firstLine="709"/>
        <w:rPr>
          <w:sz w:val="24"/>
          <w:szCs w:val="24"/>
        </w:rPr>
      </w:pPr>
      <w:r w:rsidRPr="00C82650">
        <w:rPr>
          <w:sz w:val="24"/>
          <w:szCs w:val="24"/>
        </w:rPr>
        <w:t>удельный вес поставок по договору и фактически; 3)</w:t>
      </w:r>
      <w:r w:rsidRPr="00C82650">
        <w:rPr>
          <w:rFonts w:eastAsia="Arial"/>
          <w:sz w:val="24"/>
          <w:szCs w:val="24"/>
        </w:rPr>
        <w:t xml:space="preserve"> </w:t>
      </w:r>
      <w:r w:rsidRPr="00C82650">
        <w:rPr>
          <w:sz w:val="24"/>
          <w:szCs w:val="24"/>
        </w:rPr>
        <w:t xml:space="preserve">сделайте выводы.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27. </w:t>
      </w:r>
      <w:r w:rsidRPr="00C82650">
        <w:rPr>
          <w:sz w:val="24"/>
          <w:szCs w:val="24"/>
        </w:rPr>
        <w:t>По данным микропереписи населения с охватом 5% постоянно проживающего населения Российской Федерации получены ответы у 7,3 млн. человек, в том числе у 5,2 млн. горожан и 2,1 млн. сельских жителей.</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18"/>
        </w:numPr>
        <w:spacing w:after="0" w:line="240" w:lineRule="auto"/>
        <w:ind w:left="0" w:firstLine="709"/>
        <w:rPr>
          <w:sz w:val="24"/>
          <w:szCs w:val="24"/>
        </w:rPr>
      </w:pPr>
      <w:r w:rsidRPr="00C82650">
        <w:rPr>
          <w:sz w:val="24"/>
          <w:szCs w:val="24"/>
        </w:rPr>
        <w:t xml:space="preserve">общую численность населения РФ на момент переписи; </w:t>
      </w:r>
    </w:p>
    <w:p w:rsidR="001003BD" w:rsidRPr="00C82650" w:rsidRDefault="00C82650" w:rsidP="00C82650">
      <w:pPr>
        <w:numPr>
          <w:ilvl w:val="0"/>
          <w:numId w:val="18"/>
        </w:numPr>
        <w:spacing w:after="0" w:line="240" w:lineRule="auto"/>
        <w:ind w:left="0" w:firstLine="709"/>
        <w:rPr>
          <w:sz w:val="24"/>
          <w:szCs w:val="24"/>
        </w:rPr>
      </w:pPr>
      <w:r w:rsidRPr="00C82650">
        <w:rPr>
          <w:sz w:val="24"/>
          <w:szCs w:val="24"/>
        </w:rPr>
        <w:t xml:space="preserve">удельный вес горожан и сельских жителей в обследованной численности населения; </w:t>
      </w:r>
    </w:p>
    <w:p w:rsidR="001003BD" w:rsidRPr="00C82650" w:rsidRDefault="00C82650" w:rsidP="00C82650">
      <w:pPr>
        <w:numPr>
          <w:ilvl w:val="0"/>
          <w:numId w:val="18"/>
        </w:numPr>
        <w:spacing w:after="0" w:line="240" w:lineRule="auto"/>
        <w:ind w:left="0" w:firstLine="709"/>
        <w:rPr>
          <w:sz w:val="24"/>
          <w:szCs w:val="24"/>
        </w:rPr>
      </w:pPr>
      <w:r w:rsidRPr="00C82650">
        <w:rPr>
          <w:sz w:val="24"/>
          <w:szCs w:val="24"/>
        </w:rPr>
        <w:t xml:space="preserve">относительную величину координации по обследованной численности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28. </w:t>
      </w:r>
      <w:r w:rsidRPr="00C82650">
        <w:rPr>
          <w:sz w:val="24"/>
          <w:szCs w:val="24"/>
        </w:rPr>
        <w:t xml:space="preserve">Численность врачей города характеризуется следующими данными (на начало года, тыс. чел.): </w:t>
      </w:r>
    </w:p>
    <w:tbl>
      <w:tblPr>
        <w:tblStyle w:val="TableGrid"/>
        <w:tblW w:w="8548" w:type="dxa"/>
        <w:tblInd w:w="785" w:type="dxa"/>
        <w:tblCellMar>
          <w:top w:w="62" w:type="dxa"/>
          <w:left w:w="113" w:type="dxa"/>
          <w:bottom w:w="0" w:type="dxa"/>
          <w:right w:w="115" w:type="dxa"/>
        </w:tblCellMar>
        <w:tblLook w:val="04A0" w:firstRow="1" w:lastRow="0" w:firstColumn="1" w:lastColumn="0" w:noHBand="0" w:noVBand="1"/>
      </w:tblPr>
      <w:tblGrid>
        <w:gridCol w:w="4514"/>
        <w:gridCol w:w="2017"/>
        <w:gridCol w:w="2017"/>
      </w:tblGrid>
      <w:tr w:rsidR="001003BD" w:rsidRPr="00C82650">
        <w:trPr>
          <w:trHeight w:val="471"/>
        </w:trPr>
        <w:tc>
          <w:tcPr>
            <w:tcW w:w="52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Показатели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01.01.2014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01.01.2015 </w:t>
            </w:r>
          </w:p>
        </w:tc>
      </w:tr>
      <w:tr w:rsidR="001003BD" w:rsidRPr="00C82650">
        <w:trPr>
          <w:trHeight w:val="1942"/>
        </w:trPr>
        <w:tc>
          <w:tcPr>
            <w:tcW w:w="52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Численность врачей - всего в том числе  терапевтов  педиатров </w:t>
            </w:r>
          </w:p>
          <w:p w:rsidR="001003BD" w:rsidRPr="00C82650" w:rsidRDefault="00C82650" w:rsidP="00C82650">
            <w:pPr>
              <w:spacing w:after="0" w:line="240" w:lineRule="auto"/>
              <w:ind w:left="0" w:firstLine="709"/>
              <w:rPr>
                <w:sz w:val="24"/>
                <w:szCs w:val="24"/>
              </w:rPr>
            </w:pPr>
            <w:r w:rsidRPr="00C82650">
              <w:rPr>
                <w:sz w:val="24"/>
                <w:szCs w:val="24"/>
              </w:rPr>
              <w:t xml:space="preserve">Численность постоянного населения – всего в том числе </w:t>
            </w:r>
          </w:p>
          <w:p w:rsidR="001003BD" w:rsidRPr="00C82650" w:rsidRDefault="00C82650" w:rsidP="00C82650">
            <w:pPr>
              <w:spacing w:after="0" w:line="240" w:lineRule="auto"/>
              <w:ind w:left="0" w:firstLine="709"/>
              <w:rPr>
                <w:sz w:val="24"/>
                <w:szCs w:val="24"/>
              </w:rPr>
            </w:pPr>
            <w:r w:rsidRPr="00C82650">
              <w:rPr>
                <w:sz w:val="24"/>
                <w:szCs w:val="24"/>
              </w:rPr>
              <w:t xml:space="preserve">население в возрасте до 14 лет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5,6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1,3 </w:t>
            </w:r>
          </w:p>
          <w:p w:rsidR="001003BD" w:rsidRPr="00C82650" w:rsidRDefault="00C82650" w:rsidP="00C82650">
            <w:pPr>
              <w:spacing w:after="0" w:line="240" w:lineRule="auto"/>
              <w:ind w:left="0" w:firstLine="709"/>
              <w:rPr>
                <w:sz w:val="24"/>
                <w:szCs w:val="24"/>
              </w:rPr>
            </w:pPr>
            <w:r w:rsidRPr="00C82650">
              <w:rPr>
                <w:sz w:val="24"/>
                <w:szCs w:val="24"/>
              </w:rPr>
              <w:t xml:space="preserve">0,7 </w:t>
            </w:r>
          </w:p>
          <w:p w:rsidR="001003BD" w:rsidRPr="00C82650" w:rsidRDefault="00C82650" w:rsidP="00C82650">
            <w:pPr>
              <w:spacing w:after="0" w:line="240" w:lineRule="auto"/>
              <w:ind w:left="0" w:firstLine="709"/>
              <w:rPr>
                <w:sz w:val="24"/>
                <w:szCs w:val="24"/>
              </w:rPr>
            </w:pPr>
            <w:r w:rsidRPr="00C82650">
              <w:rPr>
                <w:sz w:val="24"/>
                <w:szCs w:val="24"/>
              </w:rPr>
              <w:t xml:space="preserve">1390,1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301,2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6,6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1,7 </w:t>
            </w:r>
          </w:p>
          <w:p w:rsidR="001003BD" w:rsidRPr="00C82650" w:rsidRDefault="00C82650" w:rsidP="00C82650">
            <w:pPr>
              <w:spacing w:after="0" w:line="240" w:lineRule="auto"/>
              <w:ind w:left="0" w:firstLine="709"/>
              <w:rPr>
                <w:sz w:val="24"/>
                <w:szCs w:val="24"/>
              </w:rPr>
            </w:pPr>
            <w:r w:rsidRPr="00C82650">
              <w:rPr>
                <w:sz w:val="24"/>
                <w:szCs w:val="24"/>
              </w:rPr>
              <w:t xml:space="preserve">0,8 </w:t>
            </w:r>
          </w:p>
          <w:p w:rsidR="001003BD" w:rsidRPr="00C82650" w:rsidRDefault="00C82650" w:rsidP="00C82650">
            <w:pPr>
              <w:spacing w:after="0" w:line="240" w:lineRule="auto"/>
              <w:ind w:left="0" w:firstLine="709"/>
              <w:rPr>
                <w:sz w:val="24"/>
                <w:szCs w:val="24"/>
              </w:rPr>
            </w:pPr>
            <w:r w:rsidRPr="00C82650">
              <w:rPr>
                <w:sz w:val="24"/>
                <w:szCs w:val="24"/>
              </w:rPr>
              <w:t xml:space="preserve">1478,9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318,5 </w:t>
            </w:r>
          </w:p>
        </w:tc>
      </w:tr>
    </w:tbl>
    <w:p w:rsidR="001003BD" w:rsidRPr="00C82650" w:rsidRDefault="00C82650" w:rsidP="00C82650">
      <w:pPr>
        <w:spacing w:after="0" w:line="240" w:lineRule="auto"/>
        <w:ind w:left="0" w:firstLine="709"/>
        <w:rPr>
          <w:sz w:val="24"/>
          <w:szCs w:val="24"/>
        </w:rPr>
      </w:pPr>
      <w:r w:rsidRPr="00C82650">
        <w:rPr>
          <w:sz w:val="24"/>
          <w:szCs w:val="24"/>
        </w:rPr>
        <w:t xml:space="preserve">Проведите анализ изменения обеспеченности населения врачами в 2014 г. по сравнению с 2013 г., на основе расчета относительных показателей интенсивности и оценки их динамики.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 Задача 29. </w:t>
      </w:r>
      <w:r w:rsidRPr="00C82650">
        <w:rPr>
          <w:sz w:val="24"/>
          <w:szCs w:val="24"/>
        </w:rPr>
        <w:t xml:space="preserve">Потребление электроэнергии в регионе характеризуется следующими данными: 2013 г. – 43,1 млрд. кВт ч; 2014 г. – 49,8 млрд. кВт ч. Численность населения региона составила (млн. чел.): на 1 января 2013 г. – 8,8; 1 января 2014 г. – 9,0; 1 января 2015 г. – 9,3.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на сколько процентов изменилось потребление электроэнергии на душу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30. </w:t>
      </w:r>
      <w:r w:rsidRPr="00C82650">
        <w:rPr>
          <w:sz w:val="24"/>
          <w:szCs w:val="24"/>
        </w:rPr>
        <w:t>Имеются следующие данные об урожайности пшеницы в некоторых странах (ц/га): Австрия – 49,3; Россия – 15,7; США – 28,7; Китай – 39,7; Нидерланды – 73,0.</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Рассчитайте относительные величины сравнения.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4.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[1.4].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[2.1]; [2.4]; [2.7]; [2.8].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Практические занятия по теме  </w:t>
      </w:r>
    </w:p>
    <w:p w:rsidR="001003BD" w:rsidRPr="00C82650" w:rsidRDefault="00C82650" w:rsidP="00C82650">
      <w:pPr>
        <w:spacing w:after="0" w:line="240" w:lineRule="auto"/>
        <w:ind w:left="0" w:firstLine="709"/>
        <w:rPr>
          <w:sz w:val="24"/>
          <w:szCs w:val="24"/>
        </w:rPr>
      </w:pPr>
      <w:r w:rsidRPr="00C82650">
        <w:rPr>
          <w:b/>
          <w:sz w:val="24"/>
          <w:szCs w:val="24"/>
        </w:rPr>
        <w:t>5.</w:t>
      </w:r>
      <w:r w:rsidRPr="00C82650">
        <w:rPr>
          <w:sz w:val="24"/>
          <w:szCs w:val="24"/>
        </w:rPr>
        <w:t xml:space="preserve"> </w:t>
      </w:r>
      <w:r w:rsidRPr="00C82650">
        <w:rPr>
          <w:b/>
          <w:sz w:val="24"/>
          <w:szCs w:val="24"/>
        </w:rPr>
        <w:t xml:space="preserve">Средние величины и показатели вариации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Средняя величина</w:t>
      </w:r>
      <w:r w:rsidRPr="00C82650">
        <w:rPr>
          <w:sz w:val="24"/>
          <w:szCs w:val="24"/>
        </w:rPr>
        <w:t xml:space="preserve"> – это обобщающая характеристика совокупности однотипных явлений по изучаемому признаку.  </w:t>
      </w:r>
    </w:p>
    <w:p w:rsidR="001003BD" w:rsidRPr="00C82650" w:rsidRDefault="00C82650" w:rsidP="00C82650">
      <w:pPr>
        <w:spacing w:after="0" w:line="240" w:lineRule="auto"/>
        <w:ind w:left="0" w:firstLine="709"/>
        <w:rPr>
          <w:sz w:val="24"/>
          <w:szCs w:val="24"/>
        </w:rPr>
      </w:pPr>
      <w:r w:rsidRPr="00C82650">
        <w:rPr>
          <w:sz w:val="24"/>
          <w:szCs w:val="24"/>
        </w:rPr>
        <w:t xml:space="preserve">Различают степенные и структурные средние. </w:t>
      </w:r>
    </w:p>
    <w:p w:rsidR="001003BD" w:rsidRPr="00C82650" w:rsidRDefault="00C82650" w:rsidP="00C82650">
      <w:pPr>
        <w:spacing w:after="0" w:line="240" w:lineRule="auto"/>
        <w:ind w:left="0" w:firstLine="709"/>
        <w:rPr>
          <w:sz w:val="24"/>
          <w:szCs w:val="24"/>
        </w:rPr>
      </w:pPr>
      <w:r w:rsidRPr="00C82650">
        <w:rPr>
          <w:i/>
          <w:sz w:val="24"/>
          <w:szCs w:val="24"/>
        </w:rPr>
        <w:t>Степенные средние</w:t>
      </w:r>
      <w:r w:rsidRPr="00C82650">
        <w:rPr>
          <w:sz w:val="24"/>
          <w:szCs w:val="24"/>
        </w:rPr>
        <w:t xml:space="preserve"> объединяются общей формулой (при различных значениях m):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60288" behindDoc="0" locked="0" layoutInCell="1" allowOverlap="1">
                <wp:simplePos x="0" y="0"/>
                <wp:positionH relativeFrom="column">
                  <wp:posOffset>3295036</wp:posOffset>
                </wp:positionH>
                <wp:positionV relativeFrom="paragraph">
                  <wp:posOffset>-346934</wp:posOffset>
                </wp:positionV>
                <wp:extent cx="492186" cy="623522"/>
                <wp:effectExtent l="0" t="0" r="0" b="0"/>
                <wp:wrapSquare wrapText="bothSides"/>
                <wp:docPr id="335467" name="Group 335467"/>
                <wp:cNvGraphicFramePr/>
                <a:graphic xmlns:a="http://schemas.openxmlformats.org/drawingml/2006/main">
                  <a:graphicData uri="http://schemas.microsoft.com/office/word/2010/wordprocessingGroup">
                    <wpg:wgp>
                      <wpg:cNvGrpSpPr/>
                      <wpg:grpSpPr>
                        <a:xfrm>
                          <a:off x="0" y="0"/>
                          <a:ext cx="492186" cy="623522"/>
                          <a:chOff x="0" y="0"/>
                          <a:chExt cx="492186" cy="623522"/>
                        </a:xfrm>
                      </wpg:grpSpPr>
                      <wps:wsp>
                        <wps:cNvPr id="10662" name="Shape 10662"/>
                        <wps:cNvSpPr/>
                        <wps:spPr>
                          <a:xfrm>
                            <a:off x="104756" y="429760"/>
                            <a:ext cx="374983" cy="0"/>
                          </a:xfrm>
                          <a:custGeom>
                            <a:avLst/>
                            <a:gdLst/>
                            <a:ahLst/>
                            <a:cxnLst/>
                            <a:rect l="0" t="0" r="0" b="0"/>
                            <a:pathLst>
                              <a:path w="374983">
                                <a:moveTo>
                                  <a:pt x="0" y="0"/>
                                </a:moveTo>
                                <a:lnTo>
                                  <a:pt x="374983" y="0"/>
                                </a:lnTo>
                              </a:path>
                            </a:pathLst>
                          </a:custGeom>
                          <a:ln w="6374" cap="flat">
                            <a:round/>
                          </a:ln>
                        </wps:spPr>
                        <wps:style>
                          <a:lnRef idx="1">
                            <a:srgbClr val="000000"/>
                          </a:lnRef>
                          <a:fillRef idx="0">
                            <a:srgbClr val="000000">
                              <a:alpha val="0"/>
                            </a:srgbClr>
                          </a:fillRef>
                          <a:effectRef idx="0">
                            <a:scrgbClr r="0" g="0" b="0"/>
                          </a:effectRef>
                          <a:fontRef idx="none"/>
                        </wps:style>
                        <wps:bodyPr/>
                      </wps:wsp>
                      <wps:wsp>
                        <wps:cNvPr id="10663" name="Shape 10663"/>
                        <wps:cNvSpPr/>
                        <wps:spPr>
                          <a:xfrm>
                            <a:off x="4555" y="368371"/>
                            <a:ext cx="19436" cy="11218"/>
                          </a:xfrm>
                          <a:custGeom>
                            <a:avLst/>
                            <a:gdLst/>
                            <a:ahLst/>
                            <a:cxnLst/>
                            <a:rect l="0" t="0" r="0" b="0"/>
                            <a:pathLst>
                              <a:path w="19436" h="11218">
                                <a:moveTo>
                                  <a:pt x="0" y="11218"/>
                                </a:moveTo>
                                <a:lnTo>
                                  <a:pt x="19436" y="0"/>
                                </a:lnTo>
                              </a:path>
                            </a:pathLst>
                          </a:custGeom>
                          <a:ln w="6374" cap="flat">
                            <a:round/>
                          </a:ln>
                        </wps:spPr>
                        <wps:style>
                          <a:lnRef idx="1">
                            <a:srgbClr val="000000"/>
                          </a:lnRef>
                          <a:fillRef idx="0">
                            <a:srgbClr val="000000">
                              <a:alpha val="0"/>
                            </a:srgbClr>
                          </a:fillRef>
                          <a:effectRef idx="0">
                            <a:scrgbClr r="0" g="0" b="0"/>
                          </a:effectRef>
                          <a:fontRef idx="none"/>
                        </wps:style>
                        <wps:bodyPr/>
                      </wps:wsp>
                      <wps:wsp>
                        <wps:cNvPr id="10664" name="Shape 10664"/>
                        <wps:cNvSpPr/>
                        <wps:spPr>
                          <a:xfrm>
                            <a:off x="23990" y="371491"/>
                            <a:ext cx="28231" cy="227184"/>
                          </a:xfrm>
                          <a:custGeom>
                            <a:avLst/>
                            <a:gdLst/>
                            <a:ahLst/>
                            <a:cxnLst/>
                            <a:rect l="0" t="0" r="0" b="0"/>
                            <a:pathLst>
                              <a:path w="28231" h="227184">
                                <a:moveTo>
                                  <a:pt x="0" y="0"/>
                                </a:moveTo>
                                <a:lnTo>
                                  <a:pt x="28231" y="227184"/>
                                </a:lnTo>
                              </a:path>
                            </a:pathLst>
                          </a:custGeom>
                          <a:ln w="12748" cap="flat">
                            <a:round/>
                          </a:ln>
                        </wps:spPr>
                        <wps:style>
                          <a:lnRef idx="1">
                            <a:srgbClr val="000000"/>
                          </a:lnRef>
                          <a:fillRef idx="0">
                            <a:srgbClr val="000000">
                              <a:alpha val="0"/>
                            </a:srgbClr>
                          </a:fillRef>
                          <a:effectRef idx="0">
                            <a:scrgbClr r="0" g="0" b="0"/>
                          </a:effectRef>
                          <a:fontRef idx="none"/>
                        </wps:style>
                        <wps:bodyPr/>
                      </wps:wsp>
                      <wps:wsp>
                        <wps:cNvPr id="10665" name="Shape 10665"/>
                        <wps:cNvSpPr/>
                        <wps:spPr>
                          <a:xfrm>
                            <a:off x="55258" y="0"/>
                            <a:ext cx="436928" cy="598680"/>
                          </a:xfrm>
                          <a:custGeom>
                            <a:avLst/>
                            <a:gdLst/>
                            <a:ahLst/>
                            <a:cxnLst/>
                            <a:rect l="0" t="0" r="0" b="0"/>
                            <a:pathLst>
                              <a:path w="436928" h="598680">
                                <a:moveTo>
                                  <a:pt x="0" y="598680"/>
                                </a:moveTo>
                                <a:lnTo>
                                  <a:pt x="37352" y="0"/>
                                </a:lnTo>
                                <a:lnTo>
                                  <a:pt x="436928" y="0"/>
                                </a:lnTo>
                              </a:path>
                            </a:pathLst>
                          </a:custGeom>
                          <a:ln w="6374" cap="flat">
                            <a:round/>
                          </a:ln>
                        </wps:spPr>
                        <wps:style>
                          <a:lnRef idx="1">
                            <a:srgbClr val="000000"/>
                          </a:lnRef>
                          <a:fillRef idx="0">
                            <a:srgbClr val="000000">
                              <a:alpha val="0"/>
                            </a:srgbClr>
                          </a:fillRef>
                          <a:effectRef idx="0">
                            <a:scrgbClr r="0" g="0" b="0"/>
                          </a:effectRef>
                          <a:fontRef idx="none"/>
                        </wps:style>
                        <wps:bodyPr/>
                      </wps:wsp>
                      <wps:wsp>
                        <wps:cNvPr id="10666" name="Rectangle 10666"/>
                        <wps:cNvSpPr/>
                        <wps:spPr>
                          <a:xfrm>
                            <a:off x="0" y="273128"/>
                            <a:ext cx="84865" cy="133688"/>
                          </a:xfrm>
                          <a:prstGeom prst="rect">
                            <a:avLst/>
                          </a:prstGeom>
                          <a:ln>
                            <a:noFill/>
                          </a:ln>
                        </wps:spPr>
                        <wps:txbx>
                          <w:txbxContent>
                            <w:p w:rsidR="003742E1" w:rsidRDefault="003742E1">
                              <w:pPr>
                                <w:spacing w:after="160" w:line="259" w:lineRule="auto"/>
                                <w:ind w:left="0" w:firstLine="0"/>
                                <w:jc w:val="left"/>
                              </w:pPr>
                              <w:r>
                                <w:rPr>
                                  <w:i/>
                                  <w:sz w:val="14"/>
                                </w:rPr>
                                <w:t>m</w:t>
                              </w:r>
                            </w:p>
                          </w:txbxContent>
                        </wps:txbx>
                        <wps:bodyPr horzOverflow="overflow" vert="horz" lIns="0" tIns="0" rIns="0" bIns="0" rtlCol="0">
                          <a:noAutofit/>
                        </wps:bodyPr>
                      </wps:wsp>
                      <wps:wsp>
                        <wps:cNvPr id="10667" name="Rectangle 10667"/>
                        <wps:cNvSpPr/>
                        <wps:spPr>
                          <a:xfrm>
                            <a:off x="172460" y="17268"/>
                            <a:ext cx="58757" cy="133688"/>
                          </a:xfrm>
                          <a:prstGeom prst="rect">
                            <a:avLst/>
                          </a:prstGeom>
                          <a:ln>
                            <a:noFill/>
                          </a:ln>
                        </wps:spPr>
                        <wps:txbx>
                          <w:txbxContent>
                            <w:p w:rsidR="003742E1" w:rsidRDefault="003742E1">
                              <w:pPr>
                                <w:spacing w:after="160" w:line="259" w:lineRule="auto"/>
                                <w:ind w:left="0" w:firstLine="0"/>
                                <w:jc w:val="left"/>
                              </w:pPr>
                              <w:r>
                                <w:rPr>
                                  <w:i/>
                                  <w:sz w:val="14"/>
                                </w:rPr>
                                <w:t>n</w:t>
                              </w:r>
                            </w:p>
                          </w:txbxContent>
                        </wps:txbx>
                        <wps:bodyPr horzOverflow="overflow" vert="horz" lIns="0" tIns="0" rIns="0" bIns="0" rtlCol="0">
                          <a:noAutofit/>
                        </wps:bodyPr>
                      </wps:wsp>
                      <wps:wsp>
                        <wps:cNvPr id="10668" name="Rectangle 10668"/>
                        <wps:cNvSpPr/>
                        <wps:spPr>
                          <a:xfrm>
                            <a:off x="137542" y="323313"/>
                            <a:ext cx="32650" cy="133688"/>
                          </a:xfrm>
                          <a:prstGeom prst="rect">
                            <a:avLst/>
                          </a:prstGeom>
                          <a:ln>
                            <a:noFill/>
                          </a:ln>
                        </wps:spPr>
                        <wps:txbx>
                          <w:txbxContent>
                            <w:p w:rsidR="003742E1" w:rsidRDefault="003742E1">
                              <w:pPr>
                                <w:spacing w:after="160" w:line="259" w:lineRule="auto"/>
                                <w:ind w:left="0" w:firstLine="0"/>
                                <w:jc w:val="left"/>
                              </w:pPr>
                              <w:r>
                                <w:rPr>
                                  <w:i/>
                                  <w:sz w:val="14"/>
                                </w:rPr>
                                <w:t>i</w:t>
                              </w:r>
                            </w:p>
                          </w:txbxContent>
                        </wps:txbx>
                        <wps:bodyPr horzOverflow="overflow" vert="horz" lIns="0" tIns="0" rIns="0" bIns="0" rtlCol="0">
                          <a:noAutofit/>
                        </wps:bodyPr>
                      </wps:wsp>
                      <wps:wsp>
                        <wps:cNvPr id="10669" name="Rectangle 10669"/>
                        <wps:cNvSpPr/>
                        <wps:spPr>
                          <a:xfrm>
                            <a:off x="386527" y="105465"/>
                            <a:ext cx="84865" cy="133687"/>
                          </a:xfrm>
                          <a:prstGeom prst="rect">
                            <a:avLst/>
                          </a:prstGeom>
                          <a:ln>
                            <a:noFill/>
                          </a:ln>
                        </wps:spPr>
                        <wps:txbx>
                          <w:txbxContent>
                            <w:p w:rsidR="003742E1" w:rsidRDefault="003742E1">
                              <w:pPr>
                                <w:spacing w:after="160" w:line="259" w:lineRule="auto"/>
                                <w:ind w:left="0" w:firstLine="0"/>
                                <w:jc w:val="left"/>
                              </w:pPr>
                              <w:r>
                                <w:rPr>
                                  <w:i/>
                                  <w:sz w:val="14"/>
                                </w:rPr>
                                <w:t>m</w:t>
                              </w:r>
                            </w:p>
                          </w:txbxContent>
                        </wps:txbx>
                        <wps:bodyPr horzOverflow="overflow" vert="horz" lIns="0" tIns="0" rIns="0" bIns="0" rtlCol="0">
                          <a:noAutofit/>
                        </wps:bodyPr>
                      </wps:wsp>
                      <wps:wsp>
                        <wps:cNvPr id="10670" name="Rectangle 10670"/>
                        <wps:cNvSpPr/>
                        <wps:spPr>
                          <a:xfrm>
                            <a:off x="374983" y="213609"/>
                            <a:ext cx="32650" cy="133688"/>
                          </a:xfrm>
                          <a:prstGeom prst="rect">
                            <a:avLst/>
                          </a:prstGeom>
                          <a:ln>
                            <a:noFill/>
                          </a:ln>
                        </wps:spPr>
                        <wps:txbx>
                          <w:txbxContent>
                            <w:p w:rsidR="003742E1" w:rsidRDefault="003742E1">
                              <w:pPr>
                                <w:spacing w:after="160" w:line="259" w:lineRule="auto"/>
                                <w:ind w:left="0" w:firstLine="0"/>
                                <w:jc w:val="left"/>
                              </w:pPr>
                              <w:r>
                                <w:rPr>
                                  <w:i/>
                                  <w:sz w:val="14"/>
                                </w:rPr>
                                <w:t>i</w:t>
                              </w:r>
                            </w:p>
                          </w:txbxContent>
                        </wps:txbx>
                        <wps:bodyPr horzOverflow="overflow" vert="horz" lIns="0" tIns="0" rIns="0" bIns="0" rtlCol="0">
                          <a:noAutofit/>
                        </wps:bodyPr>
                      </wps:wsp>
                      <wps:wsp>
                        <wps:cNvPr id="10671" name="Rectangle 10671"/>
                        <wps:cNvSpPr/>
                        <wps:spPr>
                          <a:xfrm>
                            <a:off x="255058" y="451507"/>
                            <a:ext cx="100552" cy="228780"/>
                          </a:xfrm>
                          <a:prstGeom prst="rect">
                            <a:avLst/>
                          </a:prstGeom>
                          <a:ln>
                            <a:noFill/>
                          </a:ln>
                        </wps:spPr>
                        <wps:txbx>
                          <w:txbxContent>
                            <w:p w:rsidR="003742E1" w:rsidRDefault="003742E1">
                              <w:pPr>
                                <w:spacing w:after="160" w:line="259" w:lineRule="auto"/>
                                <w:ind w:left="0" w:firstLine="0"/>
                                <w:jc w:val="left"/>
                              </w:pPr>
                              <w:r>
                                <w:rPr>
                                  <w:i/>
                                  <w:sz w:val="24"/>
                                </w:rPr>
                                <w:t>n</w:t>
                              </w:r>
                            </w:p>
                          </w:txbxContent>
                        </wps:txbx>
                        <wps:bodyPr horzOverflow="overflow" vert="horz" lIns="0" tIns="0" rIns="0" bIns="0" rtlCol="0">
                          <a:noAutofit/>
                        </wps:bodyPr>
                      </wps:wsp>
                      <wps:wsp>
                        <wps:cNvPr id="10672" name="Rectangle 10672"/>
                        <wps:cNvSpPr/>
                        <wps:spPr>
                          <a:xfrm>
                            <a:off x="304544" y="117417"/>
                            <a:ext cx="89259" cy="228780"/>
                          </a:xfrm>
                          <a:prstGeom prst="rect">
                            <a:avLst/>
                          </a:prstGeom>
                          <a:ln>
                            <a:noFill/>
                          </a:ln>
                        </wps:spPr>
                        <wps:txbx>
                          <w:txbxContent>
                            <w:p w:rsidR="003742E1" w:rsidRDefault="003742E1">
                              <w:pPr>
                                <w:spacing w:after="160" w:line="259" w:lineRule="auto"/>
                                <w:ind w:left="0" w:firstLine="0"/>
                                <w:jc w:val="left"/>
                              </w:pPr>
                              <w:r>
                                <w:rPr>
                                  <w:i/>
                                  <w:sz w:val="24"/>
                                </w:rPr>
                                <w:t>x</w:t>
                              </w:r>
                            </w:p>
                          </w:txbxContent>
                        </wps:txbx>
                        <wps:bodyPr horzOverflow="overflow" vert="horz" lIns="0" tIns="0" rIns="0" bIns="0" rtlCol="0">
                          <a:noAutofit/>
                        </wps:bodyPr>
                      </wps:wsp>
                      <wps:wsp>
                        <wps:cNvPr id="10674" name="Rectangle 10674"/>
                        <wps:cNvSpPr/>
                        <wps:spPr>
                          <a:xfrm>
                            <a:off x="113865" y="130087"/>
                            <a:ext cx="215086" cy="283064"/>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37"/>
                                </w:rPr>
                                <w:t></w:t>
                              </w:r>
                            </w:p>
                          </w:txbxContent>
                        </wps:txbx>
                        <wps:bodyPr horzOverflow="overflow" vert="horz" lIns="0" tIns="0" rIns="0" bIns="0" rtlCol="0">
                          <a:noAutofit/>
                        </wps:bodyPr>
                      </wps:wsp>
                      <wps:wsp>
                        <wps:cNvPr id="10675" name="Rectangle 10675"/>
                        <wps:cNvSpPr/>
                        <wps:spPr>
                          <a:xfrm>
                            <a:off x="169424" y="341259"/>
                            <a:ext cx="64515" cy="110269"/>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0677" name="Rectangle 10677"/>
                        <wps:cNvSpPr/>
                        <wps:spPr>
                          <a:xfrm>
                            <a:off x="213452" y="341259"/>
                            <a:ext cx="58757" cy="109856"/>
                          </a:xfrm>
                          <a:prstGeom prst="rect">
                            <a:avLst/>
                          </a:prstGeom>
                          <a:ln>
                            <a:noFill/>
                          </a:ln>
                        </wps:spPr>
                        <wps:txbx>
                          <w:txbxContent>
                            <w:p w:rsidR="003742E1" w:rsidRDefault="003742E1">
                              <w:pPr>
                                <w:spacing w:after="160" w:line="259" w:lineRule="auto"/>
                                <w:ind w:left="0" w:firstLine="0"/>
                                <w:jc w:val="left"/>
                              </w:pPr>
                              <w:r>
                                <w:rPr>
                                  <w:sz w:val="14"/>
                                </w:rPr>
                                <w:t>1</w:t>
                              </w:r>
                            </w:p>
                          </w:txbxContent>
                        </wps:txbx>
                        <wps:bodyPr horzOverflow="overflow" vert="horz" lIns="0" tIns="0" rIns="0" bIns="0" rtlCol="0">
                          <a:noAutofit/>
                        </wps:bodyPr>
                      </wps:wsp>
                    </wpg:wgp>
                  </a:graphicData>
                </a:graphic>
              </wp:anchor>
            </w:drawing>
          </mc:Choice>
          <mc:Fallback>
            <w:pict>
              <v:group id="Group 335467" o:spid="_x0000_s1026" style="position:absolute;left:0;text-align:left;margin-left:259.45pt;margin-top:-27.3pt;width:38.75pt;height:49.1pt;z-index:251660288" coordsize="4921,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">
                <v:shape id="Shape 10662" o:spid="_x0000_s1027" style="position:absolute;left:1047;top:4297;width:3750;height:0;visibility:visible;mso-wrap-style:square;v-text-anchor:top" coordsize="374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" path="m,l374983,e" filled="f" strokeweight=".17706mm">
                  <v:path arrowok="t" textboxrect="0,0,374983,0"/>
                </v:shape>
                <v:shape id="Shape 10663" o:spid="_x0000_s1028" style="position:absolute;left:45;top:3683;width:194;height:112;visibility:visible;mso-wrap-style:square;v-text-anchor:top" coordsize="19436,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" path="m,11218l19436,e" filled="f" strokeweight=".17706mm">
                  <v:path arrowok="t" textboxrect="0,0,19436,11218"/>
                </v:shape>
                <v:shape id="Shape 10664" o:spid="_x0000_s1029" style="position:absolute;left:239;top:3714;width:283;height:2272;visibility:visible;mso-wrap-style:square;v-text-anchor:top" coordsize="28231,22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" path="m,l28231,227184e" filled="f" strokeweight=".35411mm">
                  <v:path arrowok="t" textboxrect="0,0,28231,227184"/>
                </v:shape>
                <v:shape id="Shape 10665" o:spid="_x0000_s1030" style="position:absolute;left:552;width:4369;height:5986;visibility:visible;mso-wrap-style:square;v-text-anchor:top" coordsize="436928,59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" path="m,598680l37352,,436928,e" filled="f" strokeweight=".17706mm">
                  <v:path arrowok="t" textboxrect="0,0,436928,598680"/>
                </v:shape>
                <v:rect id="Rectangle 10666" o:spid="_x0000_s1031" style="position:absolute;top:2731;width:848;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" filled="f" stroked="f">
                  <v:textbox inset="0,0,0,0">
                    <w:txbxContent>
                      <w:p w:rsidR="003742E1" w:rsidRDefault="003742E1">
                        <w:pPr>
                          <w:spacing w:after="160" w:line="259" w:lineRule="auto"/>
                          <w:ind w:left="0" w:firstLine="0"/>
                          <w:jc w:val="left"/>
                        </w:pPr>
                        <w:r>
                          <w:rPr>
                            <w:i/>
                            <w:sz w:val="14"/>
                          </w:rPr>
                          <w:t>m</w:t>
                        </w:r>
                      </w:p>
                    </w:txbxContent>
                  </v:textbox>
                </v:rect>
                <v:rect id="Rectangle 10667" o:spid="_x0000_s1032" style="position:absolute;left:1724;top:172;width:588;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" filled="f" stroked="f">
                  <v:textbox inset="0,0,0,0">
                    <w:txbxContent>
                      <w:p w:rsidR="003742E1" w:rsidRDefault="003742E1">
                        <w:pPr>
                          <w:spacing w:after="160" w:line="259" w:lineRule="auto"/>
                          <w:ind w:left="0" w:firstLine="0"/>
                          <w:jc w:val="left"/>
                        </w:pPr>
                        <w:r>
                          <w:rPr>
                            <w:i/>
                            <w:sz w:val="14"/>
                          </w:rPr>
                          <w:t>n</w:t>
                        </w:r>
                      </w:p>
                    </w:txbxContent>
                  </v:textbox>
                </v:rect>
                <v:rect id="Rectangle 10668" o:spid="_x0000_s1033" style="position:absolute;left:1375;top:3233;width:326;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" filled="f" stroked="f">
                  <v:textbox inset="0,0,0,0">
                    <w:txbxContent>
                      <w:p w:rsidR="003742E1" w:rsidRDefault="003742E1">
                        <w:pPr>
                          <w:spacing w:after="160" w:line="259" w:lineRule="auto"/>
                          <w:ind w:left="0" w:firstLine="0"/>
                          <w:jc w:val="left"/>
                        </w:pPr>
                        <w:r>
                          <w:rPr>
                            <w:i/>
                            <w:sz w:val="14"/>
                          </w:rPr>
                          <w:t>i</w:t>
                        </w:r>
                      </w:p>
                    </w:txbxContent>
                  </v:textbox>
                </v:rect>
                <v:rect id="Rectangle 10669" o:spid="_x0000_s1034" style="position:absolute;left:3865;top:1054;width:848;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14"/>
                          </w:rPr>
                          <w:t>m</w:t>
                        </w:r>
                      </w:p>
                    </w:txbxContent>
                  </v:textbox>
                </v:rect>
                <v:rect id="Rectangle 10670" o:spid="_x0000_s1035" style="position:absolute;left:3749;top:2136;width:327;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" filled="f" stroked="f">
                  <v:textbox inset="0,0,0,0">
                    <w:txbxContent>
                      <w:p w:rsidR="003742E1" w:rsidRDefault="003742E1">
                        <w:pPr>
                          <w:spacing w:after="160" w:line="259" w:lineRule="auto"/>
                          <w:ind w:left="0" w:firstLine="0"/>
                          <w:jc w:val="left"/>
                        </w:pPr>
                        <w:r>
                          <w:rPr>
                            <w:i/>
                            <w:sz w:val="14"/>
                          </w:rPr>
                          <w:t>i</w:t>
                        </w:r>
                      </w:p>
                    </w:txbxContent>
                  </v:textbox>
                </v:rect>
                <v:rect id="Rectangle 10671" o:spid="_x0000_s1036" style="position:absolute;left:2550;top:4515;width:100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24"/>
                          </w:rPr>
                          <w:t>n</w:t>
                        </w:r>
                      </w:p>
                    </w:txbxContent>
                  </v:textbox>
                </v:rect>
                <v:rect id="Rectangle 10672" o:spid="_x0000_s1037" style="position:absolute;left:3045;top:1174;width:893;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24"/>
                          </w:rPr>
                          <w:t>x</w:t>
                        </w:r>
                      </w:p>
                    </w:txbxContent>
                  </v:textbox>
                </v:rect>
                <v:rect id="Rectangle 10674" o:spid="_x0000_s1038" style="position:absolute;left:1138;top:1300;width:2151;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37"/>
                          </w:rPr>
                          <w:t></w:t>
                        </w:r>
                      </w:p>
                    </w:txbxContent>
                  </v:textbox>
                </v:rect>
                <v:rect id="Rectangle 10675" o:spid="_x0000_s1039" style="position:absolute;left:1694;top:3412;width:645;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v:textbox>
                </v:rect>
                <v:rect id="Rectangle 10677" o:spid="_x0000_s1040" style="position:absolute;left:2134;top:3412;width:588;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14"/>
                          </w:rPr>
                          <w:t>1</w:t>
                        </w:r>
                      </w:p>
                    </w:txbxContent>
                  </v:textbox>
                </v:rect>
                <w10:wrap type="square"/>
              </v:group>
            </w:pict>
          </mc:Fallback>
        </mc:AlternateContent>
      </w:r>
      <w:r w:rsidRPr="00C82650">
        <w:rPr>
          <w:i/>
          <w:strike/>
          <w:sz w:val="24"/>
          <w:szCs w:val="24"/>
        </w:rPr>
        <w:t xml:space="preserve">x </w:t>
      </w:r>
      <w:r w:rsidRPr="00C82650">
        <w:rPr>
          <w:rFonts w:eastAsia="Segoe UI Symbol"/>
          <w:sz w:val="24"/>
          <w:szCs w:val="24"/>
        </w:rPr>
        <w:t>=</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100747" cy="9318"/>
                <wp:effectExtent l="0" t="0" r="0" b="0"/>
                <wp:docPr id="335468" name="Group 335468"/>
                <wp:cNvGraphicFramePr/>
                <a:graphic xmlns:a="http://schemas.openxmlformats.org/drawingml/2006/main">
                  <a:graphicData uri="http://schemas.microsoft.com/office/word/2010/wordprocessingGroup">
                    <wpg:wgp>
                      <wpg:cNvGrpSpPr/>
                      <wpg:grpSpPr>
                        <a:xfrm>
                          <a:off x="0" y="0"/>
                          <a:ext cx="100747" cy="9318"/>
                          <a:chOff x="0" y="0"/>
                          <a:chExt cx="100747" cy="9318"/>
                        </a:xfrm>
                      </wpg:grpSpPr>
                      <wps:wsp>
                        <wps:cNvPr id="10683" name="Shape 10683"/>
                        <wps:cNvSpPr/>
                        <wps:spPr>
                          <a:xfrm>
                            <a:off x="0" y="0"/>
                            <a:ext cx="100747" cy="0"/>
                          </a:xfrm>
                          <a:custGeom>
                            <a:avLst/>
                            <a:gdLst/>
                            <a:ahLst/>
                            <a:cxnLst/>
                            <a:rect l="0" t="0" r="0" b="0"/>
                            <a:pathLst>
                              <a:path w="100747">
                                <a:moveTo>
                                  <a:pt x="0" y="0"/>
                                </a:moveTo>
                                <a:lnTo>
                                  <a:pt x="100747" y="0"/>
                                </a:lnTo>
                              </a:path>
                            </a:pathLst>
                          </a:custGeom>
                          <a:ln w="931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5468" style="width:7.93282pt;height:0.733697pt;mso-position-horizontal-relative:char;mso-position-vertical-relative:line" coordsize="1007,93">
                <v:shape id="Shape 10683" style="position:absolute;width:1007;height:0;left:0;top:0;" coordsize="100747,0" path="m0,0l100747,0">
                  <v:stroke weight="0.733697pt" endcap="flat" joinstyle="round" on="true" color="#000000"/>
                  <v:fill on="false" color="#000000" opacity="0"/>
                </v:shape>
              </v:group>
            </w:pict>
          </mc:Fallback>
        </mc:AlternateContent>
      </w:r>
    </w:p>
    <w:p w:rsidR="001003BD" w:rsidRPr="00C82650" w:rsidRDefault="00C82650" w:rsidP="00C82650">
      <w:pPr>
        <w:spacing w:after="0" w:line="240" w:lineRule="auto"/>
        <w:ind w:left="0" w:firstLine="709"/>
        <w:rPr>
          <w:sz w:val="24"/>
          <w:szCs w:val="24"/>
        </w:rPr>
      </w:pPr>
      <w:r w:rsidRPr="00C82650">
        <w:rPr>
          <w:sz w:val="24"/>
          <w:szCs w:val="24"/>
        </w:rPr>
        <w:t xml:space="preserve">где  </w:t>
      </w:r>
      <w:r w:rsidRPr="00C82650">
        <w:rPr>
          <w:i/>
          <w:sz w:val="24"/>
          <w:szCs w:val="24"/>
          <w:vertAlign w:val="superscript"/>
        </w:rPr>
        <w:t xml:space="preserve">x </w:t>
      </w:r>
      <w:r w:rsidRPr="00C82650">
        <w:rPr>
          <w:sz w:val="24"/>
          <w:szCs w:val="24"/>
        </w:rPr>
        <w:t xml:space="preserve">- среднее значение исследуемого явления; </w:t>
      </w:r>
    </w:p>
    <w:p w:rsidR="001003BD" w:rsidRPr="00C82650" w:rsidRDefault="00C82650" w:rsidP="00C82650">
      <w:pPr>
        <w:spacing w:after="0" w:line="240" w:lineRule="auto"/>
        <w:ind w:left="0" w:firstLine="709"/>
        <w:rPr>
          <w:sz w:val="24"/>
          <w:szCs w:val="24"/>
        </w:rPr>
      </w:pPr>
      <w:r w:rsidRPr="00C82650">
        <w:rPr>
          <w:sz w:val="24"/>
          <w:szCs w:val="24"/>
        </w:rPr>
        <w:t xml:space="preserve">m - показатель степени средней; х - текущее значение (вариант) </w:t>
      </w:r>
    </w:p>
    <w:p w:rsidR="001003BD" w:rsidRPr="00C82650" w:rsidRDefault="00C82650" w:rsidP="00C82650">
      <w:pPr>
        <w:spacing w:after="0" w:line="240" w:lineRule="auto"/>
        <w:ind w:left="0" w:firstLine="709"/>
        <w:rPr>
          <w:sz w:val="24"/>
          <w:szCs w:val="24"/>
        </w:rPr>
      </w:pPr>
      <w:r w:rsidRPr="00C82650">
        <w:rPr>
          <w:sz w:val="24"/>
          <w:szCs w:val="24"/>
        </w:rPr>
        <w:t xml:space="preserve">осредняемого признака; n - число признаков. </w:t>
      </w:r>
    </w:p>
    <w:p w:rsidR="001003BD" w:rsidRPr="00C82650" w:rsidRDefault="00C82650" w:rsidP="00C82650">
      <w:pPr>
        <w:spacing w:after="0" w:line="240" w:lineRule="auto"/>
        <w:ind w:left="0" w:firstLine="709"/>
        <w:rPr>
          <w:sz w:val="24"/>
          <w:szCs w:val="24"/>
        </w:rPr>
      </w:pPr>
      <w:r w:rsidRPr="00C82650">
        <w:rPr>
          <w:noProof/>
          <w:sz w:val="24"/>
          <w:szCs w:val="24"/>
        </w:rPr>
        <w:drawing>
          <wp:anchor distT="0" distB="0" distL="114300" distR="114300" simplePos="0" relativeHeight="251661312" behindDoc="0" locked="0" layoutInCell="1" allowOverlap="0">
            <wp:simplePos x="0" y="0"/>
            <wp:positionH relativeFrom="column">
              <wp:posOffset>149555</wp:posOffset>
            </wp:positionH>
            <wp:positionV relativeFrom="paragraph">
              <wp:posOffset>363465</wp:posOffset>
            </wp:positionV>
            <wp:extent cx="6038088" cy="3599688"/>
            <wp:effectExtent l="0" t="0" r="0" b="0"/>
            <wp:wrapSquare wrapText="bothSides"/>
            <wp:docPr id="431824" name="Picture 431824"/>
            <wp:cNvGraphicFramePr/>
            <a:graphic xmlns:a="http://schemas.openxmlformats.org/drawingml/2006/main">
              <a:graphicData uri="http://schemas.openxmlformats.org/drawingml/2006/picture">
                <pic:pic xmlns:pic="http://schemas.openxmlformats.org/drawingml/2006/picture">
                  <pic:nvPicPr>
                    <pic:cNvPr id="431824" name="Picture 431824"/>
                    <pic:cNvPicPr/>
                  </pic:nvPicPr>
                  <pic:blipFill>
                    <a:blip r:embed="rId12"/>
                    <a:stretch>
                      <a:fillRect/>
                    </a:stretch>
                  </pic:blipFill>
                  <pic:spPr>
                    <a:xfrm>
                      <a:off x="0" y="0"/>
                      <a:ext cx="6038088" cy="3599688"/>
                    </a:xfrm>
                    <a:prstGeom prst="rect">
                      <a:avLst/>
                    </a:prstGeom>
                  </pic:spPr>
                </pic:pic>
              </a:graphicData>
            </a:graphic>
          </wp:anchor>
        </w:drawing>
      </w:r>
      <w:r w:rsidRPr="00C82650">
        <w:rPr>
          <w:sz w:val="24"/>
          <w:szCs w:val="24"/>
        </w:rPr>
        <w:t xml:space="preserve">В зависимости от значения показателя степени </w:t>
      </w:r>
      <w:r w:rsidRPr="00C82650">
        <w:rPr>
          <w:i/>
          <w:sz w:val="24"/>
          <w:szCs w:val="24"/>
        </w:rPr>
        <w:t>m</w:t>
      </w:r>
      <w:r w:rsidRPr="00C82650">
        <w:rPr>
          <w:sz w:val="24"/>
          <w:szCs w:val="24"/>
        </w:rPr>
        <w:t xml:space="preserve"> различают следующие виды степенных средних: определяются середины интервалов. </w:t>
      </w:r>
    </w:p>
    <w:p w:rsidR="001003BD" w:rsidRPr="00C82650" w:rsidRDefault="00C82650" w:rsidP="00C82650">
      <w:pPr>
        <w:spacing w:after="0" w:line="240" w:lineRule="auto"/>
        <w:ind w:left="0" w:firstLine="709"/>
        <w:rPr>
          <w:sz w:val="24"/>
          <w:szCs w:val="24"/>
        </w:rPr>
      </w:pPr>
      <w:r w:rsidRPr="00C82650">
        <w:rPr>
          <w:sz w:val="24"/>
          <w:szCs w:val="24"/>
        </w:rPr>
        <w:t>К структурным средним</w:t>
      </w:r>
      <w:r w:rsidRPr="00C82650">
        <w:rPr>
          <w:b/>
          <w:sz w:val="24"/>
          <w:szCs w:val="24"/>
        </w:rPr>
        <w:t xml:space="preserve">  </w:t>
      </w:r>
      <w:r w:rsidRPr="00C82650">
        <w:rPr>
          <w:sz w:val="24"/>
          <w:szCs w:val="24"/>
        </w:rPr>
        <w:t>относятся мода и медиана.</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lastRenderedPageBreak/>
        <w:t>Мода</w:t>
      </w:r>
      <w:r w:rsidRPr="00C82650">
        <w:rPr>
          <w:sz w:val="24"/>
          <w:szCs w:val="24"/>
        </w:rPr>
        <w:t xml:space="preserve"> – наиболее часто встречающаяся варианта. Для дискретных рядов модой будет значение варианты с наибольшей частотой. </w:t>
      </w:r>
    </w:p>
    <w:p w:rsidR="001003BD" w:rsidRPr="00C82650" w:rsidRDefault="00C82650" w:rsidP="00C82650">
      <w:pPr>
        <w:spacing w:after="0" w:line="240" w:lineRule="auto"/>
        <w:ind w:left="0" w:firstLine="709"/>
        <w:rPr>
          <w:sz w:val="24"/>
          <w:szCs w:val="24"/>
        </w:rPr>
      </w:pPr>
      <w:r w:rsidRPr="00C82650">
        <w:rPr>
          <w:sz w:val="24"/>
          <w:szCs w:val="24"/>
        </w:rPr>
        <w:t xml:space="preserve">Для интервальных рядов с равными интервалами мода определяется по формуле: </w:t>
      </w:r>
    </w:p>
    <w:p w:rsidR="001003BD" w:rsidRPr="00C82650" w:rsidRDefault="00C82650" w:rsidP="00C82650">
      <w:pPr>
        <w:spacing w:after="0" w:line="240" w:lineRule="auto"/>
        <w:ind w:left="0" w:firstLine="709"/>
        <w:rPr>
          <w:sz w:val="24"/>
          <w:szCs w:val="24"/>
        </w:rPr>
      </w:pPr>
      <w:r w:rsidRPr="00C82650">
        <w:rPr>
          <w:i/>
          <w:sz w:val="24"/>
          <w:szCs w:val="24"/>
        </w:rPr>
        <w:t>fM</w:t>
      </w:r>
      <w:r w:rsidRPr="00C82650">
        <w:rPr>
          <w:sz w:val="24"/>
          <w:szCs w:val="24"/>
        </w:rPr>
        <w:t xml:space="preserve">0 </w:t>
      </w:r>
      <w:r w:rsidRPr="00C82650">
        <w:rPr>
          <w:rFonts w:eastAsia="Segoe UI Symbol"/>
          <w:sz w:val="24"/>
          <w:szCs w:val="24"/>
        </w:rPr>
        <w:t xml:space="preserve">− </w:t>
      </w:r>
      <w:r w:rsidRPr="00C82650">
        <w:rPr>
          <w:i/>
          <w:sz w:val="24"/>
          <w:szCs w:val="24"/>
        </w:rPr>
        <w:t xml:space="preserve">fM </w:t>
      </w:r>
      <w:r w:rsidRPr="00C82650">
        <w:rPr>
          <w:rFonts w:eastAsia="Segoe UI Symbol"/>
          <w:sz w:val="24"/>
          <w:szCs w:val="24"/>
        </w:rPr>
        <w:t>−</w:t>
      </w:r>
      <w:r w:rsidRPr="00C82650">
        <w:rPr>
          <w:i/>
          <w:sz w:val="24"/>
          <w:szCs w:val="24"/>
        </w:rPr>
        <w:t>М</w:t>
      </w:r>
      <w:r w:rsidRPr="00C82650">
        <w:rPr>
          <w:sz w:val="24"/>
          <w:szCs w:val="24"/>
        </w:rPr>
        <w:t xml:space="preserve">0 </w:t>
      </w:r>
      <w:r w:rsidRPr="00C82650">
        <w:rPr>
          <w:rFonts w:eastAsia="Segoe UI Symbol"/>
          <w:sz w:val="24"/>
          <w:szCs w:val="24"/>
        </w:rPr>
        <w:t xml:space="preserve">= </w:t>
      </w:r>
      <w:r w:rsidRPr="00C82650">
        <w:rPr>
          <w:i/>
          <w:sz w:val="24"/>
          <w:szCs w:val="24"/>
        </w:rPr>
        <w:t>XM</w:t>
      </w:r>
      <w:r w:rsidRPr="00C82650">
        <w:rPr>
          <w:sz w:val="24"/>
          <w:szCs w:val="24"/>
        </w:rPr>
        <w:t xml:space="preserve">0 </w:t>
      </w:r>
      <w:r w:rsidRPr="00C82650">
        <w:rPr>
          <w:rFonts w:eastAsia="Segoe UI Symbol"/>
          <w:sz w:val="24"/>
          <w:szCs w:val="24"/>
        </w:rPr>
        <w:t>+</w:t>
      </w:r>
      <w:r w:rsidRPr="00C82650">
        <w:rPr>
          <w:i/>
          <w:sz w:val="24"/>
          <w:szCs w:val="24"/>
        </w:rPr>
        <w:t>iM</w:t>
      </w:r>
      <w:r w:rsidRPr="00C82650">
        <w:rPr>
          <w:i/>
          <w:sz w:val="24"/>
          <w:szCs w:val="24"/>
        </w:rPr>
        <w:tab/>
      </w:r>
      <w:r w:rsidRPr="00C82650">
        <w:rPr>
          <w:rFonts w:eastAsia="Calibri"/>
          <w:noProof/>
          <w:sz w:val="24"/>
          <w:szCs w:val="24"/>
        </w:rPr>
        <mc:AlternateContent>
          <mc:Choice Requires="wpg">
            <w:drawing>
              <wp:inline distT="0" distB="0" distL="0" distR="0">
                <wp:extent cx="1736311" cy="6342"/>
                <wp:effectExtent l="0" t="0" r="0" b="0"/>
                <wp:docPr id="335901" name="Group 335901"/>
                <wp:cNvGraphicFramePr/>
                <a:graphic xmlns:a="http://schemas.openxmlformats.org/drawingml/2006/main">
                  <a:graphicData uri="http://schemas.microsoft.com/office/word/2010/wordprocessingGroup">
                    <wpg:wgp>
                      <wpg:cNvGrpSpPr/>
                      <wpg:grpSpPr>
                        <a:xfrm>
                          <a:off x="0" y="0"/>
                          <a:ext cx="1736311" cy="6342"/>
                          <a:chOff x="0" y="0"/>
                          <a:chExt cx="1736311" cy="6342"/>
                        </a:xfrm>
                      </wpg:grpSpPr>
                      <wps:wsp>
                        <wps:cNvPr id="11046" name="Shape 11046"/>
                        <wps:cNvSpPr/>
                        <wps:spPr>
                          <a:xfrm>
                            <a:off x="0" y="0"/>
                            <a:ext cx="1736311" cy="0"/>
                          </a:xfrm>
                          <a:custGeom>
                            <a:avLst/>
                            <a:gdLst/>
                            <a:ahLst/>
                            <a:cxnLst/>
                            <a:rect l="0" t="0" r="0" b="0"/>
                            <a:pathLst>
                              <a:path w="1736311">
                                <a:moveTo>
                                  <a:pt x="0" y="0"/>
                                </a:moveTo>
                                <a:lnTo>
                                  <a:pt x="1736311" y="0"/>
                                </a:lnTo>
                              </a:path>
                            </a:pathLst>
                          </a:custGeom>
                          <a:ln w="634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5901" style="width:136.717pt;height:0.499377pt;mso-position-horizontal-relative:char;mso-position-vertical-relative:line" coordsize="17363,63">
                <v:shape id="Shape 11046" style="position:absolute;width:17363;height:0;left:0;top:0;" coordsize="1736311,0" path="m0,0l1736311,0">
                  <v:stroke weight="0.499377pt" endcap="flat" joinstyle="round" on="true" color="#000000"/>
                  <v:fill on="false" color="#000000" opacity="0"/>
                </v:shape>
              </v:group>
            </w:pict>
          </mc:Fallback>
        </mc:AlternateContent>
      </w:r>
      <w:r w:rsidRPr="00C82650">
        <w:rPr>
          <w:sz w:val="24"/>
          <w:szCs w:val="24"/>
        </w:rPr>
        <w:t xml:space="preserve">0 1 ( </w:t>
      </w:r>
      <w:r w:rsidRPr="00C82650">
        <w:rPr>
          <w:i/>
          <w:sz w:val="24"/>
          <w:szCs w:val="24"/>
        </w:rPr>
        <w:t>fM</w:t>
      </w:r>
      <w:r w:rsidRPr="00C82650">
        <w:rPr>
          <w:sz w:val="24"/>
          <w:szCs w:val="24"/>
        </w:rPr>
        <w:t xml:space="preserve">0 </w:t>
      </w:r>
      <w:r w:rsidRPr="00C82650">
        <w:rPr>
          <w:rFonts w:eastAsia="Segoe UI Symbol"/>
          <w:sz w:val="24"/>
          <w:szCs w:val="24"/>
        </w:rPr>
        <w:t xml:space="preserve">− </w:t>
      </w:r>
      <w:r w:rsidRPr="00C82650">
        <w:rPr>
          <w:i/>
          <w:sz w:val="24"/>
          <w:szCs w:val="24"/>
        </w:rPr>
        <w:t>fM</w:t>
      </w:r>
      <w:r w:rsidRPr="00C82650">
        <w:rPr>
          <w:sz w:val="24"/>
          <w:szCs w:val="24"/>
        </w:rPr>
        <w:t>0 1</w:t>
      </w:r>
      <w:r w:rsidRPr="00C82650">
        <w:rPr>
          <w:rFonts w:eastAsia="Segoe UI Symbol"/>
          <w:sz w:val="24"/>
          <w:szCs w:val="24"/>
        </w:rPr>
        <w:t xml:space="preserve">− </w:t>
      </w:r>
      <w:r w:rsidRPr="00C82650">
        <w:rPr>
          <w:sz w:val="24"/>
          <w:szCs w:val="24"/>
        </w:rPr>
        <w:t xml:space="preserve">) </w:t>
      </w:r>
      <w:r w:rsidRPr="00C82650">
        <w:rPr>
          <w:rFonts w:eastAsia="Segoe UI Symbol"/>
          <w:sz w:val="24"/>
          <w:szCs w:val="24"/>
        </w:rPr>
        <w:t xml:space="preserve">+ </w:t>
      </w:r>
      <w:r w:rsidRPr="00C82650">
        <w:rPr>
          <w:sz w:val="24"/>
          <w:szCs w:val="24"/>
        </w:rPr>
        <w:t xml:space="preserve">( </w:t>
      </w:r>
      <w:r w:rsidRPr="00C82650">
        <w:rPr>
          <w:i/>
          <w:sz w:val="24"/>
          <w:szCs w:val="24"/>
        </w:rPr>
        <w:t>fM</w:t>
      </w:r>
      <w:r w:rsidRPr="00C82650">
        <w:rPr>
          <w:sz w:val="24"/>
          <w:szCs w:val="24"/>
        </w:rPr>
        <w:t xml:space="preserve">0 </w:t>
      </w:r>
      <w:r w:rsidRPr="00C82650">
        <w:rPr>
          <w:rFonts w:eastAsia="Segoe UI Symbol"/>
          <w:sz w:val="24"/>
          <w:szCs w:val="24"/>
        </w:rPr>
        <w:t xml:space="preserve">− </w:t>
      </w:r>
      <w:r w:rsidRPr="00C82650">
        <w:rPr>
          <w:i/>
          <w:sz w:val="24"/>
          <w:szCs w:val="24"/>
        </w:rPr>
        <w:t>fM</w:t>
      </w:r>
      <w:r w:rsidRPr="00C82650">
        <w:rPr>
          <w:sz w:val="24"/>
          <w:szCs w:val="24"/>
        </w:rPr>
        <w:t>0 1</w:t>
      </w:r>
      <w:r w:rsidRPr="00C82650">
        <w:rPr>
          <w:rFonts w:eastAsia="Segoe UI Symbol"/>
          <w:sz w:val="24"/>
          <w:szCs w:val="24"/>
        </w:rPr>
        <w:t xml:space="preserve">+ </w:t>
      </w:r>
      <w:r w:rsidRPr="00C82650">
        <w:rPr>
          <w:sz w:val="24"/>
          <w:szCs w:val="24"/>
        </w:rPr>
        <w:t xml:space="preserve">) ,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где  </w:t>
      </w:r>
      <w:r w:rsidRPr="00C82650">
        <w:rPr>
          <w:sz w:val="24"/>
          <w:szCs w:val="24"/>
        </w:rPr>
        <w:tab/>
      </w:r>
      <w:r w:rsidRPr="00C82650">
        <w:rPr>
          <w:i/>
          <w:sz w:val="24"/>
          <w:szCs w:val="24"/>
        </w:rPr>
        <w:t>X M</w:t>
      </w:r>
      <w:r w:rsidRPr="00C82650">
        <w:rPr>
          <w:sz w:val="24"/>
          <w:szCs w:val="24"/>
        </w:rPr>
        <w:t xml:space="preserve">0 – начальное значение интервала, содержащего моду;  </w:t>
      </w:r>
      <w:r w:rsidRPr="00C82650">
        <w:rPr>
          <w:sz w:val="24"/>
          <w:szCs w:val="24"/>
        </w:rPr>
        <w:tab/>
      </w:r>
      <w:r w:rsidRPr="00C82650">
        <w:rPr>
          <w:i/>
          <w:sz w:val="24"/>
          <w:szCs w:val="24"/>
          <w:vertAlign w:val="superscript"/>
        </w:rPr>
        <w:t>iM</w:t>
      </w:r>
      <w:r w:rsidRPr="00C82650">
        <w:rPr>
          <w:sz w:val="24"/>
          <w:szCs w:val="24"/>
          <w:vertAlign w:val="subscript"/>
        </w:rPr>
        <w:t>0</w:t>
      </w:r>
      <w:r w:rsidRPr="00C82650">
        <w:rPr>
          <w:sz w:val="24"/>
          <w:szCs w:val="24"/>
        </w:rPr>
        <w:t xml:space="preserve"> – величина модального интервала;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i/>
          <w:sz w:val="24"/>
          <w:szCs w:val="24"/>
          <w:vertAlign w:val="superscript"/>
        </w:rPr>
        <w:t>fM</w:t>
      </w:r>
      <w:r w:rsidRPr="00C82650">
        <w:rPr>
          <w:sz w:val="24"/>
          <w:szCs w:val="24"/>
          <w:vertAlign w:val="subscript"/>
        </w:rPr>
        <w:t xml:space="preserve">0 </w:t>
      </w:r>
      <w:r w:rsidRPr="00C82650">
        <w:rPr>
          <w:sz w:val="24"/>
          <w:szCs w:val="24"/>
        </w:rPr>
        <w:t xml:space="preserve">– частота модального интервала; </w:t>
      </w:r>
      <w:r w:rsidRPr="00C82650">
        <w:rPr>
          <w:i/>
          <w:sz w:val="24"/>
          <w:szCs w:val="24"/>
          <w:vertAlign w:val="superscript"/>
        </w:rPr>
        <w:t>fM</w:t>
      </w:r>
      <w:r w:rsidRPr="00C82650">
        <w:rPr>
          <w:sz w:val="24"/>
          <w:szCs w:val="24"/>
          <w:vertAlign w:val="subscript"/>
        </w:rPr>
        <w:t>0</w:t>
      </w:r>
      <w:r w:rsidRPr="00C82650">
        <w:rPr>
          <w:rFonts w:eastAsia="Segoe UI Symbol"/>
          <w:sz w:val="24"/>
          <w:szCs w:val="24"/>
          <w:vertAlign w:val="superscript"/>
        </w:rPr>
        <w:t>−</w:t>
      </w:r>
      <w:r w:rsidRPr="00C82650">
        <w:rPr>
          <w:sz w:val="24"/>
          <w:szCs w:val="24"/>
          <w:vertAlign w:val="superscript"/>
        </w:rPr>
        <w:t xml:space="preserve">1, </w:t>
      </w:r>
      <w:r w:rsidRPr="00C82650">
        <w:rPr>
          <w:i/>
          <w:sz w:val="24"/>
          <w:szCs w:val="24"/>
          <w:vertAlign w:val="superscript"/>
        </w:rPr>
        <w:t>fM</w:t>
      </w:r>
      <w:r w:rsidRPr="00C82650">
        <w:rPr>
          <w:sz w:val="24"/>
          <w:szCs w:val="24"/>
          <w:vertAlign w:val="subscript"/>
        </w:rPr>
        <w:t>0 1</w:t>
      </w:r>
      <w:r w:rsidRPr="00C82650">
        <w:rPr>
          <w:rFonts w:eastAsia="Segoe UI Symbol"/>
          <w:sz w:val="24"/>
          <w:szCs w:val="24"/>
          <w:vertAlign w:val="subscript"/>
        </w:rPr>
        <w:t>+</w:t>
      </w:r>
      <w:r w:rsidRPr="00C82650">
        <w:rPr>
          <w:sz w:val="24"/>
          <w:szCs w:val="24"/>
        </w:rPr>
        <w:t xml:space="preserve"> – частота интервала, предшествующего модальному, следующего за модальным, соответственно.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b/>
          <w:sz w:val="24"/>
          <w:szCs w:val="24"/>
        </w:rPr>
        <w:t xml:space="preserve">Медиана </w:t>
      </w:r>
      <w:r w:rsidRPr="00C82650">
        <w:rPr>
          <w:sz w:val="24"/>
          <w:szCs w:val="24"/>
        </w:rPr>
        <w:t xml:space="preserve">– варианта, расположенная в середине вариационного ряда.  Если ряд дискретный и имеет нечетное число членов, то медианой будет варианта, находящаяся в середине упорядоченного ряда. Если ряд имеет четное число членов, то медианой будет средняя арифметическая из двух вариант, расположенных в середине ряда. </w:t>
      </w:r>
    </w:p>
    <w:p w:rsidR="001003BD" w:rsidRPr="00066C06" w:rsidRDefault="00C82650" w:rsidP="00066C06">
      <w:pPr>
        <w:tabs>
          <w:tab w:val="center" w:pos="360"/>
          <w:tab w:val="center" w:pos="4430"/>
        </w:tabs>
        <w:spacing w:after="0" w:line="240" w:lineRule="auto"/>
        <w:ind w:left="0" w:firstLine="709"/>
        <w:rPr>
          <w:rFonts w:eastAsia="Calibri"/>
          <w:sz w:val="24"/>
          <w:szCs w:val="24"/>
        </w:rPr>
      </w:pPr>
      <w:r w:rsidRPr="00C82650">
        <w:rPr>
          <w:sz w:val="24"/>
          <w:szCs w:val="24"/>
        </w:rPr>
        <w:t xml:space="preserve"> </w:t>
      </w:r>
      <w:r w:rsidRPr="00C82650">
        <w:rPr>
          <w:sz w:val="24"/>
          <w:szCs w:val="24"/>
        </w:rPr>
        <w:tab/>
        <w:t xml:space="preserve">Медиана интервального ряда определяется по формуле: </w:t>
      </w:r>
    </w:p>
    <w:p w:rsidR="001003BD" w:rsidRPr="00C82650" w:rsidRDefault="00C82650" w:rsidP="006F6D3D">
      <w:pPr>
        <w:tabs>
          <w:tab w:val="center" w:pos="3716"/>
          <w:tab w:val="center" w:pos="5274"/>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62336" behindDoc="0" locked="0" layoutInCell="1" allowOverlap="1">
                <wp:simplePos x="0" y="0"/>
                <wp:positionH relativeFrom="column">
                  <wp:posOffset>3219265</wp:posOffset>
                </wp:positionH>
                <wp:positionV relativeFrom="paragraph">
                  <wp:posOffset>124627</wp:posOffset>
                </wp:positionV>
                <wp:extent cx="936110" cy="6420"/>
                <wp:effectExtent l="0" t="0" r="0" b="0"/>
                <wp:wrapNone/>
                <wp:docPr id="339497" name="Group 339497"/>
                <wp:cNvGraphicFramePr/>
                <a:graphic xmlns:a="http://schemas.openxmlformats.org/drawingml/2006/main">
                  <a:graphicData uri="http://schemas.microsoft.com/office/word/2010/wordprocessingGroup">
                    <wpg:wgp>
                      <wpg:cNvGrpSpPr/>
                      <wpg:grpSpPr>
                        <a:xfrm>
                          <a:off x="0" y="0"/>
                          <a:ext cx="936110" cy="6420"/>
                          <a:chOff x="0" y="0"/>
                          <a:chExt cx="936110" cy="6420"/>
                        </a:xfrm>
                      </wpg:grpSpPr>
                      <wps:wsp>
                        <wps:cNvPr id="11150" name="Shape 11150"/>
                        <wps:cNvSpPr/>
                        <wps:spPr>
                          <a:xfrm>
                            <a:off x="0" y="0"/>
                            <a:ext cx="936110" cy="0"/>
                          </a:xfrm>
                          <a:custGeom>
                            <a:avLst/>
                            <a:gdLst/>
                            <a:ahLst/>
                            <a:cxnLst/>
                            <a:rect l="0" t="0" r="0" b="0"/>
                            <a:pathLst>
                              <a:path w="936110">
                                <a:moveTo>
                                  <a:pt x="0" y="0"/>
                                </a:moveTo>
                                <a:lnTo>
                                  <a:pt x="936110" y="0"/>
                                </a:lnTo>
                              </a:path>
                            </a:pathLst>
                          </a:custGeom>
                          <a:ln w="64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9497" style="width:73.7094pt;height:2.28882e-05pt;position:absolute;z-index:4;mso-position-horizontal-relative:text;mso-position-horizontal:absolute;margin-left:253.485pt;mso-position-vertical-relative:text;margin-top:9.81312pt;" coordsize="9361,0">
                <v:shape id="Shape 11150" style="position:absolute;width:9361;height:0;left:0;top:0;" coordsize="936110,0" path="m0,0l936110,0">
                  <v:stroke weight="0.505479pt" endcap="flat" joinstyle="round" on="true" color="#000000"/>
                  <v:fill on="false" color="#000000" opacity="0"/>
                </v:shape>
              </v:group>
            </w:pict>
          </mc:Fallback>
        </mc:AlternateContent>
      </w:r>
      <w:r w:rsidRPr="00C82650">
        <w:rPr>
          <w:i/>
          <w:sz w:val="24"/>
          <w:szCs w:val="24"/>
        </w:rPr>
        <w:t>е</w:t>
      </w:r>
      <w:r w:rsidRPr="00C82650">
        <w:rPr>
          <w:i/>
          <w:sz w:val="24"/>
          <w:szCs w:val="24"/>
        </w:rPr>
        <w:tab/>
        <w:t xml:space="preserve">X Mе </w:t>
      </w:r>
      <w:r w:rsidRPr="00C82650">
        <w:rPr>
          <w:rFonts w:eastAsia="Segoe UI Symbol"/>
          <w:sz w:val="24"/>
          <w:szCs w:val="24"/>
        </w:rPr>
        <w:t>+</w:t>
      </w:r>
      <w:r w:rsidRPr="00C82650">
        <w:rPr>
          <w:i/>
          <w:sz w:val="24"/>
          <w:szCs w:val="24"/>
        </w:rPr>
        <w:t xml:space="preserve">iMe </w:t>
      </w:r>
      <w:r w:rsidRPr="00C82650">
        <w:rPr>
          <w:sz w:val="24"/>
          <w:szCs w:val="24"/>
        </w:rPr>
        <w:t>0,5</w:t>
      </w:r>
      <w:r w:rsidRPr="00C82650">
        <w:rPr>
          <w:rFonts w:eastAsia="Segoe UI Symbol"/>
          <w:sz w:val="24"/>
          <w:szCs w:val="24"/>
        </w:rPr>
        <w:t xml:space="preserve"> </w:t>
      </w:r>
      <w:r w:rsidRPr="00C82650">
        <w:rPr>
          <w:i/>
          <w:sz w:val="24"/>
          <w:szCs w:val="24"/>
        </w:rPr>
        <w:t xml:space="preserve">f </w:t>
      </w:r>
      <w:r w:rsidRPr="00C82650">
        <w:rPr>
          <w:rFonts w:eastAsia="Segoe UI Symbol"/>
          <w:sz w:val="24"/>
          <w:szCs w:val="24"/>
        </w:rPr>
        <w:t xml:space="preserve">− </w:t>
      </w:r>
      <w:r w:rsidRPr="00C82650">
        <w:rPr>
          <w:i/>
          <w:sz w:val="24"/>
          <w:szCs w:val="24"/>
        </w:rPr>
        <w:t>SMe</w:t>
      </w:r>
      <w:r w:rsidRPr="00C82650">
        <w:rPr>
          <w:rFonts w:eastAsia="Segoe UI Symbol"/>
          <w:sz w:val="24"/>
          <w:szCs w:val="24"/>
        </w:rPr>
        <w:t>−</w:t>
      </w:r>
      <w:r w:rsidRPr="00C82650">
        <w:rPr>
          <w:sz w:val="24"/>
          <w:szCs w:val="24"/>
        </w:rPr>
        <w:t>1</w:t>
      </w:r>
      <w:r w:rsidRPr="00C82650">
        <w:rPr>
          <w:i/>
          <w:sz w:val="24"/>
          <w:szCs w:val="24"/>
        </w:rPr>
        <w:t xml:space="preserve">М </w:t>
      </w:r>
      <w:r w:rsidRPr="00C82650">
        <w:rPr>
          <w:rFonts w:eastAsia="Segoe UI Symbol"/>
          <w:sz w:val="24"/>
          <w:szCs w:val="24"/>
        </w:rPr>
        <w:t>=</w:t>
      </w:r>
    </w:p>
    <w:p w:rsidR="001003BD" w:rsidRPr="00C82650" w:rsidRDefault="00C82650" w:rsidP="00C82650">
      <w:pPr>
        <w:tabs>
          <w:tab w:val="center" w:pos="5807"/>
          <w:tab w:val="center" w:pos="6626"/>
        </w:tabs>
        <w:spacing w:after="0" w:line="240" w:lineRule="auto"/>
        <w:ind w:left="0" w:firstLine="709"/>
        <w:rPr>
          <w:sz w:val="24"/>
          <w:szCs w:val="24"/>
        </w:rPr>
      </w:pPr>
      <w:r w:rsidRPr="00C82650">
        <w:rPr>
          <w:rFonts w:eastAsia="Calibri"/>
          <w:sz w:val="24"/>
          <w:szCs w:val="24"/>
        </w:rPr>
        <w:tab/>
      </w:r>
      <w:r w:rsidRPr="00C82650">
        <w:rPr>
          <w:i/>
          <w:sz w:val="24"/>
          <w:szCs w:val="24"/>
        </w:rPr>
        <w:t>fMe</w:t>
      </w:r>
      <w:r w:rsidRPr="00C82650">
        <w:rPr>
          <w:i/>
          <w:sz w:val="24"/>
          <w:szCs w:val="24"/>
        </w:rPr>
        <w:tab/>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где  </w:t>
      </w:r>
      <w:r w:rsidRPr="00C82650">
        <w:rPr>
          <w:sz w:val="24"/>
          <w:szCs w:val="24"/>
        </w:rPr>
        <w:tab/>
      </w:r>
      <w:r w:rsidRPr="00C82650">
        <w:rPr>
          <w:i/>
          <w:sz w:val="24"/>
          <w:szCs w:val="24"/>
          <w:vertAlign w:val="superscript"/>
        </w:rPr>
        <w:t>X M</w:t>
      </w:r>
      <w:r w:rsidRPr="00C82650">
        <w:rPr>
          <w:i/>
          <w:sz w:val="24"/>
          <w:szCs w:val="24"/>
          <w:vertAlign w:val="subscript"/>
        </w:rPr>
        <w:t xml:space="preserve">e </w:t>
      </w:r>
      <w:r w:rsidRPr="00C82650">
        <w:rPr>
          <w:sz w:val="24"/>
          <w:szCs w:val="24"/>
        </w:rPr>
        <w:t xml:space="preserve">– начальное значение интервала, содержащего медиану;  </w:t>
      </w:r>
      <w:r w:rsidRPr="00C82650">
        <w:rPr>
          <w:sz w:val="24"/>
          <w:szCs w:val="24"/>
        </w:rPr>
        <w:tab/>
      </w:r>
      <w:r w:rsidRPr="00C82650">
        <w:rPr>
          <w:i/>
          <w:sz w:val="24"/>
          <w:szCs w:val="24"/>
          <w:vertAlign w:val="superscript"/>
        </w:rPr>
        <w:t>i</w:t>
      </w:r>
      <w:r w:rsidRPr="00C82650">
        <w:rPr>
          <w:i/>
          <w:sz w:val="24"/>
          <w:szCs w:val="24"/>
        </w:rPr>
        <w:t>Me</w:t>
      </w:r>
      <w:r w:rsidRPr="00C82650">
        <w:rPr>
          <w:sz w:val="24"/>
          <w:szCs w:val="24"/>
        </w:rPr>
        <w:t xml:space="preserve">   – величина медианного интервала; </w:t>
      </w:r>
    </w:p>
    <w:p w:rsidR="001003BD" w:rsidRPr="00C82650" w:rsidRDefault="00C82650" w:rsidP="00C82650">
      <w:pPr>
        <w:tabs>
          <w:tab w:val="center" w:pos="1080"/>
          <w:tab w:val="center" w:pos="3198"/>
        </w:tabs>
        <w:spacing w:after="0" w:line="240" w:lineRule="auto"/>
        <w:ind w:left="0" w:firstLine="709"/>
        <w:rPr>
          <w:sz w:val="24"/>
          <w:szCs w:val="24"/>
        </w:rPr>
      </w:pPr>
      <w:r w:rsidRPr="00C82650">
        <w:rPr>
          <w:sz w:val="24"/>
          <w:szCs w:val="24"/>
        </w:rPr>
        <w:tab/>
      </w:r>
      <w:r w:rsidRPr="00C82650">
        <w:rPr>
          <w:i/>
          <w:sz w:val="24"/>
          <w:szCs w:val="24"/>
        </w:rPr>
        <w:t>Σf</w:t>
      </w:r>
      <w:r w:rsidRPr="00C82650">
        <w:rPr>
          <w:sz w:val="24"/>
          <w:szCs w:val="24"/>
        </w:rPr>
        <w:t xml:space="preserve"> – сумма частот ряда; </w:t>
      </w:r>
    </w:p>
    <w:p w:rsidR="001003BD" w:rsidRPr="00C82650" w:rsidRDefault="00C82650" w:rsidP="00C82650">
      <w:pPr>
        <w:spacing w:after="0" w:line="240" w:lineRule="auto"/>
        <w:ind w:left="0" w:firstLine="709"/>
        <w:rPr>
          <w:sz w:val="24"/>
          <w:szCs w:val="24"/>
        </w:rPr>
      </w:pPr>
      <w:r w:rsidRPr="00C82650">
        <w:rPr>
          <w:i/>
          <w:sz w:val="24"/>
          <w:szCs w:val="24"/>
          <w:vertAlign w:val="superscript"/>
        </w:rPr>
        <w:t>SM</w:t>
      </w:r>
      <w:r w:rsidRPr="00C82650">
        <w:rPr>
          <w:i/>
          <w:sz w:val="24"/>
          <w:szCs w:val="24"/>
          <w:vertAlign w:val="subscript"/>
        </w:rPr>
        <w:t>e</w:t>
      </w:r>
      <w:r w:rsidRPr="00C82650">
        <w:rPr>
          <w:rFonts w:eastAsia="Segoe UI Symbol"/>
          <w:sz w:val="24"/>
          <w:szCs w:val="24"/>
          <w:vertAlign w:val="subscript"/>
        </w:rPr>
        <w:t>−</w:t>
      </w:r>
      <w:r w:rsidRPr="00C82650">
        <w:rPr>
          <w:sz w:val="24"/>
          <w:szCs w:val="24"/>
          <w:vertAlign w:val="subscript"/>
        </w:rPr>
        <w:t xml:space="preserve">1 </w:t>
      </w:r>
      <w:r w:rsidRPr="00C82650">
        <w:rPr>
          <w:sz w:val="24"/>
          <w:szCs w:val="24"/>
        </w:rPr>
        <w:t xml:space="preserve">– сумма накопленных частот, предшествующих медианному интервалу;  </w:t>
      </w:r>
      <w:r w:rsidRPr="00C82650">
        <w:rPr>
          <w:sz w:val="24"/>
          <w:szCs w:val="24"/>
        </w:rPr>
        <w:tab/>
      </w:r>
      <w:r w:rsidRPr="00C82650">
        <w:rPr>
          <w:i/>
          <w:sz w:val="24"/>
          <w:szCs w:val="24"/>
          <w:vertAlign w:val="superscript"/>
        </w:rPr>
        <w:t>f</w:t>
      </w:r>
      <w:r w:rsidRPr="00C82650">
        <w:rPr>
          <w:i/>
          <w:sz w:val="24"/>
          <w:szCs w:val="24"/>
        </w:rPr>
        <w:t xml:space="preserve">Me </w:t>
      </w:r>
      <w:r w:rsidRPr="00C82650">
        <w:rPr>
          <w:sz w:val="24"/>
          <w:szCs w:val="24"/>
        </w:rPr>
        <w:t xml:space="preserve">– частота медианного интервала. </w:t>
      </w:r>
    </w:p>
    <w:p w:rsidR="00066C06" w:rsidRDefault="00066C0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Для оценки уровня вариации признака в совокупности используются следующие </w:t>
      </w:r>
      <w:r w:rsidRPr="00C82650">
        <w:rPr>
          <w:b/>
          <w:sz w:val="24"/>
          <w:szCs w:val="24"/>
        </w:rPr>
        <w:t>показатели вариации</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6038088" cy="2688336"/>
            <wp:effectExtent l="0" t="0" r="0" b="0"/>
            <wp:docPr id="431826" name="Picture 431826"/>
            <wp:cNvGraphicFramePr/>
            <a:graphic xmlns:a="http://schemas.openxmlformats.org/drawingml/2006/main">
              <a:graphicData uri="http://schemas.openxmlformats.org/drawingml/2006/picture">
                <pic:pic xmlns:pic="http://schemas.openxmlformats.org/drawingml/2006/picture">
                  <pic:nvPicPr>
                    <pic:cNvPr id="431826" name="Picture 431826"/>
                    <pic:cNvPicPr/>
                  </pic:nvPicPr>
                  <pic:blipFill>
                    <a:blip r:embed="rId13"/>
                    <a:stretch>
                      <a:fillRect/>
                    </a:stretch>
                  </pic:blipFill>
                  <pic:spPr>
                    <a:xfrm>
                      <a:off x="0" y="0"/>
                      <a:ext cx="6038088" cy="2688336"/>
                    </a:xfrm>
                    <a:prstGeom prst="rect">
                      <a:avLst/>
                    </a:prstGeom>
                  </pic:spPr>
                </pic:pic>
              </a:graphicData>
            </a:graphic>
          </wp:inline>
        </w:drawing>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066C06" w:rsidRDefault="00066C06" w:rsidP="00C82650">
      <w:pPr>
        <w:spacing w:after="0" w:line="240" w:lineRule="auto"/>
        <w:ind w:left="0" w:firstLine="709"/>
        <w:rPr>
          <w:b/>
          <w:sz w:val="24"/>
          <w:szCs w:val="24"/>
        </w:rPr>
      </w:pPr>
    </w:p>
    <w:p w:rsidR="00066C06" w:rsidRDefault="00066C06" w:rsidP="00C82650">
      <w:pPr>
        <w:spacing w:after="0" w:line="240" w:lineRule="auto"/>
        <w:ind w:left="0" w:firstLine="709"/>
        <w:rPr>
          <w:b/>
          <w:sz w:val="24"/>
          <w:szCs w:val="24"/>
        </w:rPr>
      </w:pPr>
      <w:r>
        <w:rPr>
          <w:b/>
          <w:sz w:val="24"/>
          <w:szCs w:val="24"/>
        </w:rPr>
        <w:t xml:space="preserve">Пример </w:t>
      </w:r>
      <w:r>
        <w:rPr>
          <w:b/>
          <w:sz w:val="24"/>
          <w:szCs w:val="24"/>
        </w:rPr>
        <w:tab/>
        <w:t xml:space="preserve">1. </w:t>
      </w:r>
      <w:r>
        <w:rPr>
          <w:sz w:val="24"/>
          <w:szCs w:val="24"/>
        </w:rPr>
        <w:t xml:space="preserve">Результаты обследования показали </w:t>
      </w:r>
      <w:r w:rsidR="00C82650" w:rsidRPr="00C82650">
        <w:rPr>
          <w:sz w:val="24"/>
          <w:szCs w:val="24"/>
        </w:rPr>
        <w:t>следующее распределение работников торговли по стажу, представленное в табл.1.</w:t>
      </w:r>
      <w:r w:rsidR="00C82650"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Таблица 1 - Распределение работников торговли по стажу работы </w:t>
      </w:r>
    </w:p>
    <w:tbl>
      <w:tblPr>
        <w:tblStyle w:val="TableGrid"/>
        <w:tblW w:w="9359" w:type="dxa"/>
        <w:tblInd w:w="367" w:type="dxa"/>
        <w:tblCellMar>
          <w:top w:w="64" w:type="dxa"/>
          <w:left w:w="115" w:type="dxa"/>
          <w:bottom w:w="0" w:type="dxa"/>
          <w:right w:w="115" w:type="dxa"/>
        </w:tblCellMar>
        <w:tblLook w:val="04A0" w:firstRow="1" w:lastRow="0" w:firstColumn="1" w:lastColumn="0" w:noHBand="0" w:noVBand="1"/>
      </w:tblPr>
      <w:tblGrid>
        <w:gridCol w:w="4537"/>
        <w:gridCol w:w="4822"/>
      </w:tblGrid>
      <w:tr w:rsidR="001003BD" w:rsidRPr="00C82650">
        <w:trPr>
          <w:trHeight w:val="290"/>
        </w:trPr>
        <w:tc>
          <w:tcPr>
            <w:tcW w:w="453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Стаж, лет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работников, чел </w:t>
            </w:r>
          </w:p>
        </w:tc>
      </w:tr>
      <w:tr w:rsidR="001003BD" w:rsidRPr="00C82650">
        <w:trPr>
          <w:trHeight w:val="290"/>
        </w:trPr>
        <w:tc>
          <w:tcPr>
            <w:tcW w:w="453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до 6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 </w:t>
            </w:r>
          </w:p>
        </w:tc>
      </w:tr>
      <w:tr w:rsidR="001003BD" w:rsidRPr="00C82650">
        <w:trPr>
          <w:trHeight w:val="293"/>
        </w:trPr>
        <w:tc>
          <w:tcPr>
            <w:tcW w:w="453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6 - 12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 </w:t>
            </w:r>
          </w:p>
        </w:tc>
      </w:tr>
      <w:tr w:rsidR="001003BD" w:rsidRPr="00C82650">
        <w:trPr>
          <w:trHeight w:val="290"/>
        </w:trPr>
        <w:tc>
          <w:tcPr>
            <w:tcW w:w="453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12 - 18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35 </w:t>
            </w:r>
          </w:p>
        </w:tc>
      </w:tr>
      <w:tr w:rsidR="001003BD" w:rsidRPr="00C82650">
        <w:trPr>
          <w:trHeight w:val="291"/>
        </w:trPr>
        <w:tc>
          <w:tcPr>
            <w:tcW w:w="453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18 - 24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 </w:t>
            </w:r>
          </w:p>
        </w:tc>
      </w:tr>
      <w:tr w:rsidR="001003BD" w:rsidRPr="00C82650">
        <w:trPr>
          <w:trHeight w:val="290"/>
        </w:trPr>
        <w:tc>
          <w:tcPr>
            <w:tcW w:w="453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св. 24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 </w:t>
            </w:r>
          </w:p>
        </w:tc>
      </w:tr>
      <w:tr w:rsidR="001003BD" w:rsidRPr="00C82650">
        <w:trPr>
          <w:trHeight w:val="293"/>
        </w:trPr>
        <w:tc>
          <w:tcPr>
            <w:tcW w:w="453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r>
    </w:tbl>
    <w:p w:rsidR="00066C06" w:rsidRDefault="00066C0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На основании этих данных исчислить: </w:t>
      </w:r>
    </w:p>
    <w:p w:rsidR="001003BD" w:rsidRPr="00C82650" w:rsidRDefault="00C82650" w:rsidP="00C82650">
      <w:pPr>
        <w:numPr>
          <w:ilvl w:val="0"/>
          <w:numId w:val="19"/>
        </w:numPr>
        <w:spacing w:after="0" w:line="240" w:lineRule="auto"/>
        <w:ind w:left="0" w:firstLine="709"/>
        <w:rPr>
          <w:sz w:val="24"/>
          <w:szCs w:val="24"/>
        </w:rPr>
      </w:pPr>
      <w:r w:rsidRPr="00C82650">
        <w:rPr>
          <w:sz w:val="24"/>
          <w:szCs w:val="24"/>
        </w:rPr>
        <w:t xml:space="preserve">средний стаж работников торговли; </w:t>
      </w:r>
    </w:p>
    <w:p w:rsidR="001003BD" w:rsidRPr="00C82650" w:rsidRDefault="00C82650" w:rsidP="00C82650">
      <w:pPr>
        <w:numPr>
          <w:ilvl w:val="0"/>
          <w:numId w:val="19"/>
        </w:numPr>
        <w:spacing w:after="0" w:line="240" w:lineRule="auto"/>
        <w:ind w:left="0" w:firstLine="709"/>
        <w:rPr>
          <w:sz w:val="24"/>
          <w:szCs w:val="24"/>
        </w:rPr>
      </w:pPr>
      <w:r w:rsidRPr="00C82650">
        <w:rPr>
          <w:sz w:val="24"/>
          <w:szCs w:val="24"/>
        </w:rPr>
        <w:t xml:space="preserve">дисперсию и среднее квадратическое отклонение; </w:t>
      </w:r>
    </w:p>
    <w:p w:rsidR="001003BD" w:rsidRPr="00C82650" w:rsidRDefault="00C82650" w:rsidP="00C82650">
      <w:pPr>
        <w:numPr>
          <w:ilvl w:val="0"/>
          <w:numId w:val="19"/>
        </w:numPr>
        <w:spacing w:after="0" w:line="240" w:lineRule="auto"/>
        <w:ind w:left="0" w:firstLine="709"/>
        <w:rPr>
          <w:sz w:val="24"/>
          <w:szCs w:val="24"/>
        </w:rPr>
      </w:pPr>
      <w:r w:rsidRPr="00C82650">
        <w:rPr>
          <w:sz w:val="24"/>
          <w:szCs w:val="24"/>
        </w:rPr>
        <w:t xml:space="preserve">коэффициент вариации; </w:t>
      </w:r>
    </w:p>
    <w:p w:rsidR="001003BD" w:rsidRPr="00C82650" w:rsidRDefault="00C82650" w:rsidP="00C82650">
      <w:pPr>
        <w:spacing w:after="0" w:line="240" w:lineRule="auto"/>
        <w:ind w:left="0" w:firstLine="709"/>
        <w:rPr>
          <w:sz w:val="24"/>
          <w:szCs w:val="24"/>
        </w:rPr>
      </w:pPr>
      <w:r w:rsidRPr="00C82650">
        <w:rPr>
          <w:sz w:val="24"/>
          <w:szCs w:val="24"/>
        </w:rPr>
        <w:t xml:space="preserve">Средний стаж работников торговли для открытого интервального ранжированного ряда определим следующим образом. </w:t>
      </w:r>
    </w:p>
    <w:p w:rsidR="001003BD" w:rsidRPr="00C82650" w:rsidRDefault="00C82650" w:rsidP="00C82650">
      <w:pPr>
        <w:spacing w:after="0" w:line="240" w:lineRule="auto"/>
        <w:ind w:left="0" w:firstLine="709"/>
        <w:rPr>
          <w:sz w:val="24"/>
          <w:szCs w:val="24"/>
        </w:rPr>
      </w:pPr>
      <w:r w:rsidRPr="00C82650">
        <w:rPr>
          <w:sz w:val="24"/>
          <w:szCs w:val="24"/>
        </w:rPr>
        <w:t xml:space="preserve">1. Определим середину каждого интервала </w:t>
      </w:r>
      <w:r w:rsidRPr="00C82650">
        <w:rPr>
          <w:i/>
          <w:sz w:val="24"/>
          <w:szCs w:val="24"/>
        </w:rPr>
        <w:t>Х</w:t>
      </w:r>
      <w:r w:rsidRPr="00C82650">
        <w:rPr>
          <w:sz w:val="24"/>
          <w:szCs w:val="24"/>
        </w:rPr>
        <w:t>.</w:t>
      </w:r>
      <w:r w:rsidRPr="00C82650">
        <w:rPr>
          <w:i/>
          <w:sz w:val="24"/>
          <w:szCs w:val="24"/>
        </w:rPr>
        <w:t xml:space="preserve"> </w:t>
      </w:r>
      <w:r w:rsidRPr="00C82650">
        <w:rPr>
          <w:sz w:val="24"/>
          <w:szCs w:val="24"/>
        </w:rPr>
        <w:t xml:space="preserve">Нижнюю границу первого открытого интервала определим условно, используя  величину последующего  2- го интервала.  </w:t>
      </w:r>
    </w:p>
    <w:p w:rsidR="001003BD" w:rsidRPr="00C82650" w:rsidRDefault="00C82650" w:rsidP="00C82650">
      <w:pPr>
        <w:spacing w:after="0" w:line="240" w:lineRule="auto"/>
        <w:ind w:left="0" w:firstLine="709"/>
        <w:rPr>
          <w:sz w:val="24"/>
          <w:szCs w:val="24"/>
        </w:rPr>
      </w:pPr>
      <w:r w:rsidRPr="00C82650">
        <w:rPr>
          <w:i/>
          <w:sz w:val="24"/>
          <w:szCs w:val="24"/>
        </w:rPr>
        <w:t>d</w:t>
      </w:r>
      <w:r w:rsidRPr="00C82650">
        <w:rPr>
          <w:sz w:val="24"/>
          <w:szCs w:val="24"/>
        </w:rPr>
        <w:t xml:space="preserve"> = 12 - 6 = 6 лет, тогда по 1 интервалу нижняя граница определяется так: 6 - 6 = 0. Середина первого интервала: (0 + 6): 2 = 3 года; середина второго интервала   (6 + 12) : 2 = 9 лет и т.д. Верхнюю границу открытого последнего интервала определяем  по величине предыдущего интервала  </w:t>
      </w:r>
      <w:r w:rsidRPr="00C82650">
        <w:rPr>
          <w:i/>
          <w:sz w:val="24"/>
          <w:szCs w:val="24"/>
        </w:rPr>
        <w:t>d</w:t>
      </w:r>
      <w:r w:rsidRPr="00C82650">
        <w:rPr>
          <w:sz w:val="24"/>
          <w:szCs w:val="24"/>
        </w:rPr>
        <w:t xml:space="preserve"> = 24-18 = 6,  24 + 6 = 30 лет.  Середина последнего интервала равна (24 + 30) : 2 = 27 лет. </w:t>
      </w:r>
    </w:p>
    <w:p w:rsidR="001003BD" w:rsidRPr="00C82650" w:rsidRDefault="00C82650" w:rsidP="00C82650">
      <w:pPr>
        <w:numPr>
          <w:ilvl w:val="0"/>
          <w:numId w:val="20"/>
        </w:numPr>
        <w:spacing w:after="0" w:line="240" w:lineRule="auto"/>
        <w:ind w:left="0" w:firstLine="709"/>
        <w:rPr>
          <w:sz w:val="24"/>
          <w:szCs w:val="24"/>
        </w:rPr>
      </w:pPr>
      <w:r w:rsidRPr="00C82650">
        <w:rPr>
          <w:sz w:val="24"/>
          <w:szCs w:val="24"/>
        </w:rPr>
        <w:t xml:space="preserve">Средний стаж работников торговли определим по средней арифметической  взвешенной </w:t>
      </w:r>
    </w:p>
    <w:p w:rsidR="001003BD" w:rsidRPr="00C82650" w:rsidRDefault="00C82650" w:rsidP="006F6D3D">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120895" cy="6342"/>
                <wp:effectExtent l="0" t="0" r="0" b="0"/>
                <wp:docPr id="357064" name="Group 357064"/>
                <wp:cNvGraphicFramePr/>
                <a:graphic xmlns:a="http://schemas.openxmlformats.org/drawingml/2006/main">
                  <a:graphicData uri="http://schemas.microsoft.com/office/word/2010/wordprocessingGroup">
                    <wpg:wgp>
                      <wpg:cNvGrpSpPr/>
                      <wpg:grpSpPr>
                        <a:xfrm>
                          <a:off x="0" y="0"/>
                          <a:ext cx="120895" cy="6342"/>
                          <a:chOff x="0" y="0"/>
                          <a:chExt cx="120895" cy="6342"/>
                        </a:xfrm>
                      </wpg:grpSpPr>
                      <wps:wsp>
                        <wps:cNvPr id="11605" name="Shape 11605"/>
                        <wps:cNvSpPr/>
                        <wps:spPr>
                          <a:xfrm>
                            <a:off x="0" y="0"/>
                            <a:ext cx="120895" cy="0"/>
                          </a:xfrm>
                          <a:custGeom>
                            <a:avLst/>
                            <a:gdLst/>
                            <a:ahLst/>
                            <a:cxnLst/>
                            <a:rect l="0" t="0" r="0" b="0"/>
                            <a:pathLst>
                              <a:path w="120895">
                                <a:moveTo>
                                  <a:pt x="0" y="0"/>
                                </a:moveTo>
                                <a:lnTo>
                                  <a:pt x="120895" y="0"/>
                                </a:lnTo>
                              </a:path>
                            </a:pathLst>
                          </a:custGeom>
                          <a:ln w="634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7064" style="width:9.5193pt;height:0.499377pt;mso-position-horizontal-relative:char;mso-position-vertical-relative:line" coordsize="1208,63">
                <v:shape id="Shape 11605" style="position:absolute;width:1208;height:0;left:0;top:0;" coordsize="120895,0" path="m0,0l120895,0">
                  <v:stroke weight="0.499377pt" endcap="flat" joinstyle="round" on="true" color="#000000"/>
                  <v:fill on="false" color="#000000" opacity="0"/>
                </v:shape>
              </v:group>
            </w:pict>
          </mc:Fallback>
        </mc:AlternateContent>
      </w:r>
      <w:r w:rsidRPr="00C82650">
        <w:rPr>
          <w:i/>
          <w:sz w:val="24"/>
          <w:szCs w:val="24"/>
        </w:rPr>
        <w:t xml:space="preserve">X </w:t>
      </w:r>
      <w:r w:rsidRPr="00C82650">
        <w:rPr>
          <w:rFonts w:eastAsia="Segoe UI Symbol"/>
          <w:sz w:val="24"/>
          <w:szCs w:val="24"/>
        </w:rPr>
        <w:t>=</w:t>
      </w:r>
      <w:r w:rsidRPr="00C82650">
        <w:rPr>
          <w:rFonts w:eastAsia="Segoe UI Symbol"/>
          <w:sz w:val="24"/>
          <w:szCs w:val="24"/>
          <w:u w:val="single" w:color="000000"/>
        </w:rPr>
        <w:t></w:t>
      </w:r>
      <w:r w:rsidRPr="00C82650">
        <w:rPr>
          <w:i/>
          <w:sz w:val="24"/>
          <w:szCs w:val="24"/>
        </w:rPr>
        <w:t xml:space="preserve">xf </w:t>
      </w:r>
      <w:r w:rsidRPr="00C82650">
        <w:rPr>
          <w:rFonts w:eastAsia="Segoe UI Symbol"/>
          <w:sz w:val="24"/>
          <w:szCs w:val="24"/>
        </w:rPr>
        <w:t xml:space="preserve">= </w:t>
      </w:r>
      <w:r w:rsidRPr="00C82650">
        <w:rPr>
          <w:sz w:val="24"/>
          <w:szCs w:val="24"/>
        </w:rPr>
        <w:t>1380</w:t>
      </w:r>
      <w:r w:rsidRPr="00C82650">
        <w:rPr>
          <w:rFonts w:eastAsia="Calibri"/>
          <w:noProof/>
          <w:sz w:val="24"/>
          <w:szCs w:val="24"/>
        </w:rPr>
        <mc:AlternateContent>
          <mc:Choice Requires="wpg">
            <w:drawing>
              <wp:inline distT="0" distB="0" distL="0" distR="0">
                <wp:extent cx="302850" cy="6342"/>
                <wp:effectExtent l="0" t="0" r="0" b="0"/>
                <wp:docPr id="357065" name="Group 357065"/>
                <wp:cNvGraphicFramePr/>
                <a:graphic xmlns:a="http://schemas.openxmlformats.org/drawingml/2006/main">
                  <a:graphicData uri="http://schemas.microsoft.com/office/word/2010/wordprocessingGroup">
                    <wpg:wgp>
                      <wpg:cNvGrpSpPr/>
                      <wpg:grpSpPr>
                        <a:xfrm>
                          <a:off x="0" y="0"/>
                          <a:ext cx="302850" cy="6342"/>
                          <a:chOff x="0" y="0"/>
                          <a:chExt cx="302850" cy="6342"/>
                        </a:xfrm>
                      </wpg:grpSpPr>
                      <wps:wsp>
                        <wps:cNvPr id="11607" name="Shape 11607"/>
                        <wps:cNvSpPr/>
                        <wps:spPr>
                          <a:xfrm>
                            <a:off x="0" y="0"/>
                            <a:ext cx="302850" cy="0"/>
                          </a:xfrm>
                          <a:custGeom>
                            <a:avLst/>
                            <a:gdLst/>
                            <a:ahLst/>
                            <a:cxnLst/>
                            <a:rect l="0" t="0" r="0" b="0"/>
                            <a:pathLst>
                              <a:path w="302850">
                                <a:moveTo>
                                  <a:pt x="0" y="0"/>
                                </a:moveTo>
                                <a:lnTo>
                                  <a:pt x="302850" y="0"/>
                                </a:lnTo>
                              </a:path>
                            </a:pathLst>
                          </a:custGeom>
                          <a:ln w="634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7065" style="width:23.8465pt;height:0.499377pt;mso-position-horizontal-relative:char;mso-position-vertical-relative:line" coordsize="3028,63">
                <v:shape id="Shape 11607" style="position:absolute;width:3028;height:0;left:0;top:0;" coordsize="302850,0" path="m0,0l302850,0">
                  <v:stroke weight="0.499377pt" endcap="flat" joinstyle="round" on="true" color="#000000"/>
                  <v:fill on="false" color="#000000" opacity="0"/>
                </v:shape>
              </v:group>
            </w:pict>
          </mc:Fallback>
        </mc:AlternateContent>
      </w:r>
      <w:r w:rsidRPr="00C82650">
        <w:rPr>
          <w:sz w:val="24"/>
          <w:szCs w:val="24"/>
        </w:rPr>
        <w:t xml:space="preserve"> </w:t>
      </w:r>
      <w:r w:rsidRPr="00C82650">
        <w:rPr>
          <w:rFonts w:eastAsia="Segoe UI Symbol"/>
          <w:sz w:val="24"/>
          <w:szCs w:val="24"/>
        </w:rPr>
        <w:t>=</w:t>
      </w:r>
      <w:r w:rsidRPr="00C82650">
        <w:rPr>
          <w:sz w:val="24"/>
          <w:szCs w:val="24"/>
        </w:rPr>
        <w:t>13,8</w:t>
      </w:r>
      <w:r w:rsidRPr="00C82650">
        <w:rPr>
          <w:rFonts w:eastAsia="Calibri"/>
          <w:sz w:val="24"/>
          <w:szCs w:val="24"/>
        </w:rPr>
        <w:tab/>
      </w:r>
      <w:r w:rsidRPr="00C82650">
        <w:rPr>
          <w:rFonts w:eastAsia="Segoe UI Symbol"/>
          <w:sz w:val="24"/>
          <w:szCs w:val="24"/>
        </w:rPr>
        <w:t xml:space="preserve"> </w:t>
      </w:r>
      <w:r w:rsidRPr="00C82650">
        <w:rPr>
          <w:i/>
          <w:sz w:val="24"/>
          <w:szCs w:val="24"/>
        </w:rPr>
        <w:t>f</w:t>
      </w:r>
      <w:r w:rsidRPr="00C82650">
        <w:rPr>
          <w:i/>
          <w:sz w:val="24"/>
          <w:szCs w:val="24"/>
        </w:rPr>
        <w:tab/>
      </w:r>
      <w:r w:rsidRPr="00C82650">
        <w:rPr>
          <w:sz w:val="24"/>
          <w:szCs w:val="24"/>
        </w:rPr>
        <w:t>100</w:t>
      </w:r>
      <w:r w:rsidRPr="00C82650">
        <w:rPr>
          <w:sz w:val="24"/>
          <w:szCs w:val="24"/>
        </w:rPr>
        <w:tab/>
        <w:t xml:space="preserve"> года. </w:t>
      </w:r>
    </w:p>
    <w:p w:rsidR="001003BD" w:rsidRPr="00C82650" w:rsidRDefault="00C82650" w:rsidP="00C82650">
      <w:pPr>
        <w:spacing w:after="0" w:line="240" w:lineRule="auto"/>
        <w:ind w:left="0" w:firstLine="709"/>
        <w:rPr>
          <w:sz w:val="24"/>
          <w:szCs w:val="24"/>
        </w:rPr>
      </w:pPr>
      <w:r w:rsidRPr="00C82650">
        <w:rPr>
          <w:sz w:val="24"/>
          <w:szCs w:val="24"/>
        </w:rPr>
        <w:t xml:space="preserve">Расчеты оформим в табл. 2 в 3 и 4 графах. </w:t>
      </w:r>
    </w:p>
    <w:p w:rsidR="00066C06" w:rsidRDefault="00066C0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Таблица 2  </w:t>
      </w:r>
    </w:p>
    <w:tbl>
      <w:tblPr>
        <w:tblStyle w:val="TableGrid"/>
        <w:tblW w:w="9359" w:type="dxa"/>
        <w:tblInd w:w="367" w:type="dxa"/>
        <w:tblCellMar>
          <w:top w:w="50" w:type="dxa"/>
          <w:left w:w="182" w:type="dxa"/>
          <w:bottom w:w="8" w:type="dxa"/>
          <w:right w:w="63" w:type="dxa"/>
        </w:tblCellMar>
        <w:tblLook w:val="04A0" w:firstRow="1" w:lastRow="0" w:firstColumn="1" w:lastColumn="0" w:noHBand="0" w:noVBand="1"/>
      </w:tblPr>
      <w:tblGrid>
        <w:gridCol w:w="1245"/>
        <w:gridCol w:w="1316"/>
        <w:gridCol w:w="1315"/>
        <w:gridCol w:w="1316"/>
        <w:gridCol w:w="1315"/>
        <w:gridCol w:w="1150"/>
        <w:gridCol w:w="1702"/>
      </w:tblGrid>
      <w:tr w:rsidR="001003BD" w:rsidRPr="00C82650">
        <w:trPr>
          <w:trHeight w:val="710"/>
        </w:trPr>
        <w:tc>
          <w:tcPr>
            <w:tcW w:w="1246" w:type="dxa"/>
            <w:tcBorders>
              <w:top w:val="single" w:sz="6" w:space="0" w:color="000000"/>
              <w:left w:val="single" w:sz="6" w:space="0" w:color="000000"/>
              <w:bottom w:val="single" w:sz="6" w:space="0" w:color="000000"/>
              <w:right w:val="single" w:sz="4" w:space="0" w:color="000000"/>
            </w:tcBorders>
          </w:tcPr>
          <w:p w:rsidR="001003BD" w:rsidRPr="00C82650" w:rsidRDefault="00C82650" w:rsidP="00066C06">
            <w:pPr>
              <w:spacing w:after="0" w:line="240" w:lineRule="auto"/>
              <w:ind w:left="0" w:firstLine="16"/>
              <w:rPr>
                <w:sz w:val="24"/>
                <w:szCs w:val="24"/>
              </w:rPr>
            </w:pPr>
            <w:r w:rsidRPr="00C82650">
              <w:rPr>
                <w:sz w:val="24"/>
                <w:szCs w:val="24"/>
              </w:rPr>
              <w:t>Стаж,</w:t>
            </w:r>
            <w:r w:rsidRPr="00C82650">
              <w:rPr>
                <w:sz w:val="24"/>
                <w:szCs w:val="24"/>
                <w:vertAlign w:val="subscript"/>
              </w:rPr>
              <w:t xml:space="preserve"> </w:t>
            </w:r>
            <w:r w:rsidRPr="00C82650">
              <w:rPr>
                <w:sz w:val="24"/>
                <w:szCs w:val="24"/>
              </w:rPr>
              <w:t>лет</w:t>
            </w:r>
            <w:r w:rsidRPr="00C82650">
              <w:rPr>
                <w:sz w:val="24"/>
                <w:szCs w:val="24"/>
                <w:vertAlign w:val="subscript"/>
              </w:rPr>
              <w:t xml:space="preserve"> </w:t>
            </w:r>
          </w:p>
        </w:tc>
        <w:tc>
          <w:tcPr>
            <w:tcW w:w="1316" w:type="dxa"/>
            <w:tcBorders>
              <w:top w:val="single" w:sz="6" w:space="0" w:color="000000"/>
              <w:left w:val="single" w:sz="4" w:space="0" w:color="000000"/>
              <w:bottom w:val="single" w:sz="6" w:space="0" w:color="000000"/>
              <w:right w:val="single" w:sz="4" w:space="0" w:color="000000"/>
            </w:tcBorders>
          </w:tcPr>
          <w:p w:rsidR="001003BD" w:rsidRPr="00C82650" w:rsidRDefault="00C82650" w:rsidP="00066C06">
            <w:pPr>
              <w:spacing w:after="0" w:line="240" w:lineRule="auto"/>
              <w:ind w:left="0" w:firstLine="16"/>
              <w:rPr>
                <w:sz w:val="24"/>
                <w:szCs w:val="24"/>
              </w:rPr>
            </w:pPr>
            <w:r w:rsidRPr="00C82650">
              <w:rPr>
                <w:sz w:val="24"/>
                <w:szCs w:val="24"/>
              </w:rPr>
              <w:t>Число</w:t>
            </w:r>
            <w:r w:rsidRPr="00C82650">
              <w:rPr>
                <w:sz w:val="24"/>
                <w:szCs w:val="24"/>
                <w:vertAlign w:val="subscript"/>
              </w:rPr>
              <w:t xml:space="preserve"> </w:t>
            </w:r>
          </w:p>
          <w:p w:rsidR="001003BD" w:rsidRPr="00C82650" w:rsidRDefault="00C82650" w:rsidP="00066C06">
            <w:pPr>
              <w:spacing w:after="0" w:line="240" w:lineRule="auto"/>
              <w:ind w:left="0" w:firstLine="16"/>
              <w:rPr>
                <w:sz w:val="24"/>
                <w:szCs w:val="24"/>
              </w:rPr>
            </w:pPr>
            <w:r w:rsidRPr="00C82650">
              <w:rPr>
                <w:sz w:val="24"/>
                <w:szCs w:val="24"/>
              </w:rPr>
              <w:t xml:space="preserve">работн., </w:t>
            </w:r>
            <w:r w:rsidRPr="00C82650">
              <w:rPr>
                <w:i/>
                <w:sz w:val="24"/>
                <w:szCs w:val="24"/>
              </w:rPr>
              <w:t>f</w:t>
            </w:r>
            <w:r w:rsidRPr="00C82650">
              <w:rPr>
                <w:sz w:val="24"/>
                <w:szCs w:val="24"/>
                <w:vertAlign w:val="subscript"/>
              </w:rPr>
              <w:t xml:space="preserve"> </w:t>
            </w:r>
          </w:p>
        </w:tc>
        <w:tc>
          <w:tcPr>
            <w:tcW w:w="1315" w:type="dxa"/>
            <w:tcBorders>
              <w:top w:val="single" w:sz="6" w:space="0" w:color="000000"/>
              <w:left w:val="single" w:sz="4" w:space="0" w:color="000000"/>
              <w:bottom w:val="single" w:sz="6" w:space="0" w:color="000000"/>
              <w:right w:val="single" w:sz="4" w:space="0" w:color="000000"/>
            </w:tcBorders>
            <w:vAlign w:val="center"/>
          </w:tcPr>
          <w:p w:rsidR="001003BD" w:rsidRPr="00C82650" w:rsidRDefault="00C82650" w:rsidP="00066C06">
            <w:pPr>
              <w:spacing w:after="0" w:line="240" w:lineRule="auto"/>
              <w:ind w:left="0" w:firstLine="16"/>
              <w:rPr>
                <w:sz w:val="24"/>
                <w:szCs w:val="24"/>
              </w:rPr>
            </w:pPr>
            <w:r w:rsidRPr="00C82650">
              <w:rPr>
                <w:i/>
                <w:sz w:val="24"/>
                <w:szCs w:val="24"/>
              </w:rPr>
              <w:t xml:space="preserve">х </w:t>
            </w:r>
          </w:p>
        </w:tc>
        <w:tc>
          <w:tcPr>
            <w:tcW w:w="1316" w:type="dxa"/>
            <w:tcBorders>
              <w:top w:val="single" w:sz="6" w:space="0" w:color="000000"/>
              <w:left w:val="single" w:sz="4" w:space="0" w:color="000000"/>
              <w:bottom w:val="single" w:sz="6" w:space="0" w:color="000000"/>
              <w:right w:val="single" w:sz="4" w:space="0" w:color="000000"/>
            </w:tcBorders>
            <w:vAlign w:val="center"/>
          </w:tcPr>
          <w:p w:rsidR="001003BD" w:rsidRPr="00C82650" w:rsidRDefault="00C82650" w:rsidP="00066C06">
            <w:pPr>
              <w:spacing w:after="0" w:line="240" w:lineRule="auto"/>
              <w:ind w:left="0" w:firstLine="16"/>
              <w:rPr>
                <w:sz w:val="24"/>
                <w:szCs w:val="24"/>
              </w:rPr>
            </w:pPr>
            <w:r w:rsidRPr="00C82650">
              <w:rPr>
                <w:i/>
                <w:sz w:val="24"/>
                <w:szCs w:val="24"/>
              </w:rPr>
              <w:t xml:space="preserve">хf </w:t>
            </w:r>
          </w:p>
        </w:tc>
        <w:tc>
          <w:tcPr>
            <w:tcW w:w="1315" w:type="dxa"/>
            <w:tcBorders>
              <w:top w:val="single" w:sz="6" w:space="0" w:color="000000"/>
              <w:left w:val="single" w:sz="4" w:space="0" w:color="000000"/>
              <w:bottom w:val="single" w:sz="6" w:space="0" w:color="000000"/>
              <w:right w:val="single" w:sz="4" w:space="0" w:color="000000"/>
            </w:tcBorders>
            <w:vAlign w:val="bottom"/>
          </w:tcPr>
          <w:p w:rsidR="001003BD" w:rsidRPr="00C82650" w:rsidRDefault="00C82650" w:rsidP="00066C06">
            <w:pPr>
              <w:spacing w:after="0" w:line="240" w:lineRule="auto"/>
              <w:ind w:left="0" w:firstLine="16"/>
              <w:rPr>
                <w:sz w:val="24"/>
                <w:szCs w:val="24"/>
              </w:rPr>
            </w:pPr>
            <w:r w:rsidRPr="00C82650">
              <w:rPr>
                <w:rFonts w:eastAsia="Calibri"/>
                <w:noProof/>
                <w:sz w:val="24"/>
                <w:szCs w:val="24"/>
              </w:rPr>
              <mc:AlternateContent>
                <mc:Choice Requires="wpg">
                  <w:drawing>
                    <wp:inline distT="0" distB="0" distL="0" distR="0">
                      <wp:extent cx="70724" cy="6210"/>
                      <wp:effectExtent l="0" t="0" r="0" b="0"/>
                      <wp:docPr id="355890" name="Group 355890"/>
                      <wp:cNvGraphicFramePr/>
                      <a:graphic xmlns:a="http://schemas.openxmlformats.org/drawingml/2006/main">
                        <a:graphicData uri="http://schemas.microsoft.com/office/word/2010/wordprocessingGroup">
                          <wpg:wgp>
                            <wpg:cNvGrpSpPr/>
                            <wpg:grpSpPr>
                              <a:xfrm>
                                <a:off x="0" y="0"/>
                                <a:ext cx="70724" cy="6210"/>
                                <a:chOff x="0" y="0"/>
                                <a:chExt cx="70724" cy="6210"/>
                              </a:xfrm>
                            </wpg:grpSpPr>
                            <wps:wsp>
                              <wps:cNvPr id="11639" name="Shape 11639"/>
                              <wps:cNvSpPr/>
                              <wps:spPr>
                                <a:xfrm>
                                  <a:off x="0" y="0"/>
                                  <a:ext cx="70724" cy="0"/>
                                </a:xfrm>
                                <a:custGeom>
                                  <a:avLst/>
                                  <a:gdLst/>
                                  <a:ahLst/>
                                  <a:cxnLst/>
                                  <a:rect l="0" t="0" r="0" b="0"/>
                                  <a:pathLst>
                                    <a:path w="70724">
                                      <a:moveTo>
                                        <a:pt x="0" y="0"/>
                                      </a:moveTo>
                                      <a:lnTo>
                                        <a:pt x="70724" y="0"/>
                                      </a:lnTo>
                                    </a:path>
                                  </a:pathLst>
                                </a:custGeom>
                                <a:ln w="621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5890" style="width:5.56882pt;height:0.488943pt;mso-position-horizontal-relative:char;mso-position-vertical-relative:line" coordsize="707,62">
                      <v:shape id="Shape 11639" style="position:absolute;width:707;height:0;left:0;top:0;" coordsize="70724,0" path="m0,0l70724,0">
                        <v:stroke weight="0.488943pt" endcap="flat" joinstyle="round" on="true" color="#000000"/>
                        <v:fill on="false" color="#000000" opacity="0"/>
                      </v:shape>
                    </v:group>
                  </w:pict>
                </mc:Fallback>
              </mc:AlternateContent>
            </w:r>
          </w:p>
          <w:p w:rsidR="001003BD" w:rsidRPr="00C82650" w:rsidRDefault="00C82650" w:rsidP="00066C06">
            <w:pPr>
              <w:spacing w:after="0" w:line="240" w:lineRule="auto"/>
              <w:ind w:left="0" w:firstLine="16"/>
              <w:rPr>
                <w:sz w:val="24"/>
                <w:szCs w:val="24"/>
              </w:rPr>
            </w:pPr>
            <w:r w:rsidRPr="00C82650">
              <w:rPr>
                <w:sz w:val="24"/>
                <w:szCs w:val="24"/>
              </w:rPr>
              <w:t>(</w:t>
            </w:r>
            <w:r w:rsidRPr="00C82650">
              <w:rPr>
                <w:i/>
                <w:sz w:val="24"/>
                <w:szCs w:val="24"/>
              </w:rPr>
              <w:t xml:space="preserve">x </w:t>
            </w:r>
            <w:r w:rsidRPr="00C82650">
              <w:rPr>
                <w:rFonts w:eastAsia="Segoe UI Symbol"/>
                <w:sz w:val="24"/>
                <w:szCs w:val="24"/>
              </w:rPr>
              <w:t xml:space="preserve">− </w:t>
            </w:r>
            <w:r w:rsidRPr="00C82650">
              <w:rPr>
                <w:i/>
                <w:sz w:val="24"/>
                <w:szCs w:val="24"/>
              </w:rPr>
              <w:t>x</w:t>
            </w:r>
            <w:r w:rsidRPr="00C82650">
              <w:rPr>
                <w:sz w:val="24"/>
                <w:szCs w:val="24"/>
              </w:rPr>
              <w:t>)</w:t>
            </w:r>
            <w:r w:rsidRPr="00C82650">
              <w:rPr>
                <w:i/>
                <w:sz w:val="24"/>
                <w:szCs w:val="24"/>
                <w:vertAlign w:val="subscript"/>
              </w:rPr>
              <w:t xml:space="preserve"> </w:t>
            </w:r>
          </w:p>
        </w:tc>
        <w:tc>
          <w:tcPr>
            <w:tcW w:w="1150" w:type="dxa"/>
            <w:tcBorders>
              <w:top w:val="single" w:sz="6" w:space="0" w:color="000000"/>
              <w:left w:val="single" w:sz="4" w:space="0" w:color="000000"/>
              <w:bottom w:val="single" w:sz="6" w:space="0" w:color="000000"/>
              <w:right w:val="single" w:sz="4" w:space="0" w:color="000000"/>
            </w:tcBorders>
            <w:vAlign w:val="bottom"/>
          </w:tcPr>
          <w:p w:rsidR="001003BD" w:rsidRPr="00C82650" w:rsidRDefault="00C82650" w:rsidP="00066C06">
            <w:pPr>
              <w:spacing w:after="0" w:line="240" w:lineRule="auto"/>
              <w:ind w:left="0" w:firstLine="16"/>
              <w:rPr>
                <w:sz w:val="24"/>
                <w:szCs w:val="24"/>
              </w:rPr>
            </w:pPr>
            <w:r w:rsidRPr="00C82650">
              <w:rPr>
                <w:rFonts w:eastAsia="Calibri"/>
                <w:noProof/>
                <w:sz w:val="24"/>
                <w:szCs w:val="24"/>
              </w:rPr>
              <mc:AlternateContent>
                <mc:Choice Requires="wpg">
                  <w:drawing>
                    <wp:inline distT="0" distB="0" distL="0" distR="0">
                      <wp:extent cx="70809" cy="6210"/>
                      <wp:effectExtent l="0" t="0" r="0" b="0"/>
                      <wp:docPr id="355964" name="Group 355964"/>
                      <wp:cNvGraphicFramePr/>
                      <a:graphic xmlns:a="http://schemas.openxmlformats.org/drawingml/2006/main">
                        <a:graphicData uri="http://schemas.microsoft.com/office/word/2010/wordprocessingGroup">
                          <wpg:wgp>
                            <wpg:cNvGrpSpPr/>
                            <wpg:grpSpPr>
                              <a:xfrm>
                                <a:off x="0" y="0"/>
                                <a:ext cx="70809" cy="6210"/>
                                <a:chOff x="0" y="0"/>
                                <a:chExt cx="70809" cy="6210"/>
                              </a:xfrm>
                            </wpg:grpSpPr>
                            <wps:wsp>
                              <wps:cNvPr id="11644" name="Shape 11644"/>
                              <wps:cNvSpPr/>
                              <wps:spPr>
                                <a:xfrm>
                                  <a:off x="0" y="0"/>
                                  <a:ext cx="70809" cy="0"/>
                                </a:xfrm>
                                <a:custGeom>
                                  <a:avLst/>
                                  <a:gdLst/>
                                  <a:ahLst/>
                                  <a:cxnLst/>
                                  <a:rect l="0" t="0" r="0" b="0"/>
                                  <a:pathLst>
                                    <a:path w="70809">
                                      <a:moveTo>
                                        <a:pt x="0" y="0"/>
                                      </a:moveTo>
                                      <a:lnTo>
                                        <a:pt x="70809" y="0"/>
                                      </a:lnTo>
                                    </a:path>
                                  </a:pathLst>
                                </a:custGeom>
                                <a:ln w="621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5964" style="width:5.57553pt;height:0.488943pt;mso-position-horizontal-relative:char;mso-position-vertical-relative:line" coordsize="708,62">
                      <v:shape id="Shape 11644" style="position:absolute;width:708;height:0;left:0;top:0;" coordsize="70809,0" path="m0,0l70809,0">
                        <v:stroke weight="0.488943pt" endcap="flat" joinstyle="round" on="true" color="#000000"/>
                        <v:fill on="false" color="#000000" opacity="0"/>
                      </v:shape>
                    </v:group>
                  </w:pict>
                </mc:Fallback>
              </mc:AlternateContent>
            </w:r>
          </w:p>
          <w:p w:rsidR="001003BD" w:rsidRPr="00C82650" w:rsidRDefault="00C82650" w:rsidP="00066C06">
            <w:pPr>
              <w:spacing w:after="0" w:line="240" w:lineRule="auto"/>
              <w:ind w:left="0" w:firstLine="16"/>
              <w:rPr>
                <w:sz w:val="24"/>
                <w:szCs w:val="24"/>
              </w:rPr>
            </w:pPr>
            <w:r w:rsidRPr="00C82650">
              <w:rPr>
                <w:sz w:val="24"/>
                <w:szCs w:val="24"/>
              </w:rPr>
              <w:t>(</w:t>
            </w:r>
            <w:r w:rsidRPr="00C82650">
              <w:rPr>
                <w:i/>
                <w:sz w:val="24"/>
                <w:szCs w:val="24"/>
              </w:rPr>
              <w:t xml:space="preserve">x </w:t>
            </w:r>
            <w:r w:rsidRPr="00C82650">
              <w:rPr>
                <w:rFonts w:eastAsia="Segoe UI Symbol"/>
                <w:sz w:val="24"/>
                <w:szCs w:val="24"/>
              </w:rPr>
              <w:t xml:space="preserve">− </w:t>
            </w:r>
            <w:r w:rsidRPr="00C82650">
              <w:rPr>
                <w:i/>
                <w:sz w:val="24"/>
                <w:szCs w:val="24"/>
              </w:rPr>
              <w:t>x</w:t>
            </w:r>
            <w:r w:rsidRPr="00C82650">
              <w:rPr>
                <w:sz w:val="24"/>
                <w:szCs w:val="24"/>
              </w:rPr>
              <w:t xml:space="preserve">)2  </w:t>
            </w:r>
          </w:p>
        </w:tc>
        <w:tc>
          <w:tcPr>
            <w:tcW w:w="1702" w:type="dxa"/>
            <w:tcBorders>
              <w:top w:val="single" w:sz="6" w:space="0" w:color="000000"/>
              <w:left w:val="single" w:sz="4" w:space="0" w:color="000000"/>
              <w:bottom w:val="single" w:sz="6" w:space="0" w:color="000000"/>
              <w:right w:val="single" w:sz="6" w:space="0" w:color="000000"/>
            </w:tcBorders>
            <w:vAlign w:val="bottom"/>
          </w:tcPr>
          <w:p w:rsidR="001003BD" w:rsidRPr="00C82650" w:rsidRDefault="00C82650" w:rsidP="00066C06">
            <w:pPr>
              <w:spacing w:after="0" w:line="240" w:lineRule="auto"/>
              <w:ind w:left="0" w:firstLine="16"/>
              <w:rPr>
                <w:sz w:val="24"/>
                <w:szCs w:val="24"/>
              </w:rPr>
            </w:pPr>
            <w:r w:rsidRPr="00C82650">
              <w:rPr>
                <w:rFonts w:eastAsia="Calibri"/>
                <w:noProof/>
                <w:sz w:val="24"/>
                <w:szCs w:val="24"/>
              </w:rPr>
              <mc:AlternateContent>
                <mc:Choice Requires="wpg">
                  <w:drawing>
                    <wp:inline distT="0" distB="0" distL="0" distR="0">
                      <wp:extent cx="69184" cy="6210"/>
                      <wp:effectExtent l="0" t="0" r="0" b="0"/>
                      <wp:docPr id="355996" name="Group 355996"/>
                      <wp:cNvGraphicFramePr/>
                      <a:graphic xmlns:a="http://schemas.openxmlformats.org/drawingml/2006/main">
                        <a:graphicData uri="http://schemas.microsoft.com/office/word/2010/wordprocessingGroup">
                          <wpg:wgp>
                            <wpg:cNvGrpSpPr/>
                            <wpg:grpSpPr>
                              <a:xfrm>
                                <a:off x="0" y="0"/>
                                <a:ext cx="69184" cy="6210"/>
                                <a:chOff x="0" y="0"/>
                                <a:chExt cx="69184" cy="6210"/>
                              </a:xfrm>
                            </wpg:grpSpPr>
                            <wps:wsp>
                              <wps:cNvPr id="11651" name="Shape 11651"/>
                              <wps:cNvSpPr/>
                              <wps:spPr>
                                <a:xfrm>
                                  <a:off x="0" y="0"/>
                                  <a:ext cx="69184" cy="0"/>
                                </a:xfrm>
                                <a:custGeom>
                                  <a:avLst/>
                                  <a:gdLst/>
                                  <a:ahLst/>
                                  <a:cxnLst/>
                                  <a:rect l="0" t="0" r="0" b="0"/>
                                  <a:pathLst>
                                    <a:path w="69184">
                                      <a:moveTo>
                                        <a:pt x="0" y="0"/>
                                      </a:moveTo>
                                      <a:lnTo>
                                        <a:pt x="69184" y="0"/>
                                      </a:lnTo>
                                    </a:path>
                                  </a:pathLst>
                                </a:custGeom>
                                <a:ln w="621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5996" style="width:5.44757pt;height:0.488943pt;mso-position-horizontal-relative:char;mso-position-vertical-relative:line" coordsize="691,62">
                      <v:shape id="Shape 11651" style="position:absolute;width:691;height:0;left:0;top:0;" coordsize="69184,0" path="m0,0l69184,0">
                        <v:stroke weight="0.488943pt" endcap="flat" joinstyle="round" on="true" color="#000000"/>
                        <v:fill on="false" color="#000000" opacity="0"/>
                      </v:shape>
                    </v:group>
                  </w:pict>
                </mc:Fallback>
              </mc:AlternateContent>
            </w:r>
          </w:p>
          <w:p w:rsidR="001003BD" w:rsidRPr="00C82650" w:rsidRDefault="00C82650" w:rsidP="00066C06">
            <w:pPr>
              <w:spacing w:after="0" w:line="240" w:lineRule="auto"/>
              <w:ind w:left="0" w:firstLine="16"/>
              <w:rPr>
                <w:sz w:val="24"/>
                <w:szCs w:val="24"/>
              </w:rPr>
            </w:pPr>
            <w:r w:rsidRPr="00C82650">
              <w:rPr>
                <w:sz w:val="24"/>
                <w:szCs w:val="24"/>
              </w:rPr>
              <w:t>(</w:t>
            </w:r>
            <w:r w:rsidRPr="00C82650">
              <w:rPr>
                <w:i/>
                <w:sz w:val="24"/>
                <w:szCs w:val="24"/>
              </w:rPr>
              <w:t xml:space="preserve">x </w:t>
            </w:r>
            <w:r w:rsidRPr="00C82650">
              <w:rPr>
                <w:rFonts w:eastAsia="Segoe UI Symbol"/>
                <w:sz w:val="24"/>
                <w:szCs w:val="24"/>
              </w:rPr>
              <w:t xml:space="preserve">− </w:t>
            </w:r>
            <w:r w:rsidRPr="00C82650">
              <w:rPr>
                <w:i/>
                <w:sz w:val="24"/>
                <w:szCs w:val="24"/>
              </w:rPr>
              <w:t>x</w:t>
            </w:r>
            <w:r w:rsidRPr="00C82650">
              <w:rPr>
                <w:sz w:val="24"/>
                <w:szCs w:val="24"/>
              </w:rPr>
              <w:t>)</w:t>
            </w:r>
            <w:r w:rsidRPr="00C82650">
              <w:rPr>
                <w:sz w:val="24"/>
                <w:szCs w:val="24"/>
                <w:vertAlign w:val="superscript"/>
              </w:rPr>
              <w:t xml:space="preserve">2 </w:t>
            </w:r>
            <w:r w:rsidRPr="00C82650">
              <w:rPr>
                <w:rFonts w:eastAsia="Segoe UI Symbol"/>
                <w:sz w:val="24"/>
                <w:szCs w:val="24"/>
              </w:rPr>
              <w:t xml:space="preserve"> </w:t>
            </w:r>
            <w:r w:rsidRPr="00C82650">
              <w:rPr>
                <w:i/>
                <w:sz w:val="24"/>
                <w:szCs w:val="24"/>
              </w:rPr>
              <w:t>f</w:t>
            </w:r>
            <w:r w:rsidRPr="00C82650">
              <w:rPr>
                <w:sz w:val="24"/>
                <w:szCs w:val="24"/>
                <w:vertAlign w:val="subscript"/>
              </w:rPr>
              <w:t xml:space="preserve"> </w:t>
            </w:r>
          </w:p>
        </w:tc>
      </w:tr>
      <w:tr w:rsidR="001003BD" w:rsidRPr="00C82650">
        <w:trPr>
          <w:trHeight w:val="293"/>
        </w:trPr>
        <w:tc>
          <w:tcPr>
            <w:tcW w:w="124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2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3</w:t>
            </w:r>
            <w:r w:rsidRPr="00C82650">
              <w:rPr>
                <w:sz w:val="24"/>
                <w:szCs w:val="24"/>
                <w:vertAlign w:val="subscript"/>
              </w:rPr>
              <w:t xml:space="preserve">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4</w:t>
            </w:r>
            <w:r w:rsidRPr="00C82650">
              <w:rPr>
                <w:sz w:val="24"/>
                <w:szCs w:val="24"/>
                <w:vertAlign w:val="subscript"/>
              </w:rPr>
              <w:t xml:space="preserve">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5</w:t>
            </w:r>
            <w:r w:rsidRPr="00C82650">
              <w:rPr>
                <w:sz w:val="24"/>
                <w:szCs w:val="24"/>
                <w:vertAlign w:val="subscript"/>
              </w:rPr>
              <w:t xml:space="preserve"> </w:t>
            </w:r>
          </w:p>
        </w:tc>
        <w:tc>
          <w:tcPr>
            <w:tcW w:w="115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6</w:t>
            </w:r>
            <w:r w:rsidRPr="00C82650">
              <w:rPr>
                <w:sz w:val="24"/>
                <w:szCs w:val="24"/>
                <w:vertAlign w:val="subscript"/>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7</w:t>
            </w:r>
            <w:r w:rsidRPr="00C82650">
              <w:rPr>
                <w:sz w:val="24"/>
                <w:szCs w:val="24"/>
                <w:vertAlign w:val="subscript"/>
              </w:rPr>
              <w:t xml:space="preserve"> </w:t>
            </w:r>
          </w:p>
        </w:tc>
      </w:tr>
      <w:tr w:rsidR="001003BD" w:rsidRPr="00C82650">
        <w:trPr>
          <w:trHeight w:val="290"/>
        </w:trPr>
        <w:tc>
          <w:tcPr>
            <w:tcW w:w="124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До 6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15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3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45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-10,8 </w:t>
            </w:r>
          </w:p>
        </w:tc>
        <w:tc>
          <w:tcPr>
            <w:tcW w:w="115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116,64 </w:t>
            </w:r>
          </w:p>
        </w:tc>
        <w:tc>
          <w:tcPr>
            <w:tcW w:w="17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1749,6 </w:t>
            </w:r>
          </w:p>
        </w:tc>
      </w:tr>
      <w:tr w:rsidR="001003BD" w:rsidRPr="00C82650">
        <w:trPr>
          <w:trHeight w:val="290"/>
        </w:trPr>
        <w:tc>
          <w:tcPr>
            <w:tcW w:w="124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6 - 12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25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9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225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-4,8 </w:t>
            </w:r>
          </w:p>
        </w:tc>
        <w:tc>
          <w:tcPr>
            <w:tcW w:w="115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23,04 </w:t>
            </w:r>
          </w:p>
        </w:tc>
        <w:tc>
          <w:tcPr>
            <w:tcW w:w="17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576,0 </w:t>
            </w:r>
          </w:p>
        </w:tc>
      </w:tr>
      <w:tr w:rsidR="001003BD" w:rsidRPr="00C82650">
        <w:trPr>
          <w:trHeight w:val="290"/>
        </w:trPr>
        <w:tc>
          <w:tcPr>
            <w:tcW w:w="124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12 - 18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35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15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525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1,2 </w:t>
            </w:r>
          </w:p>
        </w:tc>
        <w:tc>
          <w:tcPr>
            <w:tcW w:w="115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1,44 </w:t>
            </w:r>
          </w:p>
        </w:tc>
        <w:tc>
          <w:tcPr>
            <w:tcW w:w="17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50,4 </w:t>
            </w:r>
          </w:p>
        </w:tc>
      </w:tr>
      <w:tr w:rsidR="001003BD" w:rsidRPr="00C82650">
        <w:trPr>
          <w:trHeight w:val="290"/>
        </w:trPr>
        <w:tc>
          <w:tcPr>
            <w:tcW w:w="124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18 - 24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15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21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315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7,2 </w:t>
            </w:r>
          </w:p>
        </w:tc>
        <w:tc>
          <w:tcPr>
            <w:tcW w:w="115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51,84 </w:t>
            </w:r>
          </w:p>
        </w:tc>
        <w:tc>
          <w:tcPr>
            <w:tcW w:w="17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777,6 </w:t>
            </w:r>
          </w:p>
        </w:tc>
      </w:tr>
      <w:tr w:rsidR="001003BD" w:rsidRPr="00C82650">
        <w:trPr>
          <w:trHeight w:val="293"/>
        </w:trPr>
        <w:tc>
          <w:tcPr>
            <w:tcW w:w="124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св. 24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10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27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270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13,2 </w:t>
            </w:r>
          </w:p>
        </w:tc>
        <w:tc>
          <w:tcPr>
            <w:tcW w:w="115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174,24 </w:t>
            </w:r>
          </w:p>
        </w:tc>
        <w:tc>
          <w:tcPr>
            <w:tcW w:w="17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1742,4 </w:t>
            </w:r>
          </w:p>
        </w:tc>
      </w:tr>
      <w:tr w:rsidR="001003BD" w:rsidRPr="00C82650">
        <w:trPr>
          <w:trHeight w:val="291"/>
        </w:trPr>
        <w:tc>
          <w:tcPr>
            <w:tcW w:w="124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ИТОГО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100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1380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 </w:t>
            </w:r>
          </w:p>
        </w:tc>
        <w:tc>
          <w:tcPr>
            <w:tcW w:w="115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 </w:t>
            </w:r>
          </w:p>
        </w:tc>
        <w:tc>
          <w:tcPr>
            <w:tcW w:w="1702"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4896,0 </w:t>
            </w:r>
          </w:p>
        </w:tc>
      </w:tr>
      <w:tr w:rsidR="001003BD" w:rsidRPr="00C82650">
        <w:trPr>
          <w:trHeight w:val="475"/>
        </w:trPr>
        <w:tc>
          <w:tcPr>
            <w:tcW w:w="124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rFonts w:eastAsia="Calibri"/>
                <w:sz w:val="24"/>
                <w:szCs w:val="24"/>
              </w:rPr>
              <w:t>∑</w:t>
            </w:r>
            <w:r w:rsidRPr="00C82650">
              <w:rPr>
                <w:i/>
                <w:sz w:val="24"/>
                <w:szCs w:val="24"/>
              </w:rPr>
              <w:t>f</w:t>
            </w:r>
            <w:r w:rsidRPr="00C82650">
              <w:rPr>
                <w:sz w:val="24"/>
                <w:szCs w:val="24"/>
              </w:rPr>
              <w:t xml:space="preserve">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 </w:t>
            </w:r>
          </w:p>
        </w:tc>
        <w:tc>
          <w:tcPr>
            <w:tcW w:w="1316"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rFonts w:eastAsia="Calibri"/>
                <w:sz w:val="24"/>
                <w:szCs w:val="24"/>
              </w:rPr>
              <w:t>∑</w:t>
            </w:r>
            <w:r w:rsidRPr="00C82650">
              <w:rPr>
                <w:i/>
                <w:sz w:val="24"/>
                <w:szCs w:val="24"/>
              </w:rPr>
              <w:t>хf</w:t>
            </w:r>
            <w:r w:rsidRPr="00C82650">
              <w:rPr>
                <w:sz w:val="24"/>
                <w:szCs w:val="24"/>
              </w:rPr>
              <w:t xml:space="preserve"> </w:t>
            </w:r>
          </w:p>
        </w:tc>
        <w:tc>
          <w:tcPr>
            <w:tcW w:w="1315"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 </w:t>
            </w:r>
          </w:p>
        </w:tc>
        <w:tc>
          <w:tcPr>
            <w:tcW w:w="1150" w:type="dxa"/>
            <w:tcBorders>
              <w:top w:val="single" w:sz="6" w:space="0" w:color="000000"/>
              <w:left w:val="single" w:sz="6" w:space="0" w:color="000000"/>
              <w:bottom w:val="single" w:sz="6" w:space="0" w:color="000000"/>
              <w:right w:val="single" w:sz="6" w:space="0" w:color="000000"/>
            </w:tcBorders>
          </w:tcPr>
          <w:p w:rsidR="001003BD" w:rsidRPr="00C82650" w:rsidRDefault="00C82650" w:rsidP="00066C06">
            <w:pPr>
              <w:spacing w:after="0" w:line="240" w:lineRule="auto"/>
              <w:ind w:left="0" w:firstLine="16"/>
              <w:rPr>
                <w:sz w:val="24"/>
                <w:szCs w:val="24"/>
              </w:rPr>
            </w:pPr>
            <w:r w:rsidRPr="00C82650">
              <w:rPr>
                <w:sz w:val="24"/>
                <w:szCs w:val="24"/>
              </w:rPr>
              <w:t xml:space="preserve"> </w:t>
            </w:r>
          </w:p>
        </w:tc>
        <w:tc>
          <w:tcPr>
            <w:tcW w:w="1702" w:type="dxa"/>
            <w:tcBorders>
              <w:top w:val="single" w:sz="6" w:space="0" w:color="000000"/>
              <w:left w:val="single" w:sz="6" w:space="0" w:color="000000"/>
              <w:bottom w:val="single" w:sz="6" w:space="0" w:color="000000"/>
              <w:right w:val="single" w:sz="6" w:space="0" w:color="000000"/>
            </w:tcBorders>
            <w:vAlign w:val="bottom"/>
          </w:tcPr>
          <w:p w:rsidR="001003BD" w:rsidRPr="00C82650" w:rsidRDefault="00C82650" w:rsidP="00066C06">
            <w:pPr>
              <w:spacing w:after="0" w:line="240" w:lineRule="auto"/>
              <w:ind w:left="0" w:firstLine="16"/>
              <w:rPr>
                <w:sz w:val="24"/>
                <w:szCs w:val="24"/>
              </w:rPr>
            </w:pPr>
            <w:r w:rsidRPr="00C82650">
              <w:rPr>
                <w:rFonts w:eastAsia="Calibri"/>
                <w:noProof/>
                <w:sz w:val="24"/>
                <w:szCs w:val="24"/>
              </w:rPr>
              <mc:AlternateContent>
                <mc:Choice Requires="wpg">
                  <w:drawing>
                    <wp:inline distT="0" distB="0" distL="0" distR="0">
                      <wp:extent cx="67899" cy="6225"/>
                      <wp:effectExtent l="0" t="0" r="0" b="0"/>
                      <wp:docPr id="356758" name="Group 356758"/>
                      <wp:cNvGraphicFramePr/>
                      <a:graphic xmlns:a="http://schemas.openxmlformats.org/drawingml/2006/main">
                        <a:graphicData uri="http://schemas.microsoft.com/office/word/2010/wordprocessingGroup">
                          <wpg:wgp>
                            <wpg:cNvGrpSpPr/>
                            <wpg:grpSpPr>
                              <a:xfrm>
                                <a:off x="0" y="0"/>
                                <a:ext cx="67899" cy="6225"/>
                                <a:chOff x="0" y="0"/>
                                <a:chExt cx="67899" cy="6225"/>
                              </a:xfrm>
                            </wpg:grpSpPr>
                            <wps:wsp>
                              <wps:cNvPr id="11968" name="Shape 11968"/>
                              <wps:cNvSpPr/>
                              <wps:spPr>
                                <a:xfrm>
                                  <a:off x="0" y="0"/>
                                  <a:ext cx="67899" cy="0"/>
                                </a:xfrm>
                                <a:custGeom>
                                  <a:avLst/>
                                  <a:gdLst/>
                                  <a:ahLst/>
                                  <a:cxnLst/>
                                  <a:rect l="0" t="0" r="0" b="0"/>
                                  <a:pathLst>
                                    <a:path w="67899">
                                      <a:moveTo>
                                        <a:pt x="0" y="0"/>
                                      </a:moveTo>
                                      <a:lnTo>
                                        <a:pt x="67899" y="0"/>
                                      </a:lnTo>
                                    </a:path>
                                  </a:pathLst>
                                </a:custGeom>
                                <a:ln w="62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6758" style="width:5.34637pt;height:0.490157pt;mso-position-horizontal-relative:char;mso-position-vertical-relative:line" coordsize="678,62">
                      <v:shape id="Shape 11968" style="position:absolute;width:678;height:0;left:0;top:0;" coordsize="67899,0" path="m0,0l67899,0">
                        <v:stroke weight="0.490157pt" endcap="flat" joinstyle="round" on="true" color="#000000"/>
                        <v:fill on="false" color="#000000" opacity="0"/>
                      </v:shape>
                    </v:group>
                  </w:pict>
                </mc:Fallback>
              </mc:AlternateContent>
            </w:r>
          </w:p>
          <w:p w:rsidR="001003BD" w:rsidRPr="00C82650" w:rsidRDefault="00C82650" w:rsidP="00066C06">
            <w:pPr>
              <w:spacing w:after="0" w:line="240" w:lineRule="auto"/>
              <w:ind w:left="0" w:firstLine="16"/>
              <w:rPr>
                <w:sz w:val="24"/>
                <w:szCs w:val="24"/>
              </w:rPr>
            </w:pPr>
            <w:r w:rsidRPr="00C82650">
              <w:rPr>
                <w:rFonts w:eastAsia="Segoe UI Symbol"/>
                <w:sz w:val="24"/>
                <w:szCs w:val="24"/>
              </w:rPr>
              <w:t></w:t>
            </w:r>
            <w:r w:rsidRPr="00C82650">
              <w:rPr>
                <w:sz w:val="24"/>
                <w:szCs w:val="24"/>
              </w:rPr>
              <w:t>(</w:t>
            </w:r>
            <w:r w:rsidRPr="00C82650">
              <w:rPr>
                <w:i/>
                <w:sz w:val="24"/>
                <w:szCs w:val="24"/>
              </w:rPr>
              <w:t xml:space="preserve">x </w:t>
            </w:r>
            <w:r w:rsidRPr="00C82650">
              <w:rPr>
                <w:rFonts w:eastAsia="Segoe UI Symbol"/>
                <w:sz w:val="24"/>
                <w:szCs w:val="24"/>
              </w:rPr>
              <w:t xml:space="preserve">− </w:t>
            </w:r>
            <w:r w:rsidRPr="00C82650">
              <w:rPr>
                <w:i/>
                <w:sz w:val="24"/>
                <w:szCs w:val="24"/>
              </w:rPr>
              <w:t>x</w:t>
            </w:r>
            <w:r w:rsidRPr="00C82650">
              <w:rPr>
                <w:sz w:val="24"/>
                <w:szCs w:val="24"/>
              </w:rPr>
              <w:t>)</w:t>
            </w:r>
            <w:r w:rsidRPr="00C82650">
              <w:rPr>
                <w:sz w:val="24"/>
                <w:szCs w:val="24"/>
                <w:vertAlign w:val="superscript"/>
              </w:rPr>
              <w:t xml:space="preserve">2 </w:t>
            </w:r>
            <w:r w:rsidRPr="00C82650">
              <w:rPr>
                <w:i/>
                <w:sz w:val="24"/>
                <w:szCs w:val="24"/>
              </w:rPr>
              <w:t>f</w:t>
            </w:r>
          </w:p>
        </w:tc>
      </w:tr>
    </w:tbl>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80904" cy="6352"/>
                <wp:effectExtent l="0" t="0" r="0" b="0"/>
                <wp:docPr id="357069" name="Group 357069"/>
                <wp:cNvGraphicFramePr/>
                <a:graphic xmlns:a="http://schemas.openxmlformats.org/drawingml/2006/main">
                  <a:graphicData uri="http://schemas.microsoft.com/office/word/2010/wordprocessingGroup">
                    <wpg:wgp>
                      <wpg:cNvGrpSpPr/>
                      <wpg:grpSpPr>
                        <a:xfrm>
                          <a:off x="0" y="0"/>
                          <a:ext cx="80904" cy="6352"/>
                          <a:chOff x="0" y="0"/>
                          <a:chExt cx="80904" cy="6352"/>
                        </a:xfrm>
                      </wpg:grpSpPr>
                      <wps:wsp>
                        <wps:cNvPr id="12017" name="Shape 12017"/>
                        <wps:cNvSpPr/>
                        <wps:spPr>
                          <a:xfrm>
                            <a:off x="0" y="0"/>
                            <a:ext cx="80904" cy="0"/>
                          </a:xfrm>
                          <a:custGeom>
                            <a:avLst/>
                            <a:gdLst/>
                            <a:ahLst/>
                            <a:cxnLst/>
                            <a:rect l="0" t="0" r="0" b="0"/>
                            <a:pathLst>
                              <a:path w="80904">
                                <a:moveTo>
                                  <a:pt x="0" y="0"/>
                                </a:moveTo>
                                <a:lnTo>
                                  <a:pt x="80904" y="0"/>
                                </a:lnTo>
                              </a:path>
                            </a:pathLst>
                          </a:custGeom>
                          <a:ln w="63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7069" style="width:6.37036pt;height:0.500158pt;mso-position-horizontal-relative:char;mso-position-vertical-relative:line" coordsize="809,63">
                <v:shape id="Shape 12017" style="position:absolute;width:809;height:0;left:0;top:0;" coordsize="80904,0" path="m0,0l80904,0">
                  <v:stroke weight="0.500158pt" endcap="flat" joinstyle="round" on="true" color="#000000"/>
                  <v:fill on="false" color="#000000" opacity="0"/>
                </v:shape>
              </v:group>
            </w:pict>
          </mc:Fallback>
        </mc:AlternateContent>
      </w:r>
    </w:p>
    <w:p w:rsidR="001003BD" w:rsidRPr="00C82650" w:rsidRDefault="00C82650" w:rsidP="00C82650">
      <w:pPr>
        <w:spacing w:after="0" w:line="240" w:lineRule="auto"/>
        <w:ind w:left="0" w:firstLine="709"/>
        <w:rPr>
          <w:sz w:val="24"/>
          <w:szCs w:val="24"/>
        </w:rPr>
      </w:pPr>
      <w:r w:rsidRPr="00C82650">
        <w:rPr>
          <w:sz w:val="24"/>
          <w:szCs w:val="24"/>
          <w:vertAlign w:val="subscript"/>
        </w:rPr>
        <w:t xml:space="preserve">2 </w:t>
      </w:r>
      <w:r w:rsidRPr="00C82650">
        <w:rPr>
          <w:rFonts w:eastAsia="Segoe UI Symbol"/>
          <w:sz w:val="24"/>
          <w:szCs w:val="24"/>
        </w:rPr>
        <w:t></w:t>
      </w:r>
      <w:r w:rsidRPr="00C82650">
        <w:rPr>
          <w:sz w:val="24"/>
          <w:szCs w:val="24"/>
        </w:rPr>
        <w:t>(</w:t>
      </w:r>
      <w:r w:rsidRPr="00C82650">
        <w:rPr>
          <w:i/>
          <w:sz w:val="24"/>
          <w:szCs w:val="24"/>
        </w:rPr>
        <w:t xml:space="preserve">x </w:t>
      </w:r>
      <w:r w:rsidRPr="00C82650">
        <w:rPr>
          <w:rFonts w:eastAsia="Segoe UI Symbol"/>
          <w:sz w:val="24"/>
          <w:szCs w:val="24"/>
        </w:rPr>
        <w:t xml:space="preserve">− </w:t>
      </w:r>
      <w:r w:rsidRPr="00C82650">
        <w:rPr>
          <w:i/>
          <w:sz w:val="24"/>
          <w:szCs w:val="24"/>
        </w:rPr>
        <w:t>x</w:t>
      </w:r>
      <w:r w:rsidRPr="00C82650">
        <w:rPr>
          <w:sz w:val="24"/>
          <w:szCs w:val="24"/>
        </w:rPr>
        <w:t>)</w:t>
      </w:r>
      <w:r w:rsidRPr="00C82650">
        <w:rPr>
          <w:sz w:val="24"/>
          <w:szCs w:val="24"/>
          <w:vertAlign w:val="superscript"/>
        </w:rPr>
        <w:t xml:space="preserve">2 </w:t>
      </w:r>
      <w:r w:rsidRPr="00C82650">
        <w:rPr>
          <w:i/>
          <w:sz w:val="24"/>
          <w:szCs w:val="24"/>
        </w:rPr>
        <w:t>f</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63360" behindDoc="0" locked="0" layoutInCell="1" allowOverlap="1">
                <wp:simplePos x="0" y="0"/>
                <wp:positionH relativeFrom="column">
                  <wp:posOffset>5126794</wp:posOffset>
                </wp:positionH>
                <wp:positionV relativeFrom="paragraph">
                  <wp:posOffset>78935</wp:posOffset>
                </wp:positionV>
                <wp:extent cx="946696" cy="6352"/>
                <wp:effectExtent l="0" t="0" r="0" b="0"/>
                <wp:wrapNone/>
                <wp:docPr id="357073" name="Group 357073"/>
                <wp:cNvGraphicFramePr/>
                <a:graphic xmlns:a="http://schemas.openxmlformats.org/drawingml/2006/main">
                  <a:graphicData uri="http://schemas.microsoft.com/office/word/2010/wordprocessingGroup">
                    <wpg:wgp>
                      <wpg:cNvGrpSpPr/>
                      <wpg:grpSpPr>
                        <a:xfrm>
                          <a:off x="0" y="0"/>
                          <a:ext cx="946696" cy="6352"/>
                          <a:chOff x="0" y="0"/>
                          <a:chExt cx="946696" cy="6352"/>
                        </a:xfrm>
                      </wpg:grpSpPr>
                      <wps:wsp>
                        <wps:cNvPr id="12018" name="Shape 12018"/>
                        <wps:cNvSpPr/>
                        <wps:spPr>
                          <a:xfrm>
                            <a:off x="0" y="0"/>
                            <a:ext cx="946696" cy="0"/>
                          </a:xfrm>
                          <a:custGeom>
                            <a:avLst/>
                            <a:gdLst/>
                            <a:ahLst/>
                            <a:cxnLst/>
                            <a:rect l="0" t="0" r="0" b="0"/>
                            <a:pathLst>
                              <a:path w="946696">
                                <a:moveTo>
                                  <a:pt x="0" y="0"/>
                                </a:moveTo>
                                <a:lnTo>
                                  <a:pt x="946696" y="0"/>
                                </a:lnTo>
                              </a:path>
                            </a:pathLst>
                          </a:custGeom>
                          <a:ln w="635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073" style="width:74.543pt;height:3.05176e-05pt;position:absolute;z-index:454;mso-position-horizontal-relative:text;mso-position-horizontal:absolute;margin-left:403.685pt;mso-position-vertical-relative:text;margin-top:6.21536pt;" coordsize="9466,0">
                <v:shape id="Shape 12018" style="position:absolute;width:9466;height:0;left:0;top:0;" coordsize="946696,0" path="m0,0l946696,0">
                  <v:stroke weight="0.500158pt" endcap="flat" joinstyle="round" on="true" color="#000000"/>
                  <v:fill on="false" color="#000000" opacity="0"/>
                </v:shape>
              </v:group>
            </w:pict>
          </mc:Fallback>
        </mc:AlternateContent>
      </w:r>
      <w:r w:rsidRPr="00C82650">
        <w:rPr>
          <w:rFonts w:eastAsia="Segoe UI Symbol"/>
          <w:sz w:val="24"/>
          <w:szCs w:val="24"/>
        </w:rPr>
        <w:t> =</w:t>
      </w:r>
      <w:r w:rsidRPr="00C82650">
        <w:rPr>
          <w:sz w:val="24"/>
          <w:szCs w:val="24"/>
        </w:rPr>
        <w:t>,</w:t>
      </w:r>
    </w:p>
    <w:p w:rsidR="001003BD" w:rsidRPr="00C82650" w:rsidRDefault="00C82650" w:rsidP="00C82650">
      <w:pPr>
        <w:spacing w:after="0" w:line="240" w:lineRule="auto"/>
        <w:ind w:left="0" w:firstLine="709"/>
        <w:rPr>
          <w:sz w:val="24"/>
          <w:szCs w:val="24"/>
        </w:rPr>
      </w:pPr>
      <w:r w:rsidRPr="00C82650">
        <w:rPr>
          <w:sz w:val="24"/>
          <w:szCs w:val="24"/>
        </w:rPr>
        <w:t xml:space="preserve"> Чтобы исчислить дисперсию по формуле </w:t>
      </w:r>
      <w:r w:rsidRPr="00C82650">
        <w:rPr>
          <w:rFonts w:eastAsia="Segoe UI Symbol"/>
          <w:sz w:val="24"/>
          <w:szCs w:val="24"/>
        </w:rPr>
        <w:t xml:space="preserve"> </w:t>
      </w:r>
      <w:r w:rsidRPr="00C82650">
        <w:rPr>
          <w:i/>
          <w:sz w:val="24"/>
          <w:szCs w:val="24"/>
          <w:vertAlign w:val="superscript"/>
        </w:rPr>
        <w:t>f</w:t>
      </w:r>
      <w:r w:rsidRPr="00C82650">
        <w:rPr>
          <w:sz w:val="24"/>
          <w:szCs w:val="24"/>
        </w:rPr>
        <w:t xml:space="preserve"> продолжим расчет  показателей в табл. 6 графа 5; </w:t>
      </w:r>
      <w:r w:rsidRPr="00C82650">
        <w:rPr>
          <w:sz w:val="24"/>
          <w:szCs w:val="24"/>
          <w:vertAlign w:val="superscript"/>
        </w:rPr>
        <w:t xml:space="preserve"> </w:t>
      </w:r>
      <w:r w:rsidRPr="00C82650">
        <w:rPr>
          <w:sz w:val="24"/>
          <w:szCs w:val="24"/>
        </w:rPr>
        <w:t xml:space="preserve">графа 6; графа 7. Итог графы 7 подставим в формулу для дисперсии:  </w:t>
      </w:r>
    </w:p>
    <w:p w:rsidR="001003BD" w:rsidRPr="00C82650" w:rsidRDefault="00C82650" w:rsidP="00C82650">
      <w:pPr>
        <w:tabs>
          <w:tab w:val="center" w:pos="2242"/>
          <w:tab w:val="center" w:pos="3825"/>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64384" behindDoc="1" locked="0" layoutInCell="1" allowOverlap="1">
                <wp:simplePos x="0" y="0"/>
                <wp:positionH relativeFrom="column">
                  <wp:posOffset>1112508</wp:posOffset>
                </wp:positionH>
                <wp:positionV relativeFrom="paragraph">
                  <wp:posOffset>-42110</wp:posOffset>
                </wp:positionV>
                <wp:extent cx="1503123" cy="256894"/>
                <wp:effectExtent l="0" t="0" r="0" b="0"/>
                <wp:wrapNone/>
                <wp:docPr id="357077" name="Group 357077"/>
                <wp:cNvGraphicFramePr/>
                <a:graphic xmlns:a="http://schemas.openxmlformats.org/drawingml/2006/main">
                  <a:graphicData uri="http://schemas.microsoft.com/office/word/2010/wordprocessingGroup">
                    <wpg:wgp>
                      <wpg:cNvGrpSpPr/>
                      <wpg:grpSpPr>
                        <a:xfrm>
                          <a:off x="0" y="0"/>
                          <a:ext cx="1503123" cy="256894"/>
                          <a:chOff x="0" y="0"/>
                          <a:chExt cx="1503123" cy="256894"/>
                        </a:xfrm>
                      </wpg:grpSpPr>
                      <wps:wsp>
                        <wps:cNvPr id="12036" name="Shape 12036"/>
                        <wps:cNvSpPr/>
                        <wps:spPr>
                          <a:xfrm>
                            <a:off x="553873" y="0"/>
                            <a:ext cx="80474" cy="0"/>
                          </a:xfrm>
                          <a:custGeom>
                            <a:avLst/>
                            <a:gdLst/>
                            <a:ahLst/>
                            <a:cxnLst/>
                            <a:rect l="0" t="0" r="0" b="0"/>
                            <a:pathLst>
                              <a:path w="80474">
                                <a:moveTo>
                                  <a:pt x="0" y="0"/>
                                </a:moveTo>
                                <a:lnTo>
                                  <a:pt x="80474" y="0"/>
                                </a:lnTo>
                              </a:path>
                            </a:pathLst>
                          </a:custGeom>
                          <a:ln w="6352" cap="flat">
                            <a:round/>
                          </a:ln>
                        </wps:spPr>
                        <wps:style>
                          <a:lnRef idx="1">
                            <a:srgbClr val="000000"/>
                          </a:lnRef>
                          <a:fillRef idx="0">
                            <a:srgbClr val="000000">
                              <a:alpha val="0"/>
                            </a:srgbClr>
                          </a:fillRef>
                          <a:effectRef idx="0">
                            <a:scrgbClr r="0" g="0" b="0"/>
                          </a:effectRef>
                          <a:fontRef idx="none"/>
                        </wps:style>
                        <wps:bodyPr/>
                      </wps:wsp>
                      <wps:wsp>
                        <wps:cNvPr id="12037" name="Shape 12037"/>
                        <wps:cNvSpPr/>
                        <wps:spPr>
                          <a:xfrm>
                            <a:off x="0" y="256894"/>
                            <a:ext cx="942561" cy="0"/>
                          </a:xfrm>
                          <a:custGeom>
                            <a:avLst/>
                            <a:gdLst/>
                            <a:ahLst/>
                            <a:cxnLst/>
                            <a:rect l="0" t="0" r="0" b="0"/>
                            <a:pathLst>
                              <a:path w="942561">
                                <a:moveTo>
                                  <a:pt x="0" y="0"/>
                                </a:moveTo>
                                <a:lnTo>
                                  <a:pt x="942561" y="0"/>
                                </a:lnTo>
                              </a:path>
                            </a:pathLst>
                          </a:custGeom>
                          <a:ln w="6352" cap="flat">
                            <a:round/>
                          </a:ln>
                        </wps:spPr>
                        <wps:style>
                          <a:lnRef idx="1">
                            <a:srgbClr val="000000"/>
                          </a:lnRef>
                          <a:fillRef idx="0">
                            <a:srgbClr val="000000">
                              <a:alpha val="0"/>
                            </a:srgbClr>
                          </a:fillRef>
                          <a:effectRef idx="0">
                            <a:scrgbClr r="0" g="0" b="0"/>
                          </a:effectRef>
                          <a:fontRef idx="none"/>
                        </wps:style>
                        <wps:bodyPr/>
                      </wps:wsp>
                      <wps:wsp>
                        <wps:cNvPr id="12038" name="Shape 12038"/>
                        <wps:cNvSpPr/>
                        <wps:spPr>
                          <a:xfrm>
                            <a:off x="1133125" y="256894"/>
                            <a:ext cx="369999" cy="0"/>
                          </a:xfrm>
                          <a:custGeom>
                            <a:avLst/>
                            <a:gdLst/>
                            <a:ahLst/>
                            <a:cxnLst/>
                            <a:rect l="0" t="0" r="0" b="0"/>
                            <a:pathLst>
                              <a:path w="369999">
                                <a:moveTo>
                                  <a:pt x="0" y="0"/>
                                </a:moveTo>
                                <a:lnTo>
                                  <a:pt x="369999" y="0"/>
                                </a:lnTo>
                              </a:path>
                            </a:pathLst>
                          </a:custGeom>
                          <a:ln w="635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077" style="width:118.356pt;height:20.2278pt;position:absolute;z-index:-2147483176;mso-position-horizontal-relative:text;mso-position-horizontal:absolute;margin-left:87.5991pt;mso-position-vertical-relative:text;margin-top:-3.3158pt;" coordsize="15031,2568">
                <v:shape id="Shape 12036" style="position:absolute;width:804;height:0;left:5538;top:0;" coordsize="80474,0" path="m0,0l80474,0">
                  <v:stroke weight="0.500158pt" endcap="flat" joinstyle="round" on="true" color="#000000"/>
                  <v:fill on="false" color="#000000" opacity="0"/>
                </v:shape>
                <v:shape id="Shape 12037" style="position:absolute;width:9425;height:0;left:0;top:2568;" coordsize="942561,0" path="m0,0l942561,0">
                  <v:stroke weight="0.500158pt" endcap="flat" joinstyle="round" on="true" color="#000000"/>
                  <v:fill on="false" color="#000000" opacity="0"/>
                </v:shape>
                <v:shape id="Shape 12038" style="position:absolute;width:3699;height:0;left:11331;top:2568;" coordsize="369999,0" path="m0,0l369999,0">
                  <v:stroke weight="0.500158pt" endcap="flat" joinstyle="round" on="true" color="#000000"/>
                  <v:fill on="false" color="#000000" opacity="0"/>
                </v:shape>
              </v:group>
            </w:pict>
          </mc:Fallback>
        </mc:AlternateContent>
      </w:r>
      <w:r w:rsidRPr="00C82650">
        <w:rPr>
          <w:sz w:val="24"/>
          <w:szCs w:val="24"/>
          <w:vertAlign w:val="subscript"/>
        </w:rPr>
        <w:t xml:space="preserve">2 </w:t>
      </w:r>
      <w:r w:rsidRPr="00C82650">
        <w:rPr>
          <w:rFonts w:eastAsia="Segoe UI Symbol"/>
          <w:sz w:val="24"/>
          <w:szCs w:val="24"/>
        </w:rPr>
        <w:t></w:t>
      </w:r>
      <w:r w:rsidRPr="00C82650">
        <w:rPr>
          <w:sz w:val="24"/>
          <w:szCs w:val="24"/>
        </w:rPr>
        <w:t>(</w:t>
      </w:r>
      <w:r w:rsidRPr="00C82650">
        <w:rPr>
          <w:i/>
          <w:sz w:val="24"/>
          <w:szCs w:val="24"/>
        </w:rPr>
        <w:t xml:space="preserve">x </w:t>
      </w:r>
      <w:r w:rsidRPr="00C82650">
        <w:rPr>
          <w:rFonts w:eastAsia="Segoe UI Symbol"/>
          <w:sz w:val="24"/>
          <w:szCs w:val="24"/>
        </w:rPr>
        <w:t xml:space="preserve">− </w:t>
      </w:r>
      <w:r w:rsidRPr="00C82650">
        <w:rPr>
          <w:i/>
          <w:sz w:val="24"/>
          <w:szCs w:val="24"/>
        </w:rPr>
        <w:t>x</w:t>
      </w:r>
      <w:r w:rsidRPr="00C82650">
        <w:rPr>
          <w:sz w:val="24"/>
          <w:szCs w:val="24"/>
        </w:rPr>
        <w:t>)</w:t>
      </w:r>
      <w:r w:rsidRPr="00C82650">
        <w:rPr>
          <w:sz w:val="24"/>
          <w:szCs w:val="24"/>
          <w:vertAlign w:val="superscript"/>
        </w:rPr>
        <w:t xml:space="preserve">2 </w:t>
      </w:r>
      <w:r w:rsidRPr="00C82650">
        <w:rPr>
          <w:i/>
          <w:sz w:val="24"/>
          <w:szCs w:val="24"/>
        </w:rPr>
        <w:t>f</w:t>
      </w:r>
      <w:r w:rsidRPr="00C82650">
        <w:rPr>
          <w:i/>
          <w:sz w:val="24"/>
          <w:szCs w:val="24"/>
        </w:rPr>
        <w:tab/>
      </w:r>
      <w:r w:rsidRPr="00C82650">
        <w:rPr>
          <w:sz w:val="24"/>
          <w:szCs w:val="24"/>
        </w:rPr>
        <w:t>4896</w:t>
      </w:r>
    </w:p>
    <w:p w:rsidR="001003BD" w:rsidRPr="00C82650" w:rsidRDefault="00C82650" w:rsidP="00C82650">
      <w:pPr>
        <w:tabs>
          <w:tab w:val="center" w:pos="1373"/>
          <w:tab w:val="center" w:pos="3390"/>
          <w:tab w:val="center" w:pos="4443"/>
        </w:tabs>
        <w:spacing w:after="0" w:line="240" w:lineRule="auto"/>
        <w:ind w:left="0" w:firstLine="709"/>
        <w:rPr>
          <w:sz w:val="24"/>
          <w:szCs w:val="24"/>
        </w:rPr>
      </w:pPr>
      <w:r w:rsidRPr="00C82650">
        <w:rPr>
          <w:rFonts w:eastAsia="Segoe UI Symbol"/>
          <w:sz w:val="24"/>
          <w:szCs w:val="24"/>
        </w:rPr>
        <w:t> =</w:t>
      </w:r>
      <w:r w:rsidRPr="00C82650">
        <w:rPr>
          <w:rFonts w:eastAsia="Segoe UI Symbol"/>
          <w:sz w:val="24"/>
          <w:szCs w:val="24"/>
        </w:rPr>
        <w:tab/>
        <w:t>=</w:t>
      </w:r>
      <w:r w:rsidRPr="00C82650">
        <w:rPr>
          <w:rFonts w:eastAsia="Segoe UI Symbol"/>
          <w:sz w:val="24"/>
          <w:szCs w:val="24"/>
        </w:rPr>
        <w:tab/>
        <w:t xml:space="preserve">= </w:t>
      </w:r>
      <w:r w:rsidRPr="00C82650">
        <w:rPr>
          <w:sz w:val="24"/>
          <w:szCs w:val="24"/>
        </w:rPr>
        <w:t>49</w:t>
      </w:r>
    </w:p>
    <w:p w:rsidR="001003BD" w:rsidRPr="00C82650" w:rsidRDefault="00C82650" w:rsidP="00C82650">
      <w:pPr>
        <w:tabs>
          <w:tab w:val="center" w:pos="2465"/>
          <w:tab w:val="center" w:pos="3812"/>
          <w:tab w:val="center" w:pos="4982"/>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 xml:space="preserve"> </w:t>
      </w:r>
      <w:r w:rsidRPr="00C82650">
        <w:rPr>
          <w:i/>
          <w:sz w:val="24"/>
          <w:szCs w:val="24"/>
        </w:rPr>
        <w:t>f</w:t>
      </w:r>
      <w:r w:rsidRPr="00C82650">
        <w:rPr>
          <w:i/>
          <w:sz w:val="24"/>
          <w:szCs w:val="24"/>
        </w:rPr>
        <w:tab/>
      </w:r>
      <w:r w:rsidRPr="00C82650">
        <w:rPr>
          <w:sz w:val="24"/>
          <w:szCs w:val="24"/>
        </w:rPr>
        <w:t>100</w:t>
      </w:r>
      <w:r w:rsidRPr="00C82650">
        <w:rPr>
          <w:sz w:val="24"/>
          <w:szCs w:val="24"/>
        </w:rPr>
        <w:tab/>
        <w:t xml:space="preserve"> (лет). </w:t>
      </w:r>
    </w:p>
    <w:p w:rsidR="001003BD" w:rsidRPr="00C82650" w:rsidRDefault="00C82650" w:rsidP="00C82650">
      <w:pPr>
        <w:numPr>
          <w:ilvl w:val="0"/>
          <w:numId w:val="20"/>
        </w:numPr>
        <w:spacing w:after="0" w:line="240" w:lineRule="auto"/>
        <w:ind w:left="0" w:firstLine="709"/>
        <w:rPr>
          <w:sz w:val="24"/>
          <w:szCs w:val="24"/>
        </w:rPr>
      </w:pPr>
      <w:r w:rsidRPr="00C82650">
        <w:rPr>
          <w:sz w:val="24"/>
          <w:szCs w:val="24"/>
        </w:rPr>
        <w:t xml:space="preserve">Среднее квадратическое отклонение исчислим по формуле: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65408" behindDoc="1" locked="0" layoutInCell="1" allowOverlap="1">
                <wp:simplePos x="0" y="0"/>
                <wp:positionH relativeFrom="column">
                  <wp:posOffset>1009328</wp:posOffset>
                </wp:positionH>
                <wp:positionV relativeFrom="paragraph">
                  <wp:posOffset>-87436</wp:posOffset>
                </wp:positionV>
                <wp:extent cx="837386" cy="204478"/>
                <wp:effectExtent l="0" t="0" r="0" b="0"/>
                <wp:wrapNone/>
                <wp:docPr id="357085" name="Group 357085"/>
                <wp:cNvGraphicFramePr/>
                <a:graphic xmlns:a="http://schemas.openxmlformats.org/drawingml/2006/main">
                  <a:graphicData uri="http://schemas.microsoft.com/office/word/2010/wordprocessingGroup">
                    <wpg:wgp>
                      <wpg:cNvGrpSpPr/>
                      <wpg:grpSpPr>
                        <a:xfrm>
                          <a:off x="0" y="0"/>
                          <a:ext cx="837386" cy="204478"/>
                          <a:chOff x="0" y="0"/>
                          <a:chExt cx="837386" cy="204478"/>
                        </a:xfrm>
                      </wpg:grpSpPr>
                      <wps:wsp>
                        <wps:cNvPr id="12058" name="Shape 12058"/>
                        <wps:cNvSpPr/>
                        <wps:spPr>
                          <a:xfrm>
                            <a:off x="0" y="129182"/>
                            <a:ext cx="23208" cy="12506"/>
                          </a:xfrm>
                          <a:custGeom>
                            <a:avLst/>
                            <a:gdLst/>
                            <a:ahLst/>
                            <a:cxnLst/>
                            <a:rect l="0" t="0" r="0" b="0"/>
                            <a:pathLst>
                              <a:path w="23208" h="12506">
                                <a:moveTo>
                                  <a:pt x="0" y="12506"/>
                                </a:moveTo>
                                <a:lnTo>
                                  <a:pt x="23208" y="0"/>
                                </a:lnTo>
                              </a:path>
                            </a:pathLst>
                          </a:custGeom>
                          <a:ln w="5839" cap="flat">
                            <a:round/>
                          </a:ln>
                        </wps:spPr>
                        <wps:style>
                          <a:lnRef idx="1">
                            <a:srgbClr val="000000"/>
                          </a:lnRef>
                          <a:fillRef idx="0">
                            <a:srgbClr val="000000">
                              <a:alpha val="0"/>
                            </a:srgbClr>
                          </a:fillRef>
                          <a:effectRef idx="0">
                            <a:scrgbClr r="0" g="0" b="0"/>
                          </a:effectRef>
                          <a:fontRef idx="none"/>
                        </wps:style>
                        <wps:bodyPr/>
                      </wps:wsp>
                      <wps:wsp>
                        <wps:cNvPr id="12059" name="Shape 12059"/>
                        <wps:cNvSpPr/>
                        <wps:spPr>
                          <a:xfrm>
                            <a:off x="23208" y="132242"/>
                            <a:ext cx="33897" cy="72231"/>
                          </a:xfrm>
                          <a:custGeom>
                            <a:avLst/>
                            <a:gdLst/>
                            <a:ahLst/>
                            <a:cxnLst/>
                            <a:rect l="0" t="0" r="0" b="0"/>
                            <a:pathLst>
                              <a:path w="33897" h="72231">
                                <a:moveTo>
                                  <a:pt x="0" y="0"/>
                                </a:moveTo>
                                <a:lnTo>
                                  <a:pt x="33897" y="72231"/>
                                </a:lnTo>
                              </a:path>
                            </a:pathLst>
                          </a:custGeom>
                          <a:ln w="11678" cap="flat">
                            <a:round/>
                          </a:ln>
                        </wps:spPr>
                        <wps:style>
                          <a:lnRef idx="1">
                            <a:srgbClr val="000000"/>
                          </a:lnRef>
                          <a:fillRef idx="0">
                            <a:srgbClr val="000000">
                              <a:alpha val="0"/>
                            </a:srgbClr>
                          </a:fillRef>
                          <a:effectRef idx="0">
                            <a:scrgbClr r="0" g="0" b="0"/>
                          </a:effectRef>
                          <a:fontRef idx="none"/>
                        </wps:style>
                        <wps:bodyPr/>
                      </wps:wsp>
                      <wps:wsp>
                        <wps:cNvPr id="12060" name="Shape 12060"/>
                        <wps:cNvSpPr/>
                        <wps:spPr>
                          <a:xfrm>
                            <a:off x="60159" y="0"/>
                            <a:ext cx="287075" cy="204474"/>
                          </a:xfrm>
                          <a:custGeom>
                            <a:avLst/>
                            <a:gdLst/>
                            <a:ahLst/>
                            <a:cxnLst/>
                            <a:rect l="0" t="0" r="0" b="0"/>
                            <a:pathLst>
                              <a:path w="287075" h="204474">
                                <a:moveTo>
                                  <a:pt x="0" y="204474"/>
                                </a:moveTo>
                                <a:lnTo>
                                  <a:pt x="43059" y="0"/>
                                </a:lnTo>
                                <a:lnTo>
                                  <a:pt x="287075" y="0"/>
                                </a:lnTo>
                              </a:path>
                            </a:pathLst>
                          </a:custGeom>
                          <a:ln w="5839" cap="flat">
                            <a:round/>
                          </a:ln>
                        </wps:spPr>
                        <wps:style>
                          <a:lnRef idx="1">
                            <a:srgbClr val="000000"/>
                          </a:lnRef>
                          <a:fillRef idx="0">
                            <a:srgbClr val="000000">
                              <a:alpha val="0"/>
                            </a:srgbClr>
                          </a:fillRef>
                          <a:effectRef idx="0">
                            <a:scrgbClr r="0" g="0" b="0"/>
                          </a:effectRef>
                          <a:fontRef idx="none"/>
                        </wps:style>
                        <wps:bodyPr/>
                      </wps:wsp>
                      <wps:wsp>
                        <wps:cNvPr id="12061" name="Shape 12061"/>
                        <wps:cNvSpPr/>
                        <wps:spPr>
                          <a:xfrm>
                            <a:off x="540846" y="144739"/>
                            <a:ext cx="23523" cy="12506"/>
                          </a:xfrm>
                          <a:custGeom>
                            <a:avLst/>
                            <a:gdLst/>
                            <a:ahLst/>
                            <a:cxnLst/>
                            <a:rect l="0" t="0" r="0" b="0"/>
                            <a:pathLst>
                              <a:path w="23523" h="12506">
                                <a:moveTo>
                                  <a:pt x="0" y="12506"/>
                                </a:moveTo>
                                <a:lnTo>
                                  <a:pt x="23523" y="0"/>
                                </a:lnTo>
                              </a:path>
                            </a:pathLst>
                          </a:custGeom>
                          <a:ln w="5839" cap="flat">
                            <a:round/>
                          </a:ln>
                        </wps:spPr>
                        <wps:style>
                          <a:lnRef idx="1">
                            <a:srgbClr val="000000"/>
                          </a:lnRef>
                          <a:fillRef idx="0">
                            <a:srgbClr val="000000">
                              <a:alpha val="0"/>
                            </a:srgbClr>
                          </a:fillRef>
                          <a:effectRef idx="0">
                            <a:scrgbClr r="0" g="0" b="0"/>
                          </a:effectRef>
                          <a:fontRef idx="none"/>
                        </wps:style>
                        <wps:bodyPr/>
                      </wps:wsp>
                      <wps:wsp>
                        <wps:cNvPr id="12062" name="Shape 12062"/>
                        <wps:cNvSpPr/>
                        <wps:spPr>
                          <a:xfrm>
                            <a:off x="564369" y="147800"/>
                            <a:ext cx="33897" cy="56679"/>
                          </a:xfrm>
                          <a:custGeom>
                            <a:avLst/>
                            <a:gdLst/>
                            <a:ahLst/>
                            <a:cxnLst/>
                            <a:rect l="0" t="0" r="0" b="0"/>
                            <a:pathLst>
                              <a:path w="33897" h="56679">
                                <a:moveTo>
                                  <a:pt x="0" y="0"/>
                                </a:moveTo>
                                <a:lnTo>
                                  <a:pt x="33897" y="56679"/>
                                </a:lnTo>
                              </a:path>
                            </a:pathLst>
                          </a:custGeom>
                          <a:ln w="11678" cap="flat">
                            <a:round/>
                          </a:ln>
                        </wps:spPr>
                        <wps:style>
                          <a:lnRef idx="1">
                            <a:srgbClr val="000000"/>
                          </a:lnRef>
                          <a:fillRef idx="0">
                            <a:srgbClr val="000000">
                              <a:alpha val="0"/>
                            </a:srgbClr>
                          </a:fillRef>
                          <a:effectRef idx="0">
                            <a:scrgbClr r="0" g="0" b="0"/>
                          </a:effectRef>
                          <a:fontRef idx="none"/>
                        </wps:style>
                        <wps:bodyPr/>
                      </wps:wsp>
                      <wps:wsp>
                        <wps:cNvPr id="12063" name="Shape 12063"/>
                        <wps:cNvSpPr/>
                        <wps:spPr>
                          <a:xfrm>
                            <a:off x="601320" y="38897"/>
                            <a:ext cx="236066" cy="165577"/>
                          </a:xfrm>
                          <a:custGeom>
                            <a:avLst/>
                            <a:gdLst/>
                            <a:ahLst/>
                            <a:cxnLst/>
                            <a:rect l="0" t="0" r="0" b="0"/>
                            <a:pathLst>
                              <a:path w="236066" h="165577">
                                <a:moveTo>
                                  <a:pt x="0" y="165577"/>
                                </a:moveTo>
                                <a:lnTo>
                                  <a:pt x="42756" y="0"/>
                                </a:lnTo>
                                <a:lnTo>
                                  <a:pt x="236066" y="0"/>
                                </a:lnTo>
                              </a:path>
                            </a:pathLst>
                          </a:custGeom>
                          <a:ln w="583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085" style="width:65.9359pt;height:16.1006pt;position:absolute;z-index:-2147483153;mso-position-horizontal-relative:text;mso-position-horizontal:absolute;margin-left:79.4746pt;mso-position-vertical-relative:text;margin-top:-6.88477pt;" coordsize="8373,2044">
                <v:shape id="Shape 12058" style="position:absolute;width:232;height:125;left:0;top:1291;" coordsize="23208,12506" path="m0,12506l23208,0">
                  <v:stroke weight="0.459778pt" endcap="flat" joinstyle="round" on="true" color="#000000"/>
                  <v:fill on="false" color="#000000" opacity="0"/>
                </v:shape>
                <v:shape id="Shape 12059" style="position:absolute;width:338;height:722;left:232;top:1322;" coordsize="33897,72231" path="m0,0l33897,72231">
                  <v:stroke weight="0.919555pt" endcap="flat" joinstyle="round" on="true" color="#000000"/>
                  <v:fill on="false" color="#000000" opacity="0"/>
                </v:shape>
                <v:shape id="Shape 12060" style="position:absolute;width:2870;height:2044;left:601;top:0;" coordsize="287075,204474" path="m0,204474l43059,0l287075,0">
                  <v:stroke weight="0.459778pt" endcap="flat" joinstyle="round" on="true" color="#000000"/>
                  <v:fill on="false" color="#000000" opacity="0"/>
                </v:shape>
                <v:shape id="Shape 12061" style="position:absolute;width:235;height:125;left:5408;top:1447;" coordsize="23523,12506" path="m0,12506l23523,0">
                  <v:stroke weight="0.459778pt" endcap="flat" joinstyle="round" on="true" color="#000000"/>
                  <v:fill on="false" color="#000000" opacity="0"/>
                </v:shape>
                <v:shape id="Shape 12062" style="position:absolute;width:338;height:566;left:5643;top:1478;" coordsize="33897,56679" path="m0,0l33897,56679">
                  <v:stroke weight="0.919555pt" endcap="flat" joinstyle="round" on="true" color="#000000"/>
                  <v:fill on="false" color="#000000" opacity="0"/>
                </v:shape>
                <v:shape id="Shape 12063" style="position:absolute;width:2360;height:1655;left:6013;top:388;" coordsize="236066,165577" path="m0,165577l42756,0l236066,0">
                  <v:stroke weight="0.459778pt" endcap="flat" joinstyle="round" on="true" color="#000000"/>
                  <v:fill on="false" color="#000000" opacity="0"/>
                </v:shape>
              </v:group>
            </w:pict>
          </mc:Fallback>
        </mc:AlternateContent>
      </w:r>
      <w:r w:rsidRPr="00C82650">
        <w:rPr>
          <w:rFonts w:eastAsia="Segoe UI Symbol"/>
          <w:sz w:val="24"/>
          <w:szCs w:val="24"/>
        </w:rPr>
        <w:t xml:space="preserve"> </w:t>
      </w:r>
      <w:r w:rsidRPr="00C82650">
        <w:rPr>
          <w:rFonts w:eastAsia="Segoe UI Symbol"/>
          <w:sz w:val="24"/>
          <w:szCs w:val="24"/>
        </w:rPr>
        <w:t xml:space="preserve">= </w:t>
      </w:r>
      <w:r w:rsidRPr="00C82650">
        <w:rPr>
          <w:sz w:val="24"/>
          <w:szCs w:val="24"/>
        </w:rPr>
        <w:t xml:space="preserve">2 </w:t>
      </w:r>
      <w:r w:rsidRPr="00C82650">
        <w:rPr>
          <w:rFonts w:eastAsia="Segoe UI Symbol"/>
          <w:sz w:val="24"/>
          <w:szCs w:val="24"/>
        </w:rPr>
        <w:t xml:space="preserve">= </w:t>
      </w:r>
      <w:r w:rsidRPr="00C82650">
        <w:rPr>
          <w:sz w:val="24"/>
          <w:szCs w:val="24"/>
        </w:rPr>
        <w:t>49</w:t>
      </w:r>
      <w:r w:rsidRPr="00C82650">
        <w:rPr>
          <w:rFonts w:eastAsia="Segoe UI Symbol"/>
          <w:sz w:val="24"/>
          <w:szCs w:val="24"/>
        </w:rPr>
        <w:t>=</w:t>
      </w:r>
      <w:r w:rsidRPr="00C82650">
        <w:rPr>
          <w:rFonts w:eastAsia="Segoe UI Symbol"/>
          <w:sz w:val="24"/>
          <w:szCs w:val="24"/>
        </w:rPr>
        <w:t></w:t>
      </w:r>
      <w:r w:rsidRPr="00C82650">
        <w:rPr>
          <w:sz w:val="24"/>
          <w:szCs w:val="24"/>
        </w:rPr>
        <w:t xml:space="preserve">7 (лет) </w:t>
      </w:r>
    </w:p>
    <w:p w:rsidR="001003BD" w:rsidRPr="00C82650" w:rsidRDefault="00C82650" w:rsidP="00C82650">
      <w:pPr>
        <w:numPr>
          <w:ilvl w:val="0"/>
          <w:numId w:val="20"/>
        </w:num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66432" behindDoc="0" locked="0" layoutInCell="1" allowOverlap="1">
                <wp:simplePos x="0" y="0"/>
                <wp:positionH relativeFrom="column">
                  <wp:posOffset>964267</wp:posOffset>
                </wp:positionH>
                <wp:positionV relativeFrom="paragraph">
                  <wp:posOffset>623434</wp:posOffset>
                </wp:positionV>
                <wp:extent cx="1145168" cy="6334"/>
                <wp:effectExtent l="0" t="0" r="0" b="0"/>
                <wp:wrapNone/>
                <wp:docPr id="357091" name="Group 357091"/>
                <wp:cNvGraphicFramePr/>
                <a:graphic xmlns:a="http://schemas.openxmlformats.org/drawingml/2006/main">
                  <a:graphicData uri="http://schemas.microsoft.com/office/word/2010/wordprocessingGroup">
                    <wpg:wgp>
                      <wpg:cNvGrpSpPr/>
                      <wpg:grpSpPr>
                        <a:xfrm>
                          <a:off x="0" y="0"/>
                          <a:ext cx="1145168" cy="6334"/>
                          <a:chOff x="0" y="0"/>
                          <a:chExt cx="1145168" cy="6334"/>
                        </a:xfrm>
                      </wpg:grpSpPr>
                      <wps:wsp>
                        <wps:cNvPr id="12075" name="Shape 12075"/>
                        <wps:cNvSpPr/>
                        <wps:spPr>
                          <a:xfrm>
                            <a:off x="0" y="0"/>
                            <a:ext cx="493979" cy="0"/>
                          </a:xfrm>
                          <a:custGeom>
                            <a:avLst/>
                            <a:gdLst/>
                            <a:ahLst/>
                            <a:cxnLst/>
                            <a:rect l="0" t="0" r="0" b="0"/>
                            <a:pathLst>
                              <a:path w="493979">
                                <a:moveTo>
                                  <a:pt x="0" y="0"/>
                                </a:moveTo>
                                <a:lnTo>
                                  <a:pt x="493979" y="0"/>
                                </a:lnTo>
                              </a:path>
                            </a:pathLst>
                          </a:custGeom>
                          <a:ln w="6334" cap="flat">
                            <a:round/>
                          </a:ln>
                        </wps:spPr>
                        <wps:style>
                          <a:lnRef idx="1">
                            <a:srgbClr val="000000"/>
                          </a:lnRef>
                          <a:fillRef idx="0">
                            <a:srgbClr val="000000">
                              <a:alpha val="0"/>
                            </a:srgbClr>
                          </a:fillRef>
                          <a:effectRef idx="0">
                            <a:scrgbClr r="0" g="0" b="0"/>
                          </a:effectRef>
                          <a:fontRef idx="none"/>
                        </wps:style>
                        <wps:bodyPr/>
                      </wps:wsp>
                      <wps:wsp>
                        <wps:cNvPr id="12076" name="Shape 12076"/>
                        <wps:cNvSpPr/>
                        <wps:spPr>
                          <a:xfrm>
                            <a:off x="684545" y="0"/>
                            <a:ext cx="460623" cy="0"/>
                          </a:xfrm>
                          <a:custGeom>
                            <a:avLst/>
                            <a:gdLst/>
                            <a:ahLst/>
                            <a:cxnLst/>
                            <a:rect l="0" t="0" r="0" b="0"/>
                            <a:pathLst>
                              <a:path w="460623">
                                <a:moveTo>
                                  <a:pt x="0" y="0"/>
                                </a:moveTo>
                                <a:lnTo>
                                  <a:pt x="460623" y="0"/>
                                </a:lnTo>
                              </a:path>
                            </a:pathLst>
                          </a:custGeom>
                          <a:ln w="633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091" style="width:90.1707pt;height:0.498729pt;position:absolute;z-index:511;mso-position-horizontal-relative:text;mso-position-horizontal:absolute;margin-left:75.9265pt;mso-position-vertical-relative:text;margin-top:49.0893pt;" coordsize="11451,63">
                <v:shape id="Shape 12075" style="position:absolute;width:4939;height:0;left:0;top:0;" coordsize="493979,0" path="m0,0l493979,0">
                  <v:stroke weight="0.498729pt" endcap="flat" joinstyle="round" on="true" color="#000000"/>
                  <v:fill on="false" color="#000000" opacity="0"/>
                </v:shape>
                <v:shape id="Shape 12076" style="position:absolute;width:4606;height:0;left:6845;top:0;" coordsize="460623,0" path="m0,0l460623,0">
                  <v:stroke weight="0.498729pt" endcap="flat" joinstyle="round" on="true" color="#000000"/>
                  <v:fill on="false" color="#000000" opacity="0"/>
                </v:shape>
              </v:group>
            </w:pict>
          </mc:Fallback>
        </mc:AlternateContent>
      </w:r>
      <w:r w:rsidRPr="00C82650">
        <w:rPr>
          <w:sz w:val="24"/>
          <w:szCs w:val="24"/>
        </w:rPr>
        <w:t xml:space="preserve">Коэффициент вариации показывает отклонение  от среднего значения в среднем, выраженное в процентах, и определяется по формуле: </w:t>
      </w:r>
      <w:r w:rsidRPr="00C82650">
        <w:rPr>
          <w:i/>
          <w:sz w:val="24"/>
          <w:szCs w:val="24"/>
        </w:rPr>
        <w:t xml:space="preserve">v </w:t>
      </w:r>
      <w:r w:rsidRPr="00C82650">
        <w:rPr>
          <w:rFonts w:eastAsia="Segoe UI Symbol"/>
          <w:sz w:val="24"/>
          <w:szCs w:val="24"/>
        </w:rPr>
        <w:t>=</w:t>
      </w:r>
      <w:r w:rsidRPr="00C82650">
        <w:rPr>
          <w:rFonts w:eastAsia="Segoe UI Symbol"/>
          <w:sz w:val="24"/>
          <w:szCs w:val="24"/>
        </w:rPr>
        <w:t></w:t>
      </w:r>
      <w:r w:rsidRPr="00C82650">
        <w:rPr>
          <w:rFonts w:eastAsia="Segoe UI Symbol"/>
          <w:sz w:val="24"/>
          <w:szCs w:val="24"/>
        </w:rPr>
        <w:t></w:t>
      </w:r>
      <w:r w:rsidRPr="00C82650">
        <w:rPr>
          <w:sz w:val="24"/>
          <w:szCs w:val="24"/>
        </w:rPr>
        <w:t xml:space="preserve">100 </w:t>
      </w:r>
      <w:r w:rsidRPr="00C82650">
        <w:rPr>
          <w:rFonts w:eastAsia="Segoe UI Symbol"/>
          <w:sz w:val="24"/>
          <w:szCs w:val="24"/>
        </w:rPr>
        <w:t xml:space="preserve">= </w:t>
      </w:r>
      <w:r w:rsidRPr="00C82650">
        <w:rPr>
          <w:sz w:val="24"/>
          <w:szCs w:val="24"/>
        </w:rPr>
        <w:t>7</w:t>
      </w:r>
      <w:r w:rsidRPr="00C82650">
        <w:rPr>
          <w:rFonts w:eastAsia="Segoe UI Symbol"/>
          <w:sz w:val="24"/>
          <w:szCs w:val="24"/>
        </w:rPr>
        <w:t></w:t>
      </w:r>
      <w:r w:rsidRPr="00C82650">
        <w:rPr>
          <w:sz w:val="24"/>
          <w:szCs w:val="24"/>
        </w:rPr>
        <w:t xml:space="preserve">100 </w:t>
      </w:r>
      <w:r w:rsidRPr="00C82650">
        <w:rPr>
          <w:rFonts w:eastAsia="Segoe UI Symbol"/>
          <w:sz w:val="24"/>
          <w:szCs w:val="24"/>
        </w:rPr>
        <w:t xml:space="preserve">= </w:t>
      </w:r>
      <w:r w:rsidRPr="00C82650">
        <w:rPr>
          <w:sz w:val="24"/>
          <w:szCs w:val="24"/>
        </w:rPr>
        <w:t xml:space="preserve">50,7% </w:t>
      </w:r>
      <w:r w:rsidRPr="00C82650">
        <w:rPr>
          <w:i/>
          <w:sz w:val="24"/>
          <w:szCs w:val="24"/>
        </w:rPr>
        <w:t>x</w:t>
      </w:r>
      <w:r w:rsidRPr="00C82650">
        <w:rPr>
          <w:i/>
          <w:sz w:val="24"/>
          <w:szCs w:val="24"/>
        </w:rPr>
        <w:tab/>
      </w:r>
      <w:r w:rsidRPr="00C82650">
        <w:rPr>
          <w:sz w:val="24"/>
          <w:szCs w:val="24"/>
        </w:rPr>
        <w:t>13,8</w:t>
      </w:r>
      <w:r w:rsidRPr="00C82650">
        <w:rPr>
          <w:sz w:val="24"/>
          <w:szCs w:val="24"/>
        </w:rPr>
        <w:tab/>
      </w:r>
      <w:r w:rsidRPr="00C82650">
        <w:rPr>
          <w:b/>
          <w:sz w:val="24"/>
          <w:szCs w:val="24"/>
          <w:vertAlign w:val="subscript"/>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Задачи для самостоятельного решения по теме 5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 </w:t>
      </w:r>
      <w:r w:rsidRPr="00C82650">
        <w:rPr>
          <w:sz w:val="24"/>
          <w:szCs w:val="24"/>
        </w:rPr>
        <w:t xml:space="preserve">Рабочие бригады имеют следующий стаж работы на данном предприятии: </w:t>
      </w:r>
    </w:p>
    <w:tbl>
      <w:tblPr>
        <w:tblStyle w:val="TableGrid"/>
        <w:tblW w:w="9863" w:type="dxa"/>
        <w:tblInd w:w="365" w:type="dxa"/>
        <w:tblCellMar>
          <w:top w:w="62" w:type="dxa"/>
          <w:left w:w="115" w:type="dxa"/>
          <w:bottom w:w="0" w:type="dxa"/>
          <w:right w:w="115" w:type="dxa"/>
        </w:tblCellMar>
        <w:tblLook w:val="04A0" w:firstRow="1" w:lastRow="0" w:firstColumn="1" w:lastColumn="0" w:noHBand="0" w:noVBand="1"/>
      </w:tblPr>
      <w:tblGrid>
        <w:gridCol w:w="2069"/>
        <w:gridCol w:w="1299"/>
        <w:gridCol w:w="1299"/>
        <w:gridCol w:w="1299"/>
        <w:gridCol w:w="1299"/>
        <w:gridCol w:w="1299"/>
        <w:gridCol w:w="1299"/>
      </w:tblGrid>
      <w:tr w:rsidR="001003BD" w:rsidRPr="00C82650" w:rsidTr="006F6D3D">
        <w:trPr>
          <w:trHeight w:val="562"/>
        </w:trPr>
        <w:tc>
          <w:tcPr>
            <w:tcW w:w="206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lastRenderedPageBreak/>
              <w:t xml:space="preserve"> Табельный номер рабочего </w:t>
            </w:r>
          </w:p>
        </w:tc>
        <w:tc>
          <w:tcPr>
            <w:tcW w:w="129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001 </w:t>
            </w:r>
          </w:p>
        </w:tc>
        <w:tc>
          <w:tcPr>
            <w:tcW w:w="129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002 </w:t>
            </w:r>
          </w:p>
        </w:tc>
        <w:tc>
          <w:tcPr>
            <w:tcW w:w="129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003 </w:t>
            </w:r>
          </w:p>
        </w:tc>
        <w:tc>
          <w:tcPr>
            <w:tcW w:w="129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004 </w:t>
            </w:r>
          </w:p>
        </w:tc>
        <w:tc>
          <w:tcPr>
            <w:tcW w:w="129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005 </w:t>
            </w:r>
          </w:p>
        </w:tc>
        <w:tc>
          <w:tcPr>
            <w:tcW w:w="129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006 </w:t>
            </w:r>
          </w:p>
        </w:tc>
      </w:tr>
      <w:tr w:rsidR="001003BD" w:rsidRPr="00C82650" w:rsidTr="006F6D3D">
        <w:trPr>
          <w:trHeight w:val="454"/>
        </w:trPr>
        <w:tc>
          <w:tcPr>
            <w:tcW w:w="206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Стаж работы, лет </w:t>
            </w:r>
          </w:p>
        </w:tc>
        <w:tc>
          <w:tcPr>
            <w:tcW w:w="129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14 </w:t>
            </w:r>
          </w:p>
        </w:tc>
        <w:tc>
          <w:tcPr>
            <w:tcW w:w="129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9 </w:t>
            </w:r>
          </w:p>
        </w:tc>
        <w:tc>
          <w:tcPr>
            <w:tcW w:w="129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11 </w:t>
            </w:r>
          </w:p>
        </w:tc>
        <w:tc>
          <w:tcPr>
            <w:tcW w:w="129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13 </w:t>
            </w:r>
          </w:p>
        </w:tc>
        <w:tc>
          <w:tcPr>
            <w:tcW w:w="129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8 </w:t>
            </w:r>
          </w:p>
        </w:tc>
        <w:tc>
          <w:tcPr>
            <w:tcW w:w="129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1) средний стаж работы; 2) моду и медиану; 3) показатели вариации.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 </w:t>
      </w:r>
      <w:r w:rsidRPr="00C82650">
        <w:rPr>
          <w:sz w:val="24"/>
          <w:szCs w:val="24"/>
        </w:rPr>
        <w:t xml:space="preserve">Проведена выборка из партии электрических лампочек для определения продолжительности их службы. Результаты следующие: </w:t>
      </w:r>
    </w:p>
    <w:p w:rsidR="001003BD" w:rsidRPr="00C82650" w:rsidRDefault="00C82650" w:rsidP="00C82650">
      <w:pPr>
        <w:spacing w:after="0" w:line="240" w:lineRule="auto"/>
        <w:ind w:left="0" w:firstLine="709"/>
        <w:rPr>
          <w:sz w:val="24"/>
          <w:szCs w:val="24"/>
        </w:rPr>
      </w:pPr>
      <w:r w:rsidRPr="00C82650">
        <w:rPr>
          <w:sz w:val="24"/>
          <w:szCs w:val="24"/>
        </w:rPr>
        <w:t xml:space="preserve"> </w:t>
      </w:r>
    </w:p>
    <w:tbl>
      <w:tblPr>
        <w:tblStyle w:val="TableGrid"/>
        <w:tblW w:w="9614" w:type="dxa"/>
        <w:tblInd w:w="367" w:type="dxa"/>
        <w:tblCellMar>
          <w:top w:w="62" w:type="dxa"/>
          <w:left w:w="113" w:type="dxa"/>
          <w:bottom w:w="0" w:type="dxa"/>
          <w:right w:w="110" w:type="dxa"/>
        </w:tblCellMar>
        <w:tblLook w:val="04A0" w:firstRow="1" w:lastRow="0" w:firstColumn="1" w:lastColumn="0" w:noHBand="0" w:noVBand="1"/>
      </w:tblPr>
      <w:tblGrid>
        <w:gridCol w:w="2303"/>
        <w:gridCol w:w="813"/>
        <w:gridCol w:w="842"/>
        <w:gridCol w:w="790"/>
        <w:gridCol w:w="822"/>
        <w:gridCol w:w="851"/>
        <w:gridCol w:w="790"/>
        <w:gridCol w:w="791"/>
        <w:gridCol w:w="806"/>
        <w:gridCol w:w="806"/>
      </w:tblGrid>
      <w:tr w:rsidR="001003BD" w:rsidRPr="00C82650">
        <w:trPr>
          <w:trHeight w:val="286"/>
        </w:trPr>
        <w:tc>
          <w:tcPr>
            <w:tcW w:w="1975"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 лампочки </w:t>
            </w:r>
          </w:p>
        </w:tc>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 </w:t>
            </w:r>
          </w:p>
        </w:tc>
        <w:tc>
          <w:tcPr>
            <w:tcW w:w="888"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2 </w:t>
            </w:r>
          </w:p>
        </w:tc>
        <w:tc>
          <w:tcPr>
            <w:tcW w:w="81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3 </w:t>
            </w:r>
          </w:p>
        </w:tc>
        <w:tc>
          <w:tcPr>
            <w:tcW w:w="862"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4 </w:t>
            </w:r>
          </w:p>
        </w:tc>
        <w:tc>
          <w:tcPr>
            <w:tcW w:w="900"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5 </w:t>
            </w:r>
          </w:p>
        </w:tc>
        <w:tc>
          <w:tcPr>
            <w:tcW w:w="81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6 </w:t>
            </w:r>
          </w:p>
        </w:tc>
        <w:tc>
          <w:tcPr>
            <w:tcW w:w="821"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7 </w:t>
            </w:r>
          </w:p>
        </w:tc>
        <w:tc>
          <w:tcPr>
            <w:tcW w:w="840"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8 </w:t>
            </w:r>
          </w:p>
        </w:tc>
        <w:tc>
          <w:tcPr>
            <w:tcW w:w="840"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9 </w:t>
            </w:r>
          </w:p>
        </w:tc>
      </w:tr>
      <w:tr w:rsidR="001003BD" w:rsidRPr="00C82650">
        <w:trPr>
          <w:trHeight w:val="838"/>
        </w:trPr>
        <w:tc>
          <w:tcPr>
            <w:tcW w:w="1975"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Продолжительность горения, час. </w:t>
            </w:r>
          </w:p>
        </w:tc>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1450 </w:t>
            </w:r>
          </w:p>
        </w:tc>
        <w:tc>
          <w:tcPr>
            <w:tcW w:w="888"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1400 </w:t>
            </w:r>
          </w:p>
        </w:tc>
        <w:tc>
          <w:tcPr>
            <w:tcW w:w="81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1370 </w:t>
            </w:r>
          </w:p>
        </w:tc>
        <w:tc>
          <w:tcPr>
            <w:tcW w:w="862"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1430 </w:t>
            </w:r>
          </w:p>
        </w:tc>
        <w:tc>
          <w:tcPr>
            <w:tcW w:w="900"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1400 </w:t>
            </w:r>
          </w:p>
        </w:tc>
        <w:tc>
          <w:tcPr>
            <w:tcW w:w="81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1380 </w:t>
            </w:r>
          </w:p>
        </w:tc>
        <w:tc>
          <w:tcPr>
            <w:tcW w:w="821"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1270 </w:t>
            </w:r>
          </w:p>
        </w:tc>
        <w:tc>
          <w:tcPr>
            <w:tcW w:w="840"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1420 </w:t>
            </w:r>
          </w:p>
        </w:tc>
        <w:tc>
          <w:tcPr>
            <w:tcW w:w="840"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1400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1) среднюю продолжительность горения; 2) моду и медиану; 3) показатели вариации.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3. </w:t>
      </w:r>
      <w:r w:rsidRPr="00C82650">
        <w:rPr>
          <w:sz w:val="24"/>
          <w:szCs w:val="24"/>
        </w:rPr>
        <w:t xml:space="preserve">Имеются следующие данные о продолжительности оплачиваемых отпусков работников, занятых на предприятиях города: </w:t>
      </w:r>
    </w:p>
    <w:p w:rsidR="001003BD" w:rsidRPr="00C82650" w:rsidRDefault="00C82650" w:rsidP="00C82650">
      <w:pPr>
        <w:spacing w:after="0" w:line="240" w:lineRule="auto"/>
        <w:ind w:left="0" w:firstLine="709"/>
        <w:rPr>
          <w:sz w:val="24"/>
          <w:szCs w:val="24"/>
        </w:rPr>
      </w:pPr>
      <w:r w:rsidRPr="00C82650">
        <w:rPr>
          <w:sz w:val="24"/>
          <w:szCs w:val="24"/>
        </w:rPr>
        <w:t xml:space="preserve"> </w:t>
      </w:r>
    </w:p>
    <w:tbl>
      <w:tblPr>
        <w:tblStyle w:val="TableGrid"/>
        <w:tblW w:w="7401" w:type="dxa"/>
        <w:tblInd w:w="1337" w:type="dxa"/>
        <w:tblCellMar>
          <w:top w:w="62" w:type="dxa"/>
          <w:left w:w="91" w:type="dxa"/>
          <w:bottom w:w="0" w:type="dxa"/>
          <w:right w:w="34" w:type="dxa"/>
        </w:tblCellMar>
        <w:tblLook w:val="04A0" w:firstRow="1" w:lastRow="0" w:firstColumn="1" w:lastColumn="0" w:noHBand="0" w:noVBand="1"/>
      </w:tblPr>
      <w:tblGrid>
        <w:gridCol w:w="4734"/>
        <w:gridCol w:w="2667"/>
      </w:tblGrid>
      <w:tr w:rsidR="001003BD" w:rsidRPr="00C82650">
        <w:trPr>
          <w:trHeight w:val="562"/>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Фактическая продолжительность  отпуска, рабочих дней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Численность работников, в % к итогу </w:t>
            </w:r>
          </w:p>
        </w:tc>
      </w:tr>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14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 </w:t>
            </w:r>
          </w:p>
        </w:tc>
      </w:tr>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18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 </w:t>
            </w:r>
          </w:p>
        </w:tc>
      </w:tr>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7 </w:t>
            </w:r>
          </w:p>
        </w:tc>
      </w:tr>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24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 </w:t>
            </w:r>
          </w:p>
        </w:tc>
      </w:tr>
      <w:tr w:rsidR="001003BD" w:rsidRPr="00C82650">
        <w:trPr>
          <w:trHeight w:val="288"/>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28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63 </w:t>
            </w:r>
          </w:p>
        </w:tc>
      </w:tr>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32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7 </w:t>
            </w:r>
          </w:p>
        </w:tc>
      </w:tr>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21"/>
        </w:numPr>
        <w:spacing w:after="0" w:line="240" w:lineRule="auto"/>
        <w:ind w:left="0" w:firstLine="709"/>
        <w:rPr>
          <w:sz w:val="24"/>
          <w:szCs w:val="24"/>
        </w:rPr>
      </w:pPr>
      <w:r w:rsidRPr="00C82650">
        <w:rPr>
          <w:sz w:val="24"/>
          <w:szCs w:val="24"/>
        </w:rPr>
        <w:t xml:space="preserve">среднюю фактическую продолжительность отпуска на предприятиях региона; </w:t>
      </w:r>
    </w:p>
    <w:p w:rsidR="006F6D3D" w:rsidRDefault="00C82650" w:rsidP="00C82650">
      <w:pPr>
        <w:numPr>
          <w:ilvl w:val="0"/>
          <w:numId w:val="21"/>
        </w:numPr>
        <w:spacing w:after="0" w:line="240" w:lineRule="auto"/>
        <w:ind w:left="0" w:firstLine="709"/>
        <w:rPr>
          <w:sz w:val="24"/>
          <w:szCs w:val="24"/>
        </w:rPr>
      </w:pPr>
      <w:r w:rsidRPr="00C82650">
        <w:rPr>
          <w:sz w:val="24"/>
          <w:szCs w:val="24"/>
        </w:rPr>
        <w:t xml:space="preserve">моду и медиану; </w:t>
      </w:r>
    </w:p>
    <w:p w:rsidR="001003BD" w:rsidRPr="00C82650" w:rsidRDefault="00C82650" w:rsidP="00C82650">
      <w:pPr>
        <w:numPr>
          <w:ilvl w:val="0"/>
          <w:numId w:val="21"/>
        </w:numPr>
        <w:spacing w:after="0" w:line="240" w:lineRule="auto"/>
        <w:ind w:left="0" w:firstLine="709"/>
        <w:rPr>
          <w:sz w:val="24"/>
          <w:szCs w:val="24"/>
        </w:rPr>
      </w:pPr>
      <w:r w:rsidRPr="00C82650">
        <w:rPr>
          <w:sz w:val="24"/>
          <w:szCs w:val="24"/>
        </w:rPr>
        <w:t xml:space="preserve">показатели вариации.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4. </w:t>
      </w:r>
      <w:r w:rsidRPr="00C82650">
        <w:rPr>
          <w:sz w:val="24"/>
          <w:szCs w:val="24"/>
        </w:rPr>
        <w:t xml:space="preserve">Производственная деятельность  по предприятиям корпорации за месяц характеризуется следующими данными: </w:t>
      </w:r>
    </w:p>
    <w:p w:rsidR="001003BD" w:rsidRPr="00C82650" w:rsidRDefault="00C82650" w:rsidP="00C82650">
      <w:pPr>
        <w:spacing w:after="0" w:line="240" w:lineRule="auto"/>
        <w:ind w:left="0" w:firstLine="709"/>
        <w:rPr>
          <w:sz w:val="24"/>
          <w:szCs w:val="24"/>
        </w:rPr>
      </w:pPr>
      <w:r w:rsidRPr="00C82650">
        <w:rPr>
          <w:sz w:val="24"/>
          <w:szCs w:val="24"/>
        </w:rPr>
        <w:t xml:space="preserve"> </w:t>
      </w:r>
    </w:p>
    <w:tbl>
      <w:tblPr>
        <w:tblStyle w:val="TableGrid"/>
        <w:tblW w:w="9208" w:type="dxa"/>
        <w:tblInd w:w="365" w:type="dxa"/>
        <w:tblCellMar>
          <w:top w:w="62" w:type="dxa"/>
          <w:left w:w="115" w:type="dxa"/>
          <w:bottom w:w="0" w:type="dxa"/>
          <w:right w:w="115" w:type="dxa"/>
        </w:tblCellMar>
        <w:tblLook w:val="04A0" w:firstRow="1" w:lastRow="0" w:firstColumn="1" w:lastColumn="0" w:noHBand="0" w:noVBand="1"/>
      </w:tblPr>
      <w:tblGrid>
        <w:gridCol w:w="2120"/>
        <w:gridCol w:w="3687"/>
        <w:gridCol w:w="3401"/>
      </w:tblGrid>
      <w:tr w:rsidR="001003BD" w:rsidRPr="00C82650">
        <w:trPr>
          <w:trHeight w:val="838"/>
        </w:trPr>
        <w:tc>
          <w:tcPr>
            <w:tcW w:w="212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Предприятие </w:t>
            </w:r>
          </w:p>
        </w:tc>
        <w:tc>
          <w:tcPr>
            <w:tcW w:w="368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Общие затраты на  производство, тыс. руб.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Затраты на 1 руб. </w:t>
            </w:r>
          </w:p>
          <w:p w:rsidR="001003BD" w:rsidRPr="00C82650" w:rsidRDefault="00C82650" w:rsidP="006F6D3D">
            <w:pPr>
              <w:spacing w:after="0" w:line="240" w:lineRule="auto"/>
              <w:ind w:left="0" w:firstLine="0"/>
              <w:rPr>
                <w:sz w:val="24"/>
                <w:szCs w:val="24"/>
              </w:rPr>
            </w:pPr>
            <w:r w:rsidRPr="00C82650">
              <w:rPr>
                <w:sz w:val="24"/>
                <w:szCs w:val="24"/>
              </w:rPr>
              <w:t xml:space="preserve">произведенной продукции, коп. </w:t>
            </w:r>
          </w:p>
        </w:tc>
      </w:tr>
      <w:tr w:rsidR="001003BD" w:rsidRPr="00C82650">
        <w:trPr>
          <w:trHeight w:val="1114"/>
        </w:trPr>
        <w:tc>
          <w:tcPr>
            <w:tcW w:w="2120"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 </w:t>
            </w:r>
          </w:p>
          <w:p w:rsidR="001003BD" w:rsidRPr="00C82650" w:rsidRDefault="00C82650" w:rsidP="006F6D3D">
            <w:pPr>
              <w:spacing w:after="0" w:line="240" w:lineRule="auto"/>
              <w:ind w:left="0" w:firstLine="0"/>
              <w:rPr>
                <w:sz w:val="24"/>
                <w:szCs w:val="24"/>
              </w:rPr>
            </w:pPr>
            <w:r w:rsidRPr="00C82650">
              <w:rPr>
                <w:sz w:val="24"/>
                <w:szCs w:val="24"/>
              </w:rPr>
              <w:t xml:space="preserve">2 </w:t>
            </w:r>
          </w:p>
          <w:p w:rsidR="001003BD" w:rsidRPr="00C82650" w:rsidRDefault="00C82650" w:rsidP="006F6D3D">
            <w:pPr>
              <w:spacing w:after="0" w:line="240" w:lineRule="auto"/>
              <w:ind w:left="0" w:firstLine="0"/>
              <w:rPr>
                <w:sz w:val="24"/>
                <w:szCs w:val="24"/>
              </w:rPr>
            </w:pPr>
            <w:r w:rsidRPr="00C82650">
              <w:rPr>
                <w:sz w:val="24"/>
                <w:szCs w:val="24"/>
              </w:rPr>
              <w:t xml:space="preserve">3 </w:t>
            </w:r>
          </w:p>
          <w:p w:rsidR="001003BD" w:rsidRPr="00C82650" w:rsidRDefault="00C82650" w:rsidP="006F6D3D">
            <w:pPr>
              <w:spacing w:after="0" w:line="240" w:lineRule="auto"/>
              <w:ind w:left="0" w:firstLine="0"/>
              <w:rPr>
                <w:sz w:val="24"/>
                <w:szCs w:val="24"/>
              </w:rPr>
            </w:pPr>
            <w:r w:rsidRPr="00C82650">
              <w:rPr>
                <w:sz w:val="24"/>
                <w:szCs w:val="24"/>
              </w:rP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2323,4 </w:t>
            </w:r>
          </w:p>
          <w:p w:rsidR="001003BD" w:rsidRPr="00C82650" w:rsidRDefault="00C82650" w:rsidP="006F6D3D">
            <w:pPr>
              <w:spacing w:after="0" w:line="240" w:lineRule="auto"/>
              <w:ind w:left="0" w:firstLine="0"/>
              <w:rPr>
                <w:sz w:val="24"/>
                <w:szCs w:val="24"/>
              </w:rPr>
            </w:pPr>
            <w:r w:rsidRPr="00C82650">
              <w:rPr>
                <w:sz w:val="24"/>
                <w:szCs w:val="24"/>
              </w:rPr>
              <w:t xml:space="preserve">8215,9 </w:t>
            </w:r>
          </w:p>
          <w:p w:rsidR="001003BD" w:rsidRPr="00C82650" w:rsidRDefault="00C82650" w:rsidP="006F6D3D">
            <w:pPr>
              <w:spacing w:after="0" w:line="240" w:lineRule="auto"/>
              <w:ind w:left="0" w:firstLine="0"/>
              <w:rPr>
                <w:sz w:val="24"/>
                <w:szCs w:val="24"/>
              </w:rPr>
            </w:pPr>
            <w:r w:rsidRPr="00C82650">
              <w:rPr>
                <w:sz w:val="24"/>
                <w:szCs w:val="24"/>
              </w:rPr>
              <w:t xml:space="preserve">4420,6 </w:t>
            </w:r>
          </w:p>
          <w:p w:rsidR="001003BD" w:rsidRPr="00C82650" w:rsidRDefault="00C82650" w:rsidP="006F6D3D">
            <w:pPr>
              <w:spacing w:after="0" w:line="240" w:lineRule="auto"/>
              <w:ind w:left="0" w:firstLine="0"/>
              <w:rPr>
                <w:sz w:val="24"/>
                <w:szCs w:val="24"/>
              </w:rPr>
            </w:pPr>
            <w:r w:rsidRPr="00C82650">
              <w:rPr>
                <w:sz w:val="24"/>
                <w:szCs w:val="24"/>
              </w:rPr>
              <w:t xml:space="preserve">3525,3 </w:t>
            </w:r>
          </w:p>
        </w:tc>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75 </w:t>
            </w:r>
          </w:p>
          <w:p w:rsidR="001003BD" w:rsidRPr="00C82650" w:rsidRDefault="00C82650" w:rsidP="006F6D3D">
            <w:pPr>
              <w:spacing w:after="0" w:line="240" w:lineRule="auto"/>
              <w:ind w:left="0" w:firstLine="0"/>
              <w:rPr>
                <w:sz w:val="24"/>
                <w:szCs w:val="24"/>
              </w:rPr>
            </w:pPr>
            <w:r w:rsidRPr="00C82650">
              <w:rPr>
                <w:sz w:val="24"/>
                <w:szCs w:val="24"/>
              </w:rPr>
              <w:t xml:space="preserve">71 </w:t>
            </w:r>
          </w:p>
          <w:p w:rsidR="001003BD" w:rsidRPr="00C82650" w:rsidRDefault="00C82650" w:rsidP="006F6D3D">
            <w:pPr>
              <w:spacing w:after="0" w:line="240" w:lineRule="auto"/>
              <w:ind w:left="0" w:firstLine="0"/>
              <w:rPr>
                <w:sz w:val="24"/>
                <w:szCs w:val="24"/>
              </w:rPr>
            </w:pPr>
            <w:r w:rsidRPr="00C82650">
              <w:rPr>
                <w:sz w:val="24"/>
                <w:szCs w:val="24"/>
              </w:rPr>
              <w:t xml:space="preserve">73 </w:t>
            </w:r>
          </w:p>
          <w:p w:rsidR="001003BD" w:rsidRPr="00C82650" w:rsidRDefault="00C82650" w:rsidP="006F6D3D">
            <w:pPr>
              <w:spacing w:after="0" w:line="240" w:lineRule="auto"/>
              <w:ind w:left="0" w:firstLine="0"/>
              <w:rPr>
                <w:sz w:val="24"/>
                <w:szCs w:val="24"/>
              </w:rPr>
            </w:pPr>
            <w:r w:rsidRPr="00C82650">
              <w:rPr>
                <w:sz w:val="24"/>
                <w:szCs w:val="24"/>
              </w:rPr>
              <w:t xml:space="preserve">78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средние затраты на 1 руб. производственной продукции в целом по корпорации. Коэффициент вариации.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5. </w:t>
      </w:r>
      <w:r w:rsidRPr="00C82650">
        <w:rPr>
          <w:sz w:val="24"/>
          <w:szCs w:val="24"/>
        </w:rPr>
        <w:t xml:space="preserve">В результате изучения затрат времени на изготовление одной детали рабочими предприятия получено следующее распределение деталей по времени:  </w:t>
      </w:r>
    </w:p>
    <w:tbl>
      <w:tblPr>
        <w:tblStyle w:val="TableGrid"/>
        <w:tblW w:w="7401" w:type="dxa"/>
        <w:tblInd w:w="1337" w:type="dxa"/>
        <w:tblCellMar>
          <w:top w:w="62" w:type="dxa"/>
          <w:left w:w="115" w:type="dxa"/>
          <w:bottom w:w="0" w:type="dxa"/>
          <w:right w:w="115" w:type="dxa"/>
        </w:tblCellMar>
        <w:tblLook w:val="04A0" w:firstRow="1" w:lastRow="0" w:firstColumn="1" w:lastColumn="0" w:noHBand="0" w:noVBand="1"/>
      </w:tblPr>
      <w:tblGrid>
        <w:gridCol w:w="4734"/>
        <w:gridCol w:w="2667"/>
      </w:tblGrid>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Затраты времени на одну деталь, мин.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деталей, шт. </w:t>
            </w:r>
          </w:p>
        </w:tc>
      </w:tr>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До 10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 </w:t>
            </w:r>
          </w:p>
        </w:tc>
      </w:tr>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10-12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r>
      <w:tr w:rsidR="001003BD" w:rsidRPr="00C82650">
        <w:trPr>
          <w:trHeight w:val="289"/>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12-14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 </w:t>
            </w:r>
          </w:p>
        </w:tc>
      </w:tr>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14-16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 </w:t>
            </w:r>
          </w:p>
        </w:tc>
      </w:tr>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Свыше 16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w:t>
            </w:r>
          </w:p>
        </w:tc>
      </w:tr>
      <w:tr w:rsidR="001003BD" w:rsidRPr="00C82650">
        <w:trPr>
          <w:trHeight w:val="286"/>
        </w:trPr>
        <w:tc>
          <w:tcPr>
            <w:tcW w:w="473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26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На основе этих данных вычислите:  </w:t>
      </w:r>
    </w:p>
    <w:p w:rsidR="001003BD" w:rsidRPr="00C82650" w:rsidRDefault="00C82650" w:rsidP="00C82650">
      <w:pPr>
        <w:spacing w:after="0" w:line="240" w:lineRule="auto"/>
        <w:ind w:left="0" w:firstLine="709"/>
        <w:rPr>
          <w:sz w:val="24"/>
          <w:szCs w:val="24"/>
        </w:rPr>
      </w:pPr>
      <w:r w:rsidRPr="00C82650">
        <w:rPr>
          <w:sz w:val="24"/>
          <w:szCs w:val="24"/>
        </w:rPr>
        <w:t xml:space="preserve">1) средние затраты времени на изготовление одной детали; 2) коэффициент вариации.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Задача 6. </w:t>
      </w:r>
      <w:r w:rsidRPr="00C82650">
        <w:rPr>
          <w:sz w:val="24"/>
          <w:szCs w:val="24"/>
        </w:rPr>
        <w:t xml:space="preserve">Определить средний размер заработной платы по предприятию в целом за два квартала, если известно, что по его филиалам средний размер заработной платы был следующим: </w:t>
      </w:r>
    </w:p>
    <w:tbl>
      <w:tblPr>
        <w:tblStyle w:val="TableGrid"/>
        <w:tblW w:w="8898" w:type="dxa"/>
        <w:tblInd w:w="499" w:type="dxa"/>
        <w:tblCellMar>
          <w:top w:w="62" w:type="dxa"/>
          <w:left w:w="115" w:type="dxa"/>
          <w:bottom w:w="0" w:type="dxa"/>
          <w:right w:w="79" w:type="dxa"/>
        </w:tblCellMar>
        <w:tblLook w:val="04A0" w:firstRow="1" w:lastRow="0" w:firstColumn="1" w:lastColumn="0" w:noHBand="0" w:noVBand="1"/>
      </w:tblPr>
      <w:tblGrid>
        <w:gridCol w:w="959"/>
        <w:gridCol w:w="2269"/>
        <w:gridCol w:w="1985"/>
        <w:gridCol w:w="1841"/>
        <w:gridCol w:w="1844"/>
      </w:tblGrid>
      <w:tr w:rsidR="001003BD" w:rsidRPr="00C82650">
        <w:trPr>
          <w:trHeight w:val="288"/>
        </w:trPr>
        <w:tc>
          <w:tcPr>
            <w:tcW w:w="960" w:type="dxa"/>
            <w:tcBorders>
              <w:top w:val="single" w:sz="4" w:space="0" w:color="000000"/>
              <w:left w:val="single" w:sz="4" w:space="0" w:color="000000"/>
              <w:bottom w:val="single" w:sz="4" w:space="0" w:color="000000"/>
              <w:right w:val="nil"/>
            </w:tcBorders>
          </w:tcPr>
          <w:p w:rsidR="001003BD" w:rsidRPr="00C82650" w:rsidRDefault="001003BD" w:rsidP="006F6D3D">
            <w:pPr>
              <w:spacing w:after="0" w:line="240" w:lineRule="auto"/>
              <w:ind w:left="0" w:firstLine="0"/>
              <w:rPr>
                <w:sz w:val="24"/>
                <w:szCs w:val="24"/>
              </w:rPr>
            </w:pPr>
          </w:p>
        </w:tc>
        <w:tc>
          <w:tcPr>
            <w:tcW w:w="2269" w:type="dxa"/>
            <w:tcBorders>
              <w:top w:val="single" w:sz="4" w:space="0" w:color="000000"/>
              <w:left w:val="nil"/>
              <w:bottom w:val="single" w:sz="4" w:space="0" w:color="000000"/>
              <w:right w:val="nil"/>
            </w:tcBorders>
          </w:tcPr>
          <w:p w:rsidR="001003BD" w:rsidRPr="00C82650" w:rsidRDefault="00C82650" w:rsidP="006F6D3D">
            <w:pPr>
              <w:spacing w:after="0" w:line="240" w:lineRule="auto"/>
              <w:ind w:left="0" w:firstLine="0"/>
              <w:rPr>
                <w:sz w:val="24"/>
                <w:szCs w:val="24"/>
              </w:rPr>
            </w:pPr>
            <w:r w:rsidRPr="00C82650">
              <w:rPr>
                <w:sz w:val="24"/>
                <w:szCs w:val="24"/>
              </w:rPr>
              <w:t xml:space="preserve">1 квартал </w:t>
            </w:r>
          </w:p>
        </w:tc>
        <w:tc>
          <w:tcPr>
            <w:tcW w:w="1985" w:type="dxa"/>
            <w:tcBorders>
              <w:top w:val="single" w:sz="4" w:space="0" w:color="000000"/>
              <w:left w:val="nil"/>
              <w:bottom w:val="single" w:sz="4" w:space="0" w:color="000000"/>
              <w:right w:val="single" w:sz="4" w:space="0" w:color="000000"/>
            </w:tcBorders>
          </w:tcPr>
          <w:p w:rsidR="001003BD" w:rsidRPr="00C82650" w:rsidRDefault="001003BD" w:rsidP="006F6D3D">
            <w:pPr>
              <w:spacing w:after="0" w:line="240" w:lineRule="auto"/>
              <w:ind w:left="0" w:firstLine="0"/>
              <w:rPr>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2 квартал </w:t>
            </w:r>
          </w:p>
        </w:tc>
      </w:tr>
      <w:tr w:rsidR="001003BD" w:rsidRPr="00C82650">
        <w:trPr>
          <w:trHeight w:val="1390"/>
        </w:trPr>
        <w:tc>
          <w:tcPr>
            <w:tcW w:w="96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Филиа лы  </w:t>
            </w:r>
          </w:p>
        </w:tc>
        <w:tc>
          <w:tcPr>
            <w:tcW w:w="226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Средняя заработная плата, руб. </w:t>
            </w:r>
          </w:p>
        </w:tc>
        <w:tc>
          <w:tcPr>
            <w:tcW w:w="198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Численность работников, чел. </w:t>
            </w:r>
          </w:p>
        </w:tc>
        <w:tc>
          <w:tcPr>
            <w:tcW w:w="184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Средняя заработная плата, руб. </w:t>
            </w:r>
          </w:p>
        </w:tc>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Фонд заработной платы всех </w:t>
            </w:r>
          </w:p>
          <w:p w:rsidR="001003BD" w:rsidRPr="00C82650" w:rsidRDefault="00C82650" w:rsidP="006F6D3D">
            <w:pPr>
              <w:spacing w:after="0" w:line="240" w:lineRule="auto"/>
              <w:ind w:left="0" w:firstLine="0"/>
              <w:rPr>
                <w:sz w:val="24"/>
                <w:szCs w:val="24"/>
              </w:rPr>
            </w:pPr>
            <w:r w:rsidRPr="00C82650">
              <w:rPr>
                <w:sz w:val="24"/>
                <w:szCs w:val="24"/>
              </w:rPr>
              <w:t xml:space="preserve">работников, тыс. руб. </w:t>
            </w:r>
          </w:p>
        </w:tc>
      </w:tr>
      <w:tr w:rsidR="001003BD" w:rsidRPr="00C82650">
        <w:trPr>
          <w:trHeight w:val="1114"/>
        </w:trPr>
        <w:tc>
          <w:tcPr>
            <w:tcW w:w="960"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1 </w:t>
            </w:r>
          </w:p>
          <w:p w:rsidR="001003BD" w:rsidRPr="00C82650" w:rsidRDefault="00C82650" w:rsidP="006F6D3D">
            <w:pPr>
              <w:spacing w:after="0" w:line="240" w:lineRule="auto"/>
              <w:ind w:left="0" w:firstLine="0"/>
              <w:rPr>
                <w:sz w:val="24"/>
                <w:szCs w:val="24"/>
              </w:rPr>
            </w:pPr>
            <w:r w:rsidRPr="00C82650">
              <w:rPr>
                <w:sz w:val="24"/>
                <w:szCs w:val="24"/>
              </w:rPr>
              <w:t xml:space="preserve">2 </w:t>
            </w:r>
          </w:p>
          <w:p w:rsidR="001003BD" w:rsidRPr="00C82650" w:rsidRDefault="00C82650" w:rsidP="006F6D3D">
            <w:pPr>
              <w:spacing w:after="0" w:line="240" w:lineRule="auto"/>
              <w:ind w:left="0" w:firstLine="0"/>
              <w:rPr>
                <w:sz w:val="24"/>
                <w:szCs w:val="24"/>
              </w:rPr>
            </w:pPr>
            <w:r w:rsidRPr="00C82650">
              <w:rPr>
                <w:sz w:val="24"/>
                <w:szCs w:val="24"/>
              </w:rPr>
              <w:t xml:space="preserve">3 </w:t>
            </w:r>
          </w:p>
          <w:p w:rsidR="001003BD" w:rsidRPr="00C82650" w:rsidRDefault="00C82650" w:rsidP="006F6D3D">
            <w:pPr>
              <w:spacing w:after="0" w:line="240" w:lineRule="auto"/>
              <w:ind w:left="0" w:firstLine="0"/>
              <w:rPr>
                <w:sz w:val="24"/>
                <w:szCs w:val="24"/>
              </w:rPr>
            </w:pPr>
            <w:r w:rsidRPr="00C82650">
              <w:rPr>
                <w:sz w:val="24"/>
                <w:szCs w:val="24"/>
              </w:rPr>
              <w:t xml:space="preserve">4 </w:t>
            </w:r>
          </w:p>
        </w:tc>
        <w:tc>
          <w:tcPr>
            <w:tcW w:w="226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28564 </w:t>
            </w:r>
          </w:p>
          <w:p w:rsidR="001003BD" w:rsidRPr="00C82650" w:rsidRDefault="00C82650" w:rsidP="006F6D3D">
            <w:pPr>
              <w:spacing w:after="0" w:line="240" w:lineRule="auto"/>
              <w:ind w:left="0" w:firstLine="0"/>
              <w:rPr>
                <w:sz w:val="24"/>
                <w:szCs w:val="24"/>
              </w:rPr>
            </w:pPr>
            <w:r w:rsidRPr="00C82650">
              <w:rPr>
                <w:sz w:val="24"/>
                <w:szCs w:val="24"/>
              </w:rPr>
              <w:t xml:space="preserve">23107 </w:t>
            </w:r>
          </w:p>
          <w:p w:rsidR="001003BD" w:rsidRPr="00C82650" w:rsidRDefault="00C82650" w:rsidP="006F6D3D">
            <w:pPr>
              <w:spacing w:after="0" w:line="240" w:lineRule="auto"/>
              <w:ind w:left="0" w:firstLine="0"/>
              <w:rPr>
                <w:sz w:val="24"/>
                <w:szCs w:val="24"/>
              </w:rPr>
            </w:pPr>
            <w:r w:rsidRPr="00C82650">
              <w:rPr>
                <w:sz w:val="24"/>
                <w:szCs w:val="24"/>
              </w:rPr>
              <w:t xml:space="preserve">25918 </w:t>
            </w:r>
          </w:p>
          <w:p w:rsidR="001003BD" w:rsidRPr="00C82650" w:rsidRDefault="00C82650" w:rsidP="006F6D3D">
            <w:pPr>
              <w:spacing w:after="0" w:line="240" w:lineRule="auto"/>
              <w:ind w:left="0" w:firstLine="0"/>
              <w:rPr>
                <w:sz w:val="24"/>
                <w:szCs w:val="24"/>
              </w:rPr>
            </w:pPr>
            <w:r w:rsidRPr="00C82650">
              <w:rPr>
                <w:sz w:val="24"/>
                <w:szCs w:val="24"/>
              </w:rPr>
              <w:t xml:space="preserve">24240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24 </w:t>
            </w:r>
          </w:p>
          <w:p w:rsidR="001003BD" w:rsidRPr="00C82650" w:rsidRDefault="00C82650" w:rsidP="006F6D3D">
            <w:pPr>
              <w:spacing w:after="0" w:line="240" w:lineRule="auto"/>
              <w:ind w:left="0" w:firstLine="0"/>
              <w:rPr>
                <w:sz w:val="24"/>
                <w:szCs w:val="24"/>
              </w:rPr>
            </w:pPr>
            <w:r w:rsidRPr="00C82650">
              <w:rPr>
                <w:sz w:val="24"/>
                <w:szCs w:val="24"/>
              </w:rPr>
              <w:t xml:space="preserve">11 </w:t>
            </w:r>
          </w:p>
          <w:p w:rsidR="001003BD" w:rsidRPr="00C82650" w:rsidRDefault="00C82650" w:rsidP="006F6D3D">
            <w:pPr>
              <w:spacing w:after="0" w:line="240" w:lineRule="auto"/>
              <w:ind w:left="0" w:firstLine="0"/>
              <w:rPr>
                <w:sz w:val="24"/>
                <w:szCs w:val="24"/>
              </w:rPr>
            </w:pPr>
            <w:r w:rsidRPr="00C82650">
              <w:rPr>
                <w:sz w:val="24"/>
                <w:szCs w:val="24"/>
              </w:rPr>
              <w:t xml:space="preserve">18 </w:t>
            </w:r>
          </w:p>
          <w:p w:rsidR="001003BD" w:rsidRPr="00C82650" w:rsidRDefault="00C82650" w:rsidP="006F6D3D">
            <w:pPr>
              <w:spacing w:after="0" w:line="240" w:lineRule="auto"/>
              <w:ind w:left="0" w:firstLine="0"/>
              <w:rPr>
                <w:sz w:val="24"/>
                <w:szCs w:val="24"/>
              </w:rPr>
            </w:pPr>
            <w:r w:rsidRPr="00C82650">
              <w:rPr>
                <w:sz w:val="24"/>
                <w:szCs w:val="24"/>
              </w:rPr>
              <w:t xml:space="preserve">16 </w:t>
            </w:r>
          </w:p>
        </w:tc>
        <w:tc>
          <w:tcPr>
            <w:tcW w:w="1841"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27751 </w:t>
            </w:r>
          </w:p>
          <w:p w:rsidR="001003BD" w:rsidRPr="00C82650" w:rsidRDefault="00C82650" w:rsidP="006F6D3D">
            <w:pPr>
              <w:spacing w:after="0" w:line="240" w:lineRule="auto"/>
              <w:ind w:left="0" w:firstLine="0"/>
              <w:rPr>
                <w:sz w:val="24"/>
                <w:szCs w:val="24"/>
              </w:rPr>
            </w:pPr>
            <w:r w:rsidRPr="00C82650">
              <w:rPr>
                <w:sz w:val="24"/>
                <w:szCs w:val="24"/>
              </w:rPr>
              <w:t xml:space="preserve">23210 </w:t>
            </w:r>
          </w:p>
          <w:p w:rsidR="001003BD" w:rsidRPr="00C82650" w:rsidRDefault="00C82650" w:rsidP="006F6D3D">
            <w:pPr>
              <w:spacing w:after="0" w:line="240" w:lineRule="auto"/>
              <w:ind w:left="0" w:firstLine="0"/>
              <w:rPr>
                <w:sz w:val="24"/>
                <w:szCs w:val="24"/>
              </w:rPr>
            </w:pPr>
            <w:r w:rsidRPr="00C82650">
              <w:rPr>
                <w:sz w:val="24"/>
                <w:szCs w:val="24"/>
              </w:rPr>
              <w:t xml:space="preserve">26752 </w:t>
            </w:r>
          </w:p>
          <w:p w:rsidR="001003BD" w:rsidRPr="00C82650" w:rsidRDefault="00C82650" w:rsidP="006F6D3D">
            <w:pPr>
              <w:spacing w:after="0" w:line="240" w:lineRule="auto"/>
              <w:ind w:left="0" w:firstLine="0"/>
              <w:rPr>
                <w:sz w:val="24"/>
                <w:szCs w:val="24"/>
              </w:rPr>
            </w:pPr>
            <w:r w:rsidRPr="00C82650">
              <w:rPr>
                <w:sz w:val="24"/>
                <w:szCs w:val="24"/>
              </w:rPr>
              <w:t xml:space="preserve">23978 </w:t>
            </w:r>
          </w:p>
        </w:tc>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443,8 </w:t>
            </w:r>
          </w:p>
          <w:p w:rsidR="001003BD" w:rsidRPr="00C82650" w:rsidRDefault="00C82650" w:rsidP="006F6D3D">
            <w:pPr>
              <w:spacing w:after="0" w:line="240" w:lineRule="auto"/>
              <w:ind w:left="0" w:firstLine="0"/>
              <w:rPr>
                <w:sz w:val="24"/>
                <w:szCs w:val="24"/>
              </w:rPr>
            </w:pPr>
            <w:r w:rsidRPr="00C82650">
              <w:rPr>
                <w:sz w:val="24"/>
                <w:szCs w:val="24"/>
              </w:rPr>
              <w:t xml:space="preserve">132,1 </w:t>
            </w:r>
          </w:p>
          <w:p w:rsidR="001003BD" w:rsidRPr="00C82650" w:rsidRDefault="00C82650" w:rsidP="006F6D3D">
            <w:pPr>
              <w:spacing w:after="0" w:line="240" w:lineRule="auto"/>
              <w:ind w:left="0" w:firstLine="0"/>
              <w:rPr>
                <w:sz w:val="24"/>
                <w:szCs w:val="24"/>
              </w:rPr>
            </w:pPr>
            <w:r w:rsidRPr="00C82650">
              <w:rPr>
                <w:sz w:val="24"/>
                <w:szCs w:val="24"/>
              </w:rPr>
              <w:t xml:space="preserve">284,8 </w:t>
            </w:r>
          </w:p>
          <w:p w:rsidR="001003BD" w:rsidRPr="00C82650" w:rsidRDefault="00C82650" w:rsidP="006F6D3D">
            <w:pPr>
              <w:spacing w:after="0" w:line="240" w:lineRule="auto"/>
              <w:ind w:left="0" w:firstLine="0"/>
              <w:rPr>
                <w:sz w:val="24"/>
                <w:szCs w:val="24"/>
              </w:rPr>
            </w:pPr>
            <w:r w:rsidRPr="00C82650">
              <w:rPr>
                <w:sz w:val="24"/>
                <w:szCs w:val="24"/>
              </w:rPr>
              <w:t xml:space="preserve">237,6 </w:t>
            </w:r>
          </w:p>
        </w:tc>
      </w:tr>
    </w:tbl>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7. </w:t>
      </w:r>
      <w:r w:rsidRPr="00C82650">
        <w:rPr>
          <w:sz w:val="24"/>
          <w:szCs w:val="24"/>
        </w:rPr>
        <w:t xml:space="preserve">Имеются следующие данные о товарообороте и издержках обращения торговых предприятий: </w:t>
      </w:r>
    </w:p>
    <w:tbl>
      <w:tblPr>
        <w:tblStyle w:val="TableGrid"/>
        <w:tblW w:w="9066" w:type="dxa"/>
        <w:tblInd w:w="365" w:type="dxa"/>
        <w:tblCellMar>
          <w:top w:w="62" w:type="dxa"/>
          <w:left w:w="122" w:type="dxa"/>
          <w:bottom w:w="0" w:type="dxa"/>
          <w:right w:w="70" w:type="dxa"/>
        </w:tblCellMar>
        <w:tblLook w:val="04A0" w:firstRow="1" w:lastRow="0" w:firstColumn="1" w:lastColumn="0" w:noHBand="0" w:noVBand="1"/>
      </w:tblPr>
      <w:tblGrid>
        <w:gridCol w:w="2972"/>
        <w:gridCol w:w="2268"/>
        <w:gridCol w:w="3826"/>
      </w:tblGrid>
      <w:tr w:rsidR="001003BD" w:rsidRPr="00C82650">
        <w:trPr>
          <w:trHeight w:val="841"/>
        </w:trPr>
        <w:tc>
          <w:tcPr>
            <w:tcW w:w="2972"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Издержки обращения на </w:t>
            </w:r>
          </w:p>
          <w:p w:rsidR="001003BD" w:rsidRPr="00C82650" w:rsidRDefault="00C82650" w:rsidP="006F6D3D">
            <w:pPr>
              <w:spacing w:after="0" w:line="240" w:lineRule="auto"/>
              <w:ind w:left="0" w:firstLine="0"/>
              <w:rPr>
                <w:sz w:val="24"/>
                <w:szCs w:val="24"/>
              </w:rPr>
            </w:pPr>
            <w:r w:rsidRPr="00C82650">
              <w:rPr>
                <w:sz w:val="24"/>
                <w:szCs w:val="24"/>
              </w:rPr>
              <w:t xml:space="preserve">100 руб. товарооборота, руб. </w:t>
            </w:r>
          </w:p>
        </w:tc>
        <w:tc>
          <w:tcPr>
            <w:tcW w:w="2268"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Число предприятий </w:t>
            </w:r>
          </w:p>
        </w:tc>
        <w:tc>
          <w:tcPr>
            <w:tcW w:w="382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Товарооборот в среднем на одно предприятие, млн. руб. </w:t>
            </w:r>
          </w:p>
        </w:tc>
      </w:tr>
      <w:tr w:rsidR="001003BD" w:rsidRPr="00C82650">
        <w:trPr>
          <w:trHeight w:val="1390"/>
        </w:trPr>
        <w:tc>
          <w:tcPr>
            <w:tcW w:w="2972"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До 3 </w:t>
            </w:r>
          </w:p>
          <w:p w:rsidR="001003BD" w:rsidRPr="00C82650" w:rsidRDefault="00C82650" w:rsidP="006F6D3D">
            <w:pPr>
              <w:spacing w:after="0" w:line="240" w:lineRule="auto"/>
              <w:ind w:left="0" w:firstLine="0"/>
              <w:rPr>
                <w:sz w:val="24"/>
                <w:szCs w:val="24"/>
              </w:rPr>
            </w:pPr>
            <w:r w:rsidRPr="00C82650">
              <w:rPr>
                <w:sz w:val="24"/>
                <w:szCs w:val="24"/>
              </w:rPr>
              <w:t xml:space="preserve">3 - 5 </w:t>
            </w:r>
          </w:p>
          <w:p w:rsidR="001003BD" w:rsidRPr="00C82650" w:rsidRDefault="00C82650" w:rsidP="006F6D3D">
            <w:pPr>
              <w:spacing w:after="0" w:line="240" w:lineRule="auto"/>
              <w:ind w:left="0" w:firstLine="0"/>
              <w:rPr>
                <w:sz w:val="24"/>
                <w:szCs w:val="24"/>
              </w:rPr>
            </w:pPr>
            <w:r w:rsidRPr="00C82650">
              <w:rPr>
                <w:sz w:val="24"/>
                <w:szCs w:val="24"/>
              </w:rPr>
              <w:t xml:space="preserve">5 - 7 </w:t>
            </w:r>
          </w:p>
          <w:p w:rsidR="001003BD" w:rsidRPr="00C82650" w:rsidRDefault="00C82650" w:rsidP="006F6D3D">
            <w:pPr>
              <w:spacing w:after="0" w:line="240" w:lineRule="auto"/>
              <w:ind w:left="0" w:firstLine="0"/>
              <w:rPr>
                <w:sz w:val="24"/>
                <w:szCs w:val="24"/>
              </w:rPr>
            </w:pPr>
            <w:r w:rsidRPr="00C82650">
              <w:rPr>
                <w:sz w:val="24"/>
                <w:szCs w:val="24"/>
              </w:rPr>
              <w:t xml:space="preserve">7 - 9 </w:t>
            </w:r>
          </w:p>
          <w:p w:rsidR="001003BD" w:rsidRPr="00C82650" w:rsidRDefault="00C82650" w:rsidP="006F6D3D">
            <w:pPr>
              <w:spacing w:after="0" w:line="240" w:lineRule="auto"/>
              <w:ind w:left="0" w:firstLine="0"/>
              <w:rPr>
                <w:sz w:val="24"/>
                <w:szCs w:val="24"/>
              </w:rPr>
            </w:pPr>
            <w:r w:rsidRPr="00C82650">
              <w:rPr>
                <w:sz w:val="24"/>
                <w:szCs w:val="24"/>
              </w:rPr>
              <w:t xml:space="preserve">свыше 9 </w:t>
            </w:r>
          </w:p>
        </w:tc>
        <w:tc>
          <w:tcPr>
            <w:tcW w:w="2268"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5 </w:t>
            </w:r>
          </w:p>
          <w:p w:rsidR="001003BD" w:rsidRPr="00C82650" w:rsidRDefault="00C82650" w:rsidP="006F6D3D">
            <w:pPr>
              <w:spacing w:after="0" w:line="240" w:lineRule="auto"/>
              <w:ind w:left="0" w:firstLine="0"/>
              <w:rPr>
                <w:sz w:val="24"/>
                <w:szCs w:val="24"/>
              </w:rPr>
            </w:pPr>
            <w:r w:rsidRPr="00C82650">
              <w:rPr>
                <w:sz w:val="24"/>
                <w:szCs w:val="24"/>
              </w:rPr>
              <w:t xml:space="preserve">9 </w:t>
            </w:r>
          </w:p>
          <w:p w:rsidR="001003BD" w:rsidRPr="00C82650" w:rsidRDefault="00C82650" w:rsidP="006F6D3D">
            <w:pPr>
              <w:spacing w:after="0" w:line="240" w:lineRule="auto"/>
              <w:ind w:left="0" w:firstLine="0"/>
              <w:rPr>
                <w:sz w:val="24"/>
                <w:szCs w:val="24"/>
              </w:rPr>
            </w:pPr>
            <w:r w:rsidRPr="00C82650">
              <w:rPr>
                <w:sz w:val="24"/>
                <w:szCs w:val="24"/>
              </w:rPr>
              <w:t xml:space="preserve">15 </w:t>
            </w:r>
          </w:p>
          <w:p w:rsidR="001003BD" w:rsidRPr="00C82650" w:rsidRDefault="00C82650" w:rsidP="006F6D3D">
            <w:pPr>
              <w:spacing w:after="0" w:line="240" w:lineRule="auto"/>
              <w:ind w:left="0" w:firstLine="0"/>
              <w:rPr>
                <w:sz w:val="24"/>
                <w:szCs w:val="24"/>
              </w:rPr>
            </w:pPr>
            <w:r w:rsidRPr="00C82650">
              <w:rPr>
                <w:sz w:val="24"/>
                <w:szCs w:val="24"/>
              </w:rPr>
              <w:t xml:space="preserve">12 </w:t>
            </w:r>
          </w:p>
          <w:p w:rsidR="001003BD" w:rsidRPr="00C82650" w:rsidRDefault="00C82650" w:rsidP="006F6D3D">
            <w:pPr>
              <w:spacing w:after="0" w:line="240" w:lineRule="auto"/>
              <w:ind w:left="0" w:firstLine="0"/>
              <w:rPr>
                <w:sz w:val="24"/>
                <w:szCs w:val="24"/>
              </w:rPr>
            </w:pPr>
            <w:r w:rsidRPr="00C82650">
              <w:rPr>
                <w:sz w:val="24"/>
                <w:szCs w:val="24"/>
              </w:rPr>
              <w:t xml:space="preserve">9 </w:t>
            </w:r>
          </w:p>
        </w:tc>
        <w:tc>
          <w:tcPr>
            <w:tcW w:w="3826"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25 </w:t>
            </w:r>
          </w:p>
          <w:p w:rsidR="001003BD" w:rsidRPr="00C82650" w:rsidRDefault="00C82650" w:rsidP="006F6D3D">
            <w:pPr>
              <w:spacing w:after="0" w:line="240" w:lineRule="auto"/>
              <w:ind w:left="0" w:firstLine="0"/>
              <w:rPr>
                <w:sz w:val="24"/>
                <w:szCs w:val="24"/>
              </w:rPr>
            </w:pPr>
            <w:r w:rsidRPr="00C82650">
              <w:rPr>
                <w:sz w:val="24"/>
                <w:szCs w:val="24"/>
              </w:rPr>
              <w:t xml:space="preserve">24 </w:t>
            </w:r>
          </w:p>
          <w:p w:rsidR="001003BD" w:rsidRPr="00C82650" w:rsidRDefault="00C82650" w:rsidP="006F6D3D">
            <w:pPr>
              <w:spacing w:after="0" w:line="240" w:lineRule="auto"/>
              <w:ind w:left="0" w:firstLine="0"/>
              <w:rPr>
                <w:sz w:val="24"/>
                <w:szCs w:val="24"/>
              </w:rPr>
            </w:pPr>
            <w:r w:rsidRPr="00C82650">
              <w:rPr>
                <w:sz w:val="24"/>
                <w:szCs w:val="24"/>
              </w:rPr>
              <w:t xml:space="preserve">21 </w:t>
            </w:r>
          </w:p>
          <w:p w:rsidR="001003BD" w:rsidRPr="00C82650" w:rsidRDefault="00C82650" w:rsidP="006F6D3D">
            <w:pPr>
              <w:spacing w:after="0" w:line="240" w:lineRule="auto"/>
              <w:ind w:left="0" w:firstLine="0"/>
              <w:rPr>
                <w:sz w:val="24"/>
                <w:szCs w:val="24"/>
              </w:rPr>
            </w:pPr>
            <w:r w:rsidRPr="00C82650">
              <w:rPr>
                <w:sz w:val="24"/>
                <w:szCs w:val="24"/>
              </w:rPr>
              <w:t xml:space="preserve">18 </w:t>
            </w:r>
          </w:p>
          <w:p w:rsidR="001003BD" w:rsidRPr="00C82650" w:rsidRDefault="00C82650" w:rsidP="006F6D3D">
            <w:pPr>
              <w:spacing w:after="0" w:line="240" w:lineRule="auto"/>
              <w:ind w:left="0" w:firstLine="0"/>
              <w:rPr>
                <w:sz w:val="24"/>
                <w:szCs w:val="24"/>
              </w:rPr>
            </w:pPr>
            <w:r w:rsidRPr="00C82650">
              <w:rPr>
                <w:sz w:val="24"/>
                <w:szCs w:val="24"/>
              </w:rPr>
              <w:t xml:space="preserve">15 </w:t>
            </w:r>
          </w:p>
        </w:tc>
      </w:tr>
      <w:tr w:rsidR="001003BD" w:rsidRPr="00C82650">
        <w:trPr>
          <w:trHeight w:val="286"/>
        </w:trPr>
        <w:tc>
          <w:tcPr>
            <w:tcW w:w="2972"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Итого  </w:t>
            </w:r>
          </w:p>
        </w:tc>
        <w:tc>
          <w:tcPr>
            <w:tcW w:w="2268"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50 </w:t>
            </w:r>
          </w:p>
        </w:tc>
        <w:tc>
          <w:tcPr>
            <w:tcW w:w="3826"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22"/>
        </w:numPr>
        <w:spacing w:after="0" w:line="240" w:lineRule="auto"/>
        <w:ind w:left="0" w:firstLine="709"/>
        <w:rPr>
          <w:sz w:val="24"/>
          <w:szCs w:val="24"/>
        </w:rPr>
      </w:pPr>
      <w:r w:rsidRPr="00C82650">
        <w:rPr>
          <w:sz w:val="24"/>
          <w:szCs w:val="24"/>
        </w:rPr>
        <w:t xml:space="preserve">средний уровень издержек обращения на 100 руб. товарооборота; </w:t>
      </w:r>
    </w:p>
    <w:p w:rsidR="001003BD" w:rsidRPr="00C82650" w:rsidRDefault="00C82650" w:rsidP="00C82650">
      <w:pPr>
        <w:numPr>
          <w:ilvl w:val="0"/>
          <w:numId w:val="22"/>
        </w:numPr>
        <w:spacing w:after="0" w:line="240" w:lineRule="auto"/>
        <w:ind w:left="0" w:firstLine="709"/>
        <w:rPr>
          <w:sz w:val="24"/>
          <w:szCs w:val="24"/>
        </w:rPr>
      </w:pPr>
      <w:r w:rsidRPr="00C82650">
        <w:rPr>
          <w:sz w:val="24"/>
          <w:szCs w:val="24"/>
        </w:rPr>
        <w:t xml:space="preserve">средний размер товарооборота на одно предприятие.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8.  </w:t>
      </w:r>
      <w:r w:rsidRPr="00C82650">
        <w:rPr>
          <w:sz w:val="24"/>
          <w:szCs w:val="24"/>
        </w:rPr>
        <w:t>Имеются следующие данные о размерах затрат на один рубль произведенной продукции на предприятиях отрасли:</w:t>
      </w:r>
      <w:r w:rsidRPr="00C82650">
        <w:rPr>
          <w:b/>
          <w:sz w:val="24"/>
          <w:szCs w:val="24"/>
        </w:rPr>
        <w:t xml:space="preserve"> </w:t>
      </w:r>
    </w:p>
    <w:tbl>
      <w:tblPr>
        <w:tblStyle w:val="TableGrid"/>
        <w:tblW w:w="9066" w:type="dxa"/>
        <w:tblInd w:w="365" w:type="dxa"/>
        <w:tblCellMar>
          <w:top w:w="62" w:type="dxa"/>
          <w:left w:w="115" w:type="dxa"/>
          <w:bottom w:w="0" w:type="dxa"/>
          <w:right w:w="115" w:type="dxa"/>
        </w:tblCellMar>
        <w:tblLook w:val="04A0" w:firstRow="1" w:lastRow="0" w:firstColumn="1" w:lastColumn="0" w:noHBand="0" w:noVBand="1"/>
      </w:tblPr>
      <w:tblGrid>
        <w:gridCol w:w="2972"/>
        <w:gridCol w:w="2268"/>
        <w:gridCol w:w="3826"/>
      </w:tblGrid>
      <w:tr w:rsidR="001003BD" w:rsidRPr="00C82650">
        <w:trPr>
          <w:trHeight w:val="838"/>
        </w:trPr>
        <w:tc>
          <w:tcPr>
            <w:tcW w:w="2972"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Затраты на 1 руб. произведенной продукции, коп. </w:t>
            </w:r>
          </w:p>
        </w:tc>
        <w:tc>
          <w:tcPr>
            <w:tcW w:w="2268"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Число  предприятий </w:t>
            </w:r>
          </w:p>
        </w:tc>
        <w:tc>
          <w:tcPr>
            <w:tcW w:w="382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Произведенная продукция по группе предприятий, млн. руб. </w:t>
            </w:r>
          </w:p>
        </w:tc>
      </w:tr>
      <w:tr w:rsidR="001003BD" w:rsidRPr="00C82650">
        <w:trPr>
          <w:trHeight w:val="1668"/>
        </w:trPr>
        <w:tc>
          <w:tcPr>
            <w:tcW w:w="2972"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lastRenderedPageBreak/>
              <w:t xml:space="preserve">До 80 </w:t>
            </w:r>
          </w:p>
          <w:p w:rsidR="001003BD" w:rsidRPr="00C82650" w:rsidRDefault="00C82650" w:rsidP="006F6D3D">
            <w:pPr>
              <w:spacing w:after="0" w:line="240" w:lineRule="auto"/>
              <w:ind w:left="0" w:firstLine="0"/>
              <w:rPr>
                <w:sz w:val="24"/>
                <w:szCs w:val="24"/>
              </w:rPr>
            </w:pPr>
            <w:r w:rsidRPr="00C82650">
              <w:rPr>
                <w:sz w:val="24"/>
                <w:szCs w:val="24"/>
              </w:rPr>
              <w:t xml:space="preserve">80 - 85 </w:t>
            </w:r>
          </w:p>
          <w:p w:rsidR="001003BD" w:rsidRPr="00C82650" w:rsidRDefault="00C82650" w:rsidP="006F6D3D">
            <w:pPr>
              <w:spacing w:after="0" w:line="240" w:lineRule="auto"/>
              <w:ind w:left="0" w:firstLine="0"/>
              <w:rPr>
                <w:sz w:val="24"/>
                <w:szCs w:val="24"/>
              </w:rPr>
            </w:pPr>
            <w:r w:rsidRPr="00C82650">
              <w:rPr>
                <w:sz w:val="24"/>
                <w:szCs w:val="24"/>
              </w:rPr>
              <w:t xml:space="preserve">85 - 90 </w:t>
            </w:r>
          </w:p>
          <w:p w:rsidR="001003BD" w:rsidRPr="00C82650" w:rsidRDefault="00C82650" w:rsidP="006F6D3D">
            <w:pPr>
              <w:spacing w:after="0" w:line="240" w:lineRule="auto"/>
              <w:ind w:left="0" w:firstLine="0"/>
              <w:rPr>
                <w:sz w:val="24"/>
                <w:szCs w:val="24"/>
              </w:rPr>
            </w:pPr>
            <w:r w:rsidRPr="00C82650">
              <w:rPr>
                <w:sz w:val="24"/>
                <w:szCs w:val="24"/>
              </w:rPr>
              <w:t xml:space="preserve">90 – 95 </w:t>
            </w:r>
          </w:p>
          <w:p w:rsidR="001003BD" w:rsidRPr="00C82650" w:rsidRDefault="00C82650" w:rsidP="006F6D3D">
            <w:pPr>
              <w:spacing w:after="0" w:line="240" w:lineRule="auto"/>
              <w:ind w:left="0" w:firstLine="0"/>
              <w:rPr>
                <w:sz w:val="24"/>
                <w:szCs w:val="24"/>
              </w:rPr>
            </w:pPr>
            <w:r w:rsidRPr="00C82650">
              <w:rPr>
                <w:sz w:val="24"/>
                <w:szCs w:val="24"/>
              </w:rPr>
              <w:t xml:space="preserve">95 -100 свыше 100 </w:t>
            </w:r>
          </w:p>
        </w:tc>
        <w:tc>
          <w:tcPr>
            <w:tcW w:w="2268"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7 </w:t>
            </w:r>
          </w:p>
          <w:p w:rsidR="001003BD" w:rsidRPr="00C82650" w:rsidRDefault="00C82650" w:rsidP="006F6D3D">
            <w:pPr>
              <w:spacing w:after="0" w:line="240" w:lineRule="auto"/>
              <w:ind w:left="0" w:firstLine="0"/>
              <w:rPr>
                <w:sz w:val="24"/>
                <w:szCs w:val="24"/>
              </w:rPr>
            </w:pPr>
            <w:r w:rsidRPr="00C82650">
              <w:rPr>
                <w:sz w:val="24"/>
                <w:szCs w:val="24"/>
              </w:rPr>
              <w:t xml:space="preserve">12 </w:t>
            </w:r>
          </w:p>
          <w:p w:rsidR="001003BD" w:rsidRPr="00C82650" w:rsidRDefault="00C82650" w:rsidP="006F6D3D">
            <w:pPr>
              <w:spacing w:after="0" w:line="240" w:lineRule="auto"/>
              <w:ind w:left="0" w:firstLine="0"/>
              <w:rPr>
                <w:sz w:val="24"/>
                <w:szCs w:val="24"/>
              </w:rPr>
            </w:pPr>
            <w:r w:rsidRPr="00C82650">
              <w:rPr>
                <w:sz w:val="24"/>
                <w:szCs w:val="24"/>
              </w:rPr>
              <w:t xml:space="preserve">15 </w:t>
            </w:r>
          </w:p>
          <w:p w:rsidR="001003BD" w:rsidRPr="00C82650" w:rsidRDefault="00C82650" w:rsidP="006F6D3D">
            <w:pPr>
              <w:spacing w:after="0" w:line="240" w:lineRule="auto"/>
              <w:ind w:left="0" w:firstLine="0"/>
              <w:rPr>
                <w:sz w:val="24"/>
                <w:szCs w:val="24"/>
              </w:rPr>
            </w:pPr>
            <w:r w:rsidRPr="00C82650">
              <w:rPr>
                <w:sz w:val="24"/>
                <w:szCs w:val="24"/>
              </w:rPr>
              <w:t xml:space="preserve">22 </w:t>
            </w:r>
          </w:p>
          <w:p w:rsidR="001003BD" w:rsidRPr="00C82650" w:rsidRDefault="00C82650" w:rsidP="006F6D3D">
            <w:pPr>
              <w:spacing w:after="0" w:line="240" w:lineRule="auto"/>
              <w:ind w:left="0" w:firstLine="0"/>
              <w:rPr>
                <w:sz w:val="24"/>
                <w:szCs w:val="24"/>
              </w:rPr>
            </w:pPr>
            <w:r w:rsidRPr="00C82650">
              <w:rPr>
                <w:sz w:val="24"/>
                <w:szCs w:val="24"/>
              </w:rPr>
              <w:t xml:space="preserve">19 </w:t>
            </w:r>
          </w:p>
          <w:p w:rsidR="001003BD" w:rsidRPr="00C82650" w:rsidRDefault="00C82650" w:rsidP="006F6D3D">
            <w:pPr>
              <w:spacing w:after="0" w:line="240" w:lineRule="auto"/>
              <w:ind w:left="0" w:firstLine="0"/>
              <w:rPr>
                <w:sz w:val="24"/>
                <w:szCs w:val="24"/>
              </w:rPr>
            </w:pPr>
            <w:r w:rsidRPr="00C82650">
              <w:rPr>
                <w:sz w:val="24"/>
                <w:szCs w:val="24"/>
              </w:rPr>
              <w:t xml:space="preserve">5 </w:t>
            </w:r>
          </w:p>
        </w:tc>
        <w:tc>
          <w:tcPr>
            <w:tcW w:w="3826"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60 </w:t>
            </w:r>
          </w:p>
          <w:p w:rsidR="001003BD" w:rsidRPr="00C82650" w:rsidRDefault="00C82650" w:rsidP="006F6D3D">
            <w:pPr>
              <w:spacing w:after="0" w:line="240" w:lineRule="auto"/>
              <w:ind w:left="0" w:firstLine="0"/>
              <w:rPr>
                <w:sz w:val="24"/>
                <w:szCs w:val="24"/>
              </w:rPr>
            </w:pPr>
            <w:r w:rsidRPr="00C82650">
              <w:rPr>
                <w:sz w:val="24"/>
                <w:szCs w:val="24"/>
              </w:rPr>
              <w:t xml:space="preserve">75 </w:t>
            </w:r>
          </w:p>
          <w:p w:rsidR="001003BD" w:rsidRPr="00C82650" w:rsidRDefault="00C82650" w:rsidP="006F6D3D">
            <w:pPr>
              <w:spacing w:after="0" w:line="240" w:lineRule="auto"/>
              <w:ind w:left="0" w:firstLine="0"/>
              <w:rPr>
                <w:sz w:val="24"/>
                <w:szCs w:val="24"/>
              </w:rPr>
            </w:pPr>
            <w:r w:rsidRPr="00C82650">
              <w:rPr>
                <w:sz w:val="24"/>
                <w:szCs w:val="24"/>
              </w:rPr>
              <w:t xml:space="preserve">110 </w:t>
            </w:r>
          </w:p>
          <w:p w:rsidR="001003BD" w:rsidRPr="00C82650" w:rsidRDefault="00C82650" w:rsidP="006F6D3D">
            <w:pPr>
              <w:spacing w:after="0" w:line="240" w:lineRule="auto"/>
              <w:ind w:left="0" w:firstLine="0"/>
              <w:rPr>
                <w:sz w:val="24"/>
                <w:szCs w:val="24"/>
              </w:rPr>
            </w:pPr>
            <w:r w:rsidRPr="00C82650">
              <w:rPr>
                <w:sz w:val="24"/>
                <w:szCs w:val="24"/>
              </w:rPr>
              <w:t xml:space="preserve">160 </w:t>
            </w:r>
          </w:p>
          <w:p w:rsidR="001003BD" w:rsidRPr="00C82650" w:rsidRDefault="00C82650" w:rsidP="006F6D3D">
            <w:pPr>
              <w:spacing w:after="0" w:line="240" w:lineRule="auto"/>
              <w:ind w:left="0" w:firstLine="0"/>
              <w:rPr>
                <w:sz w:val="24"/>
                <w:szCs w:val="24"/>
              </w:rPr>
            </w:pPr>
            <w:r w:rsidRPr="00C82650">
              <w:rPr>
                <w:sz w:val="24"/>
                <w:szCs w:val="24"/>
              </w:rPr>
              <w:t xml:space="preserve">95 </w:t>
            </w:r>
          </w:p>
          <w:p w:rsidR="001003BD" w:rsidRPr="00C82650" w:rsidRDefault="00C82650" w:rsidP="006F6D3D">
            <w:pPr>
              <w:spacing w:after="0" w:line="240" w:lineRule="auto"/>
              <w:ind w:left="0" w:firstLine="0"/>
              <w:rPr>
                <w:sz w:val="24"/>
                <w:szCs w:val="24"/>
              </w:rPr>
            </w:pPr>
            <w:r w:rsidRPr="00C82650">
              <w:rPr>
                <w:sz w:val="24"/>
                <w:szCs w:val="24"/>
              </w:rPr>
              <w:t xml:space="preserve">30 </w:t>
            </w:r>
          </w:p>
        </w:tc>
      </w:tr>
      <w:tr w:rsidR="001003BD" w:rsidRPr="00C82650">
        <w:trPr>
          <w:trHeight w:val="327"/>
        </w:trPr>
        <w:tc>
          <w:tcPr>
            <w:tcW w:w="297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226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80 </w:t>
            </w:r>
          </w:p>
        </w:tc>
        <w:tc>
          <w:tcPr>
            <w:tcW w:w="382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530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spacing w:after="0" w:line="240" w:lineRule="auto"/>
        <w:ind w:left="0" w:firstLine="709"/>
        <w:rPr>
          <w:sz w:val="24"/>
          <w:szCs w:val="24"/>
        </w:rPr>
      </w:pPr>
      <w:r w:rsidRPr="00C82650">
        <w:rPr>
          <w:sz w:val="24"/>
          <w:szCs w:val="24"/>
        </w:rPr>
        <w:t>1)</w:t>
      </w:r>
      <w:r w:rsidRPr="00C82650">
        <w:rPr>
          <w:rFonts w:eastAsia="Arial"/>
          <w:sz w:val="24"/>
          <w:szCs w:val="24"/>
        </w:rPr>
        <w:t xml:space="preserve"> </w:t>
      </w:r>
      <w:r w:rsidRPr="00C82650">
        <w:rPr>
          <w:sz w:val="24"/>
          <w:szCs w:val="24"/>
        </w:rPr>
        <w:t>средний уровень затрат на один рубль произведенной продукции; 2)</w:t>
      </w:r>
      <w:r w:rsidRPr="00C82650">
        <w:rPr>
          <w:rFonts w:eastAsia="Arial"/>
          <w:sz w:val="24"/>
          <w:szCs w:val="24"/>
        </w:rPr>
        <w:t xml:space="preserve"> </w:t>
      </w:r>
      <w:r w:rsidRPr="00C82650">
        <w:rPr>
          <w:sz w:val="24"/>
          <w:szCs w:val="24"/>
        </w:rPr>
        <w:t xml:space="preserve">средний размер произведенной продукции на одно предприятие.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9. </w:t>
      </w:r>
      <w:r w:rsidRPr="00C82650">
        <w:rPr>
          <w:sz w:val="24"/>
          <w:szCs w:val="24"/>
        </w:rPr>
        <w:t xml:space="preserve">По результатам обследования сельскохозяйственных предприятий области получены следующие данные: </w:t>
      </w:r>
    </w:p>
    <w:tbl>
      <w:tblPr>
        <w:tblStyle w:val="TableGrid"/>
        <w:tblW w:w="9275" w:type="dxa"/>
        <w:tblInd w:w="365" w:type="dxa"/>
        <w:tblCellMar>
          <w:top w:w="62" w:type="dxa"/>
          <w:left w:w="115" w:type="dxa"/>
          <w:bottom w:w="0" w:type="dxa"/>
          <w:right w:w="62" w:type="dxa"/>
        </w:tblCellMar>
        <w:tblLook w:val="04A0" w:firstRow="1" w:lastRow="0" w:firstColumn="1" w:lastColumn="0" w:noHBand="0" w:noVBand="1"/>
      </w:tblPr>
      <w:tblGrid>
        <w:gridCol w:w="3255"/>
        <w:gridCol w:w="1560"/>
        <w:gridCol w:w="2859"/>
        <w:gridCol w:w="1601"/>
      </w:tblGrid>
      <w:tr w:rsidR="001003BD" w:rsidRPr="00C82650">
        <w:trPr>
          <w:trHeight w:val="1250"/>
        </w:trPr>
        <w:tc>
          <w:tcPr>
            <w:tcW w:w="325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Группы сельхозпредприятий по среднему годовому надою молока от одной коровы, кг </w:t>
            </w:r>
          </w:p>
        </w:tc>
        <w:tc>
          <w:tcPr>
            <w:tcW w:w="156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Число сельхозпред приятий </w:t>
            </w:r>
          </w:p>
        </w:tc>
        <w:tc>
          <w:tcPr>
            <w:tcW w:w="285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Среднегодовое поголовье коров (на 1 сельхозпредприятие) </w:t>
            </w:r>
          </w:p>
        </w:tc>
        <w:tc>
          <w:tcPr>
            <w:tcW w:w="160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6F6D3D">
            <w:pPr>
              <w:spacing w:after="0" w:line="240" w:lineRule="auto"/>
              <w:ind w:left="0" w:firstLine="0"/>
              <w:rPr>
                <w:sz w:val="24"/>
                <w:szCs w:val="24"/>
              </w:rPr>
            </w:pPr>
            <w:r w:rsidRPr="00C82650">
              <w:rPr>
                <w:sz w:val="24"/>
                <w:szCs w:val="24"/>
              </w:rPr>
              <w:t xml:space="preserve">Процент жира в молоке </w:t>
            </w:r>
          </w:p>
        </w:tc>
      </w:tr>
      <w:tr w:rsidR="001003BD" w:rsidRPr="00C82650">
        <w:trPr>
          <w:trHeight w:val="1169"/>
        </w:trPr>
        <w:tc>
          <w:tcPr>
            <w:tcW w:w="3255"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До 2000 </w:t>
            </w:r>
          </w:p>
          <w:p w:rsidR="001003BD" w:rsidRPr="00C82650" w:rsidRDefault="00C82650" w:rsidP="006F6D3D">
            <w:pPr>
              <w:spacing w:after="0" w:line="240" w:lineRule="auto"/>
              <w:ind w:left="0" w:firstLine="0"/>
              <w:rPr>
                <w:sz w:val="24"/>
                <w:szCs w:val="24"/>
              </w:rPr>
            </w:pPr>
            <w:r w:rsidRPr="00C82650">
              <w:rPr>
                <w:sz w:val="24"/>
                <w:szCs w:val="24"/>
              </w:rPr>
              <w:t xml:space="preserve">2000 – 2200 </w:t>
            </w:r>
          </w:p>
          <w:p w:rsidR="001003BD" w:rsidRPr="00C82650" w:rsidRDefault="00C82650" w:rsidP="006F6D3D">
            <w:pPr>
              <w:spacing w:after="0" w:line="240" w:lineRule="auto"/>
              <w:ind w:left="0" w:firstLine="0"/>
              <w:rPr>
                <w:sz w:val="24"/>
                <w:szCs w:val="24"/>
              </w:rPr>
            </w:pPr>
            <w:r w:rsidRPr="00C82650">
              <w:rPr>
                <w:sz w:val="24"/>
                <w:szCs w:val="24"/>
              </w:rPr>
              <w:t xml:space="preserve">2200 – 2400 </w:t>
            </w:r>
          </w:p>
          <w:p w:rsidR="001003BD" w:rsidRPr="00C82650" w:rsidRDefault="00C82650" w:rsidP="006F6D3D">
            <w:pPr>
              <w:spacing w:after="0" w:line="240" w:lineRule="auto"/>
              <w:ind w:left="0" w:firstLine="0"/>
              <w:rPr>
                <w:sz w:val="24"/>
                <w:szCs w:val="24"/>
              </w:rPr>
            </w:pPr>
            <w:r w:rsidRPr="00C82650">
              <w:rPr>
                <w:sz w:val="24"/>
                <w:szCs w:val="24"/>
              </w:rPr>
              <w:t xml:space="preserve">2400 и более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4 </w:t>
            </w:r>
          </w:p>
          <w:p w:rsidR="001003BD" w:rsidRPr="00C82650" w:rsidRDefault="00C82650" w:rsidP="006F6D3D">
            <w:pPr>
              <w:spacing w:after="0" w:line="240" w:lineRule="auto"/>
              <w:ind w:left="0" w:firstLine="0"/>
              <w:rPr>
                <w:sz w:val="24"/>
                <w:szCs w:val="24"/>
              </w:rPr>
            </w:pPr>
            <w:r w:rsidRPr="00C82650">
              <w:rPr>
                <w:sz w:val="24"/>
                <w:szCs w:val="24"/>
              </w:rPr>
              <w:t xml:space="preserve">9 </w:t>
            </w:r>
          </w:p>
          <w:p w:rsidR="001003BD" w:rsidRPr="00C82650" w:rsidRDefault="00C82650" w:rsidP="006F6D3D">
            <w:pPr>
              <w:spacing w:after="0" w:line="240" w:lineRule="auto"/>
              <w:ind w:left="0" w:firstLine="0"/>
              <w:rPr>
                <w:sz w:val="24"/>
                <w:szCs w:val="24"/>
              </w:rPr>
            </w:pPr>
            <w:r w:rsidRPr="00C82650">
              <w:rPr>
                <w:sz w:val="24"/>
                <w:szCs w:val="24"/>
              </w:rPr>
              <w:t xml:space="preserve">15 </w:t>
            </w:r>
          </w:p>
          <w:p w:rsidR="001003BD" w:rsidRPr="00C82650" w:rsidRDefault="00C82650" w:rsidP="006F6D3D">
            <w:pPr>
              <w:spacing w:after="0" w:line="240" w:lineRule="auto"/>
              <w:ind w:left="0" w:firstLine="0"/>
              <w:rPr>
                <w:sz w:val="24"/>
                <w:szCs w:val="24"/>
              </w:rPr>
            </w:pPr>
            <w:r w:rsidRPr="00C82650">
              <w:rPr>
                <w:sz w:val="24"/>
                <w:szCs w:val="24"/>
              </w:rPr>
              <w:t xml:space="preserve">8 </w:t>
            </w:r>
          </w:p>
        </w:tc>
        <w:tc>
          <w:tcPr>
            <w:tcW w:w="2859"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417 </w:t>
            </w:r>
          </w:p>
          <w:p w:rsidR="001003BD" w:rsidRPr="00C82650" w:rsidRDefault="00C82650" w:rsidP="006F6D3D">
            <w:pPr>
              <w:spacing w:after="0" w:line="240" w:lineRule="auto"/>
              <w:ind w:left="0" w:firstLine="0"/>
              <w:rPr>
                <w:sz w:val="24"/>
                <w:szCs w:val="24"/>
              </w:rPr>
            </w:pPr>
            <w:r w:rsidRPr="00C82650">
              <w:rPr>
                <w:sz w:val="24"/>
                <w:szCs w:val="24"/>
              </w:rPr>
              <w:t xml:space="preserve">350 </w:t>
            </w:r>
          </w:p>
          <w:p w:rsidR="001003BD" w:rsidRPr="00C82650" w:rsidRDefault="00C82650" w:rsidP="006F6D3D">
            <w:pPr>
              <w:spacing w:after="0" w:line="240" w:lineRule="auto"/>
              <w:ind w:left="0" w:firstLine="0"/>
              <w:rPr>
                <w:sz w:val="24"/>
                <w:szCs w:val="24"/>
              </w:rPr>
            </w:pPr>
            <w:r w:rsidRPr="00C82650">
              <w:rPr>
                <w:sz w:val="24"/>
                <w:szCs w:val="24"/>
              </w:rPr>
              <w:t xml:space="preserve">483 </w:t>
            </w:r>
          </w:p>
          <w:p w:rsidR="001003BD" w:rsidRPr="00C82650" w:rsidRDefault="00C82650" w:rsidP="006F6D3D">
            <w:pPr>
              <w:spacing w:after="0" w:line="240" w:lineRule="auto"/>
              <w:ind w:left="0" w:firstLine="0"/>
              <w:rPr>
                <w:sz w:val="24"/>
                <w:szCs w:val="24"/>
              </w:rPr>
            </w:pPr>
            <w:r w:rsidRPr="00C82650">
              <w:rPr>
                <w:sz w:val="24"/>
                <w:szCs w:val="24"/>
              </w:rPr>
              <w:t xml:space="preserve">389 </w:t>
            </w:r>
          </w:p>
        </w:tc>
        <w:tc>
          <w:tcPr>
            <w:tcW w:w="1601" w:type="dxa"/>
            <w:tcBorders>
              <w:top w:val="single" w:sz="4" w:space="0" w:color="000000"/>
              <w:left w:val="single" w:sz="4" w:space="0" w:color="000000"/>
              <w:bottom w:val="single" w:sz="4" w:space="0" w:color="000000"/>
              <w:right w:val="single" w:sz="4" w:space="0" w:color="000000"/>
            </w:tcBorders>
          </w:tcPr>
          <w:p w:rsidR="001003BD" w:rsidRPr="00C82650" w:rsidRDefault="00C82650" w:rsidP="006F6D3D">
            <w:pPr>
              <w:spacing w:after="0" w:line="240" w:lineRule="auto"/>
              <w:ind w:left="0" w:firstLine="0"/>
              <w:rPr>
                <w:sz w:val="24"/>
                <w:szCs w:val="24"/>
              </w:rPr>
            </w:pPr>
            <w:r w:rsidRPr="00C82650">
              <w:rPr>
                <w:sz w:val="24"/>
                <w:szCs w:val="24"/>
              </w:rPr>
              <w:t xml:space="preserve">3,0 </w:t>
            </w:r>
          </w:p>
          <w:p w:rsidR="001003BD" w:rsidRPr="00C82650" w:rsidRDefault="00C82650" w:rsidP="006F6D3D">
            <w:pPr>
              <w:spacing w:after="0" w:line="240" w:lineRule="auto"/>
              <w:ind w:left="0" w:firstLine="0"/>
              <w:rPr>
                <w:sz w:val="24"/>
                <w:szCs w:val="24"/>
              </w:rPr>
            </w:pPr>
            <w:r w:rsidRPr="00C82650">
              <w:rPr>
                <w:sz w:val="24"/>
                <w:szCs w:val="24"/>
              </w:rPr>
              <w:t xml:space="preserve">3,3 </w:t>
            </w:r>
          </w:p>
          <w:p w:rsidR="001003BD" w:rsidRPr="00C82650" w:rsidRDefault="00C82650" w:rsidP="006F6D3D">
            <w:pPr>
              <w:spacing w:after="0" w:line="240" w:lineRule="auto"/>
              <w:ind w:left="0" w:firstLine="0"/>
              <w:rPr>
                <w:sz w:val="24"/>
                <w:szCs w:val="24"/>
              </w:rPr>
            </w:pPr>
            <w:r w:rsidRPr="00C82650">
              <w:rPr>
                <w:sz w:val="24"/>
                <w:szCs w:val="24"/>
              </w:rPr>
              <w:t xml:space="preserve">3,8 </w:t>
            </w:r>
          </w:p>
          <w:p w:rsidR="001003BD" w:rsidRPr="00C82650" w:rsidRDefault="00C82650" w:rsidP="006F6D3D">
            <w:pPr>
              <w:spacing w:after="0" w:line="240" w:lineRule="auto"/>
              <w:ind w:left="0" w:firstLine="0"/>
              <w:rPr>
                <w:sz w:val="24"/>
                <w:szCs w:val="24"/>
              </w:rPr>
            </w:pPr>
            <w:r w:rsidRPr="00C82650">
              <w:rPr>
                <w:sz w:val="24"/>
                <w:szCs w:val="24"/>
              </w:rPr>
              <w:t xml:space="preserve">2,9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средний надой молока на одну корову и среднюю жирность молока.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10. </w:t>
      </w:r>
      <w:r w:rsidRPr="00C82650">
        <w:rPr>
          <w:sz w:val="24"/>
          <w:szCs w:val="24"/>
        </w:rPr>
        <w:t xml:space="preserve">Имеются следующие данные о количестве произведенных изделий и себестоимости одного изделия по двум  предприятиям: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средние затраты времени на одно изделие по двум предприятиям за каждый период (за ноябрь, за декабрь)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11. </w:t>
      </w:r>
      <w:r w:rsidRPr="00C82650">
        <w:rPr>
          <w:sz w:val="24"/>
          <w:szCs w:val="24"/>
        </w:rPr>
        <w:t xml:space="preserve">По приведенным ниже данным о квалификации рабочих цеха требуется: </w:t>
      </w:r>
    </w:p>
    <w:p w:rsidR="001003BD" w:rsidRPr="00C82650" w:rsidRDefault="00C82650" w:rsidP="00C82650">
      <w:pPr>
        <w:numPr>
          <w:ilvl w:val="1"/>
          <w:numId w:val="23"/>
        </w:numPr>
        <w:spacing w:after="0" w:line="240" w:lineRule="auto"/>
        <w:ind w:left="0" w:firstLine="709"/>
        <w:rPr>
          <w:sz w:val="24"/>
          <w:szCs w:val="24"/>
        </w:rPr>
      </w:pPr>
      <w:r w:rsidRPr="00C82650">
        <w:rPr>
          <w:sz w:val="24"/>
          <w:szCs w:val="24"/>
        </w:rPr>
        <w:t xml:space="preserve">построить дискретный ряд распределения; </w:t>
      </w:r>
    </w:p>
    <w:p w:rsidR="001003BD" w:rsidRPr="00C82650" w:rsidRDefault="00C82650" w:rsidP="00C82650">
      <w:pPr>
        <w:numPr>
          <w:ilvl w:val="1"/>
          <w:numId w:val="23"/>
        </w:numPr>
        <w:spacing w:after="0" w:line="240" w:lineRule="auto"/>
        <w:ind w:left="0" w:firstLine="709"/>
        <w:rPr>
          <w:sz w:val="24"/>
          <w:szCs w:val="24"/>
        </w:rPr>
      </w:pPr>
      <w:r w:rsidRPr="00C82650">
        <w:rPr>
          <w:sz w:val="24"/>
          <w:szCs w:val="24"/>
        </w:rPr>
        <w:t xml:space="preserve">дать графическое изображение ряда; </w:t>
      </w:r>
    </w:p>
    <w:p w:rsidR="001003BD" w:rsidRPr="00C82650" w:rsidRDefault="00C82650" w:rsidP="00C82650">
      <w:pPr>
        <w:numPr>
          <w:ilvl w:val="1"/>
          <w:numId w:val="23"/>
        </w:numPr>
        <w:spacing w:after="0" w:line="240" w:lineRule="auto"/>
        <w:ind w:left="0" w:firstLine="709"/>
        <w:rPr>
          <w:sz w:val="24"/>
          <w:szCs w:val="24"/>
        </w:rPr>
      </w:pPr>
      <w:r w:rsidRPr="00C82650">
        <w:rPr>
          <w:sz w:val="24"/>
          <w:szCs w:val="24"/>
        </w:rPr>
        <w:t xml:space="preserve">вычислить показатели вариации, моду и медиану. </w:t>
      </w:r>
    </w:p>
    <w:p w:rsidR="001003BD" w:rsidRPr="00C82650" w:rsidRDefault="00C82650" w:rsidP="00C82650">
      <w:pPr>
        <w:spacing w:after="0" w:line="240" w:lineRule="auto"/>
        <w:ind w:left="0" w:firstLine="709"/>
        <w:rPr>
          <w:sz w:val="24"/>
          <w:szCs w:val="24"/>
        </w:rPr>
      </w:pPr>
      <w:r w:rsidRPr="00C82650">
        <w:rPr>
          <w:sz w:val="24"/>
          <w:szCs w:val="24"/>
        </w:rPr>
        <w:t xml:space="preserve">Тарифные разряды 24 рабочих цеха: 4, 3, 6, 4, 4, 2, 3, 5, 4, 4, 5, 2, 3, 4, 4, 5, 2, 3, 6, 4, 2, 4, 3, 5.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12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возрастном составе рабочих цеха (лет): </w:t>
      </w:r>
    </w:p>
    <w:p w:rsidR="001003BD" w:rsidRPr="00C82650" w:rsidRDefault="00C82650" w:rsidP="00C82650">
      <w:pPr>
        <w:spacing w:after="0" w:line="240" w:lineRule="auto"/>
        <w:ind w:left="0" w:firstLine="709"/>
        <w:rPr>
          <w:sz w:val="24"/>
          <w:szCs w:val="24"/>
        </w:rPr>
      </w:pPr>
      <w:r w:rsidRPr="00C82650">
        <w:rPr>
          <w:sz w:val="24"/>
          <w:szCs w:val="24"/>
        </w:rPr>
        <w:t xml:space="preserve">18, 38, 28, 29, 26, 38, 34, 22, 28, 30, 22, 23, 35, 33, 27, 24, 30, 32, 28, 25, 29, 26, 31, 24, 29, 27, 32, 25, 29, 29. Для анализа распределения рабочих цеха по возрасту требуется: </w:t>
      </w:r>
    </w:p>
    <w:p w:rsidR="001003BD" w:rsidRPr="00C82650" w:rsidRDefault="00C82650" w:rsidP="00C82650">
      <w:pPr>
        <w:numPr>
          <w:ilvl w:val="1"/>
          <w:numId w:val="24"/>
        </w:numPr>
        <w:spacing w:after="0" w:line="240" w:lineRule="auto"/>
        <w:ind w:left="0" w:firstLine="709"/>
        <w:rPr>
          <w:sz w:val="24"/>
          <w:szCs w:val="24"/>
        </w:rPr>
      </w:pPr>
      <w:r w:rsidRPr="00C82650">
        <w:rPr>
          <w:sz w:val="24"/>
          <w:szCs w:val="24"/>
        </w:rPr>
        <w:t xml:space="preserve">построить интервальный ряд распределения; </w:t>
      </w:r>
    </w:p>
    <w:p w:rsidR="001003BD" w:rsidRPr="00C82650" w:rsidRDefault="00C82650" w:rsidP="00C82650">
      <w:pPr>
        <w:numPr>
          <w:ilvl w:val="1"/>
          <w:numId w:val="24"/>
        </w:numPr>
        <w:spacing w:after="0" w:line="240" w:lineRule="auto"/>
        <w:ind w:left="0" w:firstLine="709"/>
        <w:rPr>
          <w:sz w:val="24"/>
          <w:szCs w:val="24"/>
        </w:rPr>
      </w:pPr>
      <w:r w:rsidRPr="00C82650">
        <w:rPr>
          <w:sz w:val="24"/>
          <w:szCs w:val="24"/>
        </w:rPr>
        <w:t xml:space="preserve">дать графическое изображение ряда; </w:t>
      </w:r>
    </w:p>
    <w:p w:rsidR="001003BD" w:rsidRPr="00C82650" w:rsidRDefault="00C82650" w:rsidP="00C82650">
      <w:pPr>
        <w:numPr>
          <w:ilvl w:val="1"/>
          <w:numId w:val="24"/>
        </w:numPr>
        <w:spacing w:after="0" w:line="240" w:lineRule="auto"/>
        <w:ind w:left="0" w:firstLine="709"/>
        <w:rPr>
          <w:sz w:val="24"/>
          <w:szCs w:val="24"/>
        </w:rPr>
      </w:pPr>
      <w:r w:rsidRPr="00C82650">
        <w:rPr>
          <w:sz w:val="24"/>
          <w:szCs w:val="24"/>
        </w:rPr>
        <w:t xml:space="preserve">исчислить моду, медиану и показатели вариации.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13. </w:t>
      </w:r>
      <w:r w:rsidRPr="00C82650">
        <w:rPr>
          <w:sz w:val="24"/>
          <w:szCs w:val="24"/>
        </w:rPr>
        <w:t xml:space="preserve">Межгрупповая дисперсия равна 415, а средняя из внутригрупповых дисперсий – 98. Определить эмпирическое корреляционное отношение и коэффициент детерминации. Сделать вывод о тесноте связи между признаками.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14. </w:t>
      </w:r>
      <w:r w:rsidRPr="00C82650">
        <w:rPr>
          <w:sz w:val="24"/>
          <w:szCs w:val="24"/>
        </w:rPr>
        <w:t xml:space="preserve">Общая дисперсия равна 566, а средняя из внутригрупповых дисперсий – 118. Определить эмпирическое корреляционное отношение и коэффициент детерминации. Сделать вывод о тесноте связи между признаками.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Задача 15. </w:t>
      </w:r>
      <w:r w:rsidRPr="00C82650">
        <w:rPr>
          <w:sz w:val="24"/>
          <w:szCs w:val="24"/>
        </w:rPr>
        <w:t xml:space="preserve">По трем районам города имеются следующие данные (на конец года) по отделениям Сбербанка: </w:t>
      </w:r>
    </w:p>
    <w:tbl>
      <w:tblPr>
        <w:tblStyle w:val="TableGrid"/>
        <w:tblW w:w="9357" w:type="dxa"/>
        <w:tblInd w:w="360" w:type="dxa"/>
        <w:tblCellMar>
          <w:top w:w="62" w:type="dxa"/>
          <w:left w:w="115" w:type="dxa"/>
          <w:bottom w:w="0" w:type="dxa"/>
          <w:right w:w="82" w:type="dxa"/>
        </w:tblCellMar>
        <w:tblLook w:val="04A0" w:firstRow="1" w:lastRow="0" w:firstColumn="1" w:lastColumn="0" w:noHBand="0" w:noVBand="1"/>
      </w:tblPr>
      <w:tblGrid>
        <w:gridCol w:w="2284"/>
        <w:gridCol w:w="2393"/>
        <w:gridCol w:w="2393"/>
        <w:gridCol w:w="2287"/>
      </w:tblGrid>
      <w:tr w:rsidR="001003BD" w:rsidRPr="00C82650">
        <w:trPr>
          <w:trHeight w:val="562"/>
        </w:trPr>
        <w:tc>
          <w:tcPr>
            <w:tcW w:w="228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36CA5">
            <w:pPr>
              <w:spacing w:after="0" w:line="240" w:lineRule="auto"/>
              <w:ind w:left="0" w:firstLine="0"/>
              <w:rPr>
                <w:sz w:val="24"/>
                <w:szCs w:val="24"/>
              </w:rPr>
            </w:pPr>
            <w:r w:rsidRPr="00C82650">
              <w:rPr>
                <w:sz w:val="24"/>
                <w:szCs w:val="24"/>
              </w:rPr>
              <w:t xml:space="preserve">Район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Число отделений Сбербанка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Среднее число вкладов в отделении </w:t>
            </w:r>
          </w:p>
        </w:tc>
        <w:tc>
          <w:tcPr>
            <w:tcW w:w="228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Средний размер вкладов, руб. </w:t>
            </w:r>
          </w:p>
        </w:tc>
      </w:tr>
      <w:tr w:rsidR="001003BD" w:rsidRPr="00C82650">
        <w:trPr>
          <w:trHeight w:val="286"/>
        </w:trPr>
        <w:tc>
          <w:tcPr>
            <w:tcW w:w="228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4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1450 </w:t>
            </w:r>
          </w:p>
        </w:tc>
        <w:tc>
          <w:tcPr>
            <w:tcW w:w="228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1820 </w:t>
            </w:r>
          </w:p>
        </w:tc>
      </w:tr>
      <w:tr w:rsidR="001003BD" w:rsidRPr="00C82650">
        <w:trPr>
          <w:trHeight w:val="286"/>
        </w:trPr>
        <w:tc>
          <w:tcPr>
            <w:tcW w:w="228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7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1500 </w:t>
            </w:r>
          </w:p>
        </w:tc>
        <w:tc>
          <w:tcPr>
            <w:tcW w:w="228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2900 </w:t>
            </w:r>
          </w:p>
        </w:tc>
      </w:tr>
      <w:tr w:rsidR="001003BD" w:rsidRPr="00C82650">
        <w:trPr>
          <w:trHeight w:val="286"/>
        </w:trPr>
        <w:tc>
          <w:tcPr>
            <w:tcW w:w="228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6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1320 </w:t>
            </w:r>
          </w:p>
        </w:tc>
        <w:tc>
          <w:tcPr>
            <w:tcW w:w="228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3860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25"/>
        </w:numPr>
        <w:spacing w:after="0" w:line="240" w:lineRule="auto"/>
        <w:ind w:left="0" w:firstLine="709"/>
        <w:rPr>
          <w:sz w:val="24"/>
          <w:szCs w:val="24"/>
        </w:rPr>
      </w:pPr>
      <w:r w:rsidRPr="00C82650">
        <w:rPr>
          <w:sz w:val="24"/>
          <w:szCs w:val="24"/>
        </w:rPr>
        <w:t xml:space="preserve">среднее число вкладов по городу; </w:t>
      </w:r>
    </w:p>
    <w:p w:rsidR="001003BD" w:rsidRPr="00C82650" w:rsidRDefault="00C82650" w:rsidP="00C82650">
      <w:pPr>
        <w:numPr>
          <w:ilvl w:val="0"/>
          <w:numId w:val="25"/>
        </w:numPr>
        <w:spacing w:after="0" w:line="240" w:lineRule="auto"/>
        <w:ind w:left="0" w:firstLine="709"/>
        <w:rPr>
          <w:sz w:val="24"/>
          <w:szCs w:val="24"/>
        </w:rPr>
      </w:pPr>
      <w:r w:rsidRPr="00C82650">
        <w:rPr>
          <w:sz w:val="24"/>
          <w:szCs w:val="24"/>
        </w:rPr>
        <w:t xml:space="preserve">средний размер вклада в целом по городу.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16. </w:t>
      </w:r>
      <w:r w:rsidRPr="00C82650">
        <w:rPr>
          <w:sz w:val="24"/>
          <w:szCs w:val="24"/>
        </w:rPr>
        <w:t>Имеются следующие данные по зерновым культурам акционерных обществ:</w:t>
      </w:r>
      <w:r w:rsidRPr="00C82650">
        <w:rPr>
          <w:b/>
          <w:sz w:val="24"/>
          <w:szCs w:val="24"/>
        </w:rPr>
        <w:t xml:space="preserve"> </w:t>
      </w:r>
    </w:p>
    <w:tbl>
      <w:tblPr>
        <w:tblStyle w:val="TableGrid"/>
        <w:tblW w:w="9460" w:type="dxa"/>
        <w:tblInd w:w="360" w:type="dxa"/>
        <w:tblCellMar>
          <w:top w:w="62" w:type="dxa"/>
          <w:left w:w="134" w:type="dxa"/>
          <w:bottom w:w="0" w:type="dxa"/>
          <w:right w:w="78" w:type="dxa"/>
        </w:tblCellMar>
        <w:tblLook w:val="04A0" w:firstRow="1" w:lastRow="0" w:firstColumn="1" w:lastColumn="0" w:noHBand="0" w:noVBand="1"/>
      </w:tblPr>
      <w:tblGrid>
        <w:gridCol w:w="1804"/>
        <w:gridCol w:w="1913"/>
        <w:gridCol w:w="1914"/>
        <w:gridCol w:w="1916"/>
        <w:gridCol w:w="1913"/>
      </w:tblGrid>
      <w:tr w:rsidR="001003BD" w:rsidRPr="00C82650">
        <w:trPr>
          <w:trHeight w:val="338"/>
        </w:trPr>
        <w:tc>
          <w:tcPr>
            <w:tcW w:w="1805"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36CA5">
            <w:pPr>
              <w:spacing w:after="0" w:line="240" w:lineRule="auto"/>
              <w:ind w:left="0" w:firstLine="0"/>
              <w:rPr>
                <w:sz w:val="24"/>
                <w:szCs w:val="24"/>
              </w:rPr>
            </w:pPr>
            <w:r w:rsidRPr="00C82650">
              <w:rPr>
                <w:sz w:val="24"/>
                <w:szCs w:val="24"/>
              </w:rPr>
              <w:t xml:space="preserve">Культуры </w:t>
            </w:r>
          </w:p>
        </w:tc>
        <w:tc>
          <w:tcPr>
            <w:tcW w:w="3827"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В базисном году </w:t>
            </w:r>
          </w:p>
        </w:tc>
        <w:tc>
          <w:tcPr>
            <w:tcW w:w="3829"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В отчетном году </w:t>
            </w:r>
          </w:p>
        </w:tc>
      </w:tr>
      <w:tr w:rsidR="001003BD" w:rsidRPr="00C82650">
        <w:trPr>
          <w:trHeight w:val="562"/>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36CA5">
            <w:pPr>
              <w:spacing w:after="0" w:line="240" w:lineRule="auto"/>
              <w:ind w:left="0" w:firstLine="0"/>
              <w:rPr>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урожайность, ц. </w:t>
            </w:r>
          </w:p>
          <w:p w:rsidR="001003BD" w:rsidRPr="00C82650" w:rsidRDefault="00C82650" w:rsidP="00236CA5">
            <w:pPr>
              <w:spacing w:after="0" w:line="240" w:lineRule="auto"/>
              <w:ind w:left="0" w:firstLine="0"/>
              <w:rPr>
                <w:sz w:val="24"/>
                <w:szCs w:val="24"/>
              </w:rPr>
            </w:pPr>
            <w:r w:rsidRPr="00C82650">
              <w:rPr>
                <w:sz w:val="24"/>
                <w:szCs w:val="24"/>
              </w:rPr>
              <w:t xml:space="preserve">с 1 га </w:t>
            </w:r>
          </w:p>
        </w:tc>
        <w:tc>
          <w:tcPr>
            <w:tcW w:w="191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36CA5">
            <w:pPr>
              <w:spacing w:after="0" w:line="240" w:lineRule="auto"/>
              <w:ind w:left="0" w:firstLine="0"/>
              <w:rPr>
                <w:sz w:val="24"/>
                <w:szCs w:val="24"/>
              </w:rPr>
            </w:pPr>
            <w:r w:rsidRPr="00C82650">
              <w:rPr>
                <w:sz w:val="24"/>
                <w:szCs w:val="24"/>
              </w:rPr>
              <w:t xml:space="preserve">валовой сбор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урожайность, ц. </w:t>
            </w:r>
          </w:p>
          <w:p w:rsidR="001003BD" w:rsidRPr="00C82650" w:rsidRDefault="00C82650" w:rsidP="00236CA5">
            <w:pPr>
              <w:spacing w:after="0" w:line="240" w:lineRule="auto"/>
              <w:ind w:left="0" w:firstLine="0"/>
              <w:rPr>
                <w:sz w:val="24"/>
                <w:szCs w:val="24"/>
              </w:rPr>
            </w:pPr>
            <w:r w:rsidRPr="00C82650">
              <w:rPr>
                <w:sz w:val="24"/>
                <w:szCs w:val="24"/>
              </w:rPr>
              <w:t xml:space="preserve">с 1 га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посевная площадь, га </w:t>
            </w:r>
          </w:p>
        </w:tc>
      </w:tr>
      <w:tr w:rsidR="001003BD" w:rsidRPr="00C82650">
        <w:trPr>
          <w:trHeight w:val="336"/>
        </w:trPr>
        <w:tc>
          <w:tcPr>
            <w:tcW w:w="180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Пшеница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25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63000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28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3300 </w:t>
            </w:r>
          </w:p>
        </w:tc>
      </w:tr>
      <w:tr w:rsidR="001003BD" w:rsidRPr="00C82650">
        <w:trPr>
          <w:trHeight w:val="336"/>
        </w:trPr>
        <w:tc>
          <w:tcPr>
            <w:tcW w:w="180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Ячмень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20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38000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22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1800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Вычислите среднюю урожайность: а) в базисном году; </w:t>
      </w:r>
    </w:p>
    <w:p w:rsidR="001003BD" w:rsidRPr="00C82650" w:rsidRDefault="00C82650" w:rsidP="00C82650">
      <w:pPr>
        <w:spacing w:after="0" w:line="240" w:lineRule="auto"/>
        <w:ind w:left="0" w:firstLine="709"/>
        <w:rPr>
          <w:sz w:val="24"/>
          <w:szCs w:val="24"/>
        </w:rPr>
      </w:pPr>
      <w:r w:rsidRPr="00C82650">
        <w:rPr>
          <w:sz w:val="24"/>
          <w:szCs w:val="24"/>
        </w:rPr>
        <w:t xml:space="preserve">б) в отчетном году.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17. </w:t>
      </w:r>
      <w:r w:rsidRPr="00C82650">
        <w:rPr>
          <w:sz w:val="24"/>
          <w:szCs w:val="24"/>
        </w:rPr>
        <w:t xml:space="preserve">Результаты экзамена по статистике в одной из студенческих групп представлены в таблице: </w:t>
      </w:r>
    </w:p>
    <w:tbl>
      <w:tblPr>
        <w:tblStyle w:val="TableGrid"/>
        <w:tblW w:w="9465" w:type="dxa"/>
        <w:tblInd w:w="305" w:type="dxa"/>
        <w:tblCellMar>
          <w:top w:w="62" w:type="dxa"/>
          <w:left w:w="120" w:type="dxa"/>
          <w:bottom w:w="0" w:type="dxa"/>
          <w:right w:w="115" w:type="dxa"/>
        </w:tblCellMar>
        <w:tblLook w:val="04A0" w:firstRow="1" w:lastRow="0" w:firstColumn="1" w:lastColumn="0" w:noHBand="0" w:noVBand="1"/>
      </w:tblPr>
      <w:tblGrid>
        <w:gridCol w:w="1808"/>
        <w:gridCol w:w="1913"/>
        <w:gridCol w:w="1916"/>
        <w:gridCol w:w="1913"/>
        <w:gridCol w:w="1915"/>
      </w:tblGrid>
      <w:tr w:rsidR="001003BD" w:rsidRPr="00C82650">
        <w:trPr>
          <w:trHeight w:val="562"/>
        </w:trPr>
        <w:tc>
          <w:tcPr>
            <w:tcW w:w="180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Экзаменацион ные оценки </w:t>
            </w:r>
          </w:p>
        </w:tc>
        <w:tc>
          <w:tcPr>
            <w:tcW w:w="191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36CA5">
            <w:pPr>
              <w:spacing w:after="0" w:line="240" w:lineRule="auto"/>
              <w:ind w:left="0" w:firstLine="0"/>
              <w:rPr>
                <w:sz w:val="24"/>
                <w:szCs w:val="24"/>
              </w:rPr>
            </w:pPr>
            <w:r w:rsidRPr="00C82650">
              <w:rPr>
                <w:sz w:val="24"/>
                <w:szCs w:val="24"/>
              </w:rPr>
              <w:t xml:space="preserve">Отлично (5) </w:t>
            </w:r>
          </w:p>
        </w:tc>
        <w:tc>
          <w:tcPr>
            <w:tcW w:w="191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36CA5">
            <w:pPr>
              <w:spacing w:after="0" w:line="240" w:lineRule="auto"/>
              <w:ind w:left="0" w:firstLine="0"/>
              <w:rPr>
                <w:sz w:val="24"/>
                <w:szCs w:val="24"/>
              </w:rPr>
            </w:pPr>
            <w:r w:rsidRPr="00C82650">
              <w:rPr>
                <w:sz w:val="24"/>
                <w:szCs w:val="24"/>
              </w:rPr>
              <w:t xml:space="preserve">Хорошо (4)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Удовлетворител</w:t>
            </w:r>
          </w:p>
          <w:p w:rsidR="001003BD" w:rsidRPr="00C82650" w:rsidRDefault="00C82650" w:rsidP="00236CA5">
            <w:pPr>
              <w:spacing w:after="0" w:line="240" w:lineRule="auto"/>
              <w:ind w:left="0" w:firstLine="0"/>
              <w:rPr>
                <w:sz w:val="24"/>
                <w:szCs w:val="24"/>
              </w:rPr>
            </w:pPr>
            <w:r w:rsidRPr="00C82650">
              <w:rPr>
                <w:sz w:val="24"/>
                <w:szCs w:val="24"/>
              </w:rPr>
              <w:t xml:space="preserve">ьно (3) </w:t>
            </w:r>
          </w:p>
        </w:tc>
        <w:tc>
          <w:tcPr>
            <w:tcW w:w="191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Неудовлетворит ельно (2) </w:t>
            </w:r>
          </w:p>
        </w:tc>
      </w:tr>
      <w:tr w:rsidR="001003BD" w:rsidRPr="00C82650">
        <w:trPr>
          <w:trHeight w:val="288"/>
        </w:trPr>
        <w:tc>
          <w:tcPr>
            <w:tcW w:w="180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Число оценок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6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13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12 </w:t>
            </w:r>
          </w:p>
        </w:tc>
        <w:tc>
          <w:tcPr>
            <w:tcW w:w="191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 </w:t>
            </w:r>
          </w:p>
        </w:tc>
      </w:tr>
    </w:tbl>
    <w:p w:rsidR="001003BD" w:rsidRPr="00C82650" w:rsidRDefault="00C82650" w:rsidP="00C82650">
      <w:pPr>
        <w:numPr>
          <w:ilvl w:val="0"/>
          <w:numId w:val="26"/>
        </w:numPr>
        <w:spacing w:after="0" w:line="240" w:lineRule="auto"/>
        <w:ind w:left="0" w:firstLine="709"/>
        <w:rPr>
          <w:sz w:val="24"/>
          <w:szCs w:val="24"/>
        </w:rPr>
      </w:pPr>
      <w:r w:rsidRPr="00C82650">
        <w:rPr>
          <w:sz w:val="24"/>
          <w:szCs w:val="24"/>
        </w:rPr>
        <w:t xml:space="preserve">Исчислите средний балл. </w:t>
      </w:r>
    </w:p>
    <w:p w:rsidR="001003BD" w:rsidRPr="00C82650" w:rsidRDefault="00C82650" w:rsidP="00C82650">
      <w:pPr>
        <w:numPr>
          <w:ilvl w:val="0"/>
          <w:numId w:val="26"/>
        </w:numPr>
        <w:spacing w:after="0" w:line="240" w:lineRule="auto"/>
        <w:ind w:left="0" w:firstLine="709"/>
        <w:rPr>
          <w:sz w:val="24"/>
          <w:szCs w:val="24"/>
        </w:rPr>
      </w:pPr>
      <w:r w:rsidRPr="00C82650">
        <w:rPr>
          <w:sz w:val="24"/>
          <w:szCs w:val="24"/>
        </w:rPr>
        <w:t xml:space="preserve">Найдите модельный и медианный баллы успеваемости студентов.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18. </w:t>
      </w:r>
      <w:r w:rsidRPr="00C82650">
        <w:rPr>
          <w:sz w:val="24"/>
          <w:szCs w:val="24"/>
        </w:rPr>
        <w:t xml:space="preserve">Имеются следующие данные о размере вкладов населения: </w:t>
      </w:r>
    </w:p>
    <w:tbl>
      <w:tblPr>
        <w:tblStyle w:val="TableGrid"/>
        <w:tblW w:w="9462" w:type="dxa"/>
        <w:tblInd w:w="360" w:type="dxa"/>
        <w:tblCellMar>
          <w:top w:w="62" w:type="dxa"/>
          <w:left w:w="115" w:type="dxa"/>
          <w:bottom w:w="0" w:type="dxa"/>
          <w:right w:w="115" w:type="dxa"/>
        </w:tblCellMar>
        <w:tblLook w:val="04A0" w:firstRow="1" w:lastRow="0" w:firstColumn="1" w:lastColumn="0" w:noHBand="0" w:noVBand="1"/>
      </w:tblPr>
      <w:tblGrid>
        <w:gridCol w:w="4676"/>
        <w:gridCol w:w="4786"/>
      </w:tblGrid>
      <w:tr w:rsidR="001003BD" w:rsidRPr="00C82650">
        <w:trPr>
          <w:trHeight w:val="286"/>
        </w:trPr>
        <w:tc>
          <w:tcPr>
            <w:tcW w:w="467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Сумма вкладов, тыс. руб. </w:t>
            </w:r>
          </w:p>
        </w:tc>
        <w:tc>
          <w:tcPr>
            <w:tcW w:w="47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Процент вкладов к общей численности </w:t>
            </w:r>
          </w:p>
        </w:tc>
      </w:tr>
      <w:tr w:rsidR="001003BD" w:rsidRPr="00C82650">
        <w:trPr>
          <w:trHeight w:val="288"/>
        </w:trPr>
        <w:tc>
          <w:tcPr>
            <w:tcW w:w="467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До 200 </w:t>
            </w:r>
          </w:p>
        </w:tc>
        <w:tc>
          <w:tcPr>
            <w:tcW w:w="47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 </w:t>
            </w:r>
          </w:p>
        </w:tc>
      </w:tr>
      <w:tr w:rsidR="001003BD" w:rsidRPr="00C82650">
        <w:trPr>
          <w:trHeight w:val="286"/>
        </w:trPr>
        <w:tc>
          <w:tcPr>
            <w:tcW w:w="467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200-500 </w:t>
            </w:r>
          </w:p>
        </w:tc>
        <w:tc>
          <w:tcPr>
            <w:tcW w:w="47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 </w:t>
            </w:r>
          </w:p>
        </w:tc>
      </w:tr>
      <w:tr w:rsidR="001003BD" w:rsidRPr="00C82650">
        <w:trPr>
          <w:trHeight w:val="286"/>
        </w:trPr>
        <w:tc>
          <w:tcPr>
            <w:tcW w:w="467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500-800 </w:t>
            </w:r>
          </w:p>
        </w:tc>
        <w:tc>
          <w:tcPr>
            <w:tcW w:w="47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 </w:t>
            </w:r>
          </w:p>
        </w:tc>
      </w:tr>
      <w:tr w:rsidR="001003BD" w:rsidRPr="00C82650">
        <w:trPr>
          <w:trHeight w:val="286"/>
        </w:trPr>
        <w:tc>
          <w:tcPr>
            <w:tcW w:w="467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800-1000 </w:t>
            </w:r>
          </w:p>
        </w:tc>
        <w:tc>
          <w:tcPr>
            <w:tcW w:w="47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 </w:t>
            </w:r>
          </w:p>
        </w:tc>
      </w:tr>
      <w:tr w:rsidR="001003BD" w:rsidRPr="00C82650">
        <w:trPr>
          <w:trHeight w:val="286"/>
        </w:trPr>
        <w:tc>
          <w:tcPr>
            <w:tcW w:w="467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Более 1000 </w:t>
            </w:r>
          </w:p>
        </w:tc>
        <w:tc>
          <w:tcPr>
            <w:tcW w:w="47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w:t>
            </w:r>
          </w:p>
        </w:tc>
      </w:tr>
      <w:tr w:rsidR="001003BD" w:rsidRPr="00C82650">
        <w:trPr>
          <w:trHeight w:val="286"/>
        </w:trPr>
        <w:tc>
          <w:tcPr>
            <w:tcW w:w="467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47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Исчислите: </w:t>
      </w:r>
    </w:p>
    <w:p w:rsidR="001003BD" w:rsidRPr="00C82650" w:rsidRDefault="00C82650" w:rsidP="00C82650">
      <w:pPr>
        <w:numPr>
          <w:ilvl w:val="0"/>
          <w:numId w:val="27"/>
        </w:numPr>
        <w:spacing w:after="0" w:line="240" w:lineRule="auto"/>
        <w:ind w:left="0" w:firstLine="709"/>
        <w:rPr>
          <w:sz w:val="24"/>
          <w:szCs w:val="24"/>
        </w:rPr>
      </w:pPr>
      <w:r w:rsidRPr="00C82650">
        <w:rPr>
          <w:sz w:val="24"/>
          <w:szCs w:val="24"/>
        </w:rPr>
        <w:t xml:space="preserve">Средний размер вклада. </w:t>
      </w:r>
    </w:p>
    <w:p w:rsidR="001003BD" w:rsidRPr="00C82650" w:rsidRDefault="00C82650" w:rsidP="00C82650">
      <w:pPr>
        <w:numPr>
          <w:ilvl w:val="0"/>
          <w:numId w:val="27"/>
        </w:numPr>
        <w:spacing w:after="0" w:line="240" w:lineRule="auto"/>
        <w:ind w:left="0" w:firstLine="709"/>
        <w:rPr>
          <w:sz w:val="24"/>
          <w:szCs w:val="24"/>
        </w:rPr>
      </w:pPr>
      <w:r w:rsidRPr="00C82650">
        <w:rPr>
          <w:sz w:val="24"/>
          <w:szCs w:val="24"/>
        </w:rPr>
        <w:t xml:space="preserve">Моду. </w:t>
      </w:r>
    </w:p>
    <w:p w:rsidR="001003BD" w:rsidRPr="00C82650" w:rsidRDefault="00C82650" w:rsidP="00C82650">
      <w:pPr>
        <w:numPr>
          <w:ilvl w:val="0"/>
          <w:numId w:val="27"/>
        </w:numPr>
        <w:spacing w:after="0" w:line="240" w:lineRule="auto"/>
        <w:ind w:left="0" w:firstLine="709"/>
        <w:rPr>
          <w:sz w:val="24"/>
          <w:szCs w:val="24"/>
        </w:rPr>
      </w:pPr>
      <w:r w:rsidRPr="00C82650">
        <w:rPr>
          <w:sz w:val="24"/>
          <w:szCs w:val="24"/>
        </w:rPr>
        <w:t xml:space="preserve">Медиану. </w:t>
      </w:r>
    </w:p>
    <w:p w:rsidR="001003BD" w:rsidRPr="00C82650" w:rsidRDefault="00C82650" w:rsidP="00C82650">
      <w:pPr>
        <w:numPr>
          <w:ilvl w:val="0"/>
          <w:numId w:val="27"/>
        </w:numPr>
        <w:spacing w:after="0" w:line="240" w:lineRule="auto"/>
        <w:ind w:left="0" w:firstLine="709"/>
        <w:rPr>
          <w:sz w:val="24"/>
          <w:szCs w:val="24"/>
        </w:rPr>
      </w:pPr>
      <w:r w:rsidRPr="00C82650">
        <w:rPr>
          <w:sz w:val="24"/>
          <w:szCs w:val="24"/>
        </w:rPr>
        <w:t xml:space="preserve">Среднее квадратическое отклонение. </w:t>
      </w:r>
    </w:p>
    <w:p w:rsidR="001003BD" w:rsidRPr="00C82650" w:rsidRDefault="00C82650" w:rsidP="00C82650">
      <w:pPr>
        <w:numPr>
          <w:ilvl w:val="0"/>
          <w:numId w:val="27"/>
        </w:numPr>
        <w:spacing w:after="0" w:line="240" w:lineRule="auto"/>
        <w:ind w:left="0" w:firstLine="709"/>
        <w:rPr>
          <w:sz w:val="24"/>
          <w:szCs w:val="24"/>
        </w:rPr>
      </w:pPr>
      <w:r w:rsidRPr="00C82650">
        <w:rPr>
          <w:sz w:val="24"/>
          <w:szCs w:val="24"/>
        </w:rPr>
        <w:t xml:space="preserve">Коэффициент вариации. </w:t>
      </w:r>
    </w:p>
    <w:p w:rsidR="001003BD" w:rsidRPr="00C82650" w:rsidRDefault="00C82650" w:rsidP="00C82650">
      <w:pPr>
        <w:spacing w:after="0" w:line="240" w:lineRule="auto"/>
        <w:ind w:left="0" w:firstLine="709"/>
        <w:rPr>
          <w:sz w:val="24"/>
          <w:szCs w:val="24"/>
        </w:rPr>
      </w:pPr>
      <w:r w:rsidRPr="00C82650">
        <w:rPr>
          <w:sz w:val="24"/>
          <w:szCs w:val="24"/>
        </w:rPr>
        <w:t xml:space="preserve">Охарактеризуйте ряд распределения суммы вкладов (а потом исчислите).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Задача 19. </w:t>
      </w:r>
      <w:r w:rsidRPr="00C82650">
        <w:rPr>
          <w:sz w:val="24"/>
          <w:szCs w:val="24"/>
        </w:rPr>
        <w:t>Имеются следующие данные о числе посадочных мест в предприятиях общественного питания:</w:t>
      </w:r>
      <w:r w:rsidRPr="00C82650">
        <w:rPr>
          <w:b/>
          <w:sz w:val="24"/>
          <w:szCs w:val="24"/>
        </w:rPr>
        <w:t xml:space="preserve"> </w:t>
      </w:r>
    </w:p>
    <w:tbl>
      <w:tblPr>
        <w:tblStyle w:val="TableGrid"/>
        <w:tblW w:w="8116" w:type="dxa"/>
        <w:tblInd w:w="924" w:type="dxa"/>
        <w:tblCellMar>
          <w:top w:w="51" w:type="dxa"/>
          <w:left w:w="115" w:type="dxa"/>
          <w:bottom w:w="0" w:type="dxa"/>
          <w:right w:w="64" w:type="dxa"/>
        </w:tblCellMar>
        <w:tblLook w:val="04A0" w:firstRow="1" w:lastRow="0" w:firstColumn="1" w:lastColumn="0" w:noHBand="0" w:noVBand="1"/>
      </w:tblPr>
      <w:tblGrid>
        <w:gridCol w:w="2692"/>
        <w:gridCol w:w="1249"/>
        <w:gridCol w:w="1381"/>
        <w:gridCol w:w="1233"/>
        <w:gridCol w:w="1561"/>
      </w:tblGrid>
      <w:tr w:rsidR="001003BD" w:rsidRPr="00C82650">
        <w:trPr>
          <w:trHeight w:val="286"/>
        </w:trPr>
        <w:tc>
          <w:tcPr>
            <w:tcW w:w="294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посадочных мест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1-25 </w:t>
            </w:r>
          </w:p>
        </w:tc>
        <w:tc>
          <w:tcPr>
            <w:tcW w:w="14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26-50 </w:t>
            </w:r>
          </w:p>
        </w:tc>
        <w:tc>
          <w:tcPr>
            <w:tcW w:w="123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50-60 </w:t>
            </w:r>
          </w:p>
        </w:tc>
        <w:tc>
          <w:tcPr>
            <w:tcW w:w="123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свыше 60 </w:t>
            </w:r>
          </w:p>
        </w:tc>
      </w:tr>
      <w:tr w:rsidR="001003BD" w:rsidRPr="00C82650">
        <w:trPr>
          <w:trHeight w:val="288"/>
        </w:trPr>
        <w:tc>
          <w:tcPr>
            <w:tcW w:w="294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предприятий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35 </w:t>
            </w:r>
          </w:p>
        </w:tc>
        <w:tc>
          <w:tcPr>
            <w:tcW w:w="14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 </w:t>
            </w:r>
          </w:p>
        </w:tc>
        <w:tc>
          <w:tcPr>
            <w:tcW w:w="123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 </w:t>
            </w:r>
          </w:p>
        </w:tc>
        <w:tc>
          <w:tcPr>
            <w:tcW w:w="123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9 </w:t>
            </w:r>
          </w:p>
        </w:tc>
      </w:tr>
    </w:tbl>
    <w:p w:rsidR="001003BD" w:rsidRPr="00C82650" w:rsidRDefault="00C82650" w:rsidP="00C82650">
      <w:pPr>
        <w:spacing w:after="0" w:line="240" w:lineRule="auto"/>
        <w:ind w:left="0" w:firstLine="709"/>
        <w:rPr>
          <w:sz w:val="24"/>
          <w:szCs w:val="24"/>
        </w:rPr>
      </w:pPr>
      <w:r w:rsidRPr="00C82650">
        <w:rPr>
          <w:sz w:val="24"/>
          <w:szCs w:val="24"/>
        </w:rPr>
        <w:t xml:space="preserve">Исчислите: </w:t>
      </w:r>
    </w:p>
    <w:p w:rsidR="001003BD" w:rsidRPr="00C82650" w:rsidRDefault="00C82650" w:rsidP="00C82650">
      <w:pPr>
        <w:numPr>
          <w:ilvl w:val="0"/>
          <w:numId w:val="28"/>
        </w:numPr>
        <w:spacing w:after="0" w:line="240" w:lineRule="auto"/>
        <w:ind w:left="0" w:firstLine="709"/>
        <w:rPr>
          <w:sz w:val="24"/>
          <w:szCs w:val="24"/>
        </w:rPr>
      </w:pPr>
      <w:r w:rsidRPr="00C82650">
        <w:rPr>
          <w:sz w:val="24"/>
          <w:szCs w:val="24"/>
        </w:rPr>
        <w:t xml:space="preserve">Среднее число посадочных мест. </w:t>
      </w:r>
    </w:p>
    <w:p w:rsidR="001003BD" w:rsidRPr="00C82650" w:rsidRDefault="00C82650" w:rsidP="00C82650">
      <w:pPr>
        <w:numPr>
          <w:ilvl w:val="0"/>
          <w:numId w:val="28"/>
        </w:numPr>
        <w:spacing w:after="0" w:line="240" w:lineRule="auto"/>
        <w:ind w:left="0" w:firstLine="709"/>
        <w:rPr>
          <w:sz w:val="24"/>
          <w:szCs w:val="24"/>
        </w:rPr>
      </w:pPr>
      <w:r w:rsidRPr="00C82650">
        <w:rPr>
          <w:sz w:val="24"/>
          <w:szCs w:val="24"/>
        </w:rPr>
        <w:t xml:space="preserve">Моду и медиану. </w:t>
      </w:r>
    </w:p>
    <w:p w:rsidR="001003BD" w:rsidRPr="00C82650" w:rsidRDefault="00C82650" w:rsidP="00C82650">
      <w:pPr>
        <w:numPr>
          <w:ilvl w:val="0"/>
          <w:numId w:val="28"/>
        </w:numPr>
        <w:spacing w:after="0" w:line="240" w:lineRule="auto"/>
        <w:ind w:left="0" w:firstLine="709"/>
        <w:rPr>
          <w:sz w:val="24"/>
          <w:szCs w:val="24"/>
        </w:rPr>
      </w:pPr>
      <w:r w:rsidRPr="00C82650">
        <w:rPr>
          <w:sz w:val="24"/>
          <w:szCs w:val="24"/>
        </w:rPr>
        <w:t xml:space="preserve">Размах вариации. </w:t>
      </w:r>
    </w:p>
    <w:p w:rsidR="001003BD" w:rsidRPr="00C82650" w:rsidRDefault="00C82650" w:rsidP="00C82650">
      <w:pPr>
        <w:numPr>
          <w:ilvl w:val="0"/>
          <w:numId w:val="28"/>
        </w:numPr>
        <w:spacing w:after="0" w:line="240" w:lineRule="auto"/>
        <w:ind w:left="0" w:firstLine="709"/>
        <w:rPr>
          <w:sz w:val="24"/>
          <w:szCs w:val="24"/>
        </w:rPr>
      </w:pPr>
      <w:r w:rsidRPr="00C82650">
        <w:rPr>
          <w:sz w:val="24"/>
          <w:szCs w:val="24"/>
        </w:rPr>
        <w:t xml:space="preserve">Коэффициент вариации.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20. </w:t>
      </w:r>
      <w:r w:rsidRPr="00C82650">
        <w:rPr>
          <w:sz w:val="24"/>
          <w:szCs w:val="24"/>
        </w:rPr>
        <w:t xml:space="preserve">Имеются следующие данные об урожайности подсолнечника в крае: </w:t>
      </w:r>
    </w:p>
    <w:tbl>
      <w:tblPr>
        <w:tblStyle w:val="TableGrid"/>
        <w:tblW w:w="8793" w:type="dxa"/>
        <w:tblInd w:w="924" w:type="dxa"/>
        <w:tblCellMar>
          <w:top w:w="62" w:type="dxa"/>
          <w:left w:w="115" w:type="dxa"/>
          <w:bottom w:w="0" w:type="dxa"/>
          <w:right w:w="115" w:type="dxa"/>
        </w:tblCellMar>
        <w:tblLook w:val="04A0" w:firstRow="1" w:lastRow="0" w:firstColumn="1" w:lastColumn="0" w:noHBand="0" w:noVBand="1"/>
      </w:tblPr>
      <w:tblGrid>
        <w:gridCol w:w="4112"/>
        <w:gridCol w:w="4681"/>
      </w:tblGrid>
      <w:tr w:rsidR="001003BD" w:rsidRPr="00C82650">
        <w:trPr>
          <w:trHeight w:val="286"/>
        </w:trPr>
        <w:tc>
          <w:tcPr>
            <w:tcW w:w="41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Урожайность ц с 1 га </w:t>
            </w:r>
          </w:p>
        </w:tc>
        <w:tc>
          <w:tcPr>
            <w:tcW w:w="46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Посевная площадь, га </w:t>
            </w:r>
          </w:p>
        </w:tc>
      </w:tr>
      <w:tr w:rsidR="001003BD" w:rsidRPr="00C82650">
        <w:trPr>
          <w:trHeight w:val="286"/>
        </w:trPr>
        <w:tc>
          <w:tcPr>
            <w:tcW w:w="41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До 13 </w:t>
            </w:r>
          </w:p>
        </w:tc>
        <w:tc>
          <w:tcPr>
            <w:tcW w:w="46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 </w:t>
            </w:r>
          </w:p>
        </w:tc>
      </w:tr>
      <w:tr w:rsidR="001003BD" w:rsidRPr="00C82650">
        <w:trPr>
          <w:trHeight w:val="286"/>
        </w:trPr>
        <w:tc>
          <w:tcPr>
            <w:tcW w:w="41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13-15 </w:t>
            </w:r>
          </w:p>
        </w:tc>
        <w:tc>
          <w:tcPr>
            <w:tcW w:w="46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 </w:t>
            </w:r>
          </w:p>
        </w:tc>
      </w:tr>
      <w:tr w:rsidR="001003BD" w:rsidRPr="00C82650">
        <w:trPr>
          <w:trHeight w:val="288"/>
        </w:trPr>
        <w:tc>
          <w:tcPr>
            <w:tcW w:w="41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15-17 </w:t>
            </w:r>
          </w:p>
        </w:tc>
        <w:tc>
          <w:tcPr>
            <w:tcW w:w="46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 </w:t>
            </w:r>
          </w:p>
        </w:tc>
      </w:tr>
      <w:tr w:rsidR="001003BD" w:rsidRPr="00C82650">
        <w:trPr>
          <w:trHeight w:val="286"/>
        </w:trPr>
        <w:tc>
          <w:tcPr>
            <w:tcW w:w="41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17-19 </w:t>
            </w:r>
          </w:p>
        </w:tc>
        <w:tc>
          <w:tcPr>
            <w:tcW w:w="46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r>
      <w:tr w:rsidR="001003BD" w:rsidRPr="00C82650">
        <w:trPr>
          <w:trHeight w:val="286"/>
        </w:trPr>
        <w:tc>
          <w:tcPr>
            <w:tcW w:w="41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Свыше 19 </w:t>
            </w:r>
          </w:p>
        </w:tc>
        <w:tc>
          <w:tcPr>
            <w:tcW w:w="46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w:t>
            </w:r>
          </w:p>
        </w:tc>
      </w:tr>
      <w:tr w:rsidR="001003BD" w:rsidRPr="00C82650">
        <w:trPr>
          <w:trHeight w:val="286"/>
        </w:trPr>
        <w:tc>
          <w:tcPr>
            <w:tcW w:w="41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46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r>
    </w:tbl>
    <w:p w:rsidR="001003BD" w:rsidRPr="00C82650" w:rsidRDefault="00C82650" w:rsidP="00C82650">
      <w:pPr>
        <w:spacing w:after="0" w:line="240" w:lineRule="auto"/>
        <w:ind w:left="0" w:firstLine="709"/>
        <w:rPr>
          <w:sz w:val="24"/>
          <w:szCs w:val="24"/>
        </w:rPr>
      </w:pPr>
      <w:r w:rsidRPr="00C82650">
        <w:rPr>
          <w:sz w:val="24"/>
          <w:szCs w:val="24"/>
        </w:rPr>
        <w:t>На основании этих данных вычислите: 1)</w:t>
      </w:r>
      <w:r w:rsidRPr="00C82650">
        <w:rPr>
          <w:rFonts w:eastAsia="Arial"/>
          <w:sz w:val="24"/>
          <w:szCs w:val="24"/>
        </w:rPr>
        <w:t xml:space="preserve"> </w:t>
      </w:r>
      <w:r w:rsidRPr="00C82650">
        <w:rPr>
          <w:sz w:val="24"/>
          <w:szCs w:val="24"/>
        </w:rPr>
        <w:t xml:space="preserve">среднюю урожайность; </w:t>
      </w:r>
    </w:p>
    <w:p w:rsidR="001003BD" w:rsidRPr="00C82650" w:rsidRDefault="00C82650" w:rsidP="00C82650">
      <w:pPr>
        <w:numPr>
          <w:ilvl w:val="0"/>
          <w:numId w:val="29"/>
        </w:numPr>
        <w:spacing w:after="0" w:line="240" w:lineRule="auto"/>
        <w:ind w:left="0" w:firstLine="709"/>
        <w:rPr>
          <w:sz w:val="24"/>
          <w:szCs w:val="24"/>
        </w:rPr>
      </w:pPr>
      <w:r w:rsidRPr="00C82650">
        <w:rPr>
          <w:sz w:val="24"/>
          <w:szCs w:val="24"/>
        </w:rPr>
        <w:t xml:space="preserve">дисперсию; </w:t>
      </w:r>
    </w:p>
    <w:p w:rsidR="001003BD" w:rsidRPr="00C82650" w:rsidRDefault="00C82650" w:rsidP="00C82650">
      <w:pPr>
        <w:numPr>
          <w:ilvl w:val="0"/>
          <w:numId w:val="29"/>
        </w:numPr>
        <w:spacing w:after="0" w:line="240" w:lineRule="auto"/>
        <w:ind w:left="0" w:firstLine="709"/>
        <w:rPr>
          <w:sz w:val="24"/>
          <w:szCs w:val="24"/>
        </w:rPr>
      </w:pPr>
      <w:r w:rsidRPr="00C82650">
        <w:rPr>
          <w:sz w:val="24"/>
          <w:szCs w:val="24"/>
        </w:rPr>
        <w:t>среднее квадратическое отклонение; 4)</w:t>
      </w:r>
      <w:r w:rsidRPr="00C82650">
        <w:rPr>
          <w:rFonts w:eastAsia="Arial"/>
          <w:sz w:val="24"/>
          <w:szCs w:val="24"/>
        </w:rPr>
        <w:t xml:space="preserve"> </w:t>
      </w:r>
      <w:r w:rsidRPr="00C82650">
        <w:rPr>
          <w:sz w:val="24"/>
          <w:szCs w:val="24"/>
        </w:rPr>
        <w:t xml:space="preserve">коэффициент вариации.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21. </w:t>
      </w:r>
      <w:r w:rsidRPr="00C82650">
        <w:rPr>
          <w:sz w:val="24"/>
          <w:szCs w:val="24"/>
        </w:rPr>
        <w:t xml:space="preserve">Имеются данные о производительности труда двух бригад рабочих: </w:t>
      </w:r>
    </w:p>
    <w:tbl>
      <w:tblPr>
        <w:tblStyle w:val="TableGrid"/>
        <w:tblW w:w="9501" w:type="dxa"/>
        <w:tblInd w:w="288" w:type="dxa"/>
        <w:tblCellMar>
          <w:top w:w="62" w:type="dxa"/>
          <w:left w:w="0" w:type="dxa"/>
          <w:bottom w:w="0" w:type="dxa"/>
          <w:right w:w="108" w:type="dxa"/>
        </w:tblCellMar>
        <w:tblLook w:val="04A0" w:firstRow="1" w:lastRow="0" w:firstColumn="1" w:lastColumn="0" w:noHBand="0" w:noVBand="1"/>
      </w:tblPr>
      <w:tblGrid>
        <w:gridCol w:w="2275"/>
        <w:gridCol w:w="2251"/>
        <w:gridCol w:w="1888"/>
        <w:gridCol w:w="114"/>
        <w:gridCol w:w="2973"/>
      </w:tblGrid>
      <w:tr w:rsidR="001003BD" w:rsidRPr="00C82650">
        <w:trPr>
          <w:trHeight w:val="286"/>
        </w:trPr>
        <w:tc>
          <w:tcPr>
            <w:tcW w:w="4537"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1-я бригада </w:t>
            </w:r>
          </w:p>
        </w:tc>
        <w:tc>
          <w:tcPr>
            <w:tcW w:w="1894" w:type="dxa"/>
            <w:tcBorders>
              <w:top w:val="single" w:sz="4" w:space="0" w:color="000000"/>
              <w:left w:val="single" w:sz="4" w:space="0" w:color="000000"/>
              <w:bottom w:val="single" w:sz="4" w:space="0" w:color="000000"/>
              <w:right w:val="nil"/>
            </w:tcBorders>
          </w:tcPr>
          <w:p w:rsidR="001003BD" w:rsidRPr="00C82650" w:rsidRDefault="001003BD" w:rsidP="00C82650">
            <w:pPr>
              <w:spacing w:after="0" w:line="240" w:lineRule="auto"/>
              <w:ind w:left="0" w:firstLine="709"/>
              <w:rPr>
                <w:sz w:val="24"/>
                <w:szCs w:val="24"/>
              </w:rPr>
            </w:pPr>
          </w:p>
        </w:tc>
        <w:tc>
          <w:tcPr>
            <w:tcW w:w="3070" w:type="dxa"/>
            <w:gridSpan w:val="2"/>
            <w:tcBorders>
              <w:top w:val="single" w:sz="4" w:space="0" w:color="000000"/>
              <w:left w:val="nil"/>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2-я бригада </w:t>
            </w:r>
          </w:p>
        </w:tc>
      </w:tr>
      <w:tr w:rsidR="001003BD" w:rsidRPr="00C82650">
        <w:trPr>
          <w:trHeight w:val="562"/>
        </w:trPr>
        <w:tc>
          <w:tcPr>
            <w:tcW w:w="228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 п/п </w:t>
            </w:r>
          </w:p>
        </w:tc>
        <w:tc>
          <w:tcPr>
            <w:tcW w:w="225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Изготовлено деталей за час, шт. </w:t>
            </w:r>
          </w:p>
        </w:tc>
        <w:tc>
          <w:tcPr>
            <w:tcW w:w="1894" w:type="dxa"/>
            <w:tcBorders>
              <w:top w:val="single" w:sz="4" w:space="0" w:color="000000"/>
              <w:left w:val="single" w:sz="4" w:space="0" w:color="000000"/>
              <w:bottom w:val="single" w:sz="4" w:space="0" w:color="000000"/>
              <w:right w:val="nil"/>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 п/п </w:t>
            </w:r>
          </w:p>
        </w:tc>
        <w:tc>
          <w:tcPr>
            <w:tcW w:w="91" w:type="dxa"/>
            <w:tcBorders>
              <w:top w:val="single" w:sz="4" w:space="0" w:color="000000"/>
              <w:left w:val="nil"/>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297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Изготовлено деталей за час, шт. </w:t>
            </w:r>
          </w:p>
        </w:tc>
      </w:tr>
      <w:tr w:rsidR="001003BD" w:rsidRPr="00C82650">
        <w:trPr>
          <w:trHeight w:val="286"/>
        </w:trPr>
        <w:tc>
          <w:tcPr>
            <w:tcW w:w="22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w:t>
            </w:r>
          </w:p>
        </w:tc>
        <w:tc>
          <w:tcPr>
            <w:tcW w:w="225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13 </w:t>
            </w:r>
          </w:p>
        </w:tc>
        <w:tc>
          <w:tcPr>
            <w:tcW w:w="1894" w:type="dxa"/>
            <w:tcBorders>
              <w:top w:val="single" w:sz="4" w:space="0" w:color="000000"/>
              <w:left w:val="single" w:sz="4" w:space="0" w:color="000000"/>
              <w:bottom w:val="single" w:sz="4" w:space="0" w:color="000000"/>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7 </w:t>
            </w:r>
          </w:p>
        </w:tc>
        <w:tc>
          <w:tcPr>
            <w:tcW w:w="91" w:type="dxa"/>
            <w:tcBorders>
              <w:top w:val="single" w:sz="4" w:space="0" w:color="000000"/>
              <w:left w:val="nil"/>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297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r>
      <w:tr w:rsidR="001003BD" w:rsidRPr="00C82650">
        <w:trPr>
          <w:trHeight w:val="286"/>
        </w:trPr>
        <w:tc>
          <w:tcPr>
            <w:tcW w:w="22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 </w:t>
            </w:r>
          </w:p>
        </w:tc>
        <w:tc>
          <w:tcPr>
            <w:tcW w:w="225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14 </w:t>
            </w:r>
          </w:p>
        </w:tc>
        <w:tc>
          <w:tcPr>
            <w:tcW w:w="1894" w:type="dxa"/>
            <w:tcBorders>
              <w:top w:val="single" w:sz="4" w:space="0" w:color="000000"/>
              <w:left w:val="single" w:sz="4" w:space="0" w:color="000000"/>
              <w:bottom w:val="single" w:sz="4" w:space="0" w:color="000000"/>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8 </w:t>
            </w:r>
          </w:p>
        </w:tc>
        <w:tc>
          <w:tcPr>
            <w:tcW w:w="91" w:type="dxa"/>
            <w:tcBorders>
              <w:top w:val="single" w:sz="4" w:space="0" w:color="000000"/>
              <w:left w:val="nil"/>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297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22 </w:t>
            </w:r>
          </w:p>
        </w:tc>
      </w:tr>
      <w:tr w:rsidR="001003BD" w:rsidRPr="00C82650">
        <w:trPr>
          <w:trHeight w:val="286"/>
        </w:trPr>
        <w:tc>
          <w:tcPr>
            <w:tcW w:w="22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 </w:t>
            </w:r>
          </w:p>
        </w:tc>
        <w:tc>
          <w:tcPr>
            <w:tcW w:w="225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 </w:t>
            </w:r>
          </w:p>
        </w:tc>
        <w:tc>
          <w:tcPr>
            <w:tcW w:w="1894" w:type="dxa"/>
            <w:tcBorders>
              <w:top w:val="single" w:sz="4" w:space="0" w:color="000000"/>
              <w:left w:val="single" w:sz="4" w:space="0" w:color="000000"/>
              <w:bottom w:val="single" w:sz="4" w:space="0" w:color="000000"/>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9 </w:t>
            </w:r>
          </w:p>
        </w:tc>
        <w:tc>
          <w:tcPr>
            <w:tcW w:w="91" w:type="dxa"/>
            <w:tcBorders>
              <w:top w:val="single" w:sz="4" w:space="0" w:color="000000"/>
              <w:left w:val="nil"/>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297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 </w:t>
            </w:r>
          </w:p>
        </w:tc>
      </w:tr>
      <w:tr w:rsidR="001003BD" w:rsidRPr="00C82650">
        <w:trPr>
          <w:trHeight w:val="288"/>
        </w:trPr>
        <w:tc>
          <w:tcPr>
            <w:tcW w:w="22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 </w:t>
            </w:r>
          </w:p>
        </w:tc>
        <w:tc>
          <w:tcPr>
            <w:tcW w:w="225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17 </w:t>
            </w:r>
          </w:p>
        </w:tc>
        <w:tc>
          <w:tcPr>
            <w:tcW w:w="1894" w:type="dxa"/>
            <w:tcBorders>
              <w:top w:val="single" w:sz="4" w:space="0" w:color="000000"/>
              <w:left w:val="single" w:sz="4" w:space="0" w:color="000000"/>
              <w:bottom w:val="single" w:sz="4" w:space="0" w:color="000000"/>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10 </w:t>
            </w:r>
          </w:p>
        </w:tc>
        <w:tc>
          <w:tcPr>
            <w:tcW w:w="91" w:type="dxa"/>
            <w:tcBorders>
              <w:top w:val="single" w:sz="4" w:space="0" w:color="000000"/>
              <w:left w:val="nil"/>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297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24 </w:t>
            </w:r>
          </w:p>
        </w:tc>
      </w:tr>
      <w:tr w:rsidR="001003BD" w:rsidRPr="00C82650">
        <w:trPr>
          <w:trHeight w:val="286"/>
        </w:trPr>
        <w:tc>
          <w:tcPr>
            <w:tcW w:w="22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w:t>
            </w:r>
          </w:p>
        </w:tc>
        <w:tc>
          <w:tcPr>
            <w:tcW w:w="225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18 </w:t>
            </w:r>
          </w:p>
        </w:tc>
        <w:tc>
          <w:tcPr>
            <w:tcW w:w="1894" w:type="dxa"/>
            <w:tcBorders>
              <w:top w:val="single" w:sz="4" w:space="0" w:color="000000"/>
              <w:left w:val="single" w:sz="4" w:space="0" w:color="000000"/>
              <w:bottom w:val="single" w:sz="4" w:space="0" w:color="000000"/>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11 </w:t>
            </w:r>
          </w:p>
        </w:tc>
        <w:tc>
          <w:tcPr>
            <w:tcW w:w="91" w:type="dxa"/>
            <w:tcBorders>
              <w:top w:val="single" w:sz="4" w:space="0" w:color="000000"/>
              <w:left w:val="nil"/>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297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26 </w:t>
            </w:r>
          </w:p>
        </w:tc>
      </w:tr>
      <w:tr w:rsidR="001003BD" w:rsidRPr="00C82650">
        <w:trPr>
          <w:trHeight w:val="286"/>
        </w:trPr>
        <w:tc>
          <w:tcPr>
            <w:tcW w:w="22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 </w:t>
            </w:r>
          </w:p>
        </w:tc>
        <w:tc>
          <w:tcPr>
            <w:tcW w:w="225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19 </w:t>
            </w:r>
          </w:p>
        </w:tc>
        <w:tc>
          <w:tcPr>
            <w:tcW w:w="1894" w:type="dxa"/>
            <w:tcBorders>
              <w:top w:val="single" w:sz="4" w:space="0" w:color="000000"/>
              <w:left w:val="single" w:sz="4" w:space="0" w:color="000000"/>
              <w:bottom w:val="single" w:sz="4" w:space="0" w:color="000000"/>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12 </w:t>
            </w:r>
          </w:p>
        </w:tc>
        <w:tc>
          <w:tcPr>
            <w:tcW w:w="91" w:type="dxa"/>
            <w:tcBorders>
              <w:top w:val="single" w:sz="4" w:space="0" w:color="000000"/>
              <w:left w:val="nil"/>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297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23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30"/>
        </w:numPr>
        <w:spacing w:after="0" w:line="240" w:lineRule="auto"/>
        <w:ind w:left="0" w:firstLine="709"/>
        <w:rPr>
          <w:sz w:val="24"/>
          <w:szCs w:val="24"/>
        </w:rPr>
      </w:pPr>
      <w:r w:rsidRPr="00C82650">
        <w:rPr>
          <w:sz w:val="24"/>
          <w:szCs w:val="24"/>
        </w:rPr>
        <w:t xml:space="preserve">групповые дисперсии; </w:t>
      </w:r>
    </w:p>
    <w:p w:rsidR="00236CA5" w:rsidRDefault="00C82650" w:rsidP="00C82650">
      <w:pPr>
        <w:numPr>
          <w:ilvl w:val="0"/>
          <w:numId w:val="30"/>
        </w:numPr>
        <w:spacing w:after="0" w:line="240" w:lineRule="auto"/>
        <w:ind w:left="0" w:firstLine="709"/>
        <w:rPr>
          <w:sz w:val="24"/>
          <w:szCs w:val="24"/>
        </w:rPr>
      </w:pPr>
      <w:r w:rsidRPr="00C82650">
        <w:rPr>
          <w:sz w:val="24"/>
          <w:szCs w:val="24"/>
        </w:rPr>
        <w:t xml:space="preserve">среднюю из групповых дисперсий; </w:t>
      </w:r>
    </w:p>
    <w:p w:rsidR="00236CA5" w:rsidRDefault="00C82650" w:rsidP="00C82650">
      <w:pPr>
        <w:numPr>
          <w:ilvl w:val="0"/>
          <w:numId w:val="30"/>
        </w:numPr>
        <w:spacing w:after="0" w:line="240" w:lineRule="auto"/>
        <w:ind w:left="0" w:firstLine="709"/>
        <w:rPr>
          <w:sz w:val="24"/>
          <w:szCs w:val="24"/>
        </w:rPr>
      </w:pPr>
      <w:r w:rsidRPr="00C82650">
        <w:rPr>
          <w:sz w:val="24"/>
          <w:szCs w:val="24"/>
        </w:rPr>
        <w:t xml:space="preserve">межгрупповую дисперсию; </w:t>
      </w:r>
    </w:p>
    <w:p w:rsidR="001003BD" w:rsidRPr="00C82650" w:rsidRDefault="00C82650" w:rsidP="00C82650">
      <w:pPr>
        <w:numPr>
          <w:ilvl w:val="0"/>
          <w:numId w:val="30"/>
        </w:numPr>
        <w:spacing w:after="0" w:line="240" w:lineRule="auto"/>
        <w:ind w:left="0" w:firstLine="709"/>
        <w:rPr>
          <w:sz w:val="24"/>
          <w:szCs w:val="24"/>
        </w:rPr>
      </w:pPr>
      <w:r w:rsidRPr="00C82650">
        <w:rPr>
          <w:sz w:val="24"/>
          <w:szCs w:val="24"/>
        </w:rPr>
        <w:t xml:space="preserve">общую дисперсию.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22. </w:t>
      </w:r>
      <w:r w:rsidRPr="00C82650">
        <w:rPr>
          <w:sz w:val="24"/>
          <w:szCs w:val="24"/>
        </w:rPr>
        <w:t xml:space="preserve">Имеются показатели распределения основных фондов по заводам отрасли: </w:t>
      </w:r>
    </w:p>
    <w:tbl>
      <w:tblPr>
        <w:tblStyle w:val="TableGrid"/>
        <w:tblW w:w="9460" w:type="dxa"/>
        <w:tblInd w:w="360" w:type="dxa"/>
        <w:tblCellMar>
          <w:top w:w="62" w:type="dxa"/>
          <w:left w:w="115" w:type="dxa"/>
          <w:bottom w:w="0" w:type="dxa"/>
          <w:right w:w="71" w:type="dxa"/>
        </w:tblCellMar>
        <w:tblLook w:val="04A0" w:firstRow="1" w:lastRow="0" w:firstColumn="1" w:lastColumn="0" w:noHBand="0" w:noVBand="1"/>
      </w:tblPr>
      <w:tblGrid>
        <w:gridCol w:w="3401"/>
        <w:gridCol w:w="1275"/>
        <w:gridCol w:w="3121"/>
        <w:gridCol w:w="1663"/>
      </w:tblGrid>
      <w:tr w:rsidR="001003BD" w:rsidRPr="00C82650">
        <w:trPr>
          <w:trHeight w:val="562"/>
        </w:trPr>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Группы заводов по стоимости основных фондов, млн. руб.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Число заводов </w:t>
            </w:r>
          </w:p>
        </w:tc>
        <w:tc>
          <w:tcPr>
            <w:tcW w:w="312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Основные фонды в среднем на завод, млн. руб. </w:t>
            </w:r>
          </w:p>
        </w:tc>
        <w:tc>
          <w:tcPr>
            <w:tcW w:w="166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Групповые дисперсии </w:t>
            </w:r>
          </w:p>
        </w:tc>
      </w:tr>
      <w:tr w:rsidR="001003BD" w:rsidRPr="00C82650">
        <w:trPr>
          <w:trHeight w:val="288"/>
        </w:trPr>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1,2 - 2,7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9 </w:t>
            </w:r>
          </w:p>
        </w:tc>
        <w:tc>
          <w:tcPr>
            <w:tcW w:w="312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1,8 </w:t>
            </w:r>
          </w:p>
        </w:tc>
        <w:tc>
          <w:tcPr>
            <w:tcW w:w="166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0,17 </w:t>
            </w:r>
          </w:p>
        </w:tc>
      </w:tr>
      <w:tr w:rsidR="001003BD" w:rsidRPr="00C82650">
        <w:trPr>
          <w:trHeight w:val="286"/>
        </w:trPr>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2,7 - 4,2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11 </w:t>
            </w:r>
          </w:p>
        </w:tc>
        <w:tc>
          <w:tcPr>
            <w:tcW w:w="312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3,2 </w:t>
            </w:r>
          </w:p>
        </w:tc>
        <w:tc>
          <w:tcPr>
            <w:tcW w:w="166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0,09 </w:t>
            </w:r>
          </w:p>
        </w:tc>
      </w:tr>
      <w:tr w:rsidR="001003BD" w:rsidRPr="00C82650">
        <w:trPr>
          <w:trHeight w:val="286"/>
        </w:trPr>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4,2 - 5,7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7 </w:t>
            </w:r>
          </w:p>
        </w:tc>
        <w:tc>
          <w:tcPr>
            <w:tcW w:w="312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4,8 </w:t>
            </w:r>
          </w:p>
        </w:tc>
        <w:tc>
          <w:tcPr>
            <w:tcW w:w="166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0,25 </w:t>
            </w:r>
          </w:p>
        </w:tc>
      </w:tr>
      <w:tr w:rsidR="001003BD" w:rsidRPr="00C82650">
        <w:trPr>
          <w:trHeight w:val="286"/>
        </w:trPr>
        <w:tc>
          <w:tcPr>
            <w:tcW w:w="340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lastRenderedPageBreak/>
              <w:t xml:space="preserve">5,7 - 7,2 </w:t>
            </w:r>
          </w:p>
        </w:tc>
        <w:tc>
          <w:tcPr>
            <w:tcW w:w="127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 </w:t>
            </w:r>
          </w:p>
        </w:tc>
        <w:tc>
          <w:tcPr>
            <w:tcW w:w="312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6,9 </w:t>
            </w:r>
          </w:p>
        </w:tc>
        <w:tc>
          <w:tcPr>
            <w:tcW w:w="166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0,14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общую дисперсию основных фондов по совокупности заводов, применяя правило сложения дисперсий.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23. </w:t>
      </w:r>
      <w:r w:rsidRPr="00C82650">
        <w:rPr>
          <w:sz w:val="24"/>
          <w:szCs w:val="24"/>
        </w:rPr>
        <w:t>Имеются следующие данные о распределении рабочих по проценту допустимого  брака в процессе производства:</w:t>
      </w:r>
      <w:r w:rsidRPr="00C82650">
        <w:rPr>
          <w:b/>
          <w:sz w:val="24"/>
          <w:szCs w:val="24"/>
        </w:rPr>
        <w:t xml:space="preserve"> </w:t>
      </w:r>
    </w:p>
    <w:tbl>
      <w:tblPr>
        <w:tblStyle w:val="TableGrid"/>
        <w:tblW w:w="9460" w:type="dxa"/>
        <w:tblInd w:w="360" w:type="dxa"/>
        <w:tblCellMar>
          <w:top w:w="62" w:type="dxa"/>
          <w:left w:w="161" w:type="dxa"/>
          <w:bottom w:w="0" w:type="dxa"/>
          <w:right w:w="108" w:type="dxa"/>
        </w:tblCellMar>
        <w:tblLook w:val="04A0" w:firstRow="1" w:lastRow="0" w:firstColumn="1" w:lastColumn="0" w:noHBand="0" w:noVBand="1"/>
      </w:tblPr>
      <w:tblGrid>
        <w:gridCol w:w="1844"/>
        <w:gridCol w:w="1985"/>
        <w:gridCol w:w="3241"/>
        <w:gridCol w:w="2390"/>
      </w:tblGrid>
      <w:tr w:rsidR="001003BD" w:rsidRPr="00C82650">
        <w:trPr>
          <w:trHeight w:val="838"/>
        </w:trPr>
        <w:tc>
          <w:tcPr>
            <w:tcW w:w="184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36CA5">
            <w:pPr>
              <w:spacing w:after="0" w:line="240" w:lineRule="auto"/>
              <w:ind w:left="0" w:firstLine="0"/>
              <w:rPr>
                <w:sz w:val="24"/>
                <w:szCs w:val="24"/>
              </w:rPr>
            </w:pPr>
            <w:r w:rsidRPr="00C82650">
              <w:rPr>
                <w:sz w:val="24"/>
                <w:szCs w:val="24"/>
              </w:rPr>
              <w:t xml:space="preserve">Процент брака </w:t>
            </w:r>
          </w:p>
        </w:tc>
        <w:tc>
          <w:tcPr>
            <w:tcW w:w="198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36CA5">
            <w:pPr>
              <w:spacing w:after="0" w:line="240" w:lineRule="auto"/>
              <w:ind w:left="0" w:firstLine="0"/>
              <w:rPr>
                <w:sz w:val="24"/>
                <w:szCs w:val="24"/>
              </w:rPr>
            </w:pPr>
            <w:r w:rsidRPr="00C82650">
              <w:rPr>
                <w:sz w:val="24"/>
                <w:szCs w:val="24"/>
              </w:rPr>
              <w:t xml:space="preserve">Число рабочих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Средний процент брака продукции на одного рабочего </w:t>
            </w:r>
          </w:p>
        </w:tc>
        <w:tc>
          <w:tcPr>
            <w:tcW w:w="23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Среднее квадратическое отклонение </w:t>
            </w:r>
          </w:p>
        </w:tc>
      </w:tr>
      <w:tr w:rsidR="001003BD" w:rsidRPr="00C82650">
        <w:trPr>
          <w:trHeight w:val="286"/>
        </w:trPr>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До 1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7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0,8 </w:t>
            </w:r>
          </w:p>
        </w:tc>
        <w:tc>
          <w:tcPr>
            <w:tcW w:w="23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0,67 </w:t>
            </w:r>
          </w:p>
        </w:tc>
      </w:tr>
      <w:tr w:rsidR="001003BD" w:rsidRPr="00C82650">
        <w:trPr>
          <w:trHeight w:val="286"/>
        </w:trPr>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1-3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20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2,3 </w:t>
            </w:r>
          </w:p>
        </w:tc>
        <w:tc>
          <w:tcPr>
            <w:tcW w:w="23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0,65 </w:t>
            </w:r>
          </w:p>
        </w:tc>
      </w:tr>
      <w:tr w:rsidR="001003BD" w:rsidRPr="00C82650">
        <w:trPr>
          <w:trHeight w:val="288"/>
        </w:trPr>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3-5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15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3,7 </w:t>
            </w:r>
          </w:p>
        </w:tc>
        <w:tc>
          <w:tcPr>
            <w:tcW w:w="23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0,51 </w:t>
            </w:r>
          </w:p>
        </w:tc>
      </w:tr>
      <w:tr w:rsidR="001003BD" w:rsidRPr="00C82650">
        <w:trPr>
          <w:trHeight w:val="286"/>
        </w:trPr>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5-7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5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5,9 </w:t>
            </w:r>
          </w:p>
        </w:tc>
        <w:tc>
          <w:tcPr>
            <w:tcW w:w="23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0,48 </w:t>
            </w:r>
          </w:p>
        </w:tc>
      </w:tr>
      <w:tr w:rsidR="001003BD" w:rsidRPr="00C82650">
        <w:trPr>
          <w:trHeight w:val="286"/>
        </w:trPr>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Свыше 7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7,8 </w:t>
            </w:r>
          </w:p>
        </w:tc>
        <w:tc>
          <w:tcPr>
            <w:tcW w:w="23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0,82 </w:t>
            </w:r>
          </w:p>
        </w:tc>
      </w:tr>
    </w:tbl>
    <w:p w:rsidR="001003BD" w:rsidRPr="00C82650" w:rsidRDefault="00C82650" w:rsidP="00C82650">
      <w:pPr>
        <w:spacing w:after="0" w:line="240" w:lineRule="auto"/>
        <w:ind w:left="0" w:firstLine="709"/>
        <w:rPr>
          <w:sz w:val="24"/>
          <w:szCs w:val="24"/>
        </w:rPr>
      </w:pPr>
      <w:r w:rsidRPr="00C82650">
        <w:rPr>
          <w:sz w:val="24"/>
          <w:szCs w:val="24"/>
        </w:rPr>
        <w:t xml:space="preserve">Исчислите общую дисперсию допускаемого рабочими брака продукции, применяя правило сложения дисперсий.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24. </w:t>
      </w:r>
      <w:r w:rsidRPr="00C82650">
        <w:rPr>
          <w:sz w:val="24"/>
          <w:szCs w:val="24"/>
        </w:rPr>
        <w:t xml:space="preserve">Имеются следующие данные о часовой производительности труда рабочих цеха: </w:t>
      </w:r>
    </w:p>
    <w:tbl>
      <w:tblPr>
        <w:tblStyle w:val="TableGrid"/>
        <w:tblW w:w="9460" w:type="dxa"/>
        <w:tblInd w:w="360" w:type="dxa"/>
        <w:tblCellMar>
          <w:top w:w="62" w:type="dxa"/>
          <w:left w:w="115" w:type="dxa"/>
          <w:bottom w:w="0" w:type="dxa"/>
          <w:right w:w="76" w:type="dxa"/>
        </w:tblCellMar>
        <w:tblLook w:val="04A0" w:firstRow="1" w:lastRow="0" w:firstColumn="1" w:lastColumn="0" w:noHBand="0" w:noVBand="1"/>
      </w:tblPr>
      <w:tblGrid>
        <w:gridCol w:w="3503"/>
        <w:gridCol w:w="1531"/>
        <w:gridCol w:w="2389"/>
        <w:gridCol w:w="2037"/>
      </w:tblGrid>
      <w:tr w:rsidR="001003BD" w:rsidRPr="00C82650">
        <w:trPr>
          <w:trHeight w:val="838"/>
        </w:trPr>
        <w:tc>
          <w:tcPr>
            <w:tcW w:w="396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Группы рабочих по количеству продукции, выработанной за 1 час одним рабочим, шт. </w:t>
            </w:r>
          </w:p>
        </w:tc>
        <w:tc>
          <w:tcPr>
            <w:tcW w:w="141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Число рабочих </w:t>
            </w:r>
          </w:p>
        </w:tc>
        <w:tc>
          <w:tcPr>
            <w:tcW w:w="2552"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Средняя выработка на одного рабочего, шт. </w:t>
            </w:r>
          </w:p>
        </w:tc>
        <w:tc>
          <w:tcPr>
            <w:tcW w:w="1522"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Групповые дисперсии </w:t>
            </w:r>
          </w:p>
        </w:tc>
      </w:tr>
      <w:tr w:rsidR="001003BD" w:rsidRPr="00C82650">
        <w:trPr>
          <w:trHeight w:val="286"/>
        </w:trPr>
        <w:tc>
          <w:tcPr>
            <w:tcW w:w="396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9-10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9,5 </w:t>
            </w:r>
          </w:p>
        </w:tc>
        <w:tc>
          <w:tcPr>
            <w:tcW w:w="152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0,25 </w:t>
            </w:r>
          </w:p>
        </w:tc>
      </w:tr>
      <w:tr w:rsidR="001003BD" w:rsidRPr="00C82650">
        <w:trPr>
          <w:trHeight w:val="286"/>
        </w:trPr>
        <w:tc>
          <w:tcPr>
            <w:tcW w:w="396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10-12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11,6 </w:t>
            </w:r>
          </w:p>
        </w:tc>
        <w:tc>
          <w:tcPr>
            <w:tcW w:w="152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0,23 </w:t>
            </w:r>
          </w:p>
        </w:tc>
      </w:tr>
      <w:tr w:rsidR="001003BD" w:rsidRPr="00C82650">
        <w:trPr>
          <w:trHeight w:val="286"/>
        </w:trPr>
        <w:tc>
          <w:tcPr>
            <w:tcW w:w="396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12-14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13,4 </w:t>
            </w:r>
          </w:p>
        </w:tc>
        <w:tc>
          <w:tcPr>
            <w:tcW w:w="152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0,23 </w:t>
            </w:r>
          </w:p>
        </w:tc>
      </w:tr>
      <w:tr w:rsidR="001003BD" w:rsidRPr="00C82650">
        <w:trPr>
          <w:trHeight w:val="286"/>
        </w:trPr>
        <w:tc>
          <w:tcPr>
            <w:tcW w:w="396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14-17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13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16,4 </w:t>
            </w:r>
          </w:p>
        </w:tc>
        <w:tc>
          <w:tcPr>
            <w:tcW w:w="152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0,53 </w:t>
            </w:r>
          </w:p>
        </w:tc>
      </w:tr>
      <w:tr w:rsidR="001003BD" w:rsidRPr="00C82650">
        <w:trPr>
          <w:trHeight w:val="288"/>
        </w:trPr>
        <w:tc>
          <w:tcPr>
            <w:tcW w:w="396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1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13,0 </w:t>
            </w:r>
          </w:p>
        </w:tc>
        <w:tc>
          <w:tcPr>
            <w:tcW w:w="152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r>
    </w:tbl>
    <w:p w:rsidR="001003BD" w:rsidRPr="00C82650" w:rsidRDefault="00C82650" w:rsidP="00C82650">
      <w:pPr>
        <w:spacing w:after="0" w:line="240" w:lineRule="auto"/>
        <w:ind w:left="0" w:firstLine="709"/>
        <w:rPr>
          <w:sz w:val="24"/>
          <w:szCs w:val="24"/>
        </w:rPr>
      </w:pPr>
      <w:r w:rsidRPr="00C82650">
        <w:rPr>
          <w:sz w:val="24"/>
          <w:szCs w:val="24"/>
        </w:rPr>
        <w:t xml:space="preserve">Исчислите общую дисперсию часовой производительности труда рабочих, применяя правило сложения дисперсий.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5.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[1.4].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[2.1]; [2.4]; [2.7]; [2.8].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b/>
          <w:sz w:val="24"/>
          <w:szCs w:val="24"/>
        </w:rPr>
        <w:t xml:space="preserve">Практическое занятие по теме  </w:t>
      </w:r>
    </w:p>
    <w:p w:rsidR="00236CA5" w:rsidRDefault="00236CA5" w:rsidP="00C82650">
      <w:pPr>
        <w:spacing w:after="0" w:line="240" w:lineRule="auto"/>
        <w:ind w:left="0" w:firstLine="709"/>
        <w:rPr>
          <w:b/>
          <w:sz w:val="24"/>
          <w:szCs w:val="24"/>
        </w:rPr>
      </w:pPr>
    </w:p>
    <w:p w:rsidR="001003BD" w:rsidRPr="00C82650" w:rsidRDefault="00C82650" w:rsidP="00236CA5">
      <w:pPr>
        <w:spacing w:after="0" w:line="240" w:lineRule="auto"/>
        <w:ind w:left="0" w:firstLine="709"/>
        <w:jc w:val="center"/>
        <w:rPr>
          <w:sz w:val="24"/>
          <w:szCs w:val="24"/>
        </w:rPr>
      </w:pPr>
      <w:r w:rsidRPr="00C82650">
        <w:rPr>
          <w:b/>
          <w:sz w:val="24"/>
          <w:szCs w:val="24"/>
        </w:rPr>
        <w:t>6.</w:t>
      </w:r>
      <w:r w:rsidRPr="00C82650">
        <w:rPr>
          <w:sz w:val="24"/>
          <w:szCs w:val="24"/>
        </w:rPr>
        <w:t xml:space="preserve"> </w:t>
      </w:r>
      <w:r w:rsidRPr="00C82650">
        <w:rPr>
          <w:b/>
          <w:sz w:val="24"/>
          <w:szCs w:val="24"/>
        </w:rPr>
        <w:t>Выборочное наблюдение</w:t>
      </w:r>
    </w:p>
    <w:p w:rsidR="00236CA5"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b/>
          <w:sz w:val="24"/>
          <w:szCs w:val="24"/>
        </w:rPr>
        <w:t xml:space="preserve">Выборочное наблюдение </w:t>
      </w:r>
      <w:r w:rsidRPr="00C82650">
        <w:rPr>
          <w:sz w:val="24"/>
          <w:szCs w:val="24"/>
        </w:rPr>
        <w:t xml:space="preserve">– такой вид несплошного наблюдения, при котором статистическому обследованию подвергается часть единиц изучаемой совокупности, отобранных в случайном порядке, а обобщающие показатели, рассчитанные по этой части распространяются затем на всю совокупность. </w:t>
      </w:r>
    </w:p>
    <w:p w:rsidR="00236CA5" w:rsidRDefault="00C82650" w:rsidP="00C82650">
      <w:pPr>
        <w:spacing w:after="0" w:line="240" w:lineRule="auto"/>
        <w:ind w:left="0" w:firstLine="709"/>
        <w:rPr>
          <w:sz w:val="24"/>
          <w:szCs w:val="24"/>
        </w:rPr>
      </w:pPr>
      <w:r w:rsidRPr="00C82650">
        <w:rPr>
          <w:sz w:val="24"/>
          <w:szCs w:val="24"/>
        </w:rPr>
        <w:t xml:space="preserve"> В процессе выборочного наблюдения статистика выделяет два вида ошибок: </w:t>
      </w:r>
    </w:p>
    <w:p w:rsidR="00236CA5" w:rsidRDefault="00C82650" w:rsidP="00C82650">
      <w:pPr>
        <w:spacing w:after="0" w:line="240" w:lineRule="auto"/>
        <w:ind w:left="0" w:firstLine="709"/>
        <w:rPr>
          <w:sz w:val="24"/>
          <w:szCs w:val="24"/>
        </w:rPr>
      </w:pPr>
      <w:r w:rsidRPr="00C82650">
        <w:rPr>
          <w:i/>
          <w:sz w:val="24"/>
          <w:szCs w:val="24"/>
        </w:rPr>
        <w:t>ошибки регистрации</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i/>
          <w:sz w:val="24"/>
          <w:szCs w:val="24"/>
        </w:rPr>
        <w:t>ошибки репрезентативности</w:t>
      </w:r>
      <w:r w:rsidRPr="00C82650">
        <w:rPr>
          <w:sz w:val="24"/>
          <w:szCs w:val="24"/>
        </w:rPr>
        <w:t xml:space="preserve"> – возникают в силу того, что выборочная совокупность не полностью воспроизводит генеральную.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Ошибки регистрации и репрезентативности могут иметь случайный (непреднамеренный) или систематический (тенденциозный) характер. </w:t>
      </w:r>
    </w:p>
    <w:p w:rsidR="001003BD" w:rsidRPr="00C82650" w:rsidRDefault="00C82650" w:rsidP="00C82650">
      <w:pPr>
        <w:spacing w:after="0" w:line="240" w:lineRule="auto"/>
        <w:ind w:left="0" w:firstLine="709"/>
        <w:rPr>
          <w:sz w:val="24"/>
          <w:szCs w:val="24"/>
        </w:rPr>
      </w:pPr>
      <w:r w:rsidRPr="00C82650">
        <w:rPr>
          <w:b/>
          <w:sz w:val="24"/>
          <w:szCs w:val="24"/>
        </w:rPr>
        <w:t xml:space="preserve">Ошибка выборочного наблюдения – </w:t>
      </w:r>
      <w:r w:rsidRPr="00C82650">
        <w:rPr>
          <w:sz w:val="24"/>
          <w:szCs w:val="24"/>
        </w:rPr>
        <w:t xml:space="preserve">разность между величиной параметра в генеральной совокупности и его величиной, вычисленной по результатам выборочного наблюдения.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b/>
          <w:sz w:val="24"/>
          <w:szCs w:val="24"/>
        </w:rPr>
        <w:t>Средняя ошибка выборки для средней</w:t>
      </w:r>
      <w:r w:rsidRPr="00C82650">
        <w:rPr>
          <w:sz w:val="24"/>
          <w:szCs w:val="24"/>
        </w:rPr>
        <w:t xml:space="preserve"> показывает среднюю величину всех возможных расхождений выборочной и генеральной средней. </w:t>
      </w:r>
    </w:p>
    <w:p w:rsidR="001003BD" w:rsidRPr="00C82650" w:rsidRDefault="00C82650" w:rsidP="00C82650">
      <w:pPr>
        <w:spacing w:after="0" w:line="240" w:lineRule="auto"/>
        <w:ind w:left="0" w:firstLine="709"/>
        <w:rPr>
          <w:sz w:val="24"/>
          <w:szCs w:val="24"/>
        </w:rPr>
      </w:pPr>
      <w:r w:rsidRPr="00C82650">
        <w:rPr>
          <w:sz w:val="24"/>
          <w:szCs w:val="24"/>
        </w:rPr>
        <w:t xml:space="preserve">Главными вопросами теории выборочного наблюдения являются: </w:t>
      </w:r>
    </w:p>
    <w:p w:rsidR="001003BD" w:rsidRPr="00C82650" w:rsidRDefault="00C82650" w:rsidP="00C82650">
      <w:pPr>
        <w:numPr>
          <w:ilvl w:val="0"/>
          <w:numId w:val="31"/>
        </w:numPr>
        <w:spacing w:after="0" w:line="240" w:lineRule="auto"/>
        <w:ind w:left="0" w:firstLine="709"/>
        <w:rPr>
          <w:sz w:val="24"/>
          <w:szCs w:val="24"/>
        </w:rPr>
      </w:pPr>
      <w:r w:rsidRPr="00C82650">
        <w:rPr>
          <w:sz w:val="24"/>
          <w:szCs w:val="24"/>
        </w:rPr>
        <w:t xml:space="preserve">определение предела случайной ошибки репрезентативности с учетом особенностей отбора; </w:t>
      </w:r>
    </w:p>
    <w:p w:rsidR="001003BD" w:rsidRPr="00C82650" w:rsidRDefault="00C82650" w:rsidP="00C82650">
      <w:pPr>
        <w:numPr>
          <w:ilvl w:val="0"/>
          <w:numId w:val="31"/>
        </w:numPr>
        <w:spacing w:after="0" w:line="240" w:lineRule="auto"/>
        <w:ind w:left="0" w:firstLine="709"/>
        <w:rPr>
          <w:sz w:val="24"/>
          <w:szCs w:val="24"/>
        </w:rPr>
      </w:pPr>
      <w:r w:rsidRPr="00C82650">
        <w:rPr>
          <w:sz w:val="24"/>
          <w:szCs w:val="24"/>
        </w:rPr>
        <w:t xml:space="preserve">определение оптимального объема выборки </w:t>
      </w:r>
    </w:p>
    <w:p w:rsidR="001003BD" w:rsidRPr="00C82650" w:rsidRDefault="00C82650" w:rsidP="00C82650">
      <w:pPr>
        <w:spacing w:after="0" w:line="240" w:lineRule="auto"/>
        <w:ind w:left="0" w:firstLine="709"/>
        <w:rPr>
          <w:sz w:val="24"/>
          <w:szCs w:val="24"/>
        </w:rPr>
      </w:pPr>
      <w:r w:rsidRPr="00C82650">
        <w:rPr>
          <w:sz w:val="24"/>
          <w:szCs w:val="24"/>
        </w:rPr>
        <w:t xml:space="preserve">Предельная ошибка выборки (Δ) для среднего показателя определяется </w:t>
      </w:r>
    </w:p>
    <w:p w:rsidR="001003BD" w:rsidRPr="00C82650" w:rsidRDefault="00C82650" w:rsidP="00C82650">
      <w:pPr>
        <w:tabs>
          <w:tab w:val="center" w:pos="6993"/>
          <w:tab w:val="center" w:pos="7345"/>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68480" behindDoc="0" locked="0" layoutInCell="1" allowOverlap="1">
                <wp:simplePos x="0" y="0"/>
                <wp:positionH relativeFrom="column">
                  <wp:posOffset>4708759</wp:posOffset>
                </wp:positionH>
                <wp:positionV relativeFrom="paragraph">
                  <wp:posOffset>-184726</wp:posOffset>
                </wp:positionV>
                <wp:extent cx="364334" cy="486482"/>
                <wp:effectExtent l="0" t="0" r="0" b="0"/>
                <wp:wrapSquare wrapText="bothSides"/>
                <wp:docPr id="341163" name="Group 341163"/>
                <wp:cNvGraphicFramePr/>
                <a:graphic xmlns:a="http://schemas.openxmlformats.org/drawingml/2006/main">
                  <a:graphicData uri="http://schemas.microsoft.com/office/word/2010/wordprocessingGroup">
                    <wpg:wgp>
                      <wpg:cNvGrpSpPr/>
                      <wpg:grpSpPr>
                        <a:xfrm>
                          <a:off x="0" y="0"/>
                          <a:ext cx="364334" cy="486482"/>
                          <a:chOff x="0" y="0"/>
                          <a:chExt cx="364334" cy="486482"/>
                        </a:xfrm>
                      </wpg:grpSpPr>
                      <wps:wsp>
                        <wps:cNvPr id="15063" name="Shape 15063"/>
                        <wps:cNvSpPr/>
                        <wps:spPr>
                          <a:xfrm>
                            <a:off x="115979" y="263838"/>
                            <a:ext cx="235608" cy="0"/>
                          </a:xfrm>
                          <a:custGeom>
                            <a:avLst/>
                            <a:gdLst/>
                            <a:ahLst/>
                            <a:cxnLst/>
                            <a:rect l="0" t="0" r="0" b="0"/>
                            <a:pathLst>
                              <a:path w="235608">
                                <a:moveTo>
                                  <a:pt x="0" y="0"/>
                                </a:moveTo>
                                <a:lnTo>
                                  <a:pt x="235608" y="0"/>
                                </a:lnTo>
                              </a:path>
                            </a:pathLst>
                          </a:custGeom>
                          <a:ln w="6345" cap="flat">
                            <a:round/>
                          </a:ln>
                        </wps:spPr>
                        <wps:style>
                          <a:lnRef idx="1">
                            <a:srgbClr val="000000"/>
                          </a:lnRef>
                          <a:fillRef idx="0">
                            <a:srgbClr val="000000">
                              <a:alpha val="0"/>
                            </a:srgbClr>
                          </a:fillRef>
                          <a:effectRef idx="0">
                            <a:scrgbClr r="0" g="0" b="0"/>
                          </a:effectRef>
                          <a:fontRef idx="none"/>
                        </wps:style>
                        <wps:bodyPr/>
                      </wps:wsp>
                      <wps:wsp>
                        <wps:cNvPr id="15064" name="Shape 15064"/>
                        <wps:cNvSpPr/>
                        <wps:spPr>
                          <a:xfrm>
                            <a:off x="0" y="282548"/>
                            <a:ext cx="23073" cy="12989"/>
                          </a:xfrm>
                          <a:custGeom>
                            <a:avLst/>
                            <a:gdLst/>
                            <a:ahLst/>
                            <a:cxnLst/>
                            <a:rect l="0" t="0" r="0" b="0"/>
                            <a:pathLst>
                              <a:path w="23073" h="12989">
                                <a:moveTo>
                                  <a:pt x="0" y="12989"/>
                                </a:moveTo>
                                <a:lnTo>
                                  <a:pt x="23073" y="0"/>
                                </a:lnTo>
                              </a:path>
                            </a:pathLst>
                          </a:custGeom>
                          <a:ln w="6345" cap="flat">
                            <a:round/>
                          </a:ln>
                        </wps:spPr>
                        <wps:style>
                          <a:lnRef idx="1">
                            <a:srgbClr val="000000"/>
                          </a:lnRef>
                          <a:fillRef idx="0">
                            <a:srgbClr val="000000">
                              <a:alpha val="0"/>
                            </a:srgbClr>
                          </a:fillRef>
                          <a:effectRef idx="0">
                            <a:scrgbClr r="0" g="0" b="0"/>
                          </a:effectRef>
                          <a:fontRef idx="none"/>
                        </wps:style>
                        <wps:bodyPr/>
                      </wps:wsp>
                      <wps:wsp>
                        <wps:cNvPr id="15065" name="Shape 15065"/>
                        <wps:cNvSpPr/>
                        <wps:spPr>
                          <a:xfrm>
                            <a:off x="23073" y="285570"/>
                            <a:ext cx="33398" cy="171458"/>
                          </a:xfrm>
                          <a:custGeom>
                            <a:avLst/>
                            <a:gdLst/>
                            <a:ahLst/>
                            <a:cxnLst/>
                            <a:rect l="0" t="0" r="0" b="0"/>
                            <a:pathLst>
                              <a:path w="33398" h="171458">
                                <a:moveTo>
                                  <a:pt x="0" y="0"/>
                                </a:moveTo>
                                <a:lnTo>
                                  <a:pt x="33398" y="171458"/>
                                </a:lnTo>
                              </a:path>
                            </a:pathLst>
                          </a:custGeom>
                          <a:ln w="12689" cap="flat">
                            <a:round/>
                          </a:ln>
                        </wps:spPr>
                        <wps:style>
                          <a:lnRef idx="1">
                            <a:srgbClr val="000000"/>
                          </a:lnRef>
                          <a:fillRef idx="0">
                            <a:srgbClr val="000000">
                              <a:alpha val="0"/>
                            </a:srgbClr>
                          </a:fillRef>
                          <a:effectRef idx="0">
                            <a:scrgbClr r="0" g="0" b="0"/>
                          </a:effectRef>
                          <a:fontRef idx="none"/>
                        </wps:style>
                        <wps:bodyPr/>
                      </wps:wsp>
                      <wps:wsp>
                        <wps:cNvPr id="15066" name="Shape 15066"/>
                        <wps:cNvSpPr/>
                        <wps:spPr>
                          <a:xfrm>
                            <a:off x="59809" y="0"/>
                            <a:ext cx="304525" cy="457033"/>
                          </a:xfrm>
                          <a:custGeom>
                            <a:avLst/>
                            <a:gdLst/>
                            <a:ahLst/>
                            <a:cxnLst/>
                            <a:rect l="0" t="0" r="0" b="0"/>
                            <a:pathLst>
                              <a:path w="304525" h="457033">
                                <a:moveTo>
                                  <a:pt x="0" y="457033"/>
                                </a:moveTo>
                                <a:lnTo>
                                  <a:pt x="42507" y="0"/>
                                </a:lnTo>
                                <a:lnTo>
                                  <a:pt x="304525" y="0"/>
                                </a:lnTo>
                              </a:path>
                            </a:pathLst>
                          </a:custGeom>
                          <a:ln w="6345" cap="flat">
                            <a:round/>
                          </a:ln>
                        </wps:spPr>
                        <wps:style>
                          <a:lnRef idx="1">
                            <a:srgbClr val="000000"/>
                          </a:lnRef>
                          <a:fillRef idx="0">
                            <a:srgbClr val="000000">
                              <a:alpha val="0"/>
                            </a:srgbClr>
                          </a:fillRef>
                          <a:effectRef idx="0">
                            <a:scrgbClr r="0" g="0" b="0"/>
                          </a:effectRef>
                          <a:fontRef idx="none"/>
                        </wps:style>
                        <wps:bodyPr/>
                      </wps:wsp>
                      <wps:wsp>
                        <wps:cNvPr id="15067" name="Rectangle 15067"/>
                        <wps:cNvSpPr/>
                        <wps:spPr>
                          <a:xfrm>
                            <a:off x="191282" y="324362"/>
                            <a:ext cx="118926" cy="215620"/>
                          </a:xfrm>
                          <a:prstGeom prst="rect">
                            <a:avLst/>
                          </a:prstGeom>
                          <a:ln>
                            <a:noFill/>
                          </a:ln>
                        </wps:spPr>
                        <wps:txbx>
                          <w:txbxContent>
                            <w:p w:rsidR="003742E1" w:rsidRDefault="003742E1">
                              <w:pPr>
                                <w:spacing w:after="160" w:line="259" w:lineRule="auto"/>
                                <w:ind w:left="0" w:firstLine="0"/>
                                <w:jc w:val="left"/>
                              </w:pPr>
                              <w:r>
                                <w:rPr>
                                  <w:i/>
                                </w:rPr>
                                <w:t>n</w:t>
                              </w:r>
                            </w:p>
                          </w:txbxContent>
                        </wps:txbx>
                        <wps:bodyPr horzOverflow="overflow" vert="horz" lIns="0" tIns="0" rIns="0" bIns="0" rtlCol="0">
                          <a:noAutofit/>
                        </wps:bodyPr>
                      </wps:wsp>
                      <wps:wsp>
                        <wps:cNvPr id="15069" name="Rectangle 15069"/>
                        <wps:cNvSpPr/>
                        <wps:spPr>
                          <a:xfrm>
                            <a:off x="262620" y="36712"/>
                            <a:ext cx="76316" cy="138218"/>
                          </a:xfrm>
                          <a:prstGeom prst="rect">
                            <a:avLst/>
                          </a:prstGeom>
                          <a:ln>
                            <a:noFill/>
                          </a:ln>
                        </wps:spPr>
                        <wps:txbx>
                          <w:txbxContent>
                            <w:p w:rsidR="003742E1" w:rsidRDefault="003742E1">
                              <w:pPr>
                                <w:spacing w:after="160" w:line="259" w:lineRule="auto"/>
                                <w:ind w:left="0" w:firstLine="0"/>
                                <w:jc w:val="left"/>
                              </w:pPr>
                              <w:r>
                                <w:rPr>
                                  <w:sz w:val="18"/>
                                </w:rPr>
                                <w:t>2</w:t>
                              </w:r>
                            </w:p>
                          </w:txbxContent>
                        </wps:txbx>
                        <wps:bodyPr horzOverflow="overflow" vert="horz" lIns="0" tIns="0" rIns="0" bIns="0" rtlCol="0">
                          <a:noAutofit/>
                        </wps:bodyPr>
                      </wps:wsp>
                      <wps:wsp>
                        <wps:cNvPr id="15070" name="Rectangle 15070"/>
                        <wps:cNvSpPr/>
                        <wps:spPr>
                          <a:xfrm>
                            <a:off x="98930" y="72170"/>
                            <a:ext cx="215810" cy="216198"/>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30"/>
                                </w:rPr>
                                <w:t></w:t>
                              </w:r>
                            </w:p>
                          </w:txbxContent>
                        </wps:txbx>
                        <wps:bodyPr horzOverflow="overflow" vert="horz" lIns="0" tIns="0" rIns="0" bIns="0" rtlCol="0">
                          <a:noAutofit/>
                        </wps:bodyPr>
                      </wps:wsp>
                    </wpg:wgp>
                  </a:graphicData>
                </a:graphic>
              </wp:anchor>
            </w:drawing>
          </mc:Choice>
          <mc:Fallback>
            <w:pict>
              <v:group id="Group 341163" o:spid="_x0000_s1041" style="position:absolute;left:0;text-align:left;margin-left:370.75pt;margin-top:-14.55pt;width:28.7pt;height:38.3pt;z-index:251668480" coordsize="364334,4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">
                <v:shape id="Shape 15063" o:spid="_x0000_s1042" style="position:absolute;left:115979;top:263838;width:235608;height:0;visibility:visible;mso-wrap-style:square;v-text-anchor:top" coordsize="23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" path="m,l235608,e" filled="f" strokeweight=".17625mm">
                  <v:path arrowok="t" textboxrect="0,0,235608,0"/>
                </v:shape>
                <v:shape id="Shape 15064" o:spid="_x0000_s1043" style="position:absolute;top:282548;width:23073;height:12989;visibility:visible;mso-wrap-style:square;v-text-anchor:top" coordsize="23073,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" path="m,12989l23073,e" filled="f" strokeweight=".17625mm">
                  <v:path arrowok="t" textboxrect="0,0,23073,12989"/>
                </v:shape>
                <v:shape id="Shape 15065" o:spid="_x0000_s1044" style="position:absolute;left:23073;top:285570;width:33398;height:171458;visibility:visible;mso-wrap-style:square;v-text-anchor:top" coordsize="33398,17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" path="m,l33398,171458e" filled="f" strokeweight=".35247mm">
                  <v:path arrowok="t" textboxrect="0,0,33398,171458"/>
                </v:shape>
                <v:shape id="Shape 15066" o:spid="_x0000_s1045" style="position:absolute;left:59809;width:304525;height:457033;visibility:visible;mso-wrap-style:square;v-text-anchor:top" coordsize="304525,45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" path="m,457033l42507,,304525,e" filled="f" strokeweight=".17625mm">
                  <v:path arrowok="t" textboxrect="0,0,304525,457033"/>
                </v:shape>
                <v:rect id="Rectangle 15067" o:spid="_x0000_s1046" style="position:absolute;left:191282;top:324362;width:118926;height:21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" filled="f" stroked="f">
                  <v:textbox inset="0,0,0,0">
                    <w:txbxContent>
                      <w:p w:rsidR="003742E1" w:rsidRDefault="003742E1">
                        <w:pPr>
                          <w:spacing w:after="160" w:line="259" w:lineRule="auto"/>
                          <w:ind w:left="0" w:firstLine="0"/>
                          <w:jc w:val="left"/>
                        </w:pPr>
                        <w:r>
                          <w:rPr>
                            <w:i/>
                          </w:rPr>
                          <w:t>n</w:t>
                        </w:r>
                      </w:p>
                    </w:txbxContent>
                  </v:textbox>
                </v:rect>
                <v:rect id="Rectangle 15069" o:spid="_x0000_s1047" style="position:absolute;left:262620;top:36712;width:76316;height:138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18"/>
                          </w:rPr>
                          <w:t>2</w:t>
                        </w:r>
                      </w:p>
                    </w:txbxContent>
                  </v:textbox>
                </v:rect>
                <v:rect id="Rectangle 15070" o:spid="_x0000_s1048" style="position:absolute;left:98930;top:72170;width:215810;height:21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30"/>
                          </w:rPr>
                          <w:t></w:t>
                        </w:r>
                      </w:p>
                    </w:txbxContent>
                  </v:textbox>
                </v:rect>
                <w10:wrap type="square"/>
              </v:group>
            </w:pict>
          </mc:Fallback>
        </mc:AlternateContent>
      </w:r>
      <w:r w:rsidRPr="00C82650">
        <w:rPr>
          <w:rFonts w:eastAsia="Calibri"/>
          <w:sz w:val="24"/>
          <w:szCs w:val="24"/>
        </w:rPr>
        <w:tab/>
      </w:r>
      <w:r w:rsidRPr="00C82650">
        <w:rPr>
          <w:rFonts w:eastAsia="Segoe UI Symbol"/>
          <w:sz w:val="24"/>
          <w:szCs w:val="24"/>
        </w:rPr>
        <w:t> =</w:t>
      </w:r>
      <w:r w:rsidRPr="00C82650">
        <w:rPr>
          <w:i/>
          <w:sz w:val="24"/>
          <w:szCs w:val="24"/>
        </w:rPr>
        <w:t>x</w:t>
      </w:r>
      <w:r w:rsidRPr="00C82650">
        <w:rPr>
          <w:i/>
          <w:sz w:val="24"/>
          <w:szCs w:val="24"/>
        </w:rPr>
        <w:tab/>
        <w:t>t</w:t>
      </w:r>
    </w:p>
    <w:p w:rsidR="001003BD" w:rsidRPr="00C82650" w:rsidRDefault="00C82650" w:rsidP="00C82650">
      <w:pPr>
        <w:spacing w:after="0" w:line="240" w:lineRule="auto"/>
        <w:ind w:left="0" w:firstLine="709"/>
        <w:rPr>
          <w:sz w:val="24"/>
          <w:szCs w:val="24"/>
        </w:rPr>
      </w:pPr>
      <w:r w:rsidRPr="00C82650">
        <w:rPr>
          <w:sz w:val="24"/>
          <w:szCs w:val="24"/>
        </w:rPr>
        <w:t xml:space="preserve">при повторном способе отбора по формуле:  ;  для доли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69504" behindDoc="1" locked="0" layoutInCell="1" allowOverlap="1">
                <wp:simplePos x="0" y="0"/>
                <wp:positionH relativeFrom="column">
                  <wp:posOffset>723299</wp:posOffset>
                </wp:positionH>
                <wp:positionV relativeFrom="paragraph">
                  <wp:posOffset>-33942</wp:posOffset>
                </wp:positionV>
                <wp:extent cx="729711" cy="436562"/>
                <wp:effectExtent l="0" t="0" r="0" b="0"/>
                <wp:wrapNone/>
                <wp:docPr id="341164" name="Group 341164"/>
                <wp:cNvGraphicFramePr/>
                <a:graphic xmlns:a="http://schemas.openxmlformats.org/drawingml/2006/main">
                  <a:graphicData uri="http://schemas.microsoft.com/office/word/2010/wordprocessingGroup">
                    <wpg:wgp>
                      <wpg:cNvGrpSpPr/>
                      <wpg:grpSpPr>
                        <a:xfrm>
                          <a:off x="0" y="0"/>
                          <a:ext cx="729711" cy="436562"/>
                          <a:chOff x="0" y="0"/>
                          <a:chExt cx="729711" cy="436562"/>
                        </a:xfrm>
                      </wpg:grpSpPr>
                      <wps:wsp>
                        <wps:cNvPr id="15074" name="Shape 15074"/>
                        <wps:cNvSpPr/>
                        <wps:spPr>
                          <a:xfrm>
                            <a:off x="117704" y="238460"/>
                            <a:ext cx="599494" cy="0"/>
                          </a:xfrm>
                          <a:custGeom>
                            <a:avLst/>
                            <a:gdLst/>
                            <a:ahLst/>
                            <a:cxnLst/>
                            <a:rect l="0" t="0" r="0" b="0"/>
                            <a:pathLst>
                              <a:path w="599494">
                                <a:moveTo>
                                  <a:pt x="0" y="0"/>
                                </a:moveTo>
                                <a:lnTo>
                                  <a:pt x="599494" y="0"/>
                                </a:lnTo>
                              </a:path>
                            </a:pathLst>
                          </a:custGeom>
                          <a:ln w="6401" cap="flat">
                            <a:round/>
                          </a:ln>
                        </wps:spPr>
                        <wps:style>
                          <a:lnRef idx="1">
                            <a:srgbClr val="000000"/>
                          </a:lnRef>
                          <a:fillRef idx="0">
                            <a:srgbClr val="000000">
                              <a:alpha val="0"/>
                            </a:srgbClr>
                          </a:fillRef>
                          <a:effectRef idx="0">
                            <a:scrgbClr r="0" g="0" b="0"/>
                          </a:effectRef>
                          <a:fontRef idx="none"/>
                        </wps:style>
                        <wps:bodyPr/>
                      </wps:wsp>
                      <wps:wsp>
                        <wps:cNvPr id="15075" name="Shape 15075"/>
                        <wps:cNvSpPr/>
                        <wps:spPr>
                          <a:xfrm>
                            <a:off x="0" y="270390"/>
                            <a:ext cx="23488" cy="13453"/>
                          </a:xfrm>
                          <a:custGeom>
                            <a:avLst/>
                            <a:gdLst/>
                            <a:ahLst/>
                            <a:cxnLst/>
                            <a:rect l="0" t="0" r="0" b="0"/>
                            <a:pathLst>
                              <a:path w="23488" h="13453">
                                <a:moveTo>
                                  <a:pt x="0" y="13453"/>
                                </a:moveTo>
                                <a:lnTo>
                                  <a:pt x="23488" y="0"/>
                                </a:lnTo>
                              </a:path>
                            </a:pathLst>
                          </a:custGeom>
                          <a:ln w="6401" cap="flat">
                            <a:round/>
                          </a:ln>
                        </wps:spPr>
                        <wps:style>
                          <a:lnRef idx="1">
                            <a:srgbClr val="000000"/>
                          </a:lnRef>
                          <a:fillRef idx="0">
                            <a:srgbClr val="000000">
                              <a:alpha val="0"/>
                            </a:srgbClr>
                          </a:fillRef>
                          <a:effectRef idx="0">
                            <a:scrgbClr r="0" g="0" b="0"/>
                          </a:effectRef>
                          <a:fontRef idx="none"/>
                        </wps:style>
                        <wps:bodyPr/>
                      </wps:wsp>
                      <wps:wsp>
                        <wps:cNvPr id="15076" name="Shape 15076"/>
                        <wps:cNvSpPr/>
                        <wps:spPr>
                          <a:xfrm>
                            <a:off x="23488" y="273510"/>
                            <a:ext cx="33846" cy="163051"/>
                          </a:xfrm>
                          <a:custGeom>
                            <a:avLst/>
                            <a:gdLst/>
                            <a:ahLst/>
                            <a:cxnLst/>
                            <a:rect l="0" t="0" r="0" b="0"/>
                            <a:pathLst>
                              <a:path w="33846" h="163051">
                                <a:moveTo>
                                  <a:pt x="0" y="0"/>
                                </a:moveTo>
                                <a:lnTo>
                                  <a:pt x="33846" y="163051"/>
                                </a:lnTo>
                              </a:path>
                            </a:pathLst>
                          </a:custGeom>
                          <a:ln w="12802" cap="flat">
                            <a:round/>
                          </a:ln>
                        </wps:spPr>
                        <wps:style>
                          <a:lnRef idx="1">
                            <a:srgbClr val="000000"/>
                          </a:lnRef>
                          <a:fillRef idx="0">
                            <a:srgbClr val="000000">
                              <a:alpha val="0"/>
                            </a:srgbClr>
                          </a:fillRef>
                          <a:effectRef idx="0">
                            <a:scrgbClr r="0" g="0" b="0"/>
                          </a:effectRef>
                          <a:fontRef idx="none"/>
                        </wps:style>
                        <wps:bodyPr/>
                      </wps:wsp>
                      <wps:wsp>
                        <wps:cNvPr id="15077" name="Shape 15077"/>
                        <wps:cNvSpPr/>
                        <wps:spPr>
                          <a:xfrm>
                            <a:off x="60685" y="0"/>
                            <a:ext cx="669025" cy="436561"/>
                          </a:xfrm>
                          <a:custGeom>
                            <a:avLst/>
                            <a:gdLst/>
                            <a:ahLst/>
                            <a:cxnLst/>
                            <a:rect l="0" t="0" r="0" b="0"/>
                            <a:pathLst>
                              <a:path w="669025" h="436561">
                                <a:moveTo>
                                  <a:pt x="0" y="436561"/>
                                </a:moveTo>
                                <a:lnTo>
                                  <a:pt x="42994" y="0"/>
                                </a:lnTo>
                                <a:lnTo>
                                  <a:pt x="669025" y="0"/>
                                </a:lnTo>
                              </a:path>
                            </a:pathLst>
                          </a:custGeom>
                          <a:ln w="640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1164" style="width:57.4576pt;height:34.3749pt;position:absolute;z-index:-2147483631;mso-position-horizontal-relative:text;mso-position-horizontal:absolute;margin-left:56.9527pt;mso-position-vertical-relative:text;margin-top:-2.6727pt;" coordsize="7297,4365">
                <v:shape id="Shape 15074" style="position:absolute;width:5994;height:0;left:1177;top:2384;" coordsize="599494,0" path="m0,0l599494,0">
                  <v:stroke weight="0.504031pt" endcap="flat" joinstyle="round" on="true" color="#000000"/>
                  <v:fill on="false" color="#000000" opacity="0"/>
                </v:shape>
                <v:shape id="Shape 15075" style="position:absolute;width:234;height:134;left:0;top:2703;" coordsize="23488,13453" path="m0,13453l23488,0">
                  <v:stroke weight="0.504031pt" endcap="flat" joinstyle="round" on="true" color="#000000"/>
                  <v:fill on="false" color="#000000" opacity="0"/>
                </v:shape>
                <v:shape id="Shape 15076" style="position:absolute;width:338;height:1630;left:234;top:2735;" coordsize="33846,163051" path="m0,0l33846,163051">
                  <v:stroke weight="1.00806pt" endcap="flat" joinstyle="round" on="true" color="#000000"/>
                  <v:fill on="false" color="#000000" opacity="0"/>
                </v:shape>
                <v:shape id="Shape 15077" style="position:absolute;width:6690;height:4365;left:606;top:0;" coordsize="669025,436561" path="m0,436561l42994,0l669025,0">
                  <v:stroke weight="0.504031pt" endcap="flat" joinstyle="round" on="true" color="#000000"/>
                  <v:fill on="false" color="#000000" opacity="0"/>
                </v:shape>
              </v:group>
            </w:pict>
          </mc:Fallback>
        </mc:AlternateContent>
      </w:r>
      <w:r w:rsidRPr="00C82650">
        <w:rPr>
          <w:i/>
          <w:sz w:val="24"/>
          <w:szCs w:val="24"/>
        </w:rPr>
        <w:t>w</w:t>
      </w:r>
      <w:r w:rsidRPr="00C82650">
        <w:rPr>
          <w:rFonts w:eastAsia="Segoe UI Symbol"/>
          <w:sz w:val="24"/>
          <w:szCs w:val="24"/>
        </w:rPr>
        <w:t>(</w:t>
      </w:r>
      <w:r w:rsidRPr="00C82650">
        <w:rPr>
          <w:sz w:val="24"/>
          <w:szCs w:val="24"/>
        </w:rPr>
        <w:t>1</w:t>
      </w:r>
      <w:r w:rsidRPr="00C82650">
        <w:rPr>
          <w:rFonts w:eastAsia="Segoe UI Symbol"/>
          <w:sz w:val="24"/>
          <w:szCs w:val="24"/>
        </w:rPr>
        <w:t xml:space="preserve">− </w:t>
      </w:r>
      <w:r w:rsidRPr="00C82650">
        <w:rPr>
          <w:i/>
          <w:sz w:val="24"/>
          <w:szCs w:val="24"/>
        </w:rPr>
        <w:t>w</w:t>
      </w:r>
      <w:r w:rsidRPr="00C82650">
        <w:rPr>
          <w:rFonts w:eastAsia="Segoe UI Symbol"/>
          <w:sz w:val="24"/>
          <w:szCs w:val="24"/>
        </w:rPr>
        <w:t>)</w:t>
      </w:r>
    </w:p>
    <w:p w:rsidR="001003BD" w:rsidRPr="00C82650" w:rsidRDefault="00C82650" w:rsidP="00C82650">
      <w:pPr>
        <w:spacing w:after="0" w:line="240" w:lineRule="auto"/>
        <w:ind w:left="0" w:firstLine="709"/>
        <w:rPr>
          <w:sz w:val="24"/>
          <w:szCs w:val="24"/>
        </w:rPr>
      </w:pPr>
      <w:r w:rsidRPr="00C82650">
        <w:rPr>
          <w:rFonts w:eastAsia="Segoe UI Symbol"/>
          <w:sz w:val="24"/>
          <w:szCs w:val="24"/>
        </w:rPr>
        <w:t></w:t>
      </w:r>
      <w:r w:rsidRPr="00C82650">
        <w:rPr>
          <w:i/>
          <w:sz w:val="24"/>
          <w:szCs w:val="24"/>
        </w:rPr>
        <w:t xml:space="preserve">w </w:t>
      </w:r>
      <w:r w:rsidRPr="00C82650">
        <w:rPr>
          <w:rFonts w:eastAsia="Segoe UI Symbol"/>
          <w:sz w:val="24"/>
          <w:szCs w:val="24"/>
        </w:rPr>
        <w:t xml:space="preserve">= </w:t>
      </w:r>
      <w:r w:rsidRPr="00C82650">
        <w:rPr>
          <w:i/>
          <w:sz w:val="24"/>
          <w:szCs w:val="24"/>
        </w:rPr>
        <w:t>t</w:t>
      </w:r>
    </w:p>
    <w:p w:rsidR="001003BD" w:rsidRPr="00C82650" w:rsidRDefault="00C82650" w:rsidP="00C82650">
      <w:pPr>
        <w:tabs>
          <w:tab w:val="center" w:pos="1799"/>
          <w:tab w:val="center" w:pos="2361"/>
        </w:tabs>
        <w:spacing w:after="0" w:line="240" w:lineRule="auto"/>
        <w:ind w:left="0" w:firstLine="709"/>
        <w:rPr>
          <w:sz w:val="24"/>
          <w:szCs w:val="24"/>
        </w:rPr>
      </w:pPr>
      <w:r w:rsidRPr="00C82650">
        <w:rPr>
          <w:rFonts w:eastAsia="Calibri"/>
          <w:sz w:val="24"/>
          <w:szCs w:val="24"/>
        </w:rPr>
        <w:tab/>
      </w:r>
      <w:r w:rsidRPr="00C82650">
        <w:rPr>
          <w:i/>
          <w:sz w:val="24"/>
          <w:szCs w:val="24"/>
        </w:rPr>
        <w:t>n</w:t>
      </w:r>
      <w:r w:rsidRPr="00C82650">
        <w:rPr>
          <w:i/>
          <w:sz w:val="24"/>
          <w:szCs w:val="24"/>
        </w:rPr>
        <w:tab/>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При бесповоротном способе отбора предельная ошибка: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2927096" cy="1146277"/>
                <wp:effectExtent l="0" t="0" r="0" b="0"/>
                <wp:docPr id="341165" name="Group 341165"/>
                <wp:cNvGraphicFramePr/>
                <a:graphic xmlns:a="http://schemas.openxmlformats.org/drawingml/2006/main">
                  <a:graphicData uri="http://schemas.microsoft.com/office/word/2010/wordprocessingGroup">
                    <wpg:wgp>
                      <wpg:cNvGrpSpPr/>
                      <wpg:grpSpPr>
                        <a:xfrm>
                          <a:off x="0" y="0"/>
                          <a:ext cx="2927096" cy="1146277"/>
                          <a:chOff x="0" y="0"/>
                          <a:chExt cx="2927096" cy="1146277"/>
                        </a:xfrm>
                      </wpg:grpSpPr>
                      <wps:wsp>
                        <wps:cNvPr id="15088" name="Rectangle 15088"/>
                        <wps:cNvSpPr/>
                        <wps:spPr>
                          <a:xfrm>
                            <a:off x="0" y="383239"/>
                            <a:ext cx="1390409" cy="215727"/>
                          </a:xfrm>
                          <a:prstGeom prst="rect">
                            <a:avLst/>
                          </a:prstGeom>
                          <a:ln>
                            <a:noFill/>
                          </a:ln>
                        </wps:spPr>
                        <wps:txbx>
                          <w:txbxContent>
                            <w:p w:rsidR="003742E1" w:rsidRDefault="003742E1">
                              <w:pPr>
                                <w:spacing w:after="160" w:line="259" w:lineRule="auto"/>
                                <w:ind w:left="0" w:firstLine="0"/>
                                <w:jc w:val="left"/>
                              </w:pPr>
                              <w:r>
                                <w:t xml:space="preserve">для средней   </w:t>
                              </w:r>
                            </w:p>
                          </w:txbxContent>
                        </wps:txbx>
                        <wps:bodyPr horzOverflow="overflow" vert="horz" lIns="0" tIns="0" rIns="0" bIns="0" rtlCol="0">
                          <a:noAutofit/>
                        </wps:bodyPr>
                      </wps:wsp>
                      <wps:wsp>
                        <wps:cNvPr id="15089" name="Shape 15089"/>
                        <wps:cNvSpPr/>
                        <wps:spPr>
                          <a:xfrm>
                            <a:off x="1626689" y="266495"/>
                            <a:ext cx="239475" cy="0"/>
                          </a:xfrm>
                          <a:custGeom>
                            <a:avLst/>
                            <a:gdLst/>
                            <a:ahLst/>
                            <a:cxnLst/>
                            <a:rect l="0" t="0" r="0" b="0"/>
                            <a:pathLst>
                              <a:path w="239475">
                                <a:moveTo>
                                  <a:pt x="0" y="0"/>
                                </a:moveTo>
                                <a:lnTo>
                                  <a:pt x="23947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5090" name="Shape 15090"/>
                        <wps:cNvSpPr/>
                        <wps:spPr>
                          <a:xfrm>
                            <a:off x="2225983" y="266495"/>
                            <a:ext cx="163046" cy="0"/>
                          </a:xfrm>
                          <a:custGeom>
                            <a:avLst/>
                            <a:gdLst/>
                            <a:ahLst/>
                            <a:cxnLst/>
                            <a:rect l="0" t="0" r="0" b="0"/>
                            <a:pathLst>
                              <a:path w="163046">
                                <a:moveTo>
                                  <a:pt x="0" y="0"/>
                                </a:moveTo>
                                <a:lnTo>
                                  <a:pt x="163046"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5091" name="Shape 15091"/>
                        <wps:cNvSpPr/>
                        <wps:spPr>
                          <a:xfrm>
                            <a:off x="1508505" y="303960"/>
                            <a:ext cx="23512" cy="12988"/>
                          </a:xfrm>
                          <a:custGeom>
                            <a:avLst/>
                            <a:gdLst/>
                            <a:ahLst/>
                            <a:cxnLst/>
                            <a:rect l="0" t="0" r="0" b="0"/>
                            <a:pathLst>
                              <a:path w="23512" h="12988">
                                <a:moveTo>
                                  <a:pt x="0" y="12988"/>
                                </a:moveTo>
                                <a:lnTo>
                                  <a:pt x="23512"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5092" name="Shape 15092"/>
                        <wps:cNvSpPr/>
                        <wps:spPr>
                          <a:xfrm>
                            <a:off x="1532017" y="306973"/>
                            <a:ext cx="34034" cy="185524"/>
                          </a:xfrm>
                          <a:custGeom>
                            <a:avLst/>
                            <a:gdLst/>
                            <a:ahLst/>
                            <a:cxnLst/>
                            <a:rect l="0" t="0" r="0" b="0"/>
                            <a:pathLst>
                              <a:path w="34034" h="185524">
                                <a:moveTo>
                                  <a:pt x="0" y="0"/>
                                </a:moveTo>
                                <a:lnTo>
                                  <a:pt x="34034" y="185524"/>
                                </a:lnTo>
                              </a:path>
                            </a:pathLst>
                          </a:custGeom>
                          <a:ln w="12401" cap="flat">
                            <a:round/>
                          </a:ln>
                        </wps:spPr>
                        <wps:style>
                          <a:lnRef idx="1">
                            <a:srgbClr val="000000"/>
                          </a:lnRef>
                          <a:fillRef idx="0">
                            <a:srgbClr val="000000">
                              <a:alpha val="0"/>
                            </a:srgbClr>
                          </a:fillRef>
                          <a:effectRef idx="0">
                            <a:scrgbClr r="0" g="0" b="0"/>
                          </a:effectRef>
                          <a:fontRef idx="none"/>
                        </wps:style>
                        <wps:bodyPr/>
                      </wps:wsp>
                      <wps:wsp>
                        <wps:cNvPr id="15093" name="Shape 15093"/>
                        <wps:cNvSpPr/>
                        <wps:spPr>
                          <a:xfrm>
                            <a:off x="1569144" y="0"/>
                            <a:ext cx="917050" cy="492492"/>
                          </a:xfrm>
                          <a:custGeom>
                            <a:avLst/>
                            <a:gdLst/>
                            <a:ahLst/>
                            <a:cxnLst/>
                            <a:rect l="0" t="0" r="0" b="0"/>
                            <a:pathLst>
                              <a:path w="917050" h="492492">
                                <a:moveTo>
                                  <a:pt x="0" y="492492"/>
                                </a:moveTo>
                                <a:lnTo>
                                  <a:pt x="43315" y="0"/>
                                </a:lnTo>
                                <a:lnTo>
                                  <a:pt x="91705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5094" name="Rectangle 15094"/>
                        <wps:cNvSpPr/>
                        <wps:spPr>
                          <a:xfrm>
                            <a:off x="2411658" y="203020"/>
                            <a:ext cx="94019" cy="21859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095" name="Rectangle 15095"/>
                        <wps:cNvSpPr/>
                        <wps:spPr>
                          <a:xfrm>
                            <a:off x="2411658" y="347141"/>
                            <a:ext cx="94019" cy="218591"/>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096" name="Rectangle 15096"/>
                        <wps:cNvSpPr/>
                        <wps:spPr>
                          <a:xfrm>
                            <a:off x="2411658" y="87901"/>
                            <a:ext cx="94019" cy="21859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097" name="Rectangle 15097"/>
                        <wps:cNvSpPr/>
                        <wps:spPr>
                          <a:xfrm>
                            <a:off x="1896170" y="203020"/>
                            <a:ext cx="94019" cy="21859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098" name="Rectangle 15098"/>
                        <wps:cNvSpPr/>
                        <wps:spPr>
                          <a:xfrm>
                            <a:off x="1896170" y="347141"/>
                            <a:ext cx="94019" cy="218591"/>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099" name="Rectangle 15099"/>
                        <wps:cNvSpPr/>
                        <wps:spPr>
                          <a:xfrm>
                            <a:off x="1896170" y="87901"/>
                            <a:ext cx="94019" cy="21859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54637" name="Rectangle 54637"/>
                        <wps:cNvSpPr/>
                        <wps:spPr>
                          <a:xfrm>
                            <a:off x="1068868" y="186707"/>
                            <a:ext cx="445084" cy="21859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54638" name="Rectangle 54638"/>
                        <wps:cNvSpPr/>
                        <wps:spPr>
                          <a:xfrm>
                            <a:off x="2082114" y="186707"/>
                            <a:ext cx="134417" cy="21859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101" name="Rectangle 15101"/>
                        <wps:cNvSpPr/>
                        <wps:spPr>
                          <a:xfrm>
                            <a:off x="2244546" y="327627"/>
                            <a:ext cx="163308" cy="218005"/>
                          </a:xfrm>
                          <a:prstGeom prst="rect">
                            <a:avLst/>
                          </a:prstGeom>
                          <a:ln>
                            <a:noFill/>
                          </a:ln>
                        </wps:spPr>
                        <wps:txbx>
                          <w:txbxContent>
                            <w:p w:rsidR="003742E1" w:rsidRDefault="003742E1">
                              <w:pPr>
                                <w:spacing w:after="160" w:line="259" w:lineRule="auto"/>
                                <w:ind w:left="0" w:firstLine="0"/>
                                <w:jc w:val="left"/>
                              </w:pPr>
                              <w:r>
                                <w:rPr>
                                  <w:i/>
                                </w:rPr>
                                <w:t>N</w:t>
                              </w:r>
                            </w:p>
                          </w:txbxContent>
                        </wps:txbx>
                        <wps:bodyPr horzOverflow="overflow" vert="horz" lIns="0" tIns="0" rIns="0" bIns="0" rtlCol="0">
                          <a:noAutofit/>
                        </wps:bodyPr>
                      </wps:wsp>
                      <wps:wsp>
                        <wps:cNvPr id="15102" name="Rectangle 15102"/>
                        <wps:cNvSpPr/>
                        <wps:spPr>
                          <a:xfrm>
                            <a:off x="2264031" y="72624"/>
                            <a:ext cx="122420" cy="218005"/>
                          </a:xfrm>
                          <a:prstGeom prst="rect">
                            <a:avLst/>
                          </a:prstGeom>
                          <a:ln>
                            <a:noFill/>
                          </a:ln>
                        </wps:spPr>
                        <wps:txbx>
                          <w:txbxContent>
                            <w:p w:rsidR="003742E1" w:rsidRDefault="003742E1">
                              <w:pPr>
                                <w:spacing w:after="160" w:line="259" w:lineRule="auto"/>
                                <w:ind w:left="0" w:firstLine="0"/>
                                <w:jc w:val="left"/>
                              </w:pPr>
                              <w:r>
                                <w:rPr>
                                  <w:i/>
                                </w:rPr>
                                <w:t>n</w:t>
                              </w:r>
                            </w:p>
                          </w:txbxContent>
                        </wps:txbx>
                        <wps:bodyPr horzOverflow="overflow" vert="horz" lIns="0" tIns="0" rIns="0" bIns="0" rtlCol="0">
                          <a:noAutofit/>
                        </wps:bodyPr>
                      </wps:wsp>
                      <wps:wsp>
                        <wps:cNvPr id="15103" name="Rectangle 15103"/>
                        <wps:cNvSpPr/>
                        <wps:spPr>
                          <a:xfrm>
                            <a:off x="1703117" y="327627"/>
                            <a:ext cx="122420" cy="218005"/>
                          </a:xfrm>
                          <a:prstGeom prst="rect">
                            <a:avLst/>
                          </a:prstGeom>
                          <a:ln>
                            <a:noFill/>
                          </a:ln>
                        </wps:spPr>
                        <wps:txbx>
                          <w:txbxContent>
                            <w:p w:rsidR="003742E1" w:rsidRDefault="003742E1">
                              <w:pPr>
                                <w:spacing w:after="160" w:line="259" w:lineRule="auto"/>
                                <w:ind w:left="0" w:firstLine="0"/>
                                <w:jc w:val="left"/>
                              </w:pPr>
                              <w:r>
                                <w:rPr>
                                  <w:i/>
                                </w:rPr>
                                <w:t>n</w:t>
                              </w:r>
                            </w:p>
                          </w:txbxContent>
                        </wps:txbx>
                        <wps:bodyPr horzOverflow="overflow" vert="horz" lIns="0" tIns="0" rIns="0" bIns="0" rtlCol="0">
                          <a:noAutofit/>
                        </wps:bodyPr>
                      </wps:wsp>
                      <wps:wsp>
                        <wps:cNvPr id="54640" name="Rectangle 54640"/>
                        <wps:cNvSpPr/>
                        <wps:spPr>
                          <a:xfrm>
                            <a:off x="1437971" y="186531"/>
                            <a:ext cx="68066" cy="218006"/>
                          </a:xfrm>
                          <a:prstGeom prst="rect">
                            <a:avLst/>
                          </a:prstGeom>
                          <a:ln>
                            <a:noFill/>
                          </a:ln>
                        </wps:spPr>
                        <wps:txbx>
                          <w:txbxContent>
                            <w:p w:rsidR="003742E1" w:rsidRDefault="003742E1">
                              <w:pPr>
                                <w:spacing w:after="160" w:line="259" w:lineRule="auto"/>
                                <w:ind w:left="0" w:firstLine="0"/>
                                <w:jc w:val="left"/>
                              </w:pPr>
                              <w:r>
                                <w:rPr>
                                  <w:i/>
                                </w:rPr>
                                <w:t>t</w:t>
                              </w:r>
                            </w:p>
                          </w:txbxContent>
                        </wps:txbx>
                        <wps:bodyPr horzOverflow="overflow" vert="horz" lIns="0" tIns="0" rIns="0" bIns="0" rtlCol="0">
                          <a:noAutofit/>
                        </wps:bodyPr>
                      </wps:wsp>
                      <wps:wsp>
                        <wps:cNvPr id="54639" name="Rectangle 54639"/>
                        <wps:cNvSpPr/>
                        <wps:spPr>
                          <a:xfrm>
                            <a:off x="1178079" y="186531"/>
                            <a:ext cx="108709" cy="218006"/>
                          </a:xfrm>
                          <a:prstGeom prst="rect">
                            <a:avLst/>
                          </a:prstGeom>
                          <a:ln>
                            <a:noFill/>
                          </a:ln>
                        </wps:spPr>
                        <wps:txbx>
                          <w:txbxContent>
                            <w:p w:rsidR="003742E1" w:rsidRDefault="003742E1">
                              <w:pPr>
                                <w:spacing w:after="160" w:line="259" w:lineRule="auto"/>
                                <w:ind w:left="0" w:firstLine="0"/>
                                <w:jc w:val="left"/>
                              </w:pPr>
                              <w:r>
                                <w:rPr>
                                  <w:i/>
                                </w:rPr>
                                <w:t>x</w:t>
                              </w:r>
                            </w:p>
                          </w:txbxContent>
                        </wps:txbx>
                        <wps:bodyPr horzOverflow="overflow" vert="horz" lIns="0" tIns="0" rIns="0" bIns="0" rtlCol="0">
                          <a:noAutofit/>
                        </wps:bodyPr>
                      </wps:wsp>
                      <wps:wsp>
                        <wps:cNvPr id="15105" name="Rectangle 15105"/>
                        <wps:cNvSpPr/>
                        <wps:spPr>
                          <a:xfrm>
                            <a:off x="1966410" y="186706"/>
                            <a:ext cx="122420" cy="217772"/>
                          </a:xfrm>
                          <a:prstGeom prst="rect">
                            <a:avLst/>
                          </a:prstGeom>
                          <a:ln>
                            <a:noFill/>
                          </a:ln>
                        </wps:spPr>
                        <wps:txbx>
                          <w:txbxContent>
                            <w:p w:rsidR="003742E1" w:rsidRDefault="003742E1">
                              <w:pPr>
                                <w:spacing w:after="160" w:line="259" w:lineRule="auto"/>
                                <w:ind w:left="0" w:firstLine="0"/>
                                <w:jc w:val="left"/>
                              </w:pPr>
                              <w:r>
                                <w:t>1</w:t>
                              </w:r>
                            </w:p>
                          </w:txbxContent>
                        </wps:txbx>
                        <wps:bodyPr horzOverflow="overflow" vert="horz" lIns="0" tIns="0" rIns="0" bIns="0" rtlCol="0">
                          <a:noAutofit/>
                        </wps:bodyPr>
                      </wps:wsp>
                      <wps:wsp>
                        <wps:cNvPr id="15106" name="Rectangle 15106"/>
                        <wps:cNvSpPr/>
                        <wps:spPr>
                          <a:xfrm>
                            <a:off x="1775506" y="36813"/>
                            <a:ext cx="78593" cy="139808"/>
                          </a:xfrm>
                          <a:prstGeom prst="rect">
                            <a:avLst/>
                          </a:prstGeom>
                          <a:ln>
                            <a:noFill/>
                          </a:ln>
                        </wps:spPr>
                        <wps:txbx>
                          <w:txbxContent>
                            <w:p w:rsidR="003742E1" w:rsidRDefault="003742E1">
                              <w:pPr>
                                <w:spacing w:after="160" w:line="259" w:lineRule="auto"/>
                                <w:ind w:left="0" w:firstLine="0"/>
                                <w:jc w:val="left"/>
                              </w:pPr>
                              <w:r>
                                <w:rPr>
                                  <w:sz w:val="18"/>
                                </w:rPr>
                                <w:t>2</w:t>
                              </w:r>
                            </w:p>
                          </w:txbxContent>
                        </wps:txbx>
                        <wps:bodyPr horzOverflow="overflow" vert="horz" lIns="0" tIns="0" rIns="0" bIns="0" rtlCol="0">
                          <a:noAutofit/>
                        </wps:bodyPr>
                      </wps:wsp>
                      <wps:wsp>
                        <wps:cNvPr id="15107" name="Rectangle 15107"/>
                        <wps:cNvSpPr/>
                        <wps:spPr>
                          <a:xfrm>
                            <a:off x="1609193" y="72799"/>
                            <a:ext cx="222151" cy="218591"/>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30"/>
                                </w:rPr>
                                <w:t></w:t>
                              </w:r>
                            </w:p>
                          </w:txbxContent>
                        </wps:txbx>
                        <wps:bodyPr horzOverflow="overflow" vert="horz" lIns="0" tIns="0" rIns="0" bIns="0" rtlCol="0">
                          <a:noAutofit/>
                        </wps:bodyPr>
                      </wps:wsp>
                      <wps:wsp>
                        <wps:cNvPr id="15108" name="Rectangle 15108"/>
                        <wps:cNvSpPr/>
                        <wps:spPr>
                          <a:xfrm>
                            <a:off x="2522855" y="383239"/>
                            <a:ext cx="59288"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wps:wsp>
                        <wps:cNvPr id="15109" name="Rectangle 15109"/>
                        <wps:cNvSpPr/>
                        <wps:spPr>
                          <a:xfrm>
                            <a:off x="0" y="984076"/>
                            <a:ext cx="1362662" cy="215727"/>
                          </a:xfrm>
                          <a:prstGeom prst="rect">
                            <a:avLst/>
                          </a:prstGeom>
                          <a:ln>
                            <a:noFill/>
                          </a:ln>
                        </wps:spPr>
                        <wps:txbx>
                          <w:txbxContent>
                            <w:p w:rsidR="003742E1" w:rsidRDefault="003742E1">
                              <w:pPr>
                                <w:spacing w:after="160" w:line="259" w:lineRule="auto"/>
                                <w:ind w:left="0" w:firstLine="0"/>
                                <w:jc w:val="left"/>
                              </w:pPr>
                              <w:r>
                                <w:t xml:space="preserve">для доли        </w:t>
                              </w:r>
                            </w:p>
                          </w:txbxContent>
                        </wps:txbx>
                        <wps:bodyPr horzOverflow="overflow" vert="horz" lIns="0" tIns="0" rIns="0" bIns="0" rtlCol="0">
                          <a:noAutofit/>
                        </wps:bodyPr>
                      </wps:wsp>
                      <wps:wsp>
                        <wps:cNvPr id="54644" name="Rectangle 54644"/>
                        <wps:cNvSpPr/>
                        <wps:spPr>
                          <a:xfrm>
                            <a:off x="2184864" y="623318"/>
                            <a:ext cx="77657" cy="286488"/>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37"/>
                                </w:rPr>
                                <w:t>)</w:t>
                              </w:r>
                            </w:p>
                          </w:txbxContent>
                        </wps:txbx>
                        <wps:bodyPr horzOverflow="overflow" vert="horz" lIns="0" tIns="0" rIns="0" bIns="0" rtlCol="0">
                          <a:noAutofit/>
                        </wps:bodyPr>
                      </wps:wsp>
                      <wps:wsp>
                        <wps:cNvPr id="54643" name="Rectangle 54643"/>
                        <wps:cNvSpPr/>
                        <wps:spPr>
                          <a:xfrm>
                            <a:off x="1764702" y="623318"/>
                            <a:ext cx="77657" cy="286488"/>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37"/>
                                </w:rPr>
                                <w:t>(</w:t>
                              </w:r>
                            </w:p>
                          </w:txbxContent>
                        </wps:txbx>
                        <wps:bodyPr horzOverflow="overflow" vert="horz" lIns="0" tIns="0" rIns="0" bIns="0" rtlCol="0">
                          <a:noAutofit/>
                        </wps:bodyPr>
                      </wps:wsp>
                      <wps:wsp>
                        <wps:cNvPr id="15111" name="Shape 15111"/>
                        <wps:cNvSpPr/>
                        <wps:spPr>
                          <a:xfrm>
                            <a:off x="1635661" y="857613"/>
                            <a:ext cx="598731" cy="0"/>
                          </a:xfrm>
                          <a:custGeom>
                            <a:avLst/>
                            <a:gdLst/>
                            <a:ahLst/>
                            <a:cxnLst/>
                            <a:rect l="0" t="0" r="0" b="0"/>
                            <a:pathLst>
                              <a:path w="598731">
                                <a:moveTo>
                                  <a:pt x="0" y="0"/>
                                </a:moveTo>
                                <a:lnTo>
                                  <a:pt x="598731" y="0"/>
                                </a:lnTo>
                              </a:path>
                            </a:pathLst>
                          </a:custGeom>
                          <a:ln w="6419" cap="flat">
                            <a:round/>
                          </a:ln>
                        </wps:spPr>
                        <wps:style>
                          <a:lnRef idx="1">
                            <a:srgbClr val="000000"/>
                          </a:lnRef>
                          <a:fillRef idx="0">
                            <a:srgbClr val="000000">
                              <a:alpha val="0"/>
                            </a:srgbClr>
                          </a:fillRef>
                          <a:effectRef idx="0">
                            <a:scrgbClr r="0" g="0" b="0"/>
                          </a:effectRef>
                          <a:fontRef idx="none"/>
                        </wps:style>
                        <wps:bodyPr/>
                      </wps:wsp>
                      <wps:wsp>
                        <wps:cNvPr id="15112" name="Shape 15112"/>
                        <wps:cNvSpPr/>
                        <wps:spPr>
                          <a:xfrm>
                            <a:off x="2592541" y="857613"/>
                            <a:ext cx="161997" cy="0"/>
                          </a:xfrm>
                          <a:custGeom>
                            <a:avLst/>
                            <a:gdLst/>
                            <a:ahLst/>
                            <a:cxnLst/>
                            <a:rect l="0" t="0" r="0" b="0"/>
                            <a:pathLst>
                              <a:path w="161997">
                                <a:moveTo>
                                  <a:pt x="0" y="0"/>
                                </a:moveTo>
                                <a:lnTo>
                                  <a:pt x="161997" y="0"/>
                                </a:lnTo>
                              </a:path>
                            </a:pathLst>
                          </a:custGeom>
                          <a:ln w="6419" cap="flat">
                            <a:round/>
                          </a:ln>
                        </wps:spPr>
                        <wps:style>
                          <a:lnRef idx="1">
                            <a:srgbClr val="000000"/>
                          </a:lnRef>
                          <a:fillRef idx="0">
                            <a:srgbClr val="000000">
                              <a:alpha val="0"/>
                            </a:srgbClr>
                          </a:fillRef>
                          <a:effectRef idx="0">
                            <a:scrgbClr r="0" g="0" b="0"/>
                          </a:effectRef>
                          <a:fontRef idx="none"/>
                        </wps:style>
                        <wps:bodyPr/>
                      </wps:wsp>
                      <wps:wsp>
                        <wps:cNvPr id="15113" name="Shape 15113"/>
                        <wps:cNvSpPr/>
                        <wps:spPr>
                          <a:xfrm>
                            <a:off x="1517929" y="902665"/>
                            <a:ext cx="23541" cy="13451"/>
                          </a:xfrm>
                          <a:custGeom>
                            <a:avLst/>
                            <a:gdLst/>
                            <a:ahLst/>
                            <a:cxnLst/>
                            <a:rect l="0" t="0" r="0" b="0"/>
                            <a:pathLst>
                              <a:path w="23541" h="13451">
                                <a:moveTo>
                                  <a:pt x="0" y="13451"/>
                                </a:moveTo>
                                <a:lnTo>
                                  <a:pt x="23541" y="0"/>
                                </a:lnTo>
                              </a:path>
                            </a:pathLst>
                          </a:custGeom>
                          <a:ln w="6419" cap="flat">
                            <a:round/>
                          </a:ln>
                        </wps:spPr>
                        <wps:style>
                          <a:lnRef idx="1">
                            <a:srgbClr val="000000"/>
                          </a:lnRef>
                          <a:fillRef idx="0">
                            <a:srgbClr val="000000">
                              <a:alpha val="0"/>
                            </a:srgbClr>
                          </a:fillRef>
                          <a:effectRef idx="0">
                            <a:scrgbClr r="0" g="0" b="0"/>
                          </a:effectRef>
                          <a:fontRef idx="none"/>
                        </wps:style>
                        <wps:bodyPr/>
                      </wps:wsp>
                      <wps:wsp>
                        <wps:cNvPr id="15114" name="Shape 15114"/>
                        <wps:cNvSpPr/>
                        <wps:spPr>
                          <a:xfrm>
                            <a:off x="1541470" y="906109"/>
                            <a:ext cx="33954" cy="180239"/>
                          </a:xfrm>
                          <a:custGeom>
                            <a:avLst/>
                            <a:gdLst/>
                            <a:ahLst/>
                            <a:cxnLst/>
                            <a:rect l="0" t="0" r="0" b="0"/>
                            <a:pathLst>
                              <a:path w="33954" h="180239">
                                <a:moveTo>
                                  <a:pt x="0" y="0"/>
                                </a:moveTo>
                                <a:lnTo>
                                  <a:pt x="33954" y="180239"/>
                                </a:lnTo>
                              </a:path>
                            </a:pathLst>
                          </a:custGeom>
                          <a:ln w="12838" cap="flat">
                            <a:round/>
                          </a:ln>
                        </wps:spPr>
                        <wps:style>
                          <a:lnRef idx="1">
                            <a:srgbClr val="000000"/>
                          </a:lnRef>
                          <a:fillRef idx="0">
                            <a:srgbClr val="000000">
                              <a:alpha val="0"/>
                            </a:srgbClr>
                          </a:fillRef>
                          <a:effectRef idx="0">
                            <a:scrgbClr r="0" g="0" b="0"/>
                          </a:effectRef>
                          <a:fontRef idx="none"/>
                        </wps:style>
                        <wps:bodyPr/>
                      </wps:wsp>
                      <wps:wsp>
                        <wps:cNvPr id="15115" name="Shape 15115"/>
                        <wps:cNvSpPr/>
                        <wps:spPr>
                          <a:xfrm>
                            <a:off x="1578482" y="606021"/>
                            <a:ext cx="1272724" cy="480322"/>
                          </a:xfrm>
                          <a:custGeom>
                            <a:avLst/>
                            <a:gdLst/>
                            <a:ahLst/>
                            <a:cxnLst/>
                            <a:rect l="0" t="0" r="0" b="0"/>
                            <a:pathLst>
                              <a:path w="1272724" h="480322">
                                <a:moveTo>
                                  <a:pt x="0" y="480322"/>
                                </a:moveTo>
                                <a:lnTo>
                                  <a:pt x="43115" y="0"/>
                                </a:lnTo>
                                <a:lnTo>
                                  <a:pt x="1272724" y="0"/>
                                </a:lnTo>
                              </a:path>
                            </a:pathLst>
                          </a:custGeom>
                          <a:ln w="6419" cap="flat">
                            <a:round/>
                          </a:ln>
                        </wps:spPr>
                        <wps:style>
                          <a:lnRef idx="1">
                            <a:srgbClr val="000000"/>
                          </a:lnRef>
                          <a:fillRef idx="0">
                            <a:srgbClr val="000000">
                              <a:alpha val="0"/>
                            </a:srgbClr>
                          </a:fillRef>
                          <a:effectRef idx="0">
                            <a:scrgbClr r="0" g="0" b="0"/>
                          </a:effectRef>
                          <a:fontRef idx="none"/>
                        </wps:style>
                        <wps:bodyPr/>
                      </wps:wsp>
                      <wps:wsp>
                        <wps:cNvPr id="15116" name="Rectangle 15116"/>
                        <wps:cNvSpPr/>
                        <wps:spPr>
                          <a:xfrm>
                            <a:off x="2776904" y="793447"/>
                            <a:ext cx="90892" cy="22143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wps:txbx>
                        <wps:bodyPr horzOverflow="overflow" vert="horz" lIns="0" tIns="0" rIns="0" bIns="0" rtlCol="0">
                          <a:noAutofit/>
                        </wps:bodyPr>
                      </wps:wsp>
                      <wps:wsp>
                        <wps:cNvPr id="15117" name="Rectangle 15117"/>
                        <wps:cNvSpPr/>
                        <wps:spPr>
                          <a:xfrm>
                            <a:off x="2776904" y="939262"/>
                            <a:ext cx="90892" cy="22143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wps:txbx>
                        <wps:bodyPr horzOverflow="overflow" vert="horz" lIns="0" tIns="0" rIns="0" bIns="0" rtlCol="0">
                          <a:noAutofit/>
                        </wps:bodyPr>
                      </wps:wsp>
                      <wps:wsp>
                        <wps:cNvPr id="15118" name="Rectangle 15118"/>
                        <wps:cNvSpPr/>
                        <wps:spPr>
                          <a:xfrm>
                            <a:off x="2776904" y="676736"/>
                            <a:ext cx="90892" cy="22143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wps:txbx>
                        <wps:bodyPr horzOverflow="overflow" vert="horz" lIns="0" tIns="0" rIns="0" bIns="0" rtlCol="0">
                          <a:noAutofit/>
                        </wps:bodyPr>
                      </wps:wsp>
                      <wps:wsp>
                        <wps:cNvPr id="15119" name="Rectangle 15119"/>
                        <wps:cNvSpPr/>
                        <wps:spPr>
                          <a:xfrm>
                            <a:off x="2264365" y="793447"/>
                            <a:ext cx="90892" cy="22143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wps:txbx>
                        <wps:bodyPr horzOverflow="overflow" vert="horz" lIns="0" tIns="0" rIns="0" bIns="0" rtlCol="0">
                          <a:noAutofit/>
                        </wps:bodyPr>
                      </wps:wsp>
                      <wps:wsp>
                        <wps:cNvPr id="15120" name="Rectangle 15120"/>
                        <wps:cNvSpPr/>
                        <wps:spPr>
                          <a:xfrm>
                            <a:off x="2264365" y="939261"/>
                            <a:ext cx="90892" cy="22143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wps:txbx>
                        <wps:bodyPr horzOverflow="overflow" vert="horz" lIns="0" tIns="0" rIns="0" bIns="0" rtlCol="0">
                          <a:noAutofit/>
                        </wps:bodyPr>
                      </wps:wsp>
                      <wps:wsp>
                        <wps:cNvPr id="15121" name="Rectangle 15121"/>
                        <wps:cNvSpPr/>
                        <wps:spPr>
                          <a:xfrm>
                            <a:off x="2264365" y="676736"/>
                            <a:ext cx="90892" cy="22143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wps:txbx>
                        <wps:bodyPr horzOverflow="overflow" vert="horz" lIns="0" tIns="0" rIns="0" bIns="0" rtlCol="0">
                          <a:noAutofit/>
                        </wps:bodyPr>
                      </wps:wsp>
                      <wps:wsp>
                        <wps:cNvPr id="15122" name="Rectangle 15122"/>
                        <wps:cNvSpPr/>
                        <wps:spPr>
                          <a:xfrm>
                            <a:off x="2449120" y="776552"/>
                            <a:ext cx="129948" cy="22143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wps:txbx>
                        <wps:bodyPr horzOverflow="overflow" vert="horz" lIns="0" tIns="0" rIns="0" bIns="0" rtlCol="0">
                          <a:noAutofit/>
                        </wps:bodyPr>
                      </wps:wsp>
                      <wps:wsp>
                        <wps:cNvPr id="15123" name="Rectangle 15123"/>
                        <wps:cNvSpPr/>
                        <wps:spPr>
                          <a:xfrm>
                            <a:off x="1916982" y="661407"/>
                            <a:ext cx="129948" cy="22143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wps:txbx>
                        <wps:bodyPr horzOverflow="overflow" vert="horz" lIns="0" tIns="0" rIns="0" bIns="0" rtlCol="0">
                          <a:noAutofit/>
                        </wps:bodyPr>
                      </wps:wsp>
                      <wps:wsp>
                        <wps:cNvPr id="54645" name="Rectangle 54645"/>
                        <wps:cNvSpPr/>
                        <wps:spPr>
                          <a:xfrm>
                            <a:off x="1047011" y="776551"/>
                            <a:ext cx="144860" cy="221430"/>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wps:txbx>
                        <wps:bodyPr horzOverflow="overflow" vert="horz" lIns="0" tIns="0" rIns="0" bIns="0" rtlCol="0">
                          <a:noAutofit/>
                        </wps:bodyPr>
                      </wps:wsp>
                      <wps:wsp>
                        <wps:cNvPr id="54646" name="Rectangle 54646"/>
                        <wps:cNvSpPr/>
                        <wps:spPr>
                          <a:xfrm>
                            <a:off x="1313045" y="776552"/>
                            <a:ext cx="129948" cy="221429"/>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wps:txbx>
                        <wps:bodyPr horzOverflow="overflow" vert="horz" lIns="0" tIns="0" rIns="0" bIns="0" rtlCol="0">
                          <a:noAutofit/>
                        </wps:bodyPr>
                      </wps:wsp>
                      <wps:wsp>
                        <wps:cNvPr id="15125" name="Rectangle 15125"/>
                        <wps:cNvSpPr/>
                        <wps:spPr>
                          <a:xfrm>
                            <a:off x="2610485" y="919691"/>
                            <a:ext cx="157878" cy="220837"/>
                          </a:xfrm>
                          <a:prstGeom prst="rect">
                            <a:avLst/>
                          </a:prstGeom>
                          <a:ln>
                            <a:noFill/>
                          </a:ln>
                        </wps:spPr>
                        <wps:txbx>
                          <w:txbxContent>
                            <w:p w:rsidR="003742E1" w:rsidRDefault="003742E1">
                              <w:pPr>
                                <w:spacing w:after="160" w:line="259" w:lineRule="auto"/>
                                <w:ind w:left="0" w:firstLine="0"/>
                                <w:jc w:val="left"/>
                              </w:pPr>
                              <w:r>
                                <w:rPr>
                                  <w:i/>
                                  <w:sz w:val="29"/>
                                </w:rPr>
                                <w:t>N</w:t>
                              </w:r>
                            </w:p>
                          </w:txbxContent>
                        </wps:txbx>
                        <wps:bodyPr horzOverflow="overflow" vert="horz" lIns="0" tIns="0" rIns="0" bIns="0" rtlCol="0">
                          <a:noAutofit/>
                        </wps:bodyPr>
                      </wps:wsp>
                      <wps:wsp>
                        <wps:cNvPr id="15126" name="Rectangle 15126"/>
                        <wps:cNvSpPr/>
                        <wps:spPr>
                          <a:xfrm>
                            <a:off x="2630071" y="661229"/>
                            <a:ext cx="118349" cy="220838"/>
                          </a:xfrm>
                          <a:prstGeom prst="rect">
                            <a:avLst/>
                          </a:prstGeom>
                          <a:ln>
                            <a:noFill/>
                          </a:ln>
                        </wps:spPr>
                        <wps:txbx>
                          <w:txbxContent>
                            <w:p w:rsidR="003742E1" w:rsidRDefault="003742E1">
                              <w:pPr>
                                <w:spacing w:after="160" w:line="259" w:lineRule="auto"/>
                                <w:ind w:left="0" w:firstLine="0"/>
                                <w:jc w:val="left"/>
                              </w:pPr>
                              <w:r>
                                <w:rPr>
                                  <w:i/>
                                  <w:sz w:val="29"/>
                                </w:rPr>
                                <w:t>n</w:t>
                              </w:r>
                            </w:p>
                          </w:txbxContent>
                        </wps:txbx>
                        <wps:bodyPr horzOverflow="overflow" vert="horz" lIns="0" tIns="0" rIns="0" bIns="0" rtlCol="0">
                          <a:noAutofit/>
                        </wps:bodyPr>
                      </wps:wsp>
                      <wps:wsp>
                        <wps:cNvPr id="15127" name="Rectangle 15127"/>
                        <wps:cNvSpPr/>
                        <wps:spPr>
                          <a:xfrm>
                            <a:off x="1891912" y="919689"/>
                            <a:ext cx="118349" cy="220837"/>
                          </a:xfrm>
                          <a:prstGeom prst="rect">
                            <a:avLst/>
                          </a:prstGeom>
                          <a:ln>
                            <a:noFill/>
                          </a:ln>
                        </wps:spPr>
                        <wps:txbx>
                          <w:txbxContent>
                            <w:p w:rsidR="003742E1" w:rsidRDefault="003742E1">
                              <w:pPr>
                                <w:spacing w:after="160" w:line="259" w:lineRule="auto"/>
                                <w:ind w:left="0" w:firstLine="0"/>
                                <w:jc w:val="left"/>
                              </w:pPr>
                              <w:r>
                                <w:rPr>
                                  <w:i/>
                                  <w:sz w:val="29"/>
                                </w:rPr>
                                <w:t>n</w:t>
                              </w:r>
                            </w:p>
                          </w:txbxContent>
                        </wps:txbx>
                        <wps:bodyPr horzOverflow="overflow" vert="horz" lIns="0" tIns="0" rIns="0" bIns="0" rtlCol="0">
                          <a:noAutofit/>
                        </wps:bodyPr>
                      </wps:wsp>
                      <wps:wsp>
                        <wps:cNvPr id="54642" name="Rectangle 54642"/>
                        <wps:cNvSpPr/>
                        <wps:spPr>
                          <a:xfrm>
                            <a:off x="2060100" y="661229"/>
                            <a:ext cx="157878" cy="220838"/>
                          </a:xfrm>
                          <a:prstGeom prst="rect">
                            <a:avLst/>
                          </a:prstGeom>
                          <a:ln>
                            <a:noFill/>
                          </a:ln>
                        </wps:spPr>
                        <wps:txbx>
                          <w:txbxContent>
                            <w:p w:rsidR="003742E1" w:rsidRDefault="003742E1">
                              <w:pPr>
                                <w:spacing w:after="160" w:line="259" w:lineRule="auto"/>
                                <w:ind w:left="0" w:firstLine="0"/>
                                <w:jc w:val="left"/>
                              </w:pPr>
                              <w:r>
                                <w:rPr>
                                  <w:i/>
                                  <w:sz w:val="29"/>
                                </w:rPr>
                                <w:t>w</w:t>
                              </w:r>
                            </w:p>
                          </w:txbxContent>
                        </wps:txbx>
                        <wps:bodyPr horzOverflow="overflow" vert="horz" lIns="0" tIns="0" rIns="0" bIns="0" rtlCol="0">
                          <a:noAutofit/>
                        </wps:bodyPr>
                      </wps:wsp>
                      <wps:wsp>
                        <wps:cNvPr id="54641" name="Rectangle 54641"/>
                        <wps:cNvSpPr/>
                        <wps:spPr>
                          <a:xfrm>
                            <a:off x="1648196" y="661229"/>
                            <a:ext cx="157878" cy="220838"/>
                          </a:xfrm>
                          <a:prstGeom prst="rect">
                            <a:avLst/>
                          </a:prstGeom>
                          <a:ln>
                            <a:noFill/>
                          </a:ln>
                        </wps:spPr>
                        <wps:txbx>
                          <w:txbxContent>
                            <w:p w:rsidR="003742E1" w:rsidRDefault="003742E1">
                              <w:pPr>
                                <w:spacing w:after="160" w:line="259" w:lineRule="auto"/>
                                <w:ind w:left="0" w:firstLine="0"/>
                                <w:jc w:val="left"/>
                              </w:pPr>
                              <w:r>
                                <w:rPr>
                                  <w:i/>
                                  <w:sz w:val="29"/>
                                </w:rPr>
                                <w:t>w</w:t>
                              </w:r>
                            </w:p>
                          </w:txbxContent>
                        </wps:txbx>
                        <wps:bodyPr horzOverflow="overflow" vert="horz" lIns="0" tIns="0" rIns="0" bIns="0" rtlCol="0">
                          <a:noAutofit/>
                        </wps:bodyPr>
                      </wps:wsp>
                      <wps:wsp>
                        <wps:cNvPr id="54647" name="Rectangle 54647"/>
                        <wps:cNvSpPr/>
                        <wps:spPr>
                          <a:xfrm>
                            <a:off x="1155876" y="776374"/>
                            <a:ext cx="157878" cy="220838"/>
                          </a:xfrm>
                          <a:prstGeom prst="rect">
                            <a:avLst/>
                          </a:prstGeom>
                          <a:ln>
                            <a:noFill/>
                          </a:ln>
                        </wps:spPr>
                        <wps:txbx>
                          <w:txbxContent>
                            <w:p w:rsidR="003742E1" w:rsidRDefault="003742E1">
                              <w:pPr>
                                <w:spacing w:after="160" w:line="259" w:lineRule="auto"/>
                                <w:ind w:left="0" w:firstLine="0"/>
                                <w:jc w:val="left"/>
                              </w:pPr>
                              <w:r>
                                <w:rPr>
                                  <w:i/>
                                  <w:sz w:val="29"/>
                                </w:rPr>
                                <w:t>w</w:t>
                              </w:r>
                            </w:p>
                          </w:txbxContent>
                        </wps:txbx>
                        <wps:bodyPr horzOverflow="overflow" vert="horz" lIns="0" tIns="0" rIns="0" bIns="0" rtlCol="0">
                          <a:noAutofit/>
                        </wps:bodyPr>
                      </wps:wsp>
                      <wps:wsp>
                        <wps:cNvPr id="54648" name="Rectangle 54648"/>
                        <wps:cNvSpPr/>
                        <wps:spPr>
                          <a:xfrm>
                            <a:off x="1447899" y="776374"/>
                            <a:ext cx="65802" cy="220838"/>
                          </a:xfrm>
                          <a:prstGeom prst="rect">
                            <a:avLst/>
                          </a:prstGeom>
                          <a:ln>
                            <a:noFill/>
                          </a:ln>
                        </wps:spPr>
                        <wps:txbx>
                          <w:txbxContent>
                            <w:p w:rsidR="003742E1" w:rsidRDefault="003742E1">
                              <w:pPr>
                                <w:spacing w:after="160" w:line="259" w:lineRule="auto"/>
                                <w:ind w:left="0" w:firstLine="0"/>
                                <w:jc w:val="left"/>
                              </w:pPr>
                              <w:r>
                                <w:rPr>
                                  <w:i/>
                                  <w:sz w:val="29"/>
                                </w:rPr>
                                <w:t>t</w:t>
                              </w:r>
                            </w:p>
                          </w:txbxContent>
                        </wps:txbx>
                        <wps:bodyPr horzOverflow="overflow" vert="horz" lIns="0" tIns="0" rIns="0" bIns="0" rtlCol="0">
                          <a:noAutofit/>
                        </wps:bodyPr>
                      </wps:wsp>
                      <wps:wsp>
                        <wps:cNvPr id="15130" name="Rectangle 15130"/>
                        <wps:cNvSpPr/>
                        <wps:spPr>
                          <a:xfrm>
                            <a:off x="2334130" y="776552"/>
                            <a:ext cx="118349" cy="220601"/>
                          </a:xfrm>
                          <a:prstGeom prst="rect">
                            <a:avLst/>
                          </a:prstGeom>
                          <a:ln>
                            <a:noFill/>
                          </a:ln>
                        </wps:spPr>
                        <wps:txbx>
                          <w:txbxContent>
                            <w:p w:rsidR="003742E1" w:rsidRDefault="003742E1">
                              <w:pPr>
                                <w:spacing w:after="160" w:line="259" w:lineRule="auto"/>
                                <w:ind w:left="0" w:firstLine="0"/>
                                <w:jc w:val="left"/>
                              </w:pPr>
                              <w:r>
                                <w:rPr>
                                  <w:sz w:val="29"/>
                                </w:rPr>
                                <w:t>1</w:t>
                              </w:r>
                            </w:p>
                          </w:txbxContent>
                        </wps:txbx>
                        <wps:bodyPr horzOverflow="overflow" vert="horz" lIns="0" tIns="0" rIns="0" bIns="0" rtlCol="0">
                          <a:noAutofit/>
                        </wps:bodyPr>
                      </wps:wsp>
                      <wps:wsp>
                        <wps:cNvPr id="15131" name="Rectangle 15131"/>
                        <wps:cNvSpPr/>
                        <wps:spPr>
                          <a:xfrm>
                            <a:off x="1801701" y="661407"/>
                            <a:ext cx="118349" cy="220601"/>
                          </a:xfrm>
                          <a:prstGeom prst="rect">
                            <a:avLst/>
                          </a:prstGeom>
                          <a:ln>
                            <a:noFill/>
                          </a:ln>
                        </wps:spPr>
                        <wps:txbx>
                          <w:txbxContent>
                            <w:p w:rsidR="003742E1" w:rsidRDefault="003742E1">
                              <w:pPr>
                                <w:spacing w:after="160" w:line="259" w:lineRule="auto"/>
                                <w:ind w:left="0" w:firstLine="0"/>
                                <w:jc w:val="left"/>
                              </w:pPr>
                              <w:r>
                                <w:rPr>
                                  <w:sz w:val="29"/>
                                </w:rPr>
                                <w:t>1</w:t>
                              </w:r>
                            </w:p>
                          </w:txbxContent>
                        </wps:txbx>
                        <wps:bodyPr horzOverflow="overflow" vert="horz" lIns="0" tIns="0" rIns="0" bIns="0" rtlCol="0">
                          <a:noAutofit/>
                        </wps:bodyPr>
                      </wps:wsp>
                      <wps:wsp>
                        <wps:cNvPr id="15132" name="Rectangle 15132"/>
                        <wps:cNvSpPr/>
                        <wps:spPr>
                          <a:xfrm>
                            <a:off x="2882519" y="984076"/>
                            <a:ext cx="59288"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41165" o:spid="_x0000_s1049" style="width:230.5pt;height:90.25pt;mso-position-horizontal-relative:char;mso-position-vertical-relative:line" coordsize="29270,1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">
                <v:rect id="Rectangle 15088" o:spid="_x0000_s1050" style="position:absolute;top:3832;width:1390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" filled="f" stroked="f">
                  <v:textbox inset="0,0,0,0">
                    <w:txbxContent>
                      <w:p w:rsidR="003742E1" w:rsidRDefault="003742E1">
                        <w:pPr>
                          <w:spacing w:after="160" w:line="259" w:lineRule="auto"/>
                          <w:ind w:left="0" w:firstLine="0"/>
                          <w:jc w:val="left"/>
                        </w:pPr>
                        <w:r>
                          <w:t xml:space="preserve">для средней   </w:t>
                        </w:r>
                      </w:p>
                    </w:txbxContent>
                  </v:textbox>
                </v:rect>
                <v:shape id="Shape 15089" o:spid="_x0000_s1051" style="position:absolute;left:16266;top:2664;width:2395;height:0;visibility:visible;mso-wrap-style:square;v-text-anchor:top" coordsize="239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" path="m,l239475,e" filled="f" strokeweight=".5pt">
                  <v:path arrowok="t" textboxrect="0,0,239475,0"/>
                </v:shape>
                <v:shape id="Shape 15090" o:spid="_x0000_s1052" style="position:absolute;left:22259;top:2664;width:1631;height:0;visibility:visible;mso-wrap-style:square;v-text-anchor:top" coordsize="163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" path="m,l163046,e" filled="f" strokeweight=".5pt">
                  <v:path arrowok="t" textboxrect="0,0,163046,0"/>
                </v:shape>
                <v:shape id="Shape 15091" o:spid="_x0000_s1053" style="position:absolute;left:15085;top:3039;width:235;height:130;visibility:visible;mso-wrap-style:square;v-text-anchor:top" coordsize="23512,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" path="m,12988l23512,e" filled="f" strokeweight=".5pt">
                  <v:path arrowok="t" textboxrect="0,0,23512,12988"/>
                </v:shape>
                <v:shape id="Shape 15092" o:spid="_x0000_s1054" style="position:absolute;left:15320;top:3069;width:340;height:1855;visibility:visible;mso-wrap-style:square;v-text-anchor:top" coordsize="34034,1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" path="m,l34034,185524e" filled="f" strokeweight=".34447mm">
                  <v:path arrowok="t" textboxrect="0,0,34034,185524"/>
                </v:shape>
                <v:shape id="Shape 15093" o:spid="_x0000_s1055" style="position:absolute;left:15691;width:9170;height:4924;visibility:visible;mso-wrap-style:square;v-text-anchor:top" coordsize="917050,49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" path="m,492492l43315,,917050,e" filled="f" strokeweight=".5pt">
                  <v:path arrowok="t" textboxrect="0,0,917050,492492"/>
                </v:shape>
                <v:rect id="Rectangle 15094" o:spid="_x0000_s1056" style="position:absolute;left:24116;top:2030;width:940;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rPr>
                          <w:t></w:t>
                        </w:r>
                      </w:p>
                    </w:txbxContent>
                  </v:textbox>
                </v:rect>
                <v:rect id="Rectangle 15095" o:spid="_x0000_s1057" style="position:absolute;left:24116;top:3471;width:940;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kBxAAAAN4AAAAPAAAAZHJzL2Rvd25yZXYueG1sRE9Li8Iw&#10;EL4L+x/CLHjTVMH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CfqCQH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rPr>
                          <w:t></w:t>
                        </w:r>
                      </w:p>
                    </w:txbxContent>
                  </v:textbox>
                </v:rect>
                <v:rect id="Rectangle 15096" o:spid="_x0000_s1058" style="position:absolute;left:24116;top:879;width:94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rPr>
                          <w:t></w:t>
                        </w:r>
                      </w:p>
                    </w:txbxContent>
                  </v:textbox>
                </v:rect>
                <v:rect id="Rectangle 15097" o:spid="_x0000_s1059" style="position:absolute;left:18961;top:2030;width:940;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rPr>
                          <w:t></w:t>
                        </w:r>
                      </w:p>
                    </w:txbxContent>
                  </v:textbox>
                </v:rect>
                <v:rect id="Rectangle 15098" o:spid="_x0000_s1060" style="position:absolute;left:18961;top:3471;width:940;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rPr>
                          <w:t></w:t>
                        </w:r>
                      </w:p>
                    </w:txbxContent>
                  </v:textbox>
                </v:rect>
                <v:rect id="Rectangle 15099" o:spid="_x0000_s1061" style="position:absolute;left:18961;top:879;width:94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rPr>
                          <w:t></w:t>
                        </w:r>
                      </w:p>
                    </w:txbxContent>
                  </v:textbox>
                </v:rect>
                <v:rect id="Rectangle 54637" o:spid="_x0000_s1062" style="position:absolute;left:10688;top:1867;width:445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rPr>
                          <w:t>=</w:t>
                        </w:r>
                      </w:p>
                    </w:txbxContent>
                  </v:textbox>
                </v:rect>
                <v:rect id="Rectangle 54638" o:spid="_x0000_s1063" style="position:absolute;left:20821;top:1867;width:134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rPr>
                          <w:t>−</w:t>
                        </w:r>
                      </w:p>
                    </w:txbxContent>
                  </v:textbox>
                </v:rect>
                <v:rect id="Rectangle 15101" o:spid="_x0000_s1064" style="position:absolute;left:22445;top:3276;width:1633;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" filled="f" stroked="f">
                  <v:textbox inset="0,0,0,0">
                    <w:txbxContent>
                      <w:p w:rsidR="003742E1" w:rsidRDefault="003742E1">
                        <w:pPr>
                          <w:spacing w:after="160" w:line="259" w:lineRule="auto"/>
                          <w:ind w:left="0" w:firstLine="0"/>
                          <w:jc w:val="left"/>
                        </w:pPr>
                        <w:r>
                          <w:rPr>
                            <w:i/>
                          </w:rPr>
                          <w:t>N</w:t>
                        </w:r>
                      </w:p>
                    </w:txbxContent>
                  </v:textbox>
                </v:rect>
                <v:rect id="Rectangle 15102" o:spid="_x0000_s1065" style="position:absolute;left:22640;top:726;width:1224;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" filled="f" stroked="f">
                  <v:textbox inset="0,0,0,0">
                    <w:txbxContent>
                      <w:p w:rsidR="003742E1" w:rsidRDefault="003742E1">
                        <w:pPr>
                          <w:spacing w:after="160" w:line="259" w:lineRule="auto"/>
                          <w:ind w:left="0" w:firstLine="0"/>
                          <w:jc w:val="left"/>
                        </w:pPr>
                        <w:r>
                          <w:rPr>
                            <w:i/>
                          </w:rPr>
                          <w:t>n</w:t>
                        </w:r>
                      </w:p>
                    </w:txbxContent>
                  </v:textbox>
                </v:rect>
                <v:rect id="Rectangle 15103" o:spid="_x0000_s1066" style="position:absolute;left:17031;top:3276;width:1224;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" filled="f" stroked="f">
                  <v:textbox inset="0,0,0,0">
                    <w:txbxContent>
                      <w:p w:rsidR="003742E1" w:rsidRDefault="003742E1">
                        <w:pPr>
                          <w:spacing w:after="160" w:line="259" w:lineRule="auto"/>
                          <w:ind w:left="0" w:firstLine="0"/>
                          <w:jc w:val="left"/>
                        </w:pPr>
                        <w:r>
                          <w:rPr>
                            <w:i/>
                          </w:rPr>
                          <w:t>n</w:t>
                        </w:r>
                      </w:p>
                    </w:txbxContent>
                  </v:textbox>
                </v:rect>
                <v:rect id="Rectangle 54640" o:spid="_x0000_s1067" style="position:absolute;left:14379;top:1865;width:681;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" filled="f" stroked="f">
                  <v:textbox inset="0,0,0,0">
                    <w:txbxContent>
                      <w:p w:rsidR="003742E1" w:rsidRDefault="003742E1">
                        <w:pPr>
                          <w:spacing w:after="160" w:line="259" w:lineRule="auto"/>
                          <w:ind w:left="0" w:firstLine="0"/>
                          <w:jc w:val="left"/>
                        </w:pPr>
                        <w:r>
                          <w:rPr>
                            <w:i/>
                          </w:rPr>
                          <w:t>t</w:t>
                        </w:r>
                      </w:p>
                    </w:txbxContent>
                  </v:textbox>
                </v:rect>
                <v:rect id="Rectangle 54639" o:spid="_x0000_s1068" style="position:absolute;left:11780;top:1865;width:1087;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" filled="f" stroked="f">
                  <v:textbox inset="0,0,0,0">
                    <w:txbxContent>
                      <w:p w:rsidR="003742E1" w:rsidRDefault="003742E1">
                        <w:pPr>
                          <w:spacing w:after="160" w:line="259" w:lineRule="auto"/>
                          <w:ind w:left="0" w:firstLine="0"/>
                          <w:jc w:val="left"/>
                        </w:pPr>
                        <w:r>
                          <w:rPr>
                            <w:i/>
                          </w:rPr>
                          <w:t>x</w:t>
                        </w:r>
                      </w:p>
                    </w:txbxContent>
                  </v:textbox>
                </v:rect>
                <v:rect id="Rectangle 15105" o:spid="_x0000_s1069" style="position:absolute;left:19664;top:1867;width:122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" filled="f" stroked="f">
                  <v:textbox inset="0,0,0,0">
                    <w:txbxContent>
                      <w:p w:rsidR="003742E1" w:rsidRDefault="003742E1">
                        <w:pPr>
                          <w:spacing w:after="160" w:line="259" w:lineRule="auto"/>
                          <w:ind w:left="0" w:firstLine="0"/>
                          <w:jc w:val="left"/>
                        </w:pPr>
                        <w:r>
                          <w:t>1</w:t>
                        </w:r>
                      </w:p>
                    </w:txbxContent>
                  </v:textbox>
                </v:rect>
                <v:rect id="Rectangle 15106" o:spid="_x0000_s1070" style="position:absolute;left:17755;top:368;width:78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18"/>
                          </w:rPr>
                          <w:t>2</w:t>
                        </w:r>
                      </w:p>
                    </w:txbxContent>
                  </v:textbox>
                </v:rect>
                <v:rect id="Rectangle 15107" o:spid="_x0000_s1071" style="position:absolute;left:16091;top:727;width:2222;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30"/>
                          </w:rPr>
                          <w:t></w:t>
                        </w:r>
                      </w:p>
                    </w:txbxContent>
                  </v:textbox>
                </v:rect>
                <v:rect id="Rectangle 15108" o:spid="_x0000_s1072" style="position:absolute;left:25228;top:3832;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" filled="f" stroked="f">
                  <v:textbox inset="0,0,0,0">
                    <w:txbxContent>
                      <w:p w:rsidR="003742E1" w:rsidRDefault="003742E1">
                        <w:pPr>
                          <w:spacing w:after="160" w:line="259" w:lineRule="auto"/>
                          <w:ind w:left="0" w:firstLine="0"/>
                          <w:jc w:val="left"/>
                        </w:pPr>
                        <w:r>
                          <w:t xml:space="preserve"> </w:t>
                        </w:r>
                      </w:p>
                    </w:txbxContent>
                  </v:textbox>
                </v:rect>
                <v:rect id="Rectangle 15109" o:spid="_x0000_s1073" style="position:absolute;top:9840;width:1362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" filled="f" stroked="f">
                  <v:textbox inset="0,0,0,0">
                    <w:txbxContent>
                      <w:p w:rsidR="003742E1" w:rsidRDefault="003742E1">
                        <w:pPr>
                          <w:spacing w:after="160" w:line="259" w:lineRule="auto"/>
                          <w:ind w:left="0" w:firstLine="0"/>
                          <w:jc w:val="left"/>
                        </w:pPr>
                        <w:r>
                          <w:t xml:space="preserve">для доли        </w:t>
                        </w:r>
                      </w:p>
                    </w:txbxContent>
                  </v:textbox>
                </v:rect>
                <v:rect id="Rectangle 54644" o:spid="_x0000_s1074" style="position:absolute;left:21848;top:6233;width:777;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37"/>
                          </w:rPr>
                          <w:t>)</w:t>
                        </w:r>
                      </w:p>
                    </w:txbxContent>
                  </v:textbox>
                </v:rect>
                <v:rect id="Rectangle 54643" o:spid="_x0000_s1075" style="position:absolute;left:17647;top:6233;width:776;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37"/>
                          </w:rPr>
                          <w:t>(</w:t>
                        </w:r>
                      </w:p>
                    </w:txbxContent>
                  </v:textbox>
                </v:rect>
                <v:shape id="Shape 15111" o:spid="_x0000_s1076" style="position:absolute;left:16356;top:8576;width:5987;height:0;visibility:visible;mso-wrap-style:square;v-text-anchor:top" coordsize="598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" path="m,l598731,e" filled="f" strokeweight=".17831mm">
                  <v:path arrowok="t" textboxrect="0,0,598731,0"/>
                </v:shape>
                <v:shape id="Shape 15112" o:spid="_x0000_s1077" style="position:absolute;left:25925;top:8576;width:1620;height:0;visibility:visible;mso-wrap-style:square;v-text-anchor:top" coordsize="16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" path="m,l161997,e" filled="f" strokeweight=".17831mm">
                  <v:path arrowok="t" textboxrect="0,0,161997,0"/>
                </v:shape>
                <v:shape id="Shape 15113" o:spid="_x0000_s1078" style="position:absolute;left:15179;top:9026;width:235;height:135;visibility:visible;mso-wrap-style:square;v-text-anchor:top" coordsize="23541,1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" path="m,13451l23541,e" filled="f" strokeweight=".17831mm">
                  <v:path arrowok="t" textboxrect="0,0,23541,13451"/>
                </v:shape>
                <v:shape id="Shape 15114" o:spid="_x0000_s1079" style="position:absolute;left:15414;top:9061;width:340;height:1802;visibility:visible;mso-wrap-style:square;v-text-anchor:top" coordsize="33954,18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" path="m,l33954,180239e" filled="f" strokeweight=".35661mm">
                  <v:path arrowok="t" textboxrect="0,0,33954,180239"/>
                </v:shape>
                <v:shape id="Shape 15115" o:spid="_x0000_s1080" style="position:absolute;left:15784;top:6060;width:12728;height:4803;visibility:visible;mso-wrap-style:square;v-text-anchor:top" coordsize="1272724,48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" path="m,480322l43115,,1272724,e" filled="f" strokeweight=".17831mm">
                  <v:path arrowok="t" textboxrect="0,0,1272724,480322"/>
                </v:shape>
                <v:rect id="Rectangle 15116" o:spid="_x0000_s1081" style="position:absolute;left:27769;top:7934;width:908;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v:textbox>
                </v:rect>
                <v:rect id="Rectangle 15117" o:spid="_x0000_s1082" style="position:absolute;left:27769;top:9392;width:908;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v:textbox>
                </v:rect>
                <v:rect id="Rectangle 15118" o:spid="_x0000_s1083" style="position:absolute;left:27769;top:6767;width:908;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v:textbox>
                </v:rect>
                <v:rect id="Rectangle 15119" o:spid="_x0000_s1084" style="position:absolute;left:22643;top:7934;width:909;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v:textbox>
                </v:rect>
                <v:rect id="Rectangle 15120" o:spid="_x0000_s1085" style="position:absolute;left:22643;top:9392;width:909;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v:textbox>
                </v:rect>
                <v:rect id="Rectangle 15121" o:spid="_x0000_s1086" style="position:absolute;left:22643;top:6767;width:909;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v:textbox>
                </v:rect>
                <v:rect id="Rectangle 15122" o:spid="_x0000_s1087" style="position:absolute;left:24491;top:7765;width:1299;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v:textbox>
                </v:rect>
                <v:rect id="Rectangle 15123" o:spid="_x0000_s1088" style="position:absolute;left:19169;top:6614;width:1300;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v:textbox>
                </v:rect>
                <v:rect id="Rectangle 54645" o:spid="_x0000_s1089" style="position:absolute;left:10470;top:7765;width:1448;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v:textbox>
                </v:rect>
                <v:rect id="Rectangle 54646" o:spid="_x0000_s1090" style="position:absolute;left:13130;top:7765;width:1299;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9"/>
                          </w:rPr>
                          <w:t>=</w:t>
                        </w:r>
                      </w:p>
                    </w:txbxContent>
                  </v:textbox>
                </v:rect>
                <v:rect id="Rectangle 15125" o:spid="_x0000_s1091" style="position:absolute;left:26104;top:9196;width:1579;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29"/>
                          </w:rPr>
                          <w:t>N</w:t>
                        </w:r>
                      </w:p>
                    </w:txbxContent>
                  </v:textbox>
                </v:rect>
                <v:rect id="Rectangle 15126" o:spid="_x0000_s1092" style="position:absolute;left:26300;top:6612;width:1184;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29"/>
                          </w:rPr>
                          <w:t>n</w:t>
                        </w:r>
                      </w:p>
                    </w:txbxContent>
                  </v:textbox>
                </v:rect>
                <v:rect id="Rectangle 15127" o:spid="_x0000_s1093" style="position:absolute;left:18919;top:9196;width:118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" filled="f" stroked="f">
                  <v:textbox inset="0,0,0,0">
                    <w:txbxContent>
                      <w:p w:rsidR="003742E1" w:rsidRDefault="003742E1">
                        <w:pPr>
                          <w:spacing w:after="160" w:line="259" w:lineRule="auto"/>
                          <w:ind w:left="0" w:firstLine="0"/>
                          <w:jc w:val="left"/>
                        </w:pPr>
                        <w:r>
                          <w:rPr>
                            <w:i/>
                            <w:sz w:val="29"/>
                          </w:rPr>
                          <w:t>n</w:t>
                        </w:r>
                      </w:p>
                    </w:txbxContent>
                  </v:textbox>
                </v:rect>
                <v:rect id="Rectangle 54642" o:spid="_x0000_s1094" style="position:absolute;left:20601;top:6612;width:1578;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" filled="f" stroked="f">
                  <v:textbox inset="0,0,0,0">
                    <w:txbxContent>
                      <w:p w:rsidR="003742E1" w:rsidRDefault="003742E1">
                        <w:pPr>
                          <w:spacing w:after="160" w:line="259" w:lineRule="auto"/>
                          <w:ind w:left="0" w:firstLine="0"/>
                          <w:jc w:val="left"/>
                        </w:pPr>
                        <w:r>
                          <w:rPr>
                            <w:i/>
                            <w:sz w:val="29"/>
                          </w:rPr>
                          <w:t>w</w:t>
                        </w:r>
                      </w:p>
                    </w:txbxContent>
                  </v:textbox>
                </v:rect>
                <v:rect id="Rectangle 54641" o:spid="_x0000_s1095" style="position:absolute;left:16481;top:6612;width:1579;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" filled="f" stroked="f">
                  <v:textbox inset="0,0,0,0">
                    <w:txbxContent>
                      <w:p w:rsidR="003742E1" w:rsidRDefault="003742E1">
                        <w:pPr>
                          <w:spacing w:after="160" w:line="259" w:lineRule="auto"/>
                          <w:ind w:left="0" w:firstLine="0"/>
                          <w:jc w:val="left"/>
                        </w:pPr>
                        <w:r>
                          <w:rPr>
                            <w:i/>
                            <w:sz w:val="29"/>
                          </w:rPr>
                          <w:t>w</w:t>
                        </w:r>
                      </w:p>
                    </w:txbxContent>
                  </v:textbox>
                </v:rect>
                <v:rect id="Rectangle 54647" o:spid="_x0000_s1096" style="position:absolute;left:11558;top:7763;width:1579;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" filled="f" stroked="f">
                  <v:textbox inset="0,0,0,0">
                    <w:txbxContent>
                      <w:p w:rsidR="003742E1" w:rsidRDefault="003742E1">
                        <w:pPr>
                          <w:spacing w:after="160" w:line="259" w:lineRule="auto"/>
                          <w:ind w:left="0" w:firstLine="0"/>
                          <w:jc w:val="left"/>
                        </w:pPr>
                        <w:r>
                          <w:rPr>
                            <w:i/>
                            <w:sz w:val="29"/>
                          </w:rPr>
                          <w:t>w</w:t>
                        </w:r>
                      </w:p>
                    </w:txbxContent>
                  </v:textbox>
                </v:rect>
                <v:rect id="Rectangle 54648" o:spid="_x0000_s1097" style="position:absolute;left:14478;top:7763;width:659;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29"/>
                          </w:rPr>
                          <w:t>t</w:t>
                        </w:r>
                      </w:p>
                    </w:txbxContent>
                  </v:textbox>
                </v:rect>
                <v:rect id="Rectangle 15130" o:spid="_x0000_s1098" style="position:absolute;left:23341;top:7765;width:1183;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" filled="f" stroked="f">
                  <v:textbox inset="0,0,0,0">
                    <w:txbxContent>
                      <w:p w:rsidR="003742E1" w:rsidRDefault="003742E1">
                        <w:pPr>
                          <w:spacing w:after="160" w:line="259" w:lineRule="auto"/>
                          <w:ind w:left="0" w:firstLine="0"/>
                          <w:jc w:val="left"/>
                        </w:pPr>
                        <w:r>
                          <w:rPr>
                            <w:sz w:val="29"/>
                          </w:rPr>
                          <w:t>1</w:t>
                        </w:r>
                      </w:p>
                    </w:txbxContent>
                  </v:textbox>
                </v:rect>
                <v:rect id="Rectangle 15131" o:spid="_x0000_s1099" style="position:absolute;left:18017;top:6614;width:1183;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" filled="f" stroked="f">
                  <v:textbox inset="0,0,0,0">
                    <w:txbxContent>
                      <w:p w:rsidR="003742E1" w:rsidRDefault="003742E1">
                        <w:pPr>
                          <w:spacing w:after="160" w:line="259" w:lineRule="auto"/>
                          <w:ind w:left="0" w:firstLine="0"/>
                          <w:jc w:val="left"/>
                        </w:pPr>
                        <w:r>
                          <w:rPr>
                            <w:sz w:val="29"/>
                          </w:rPr>
                          <w:t>1</w:t>
                        </w:r>
                      </w:p>
                    </w:txbxContent>
                  </v:textbox>
                </v:rect>
                <v:rect id="Rectangle 15132" o:spid="_x0000_s1100" style="position:absolute;left:28825;top:9840;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" filled="f" stroked="f">
                  <v:textbox inset="0,0,0,0">
                    <w:txbxContent>
                      <w:p w:rsidR="003742E1" w:rsidRDefault="003742E1">
                        <w:pPr>
                          <w:spacing w:after="160" w:line="259" w:lineRule="auto"/>
                          <w:ind w:left="0" w:firstLine="0"/>
                          <w:jc w:val="left"/>
                        </w:pPr>
                        <w:r>
                          <w:t xml:space="preserve"> </w:t>
                        </w:r>
                      </w:p>
                    </w:txbxContent>
                  </v:textbox>
                </v:rect>
                <w10:anchorlock/>
              </v:group>
            </w:pict>
          </mc:Fallback>
        </mc:AlternateContent>
      </w:r>
    </w:p>
    <w:p w:rsidR="001003BD" w:rsidRPr="00C82650" w:rsidRDefault="00C82650" w:rsidP="00C82650">
      <w:pPr>
        <w:spacing w:after="0" w:line="240" w:lineRule="auto"/>
        <w:ind w:left="0" w:firstLine="709"/>
        <w:rPr>
          <w:sz w:val="24"/>
          <w:szCs w:val="24"/>
        </w:rPr>
      </w:pPr>
      <w:r w:rsidRPr="00C82650">
        <w:rPr>
          <w:sz w:val="24"/>
          <w:szCs w:val="24"/>
        </w:rPr>
        <w:t xml:space="preserve">где </w:t>
      </w:r>
      <w:r w:rsidRPr="00C82650">
        <w:rPr>
          <w:i/>
          <w:sz w:val="24"/>
          <w:szCs w:val="24"/>
        </w:rPr>
        <w:t>t</w:t>
      </w:r>
      <w:r w:rsidRPr="00C82650">
        <w:rPr>
          <w:sz w:val="24"/>
          <w:szCs w:val="24"/>
        </w:rPr>
        <w:t xml:space="preserve"> – коэффициент кратности средней ошибки выборки, зависящий от </w:t>
      </w:r>
    </w:p>
    <w:p w:rsidR="001003BD" w:rsidRPr="00C82650" w:rsidRDefault="00C82650" w:rsidP="00C82650">
      <w:pPr>
        <w:spacing w:after="0" w:line="240" w:lineRule="auto"/>
        <w:ind w:left="0" w:firstLine="709"/>
        <w:rPr>
          <w:sz w:val="24"/>
          <w:szCs w:val="24"/>
        </w:rPr>
      </w:pPr>
      <w:r w:rsidRPr="00C82650">
        <w:rPr>
          <w:sz w:val="24"/>
          <w:szCs w:val="24"/>
        </w:rPr>
        <w:t xml:space="preserve">вероятности, с которой гарантируется величина предельной ошибки;  В качестве уровня гарантийной вероятности обычно берут: </w:t>
      </w:r>
    </w:p>
    <w:p w:rsidR="001003BD" w:rsidRPr="00C82650" w:rsidRDefault="00C82650" w:rsidP="00C82650">
      <w:pPr>
        <w:spacing w:after="0" w:line="240" w:lineRule="auto"/>
        <w:ind w:left="0" w:firstLine="709"/>
        <w:rPr>
          <w:sz w:val="24"/>
          <w:szCs w:val="24"/>
        </w:rPr>
      </w:pPr>
      <w:r w:rsidRPr="00C82650">
        <w:rPr>
          <w:i/>
          <w:sz w:val="24"/>
          <w:szCs w:val="24"/>
        </w:rPr>
        <w:t>P</w:t>
      </w:r>
      <w:r w:rsidRPr="00C82650">
        <w:rPr>
          <w:sz w:val="24"/>
          <w:szCs w:val="24"/>
        </w:rPr>
        <w:t xml:space="preserve"> = 0,954,   тогда     </w:t>
      </w:r>
      <w:r w:rsidRPr="00C82650">
        <w:rPr>
          <w:i/>
          <w:sz w:val="24"/>
          <w:szCs w:val="24"/>
        </w:rPr>
        <w:t>t</w:t>
      </w:r>
      <w:r w:rsidRPr="00C82650">
        <w:rPr>
          <w:sz w:val="24"/>
          <w:szCs w:val="24"/>
        </w:rPr>
        <w:t xml:space="preserve"> = 2;  </w:t>
      </w:r>
      <w:r w:rsidRPr="00C82650">
        <w:rPr>
          <w:i/>
          <w:sz w:val="24"/>
          <w:szCs w:val="24"/>
        </w:rPr>
        <w:t>P</w:t>
      </w:r>
      <w:r w:rsidRPr="00C82650">
        <w:rPr>
          <w:sz w:val="24"/>
          <w:szCs w:val="24"/>
        </w:rPr>
        <w:t xml:space="preserve"> = 0,997,    тогда     </w:t>
      </w:r>
      <w:r w:rsidRPr="00C82650">
        <w:rPr>
          <w:i/>
          <w:sz w:val="24"/>
          <w:szCs w:val="24"/>
        </w:rPr>
        <w:t>t</w:t>
      </w:r>
      <w:r w:rsidRPr="00C82650">
        <w:rPr>
          <w:sz w:val="24"/>
          <w:szCs w:val="24"/>
        </w:rPr>
        <w:t xml:space="preserve"> = 3; </w:t>
      </w:r>
    </w:p>
    <w:p w:rsidR="001003BD" w:rsidRPr="00C82650" w:rsidRDefault="00C82650" w:rsidP="00C82650">
      <w:pPr>
        <w:spacing w:after="0" w:line="240" w:lineRule="auto"/>
        <w:ind w:left="0" w:firstLine="709"/>
        <w:rPr>
          <w:sz w:val="24"/>
          <w:szCs w:val="24"/>
        </w:rPr>
      </w:pPr>
      <w:r w:rsidRPr="00C82650">
        <w:rPr>
          <w:i/>
          <w:sz w:val="24"/>
          <w:szCs w:val="24"/>
        </w:rPr>
        <w:t>σ</w:t>
      </w:r>
      <w:r w:rsidRPr="00C82650">
        <w:rPr>
          <w:sz w:val="24"/>
          <w:szCs w:val="24"/>
          <w:vertAlign w:val="superscript"/>
        </w:rPr>
        <w:t>2</w:t>
      </w:r>
      <w:r w:rsidRPr="00C82650">
        <w:rPr>
          <w:sz w:val="24"/>
          <w:szCs w:val="24"/>
        </w:rPr>
        <w:t xml:space="preserve"> – дисперсия среднего показателя; </w:t>
      </w:r>
    </w:p>
    <w:p w:rsidR="001003BD" w:rsidRPr="00C82650" w:rsidRDefault="00C82650" w:rsidP="00C82650">
      <w:pPr>
        <w:spacing w:after="0" w:line="240" w:lineRule="auto"/>
        <w:ind w:left="0" w:firstLine="709"/>
        <w:rPr>
          <w:sz w:val="24"/>
          <w:szCs w:val="24"/>
        </w:rPr>
      </w:pPr>
      <w:r w:rsidRPr="00C82650">
        <w:rPr>
          <w:i/>
          <w:sz w:val="24"/>
          <w:szCs w:val="24"/>
        </w:rPr>
        <w:t>w</w:t>
      </w:r>
      <w:r w:rsidRPr="00C82650">
        <w:rPr>
          <w:sz w:val="24"/>
          <w:szCs w:val="24"/>
        </w:rPr>
        <w:t xml:space="preserve">(1 – </w:t>
      </w:r>
      <w:r w:rsidRPr="00C82650">
        <w:rPr>
          <w:i/>
          <w:sz w:val="24"/>
          <w:szCs w:val="24"/>
        </w:rPr>
        <w:t>w</w:t>
      </w:r>
      <w:r w:rsidRPr="00C82650">
        <w:rPr>
          <w:sz w:val="24"/>
          <w:szCs w:val="24"/>
        </w:rPr>
        <w:t xml:space="preserve">) – дисперсия доли альтернативного показателя; </w:t>
      </w:r>
      <w:r w:rsidRPr="00C82650">
        <w:rPr>
          <w:i/>
          <w:sz w:val="24"/>
          <w:szCs w:val="24"/>
        </w:rPr>
        <w:t>n</w:t>
      </w:r>
      <w:r w:rsidRPr="00C82650">
        <w:rPr>
          <w:sz w:val="24"/>
          <w:szCs w:val="24"/>
        </w:rPr>
        <w:t xml:space="preserve"> – объем </w:t>
      </w:r>
    </w:p>
    <w:p w:rsidR="001003BD" w:rsidRPr="00C82650" w:rsidRDefault="00C82650" w:rsidP="00C82650">
      <w:pPr>
        <w:spacing w:after="0" w:line="240" w:lineRule="auto"/>
        <w:ind w:left="0" w:firstLine="709"/>
        <w:rPr>
          <w:sz w:val="24"/>
          <w:szCs w:val="24"/>
        </w:rPr>
      </w:pPr>
      <w:r w:rsidRPr="00C82650">
        <w:rPr>
          <w:sz w:val="24"/>
          <w:szCs w:val="24"/>
        </w:rPr>
        <w:t xml:space="preserve">выборочной совокупности; </w:t>
      </w:r>
      <w:r w:rsidRPr="00C82650">
        <w:rPr>
          <w:i/>
          <w:sz w:val="24"/>
          <w:szCs w:val="24"/>
        </w:rPr>
        <w:t>N</w:t>
      </w:r>
      <w:r w:rsidRPr="00C82650">
        <w:rPr>
          <w:sz w:val="24"/>
          <w:szCs w:val="24"/>
        </w:rPr>
        <w:t xml:space="preserve"> – объем генеральной совокупности.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Определение ошибок выборочных совокупностей позволяет установить границы нахождения соответствующих генеральных показателей: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80465" cy="6193"/>
                <wp:effectExtent l="0" t="0" r="0" b="0"/>
                <wp:docPr id="341166" name="Group 341166"/>
                <wp:cNvGraphicFramePr/>
                <a:graphic xmlns:a="http://schemas.openxmlformats.org/drawingml/2006/main">
                  <a:graphicData uri="http://schemas.microsoft.com/office/word/2010/wordprocessingGroup">
                    <wpg:wgp>
                      <wpg:cNvGrpSpPr/>
                      <wpg:grpSpPr>
                        <a:xfrm>
                          <a:off x="0" y="0"/>
                          <a:ext cx="80465" cy="6193"/>
                          <a:chOff x="0" y="0"/>
                          <a:chExt cx="80465" cy="6193"/>
                        </a:xfrm>
                      </wpg:grpSpPr>
                      <wps:wsp>
                        <wps:cNvPr id="15190" name="Shape 15190"/>
                        <wps:cNvSpPr/>
                        <wps:spPr>
                          <a:xfrm>
                            <a:off x="0" y="0"/>
                            <a:ext cx="80465" cy="0"/>
                          </a:xfrm>
                          <a:custGeom>
                            <a:avLst/>
                            <a:gdLst/>
                            <a:ahLst/>
                            <a:cxnLst/>
                            <a:rect l="0" t="0" r="0" b="0"/>
                            <a:pathLst>
                              <a:path w="80465">
                                <a:moveTo>
                                  <a:pt x="0" y="0"/>
                                </a:moveTo>
                                <a:lnTo>
                                  <a:pt x="80465" y="0"/>
                                </a:lnTo>
                              </a:path>
                            </a:pathLst>
                          </a:custGeom>
                          <a:ln w="619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1166" style="width:6.33582pt;height:0.487629pt;mso-position-horizontal-relative:char;mso-position-vertical-relative:line" coordsize="804,61">
                <v:shape id="Shape 15190" style="position:absolute;width:804;height:0;left:0;top:0;" coordsize="80465,0" path="m0,0l80465,0">
                  <v:stroke weight="0.487629pt" endcap="flat" joinstyle="round" on="true" color="#000000"/>
                  <v:fill on="false" color="#000000" opacity="0"/>
                </v:shape>
              </v:group>
            </w:pict>
          </mc:Fallback>
        </mc:AlternateContent>
      </w:r>
    </w:p>
    <w:p w:rsidR="001003BD" w:rsidRPr="00C82650" w:rsidRDefault="00C82650" w:rsidP="00C82650">
      <w:pPr>
        <w:tabs>
          <w:tab w:val="center" w:pos="4385"/>
          <w:tab w:val="center" w:pos="8101"/>
        </w:tabs>
        <w:spacing w:after="0" w:line="240" w:lineRule="auto"/>
        <w:ind w:left="0" w:firstLine="709"/>
        <w:rPr>
          <w:sz w:val="24"/>
          <w:szCs w:val="24"/>
        </w:rPr>
      </w:pPr>
      <w:r w:rsidRPr="00C82650">
        <w:rPr>
          <w:sz w:val="24"/>
          <w:szCs w:val="24"/>
        </w:rPr>
        <w:t xml:space="preserve">для средней                   </w:t>
      </w:r>
      <w:r w:rsidRPr="00C82650">
        <w:rPr>
          <w:i/>
          <w:sz w:val="24"/>
          <w:szCs w:val="24"/>
        </w:rPr>
        <w:t>x x</w:t>
      </w:r>
      <w:r w:rsidRPr="00C82650">
        <w:rPr>
          <w:rFonts w:eastAsia="Segoe UI Symbol"/>
          <w:sz w:val="24"/>
          <w:szCs w:val="24"/>
          <w:vertAlign w:val="superscript"/>
        </w:rPr>
        <w:t>=</w:t>
      </w:r>
      <w:r w:rsidRPr="00C82650">
        <w:rPr>
          <w:sz w:val="24"/>
          <w:szCs w:val="24"/>
          <w:vertAlign w:val="superscript"/>
        </w:rPr>
        <w:t>~</w:t>
      </w:r>
      <w:r w:rsidRPr="00C82650">
        <w:rPr>
          <w:rFonts w:eastAsia="Segoe UI Symbol"/>
          <w:sz w:val="24"/>
          <w:szCs w:val="24"/>
        </w:rPr>
        <w:t></w:t>
      </w:r>
      <w:r w:rsidRPr="00C82650">
        <w:rPr>
          <w:rFonts w:eastAsia="Segoe UI Symbol"/>
          <w:sz w:val="24"/>
          <w:szCs w:val="24"/>
        </w:rPr>
        <w:t></w:t>
      </w:r>
      <w:r w:rsidRPr="00C82650">
        <w:rPr>
          <w:i/>
          <w:sz w:val="24"/>
          <w:szCs w:val="24"/>
        </w:rPr>
        <w:t xml:space="preserve">x </w:t>
      </w:r>
      <w:r w:rsidRPr="00C82650">
        <w:rPr>
          <w:sz w:val="24"/>
          <w:szCs w:val="24"/>
        </w:rPr>
        <w:t xml:space="preserve">;    для доли       </w:t>
      </w:r>
      <w:r w:rsidRPr="00C82650">
        <w:rPr>
          <w:i/>
          <w:sz w:val="24"/>
          <w:szCs w:val="24"/>
        </w:rPr>
        <w:t>P w</w:t>
      </w:r>
      <w:r w:rsidR="00236CA5">
        <w:rPr>
          <w:rFonts w:eastAsia="Segoe UI Symbol"/>
          <w:sz w:val="24"/>
          <w:szCs w:val="24"/>
        </w:rPr>
        <w:t>=</w:t>
      </w:r>
      <w:r w:rsidRPr="00C82650">
        <w:rPr>
          <w:rFonts w:eastAsia="Segoe UI Symbol"/>
          <w:sz w:val="24"/>
          <w:szCs w:val="24"/>
        </w:rPr>
        <w:t xml:space="preserve"> </w:t>
      </w:r>
      <w:r w:rsidRPr="00C82650">
        <w:rPr>
          <w:rFonts w:eastAsia="Segoe UI Symbol"/>
          <w:sz w:val="24"/>
          <w:szCs w:val="24"/>
        </w:rPr>
        <w:t></w:t>
      </w:r>
      <w:r w:rsidRPr="00C82650">
        <w:rPr>
          <w:i/>
          <w:sz w:val="24"/>
          <w:szCs w:val="24"/>
        </w:rPr>
        <w:t>w</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84767" cy="6659"/>
                <wp:effectExtent l="0" t="0" r="0" b="0"/>
                <wp:docPr id="341167" name="Group 341167"/>
                <wp:cNvGraphicFramePr/>
                <a:graphic xmlns:a="http://schemas.openxmlformats.org/drawingml/2006/main">
                  <a:graphicData uri="http://schemas.microsoft.com/office/word/2010/wordprocessingGroup">
                    <wpg:wgp>
                      <wpg:cNvGrpSpPr/>
                      <wpg:grpSpPr>
                        <a:xfrm>
                          <a:off x="0" y="0"/>
                          <a:ext cx="84767" cy="6659"/>
                          <a:chOff x="0" y="0"/>
                          <a:chExt cx="84767" cy="6659"/>
                        </a:xfrm>
                      </wpg:grpSpPr>
                      <wps:wsp>
                        <wps:cNvPr id="15200" name="Shape 15200"/>
                        <wps:cNvSpPr/>
                        <wps:spPr>
                          <a:xfrm>
                            <a:off x="0" y="0"/>
                            <a:ext cx="84767" cy="0"/>
                          </a:xfrm>
                          <a:custGeom>
                            <a:avLst/>
                            <a:gdLst/>
                            <a:ahLst/>
                            <a:cxnLst/>
                            <a:rect l="0" t="0" r="0" b="0"/>
                            <a:pathLst>
                              <a:path w="84767">
                                <a:moveTo>
                                  <a:pt x="0" y="0"/>
                                </a:moveTo>
                                <a:lnTo>
                                  <a:pt x="84767" y="0"/>
                                </a:lnTo>
                              </a:path>
                            </a:pathLst>
                          </a:custGeom>
                          <a:ln w="665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1167" style="width:6.67456pt;height:3.05176e-05pt;mso-position-horizontal-relative:char;mso-position-vertical-relative:line" coordsize="847,0">
                <v:shape id="Shape 15200" style="position:absolute;width:847;height:0;left:0;top:0;" coordsize="84767,0" path="m0,0l84767,0">
                  <v:stroke weight="0.524362pt" endcap="flat" joinstyle="round" on="true" color="#000000"/>
                  <v:fill on="false" color="#000000" opacity="0"/>
                </v:shape>
              </v:group>
            </w:pict>
          </mc:Fallback>
        </mc:AlternateContent>
      </w:r>
    </w:p>
    <w:p w:rsidR="001003BD" w:rsidRPr="00C82650" w:rsidRDefault="00C82650" w:rsidP="00C82650">
      <w:pPr>
        <w:spacing w:after="0" w:line="240" w:lineRule="auto"/>
        <w:ind w:left="0" w:firstLine="709"/>
        <w:rPr>
          <w:sz w:val="24"/>
          <w:szCs w:val="24"/>
        </w:rPr>
      </w:pPr>
      <w:r w:rsidRPr="00C82650">
        <w:rPr>
          <w:sz w:val="24"/>
          <w:szCs w:val="24"/>
        </w:rPr>
        <w:t xml:space="preserve">где </w:t>
      </w:r>
      <w:r w:rsidRPr="00C82650">
        <w:rPr>
          <w:i/>
          <w:sz w:val="24"/>
          <w:szCs w:val="24"/>
        </w:rPr>
        <w:t>x</w:t>
      </w:r>
      <w:r w:rsidRPr="00C82650">
        <w:rPr>
          <w:sz w:val="24"/>
          <w:szCs w:val="24"/>
        </w:rPr>
        <w:t xml:space="preserve"> - генеральная средняя;  </w:t>
      </w:r>
      <w:r w:rsidRPr="00C82650">
        <w:rPr>
          <w:i/>
          <w:sz w:val="24"/>
          <w:szCs w:val="24"/>
        </w:rPr>
        <w:t>х</w:t>
      </w:r>
      <w:r w:rsidRPr="00C82650">
        <w:rPr>
          <w:sz w:val="24"/>
          <w:szCs w:val="24"/>
        </w:rPr>
        <w:t xml:space="preserve"> – выборочная средняя; </w:t>
      </w:r>
      <w:r w:rsidRPr="00C82650">
        <w:rPr>
          <w:rFonts w:eastAsia="Segoe UI Symbol"/>
          <w:sz w:val="24"/>
          <w:szCs w:val="24"/>
          <w:vertAlign w:val="superscript"/>
        </w:rPr>
        <w:t></w:t>
      </w:r>
      <w:r w:rsidRPr="00C82650">
        <w:rPr>
          <w:i/>
          <w:sz w:val="24"/>
          <w:szCs w:val="24"/>
        </w:rPr>
        <w:t>х</w:t>
      </w:r>
      <w:r w:rsidRPr="00C82650">
        <w:rPr>
          <w:sz w:val="24"/>
          <w:szCs w:val="24"/>
        </w:rPr>
        <w:t xml:space="preserve"> – ошибка выборочной средней;  </w:t>
      </w:r>
      <w:r w:rsidRPr="00C82650">
        <w:rPr>
          <w:i/>
          <w:sz w:val="24"/>
          <w:szCs w:val="24"/>
        </w:rPr>
        <w:t>Р</w:t>
      </w:r>
      <w:r w:rsidRPr="00C82650">
        <w:rPr>
          <w:sz w:val="24"/>
          <w:szCs w:val="24"/>
        </w:rPr>
        <w:t xml:space="preserve"> – генеральная доля; </w:t>
      </w:r>
      <w:r w:rsidRPr="00C82650">
        <w:rPr>
          <w:i/>
          <w:sz w:val="24"/>
          <w:szCs w:val="24"/>
        </w:rPr>
        <w:t>w</w:t>
      </w:r>
      <w:r w:rsidRPr="00C82650">
        <w:rPr>
          <w:sz w:val="24"/>
          <w:szCs w:val="24"/>
        </w:rPr>
        <w:t xml:space="preserve"> – выборочная доля; </w:t>
      </w:r>
      <w:r w:rsidRPr="00C82650">
        <w:rPr>
          <w:rFonts w:eastAsia="Segoe UI Symbol"/>
          <w:sz w:val="24"/>
          <w:szCs w:val="24"/>
          <w:vertAlign w:val="superscript"/>
        </w:rPr>
        <w:t></w:t>
      </w:r>
      <w:r w:rsidRPr="00C82650">
        <w:rPr>
          <w:i/>
          <w:sz w:val="24"/>
          <w:szCs w:val="24"/>
        </w:rPr>
        <w:t>w</w:t>
      </w:r>
      <w:r w:rsidRPr="00C82650">
        <w:rPr>
          <w:sz w:val="24"/>
          <w:szCs w:val="24"/>
        </w:rPr>
        <w:t xml:space="preserve"> – ошибки выборочной доли. </w:t>
      </w:r>
    </w:p>
    <w:p w:rsidR="001003BD" w:rsidRPr="00C82650" w:rsidRDefault="00C82650" w:rsidP="00C82650">
      <w:pPr>
        <w:spacing w:after="0" w:line="240" w:lineRule="auto"/>
        <w:ind w:left="0" w:firstLine="709"/>
        <w:rPr>
          <w:sz w:val="24"/>
          <w:szCs w:val="24"/>
        </w:rPr>
      </w:pPr>
      <w:r w:rsidRPr="00C82650">
        <w:rPr>
          <w:sz w:val="24"/>
          <w:szCs w:val="24"/>
        </w:rPr>
        <w:t>Для определения численности выборки (</w:t>
      </w:r>
      <w:r w:rsidRPr="00C82650">
        <w:rPr>
          <w:i/>
          <w:sz w:val="24"/>
          <w:szCs w:val="24"/>
        </w:rPr>
        <w:t>n</w:t>
      </w:r>
      <w:r w:rsidRPr="00C82650">
        <w:rPr>
          <w:sz w:val="24"/>
          <w:szCs w:val="24"/>
        </w:rPr>
        <w:t xml:space="preserve">) используют формулу для среднего показателя </w:t>
      </w:r>
    </w:p>
    <w:p w:rsidR="001003BD" w:rsidRPr="00C82650" w:rsidRDefault="00C82650" w:rsidP="00C82650">
      <w:pPr>
        <w:spacing w:after="0" w:line="240" w:lineRule="auto"/>
        <w:ind w:left="0" w:firstLine="709"/>
        <w:rPr>
          <w:sz w:val="24"/>
          <w:szCs w:val="24"/>
        </w:rPr>
      </w:pPr>
      <w:r w:rsidRPr="00C82650">
        <w:rPr>
          <w:i/>
          <w:sz w:val="24"/>
          <w:szCs w:val="24"/>
        </w:rPr>
        <w:t>t</w:t>
      </w:r>
      <w:r w:rsidRPr="00C82650">
        <w:rPr>
          <w:sz w:val="24"/>
          <w:szCs w:val="24"/>
          <w:vertAlign w:val="superscript"/>
        </w:rPr>
        <w:t>2 2</w:t>
      </w:r>
      <w:r w:rsidRPr="00C82650">
        <w:rPr>
          <w:rFonts w:eastAsia="Segoe UI Symbol"/>
          <w:sz w:val="24"/>
          <w:szCs w:val="24"/>
        </w:rPr>
        <w:t></w:t>
      </w:r>
      <w:r w:rsidRPr="00C82650">
        <w:rPr>
          <w:rFonts w:eastAsia="Segoe UI Symbol"/>
          <w:sz w:val="24"/>
          <w:szCs w:val="24"/>
        </w:rPr>
        <w:tab/>
      </w:r>
      <w:r w:rsidRPr="00C82650">
        <w:rPr>
          <w:i/>
          <w:sz w:val="24"/>
          <w:szCs w:val="24"/>
        </w:rPr>
        <w:t>t w</w:t>
      </w:r>
      <w:r w:rsidRPr="00C82650">
        <w:rPr>
          <w:sz w:val="24"/>
          <w:szCs w:val="24"/>
          <w:vertAlign w:val="superscript"/>
        </w:rPr>
        <w:t xml:space="preserve">2 </w:t>
      </w:r>
      <w:r w:rsidRPr="00C82650">
        <w:rPr>
          <w:rFonts w:eastAsia="Segoe UI Symbol"/>
          <w:sz w:val="24"/>
          <w:szCs w:val="24"/>
        </w:rPr>
        <w:t>(</w:t>
      </w:r>
      <w:r w:rsidRPr="00C82650">
        <w:rPr>
          <w:sz w:val="24"/>
          <w:szCs w:val="24"/>
        </w:rPr>
        <w:t>1</w:t>
      </w:r>
      <w:r w:rsidRPr="00C82650">
        <w:rPr>
          <w:rFonts w:eastAsia="Segoe UI Symbol"/>
          <w:sz w:val="24"/>
          <w:szCs w:val="24"/>
        </w:rPr>
        <w:t xml:space="preserve">− </w:t>
      </w:r>
      <w:r w:rsidRPr="00C82650">
        <w:rPr>
          <w:i/>
          <w:sz w:val="24"/>
          <w:szCs w:val="24"/>
        </w:rPr>
        <w:t>w</w:t>
      </w:r>
      <w:r w:rsidRPr="00C82650">
        <w:rPr>
          <w:rFonts w:eastAsia="Segoe UI Symbol"/>
          <w:sz w:val="24"/>
          <w:szCs w:val="24"/>
        </w:rPr>
        <w:t xml:space="preserve">) </w:t>
      </w:r>
      <w:r w:rsidRPr="00C82650">
        <w:rPr>
          <w:i/>
          <w:sz w:val="24"/>
          <w:szCs w:val="24"/>
        </w:rPr>
        <w:t xml:space="preserve">n </w:t>
      </w:r>
      <w:r w:rsidRPr="00C82650">
        <w:rPr>
          <w:rFonts w:eastAsia="Segoe UI Symbol"/>
          <w:sz w:val="24"/>
          <w:szCs w:val="24"/>
        </w:rPr>
        <w:t>=</w:t>
      </w:r>
      <w:r w:rsidRPr="00C82650">
        <w:rPr>
          <w:rFonts w:eastAsia="Segoe UI Symbol"/>
          <w:sz w:val="24"/>
          <w:szCs w:val="24"/>
        </w:rPr>
        <w:tab/>
      </w:r>
      <w:r w:rsidRPr="00C82650">
        <w:rPr>
          <w:rFonts w:eastAsia="Calibri"/>
          <w:noProof/>
          <w:sz w:val="24"/>
          <w:szCs w:val="24"/>
        </w:rPr>
        <mc:AlternateContent>
          <mc:Choice Requires="wpg">
            <w:drawing>
              <wp:inline distT="0" distB="0" distL="0" distR="0">
                <wp:extent cx="313136" cy="6314"/>
                <wp:effectExtent l="0" t="0" r="0" b="0"/>
                <wp:docPr id="341168" name="Group 341168"/>
                <wp:cNvGraphicFramePr/>
                <a:graphic xmlns:a="http://schemas.openxmlformats.org/drawingml/2006/main">
                  <a:graphicData uri="http://schemas.microsoft.com/office/word/2010/wordprocessingGroup">
                    <wpg:wgp>
                      <wpg:cNvGrpSpPr/>
                      <wpg:grpSpPr>
                        <a:xfrm>
                          <a:off x="0" y="0"/>
                          <a:ext cx="313136" cy="6314"/>
                          <a:chOff x="0" y="0"/>
                          <a:chExt cx="313136" cy="6314"/>
                        </a:xfrm>
                      </wpg:grpSpPr>
                      <wps:wsp>
                        <wps:cNvPr id="15240" name="Shape 15240"/>
                        <wps:cNvSpPr/>
                        <wps:spPr>
                          <a:xfrm>
                            <a:off x="0" y="0"/>
                            <a:ext cx="313136" cy="0"/>
                          </a:xfrm>
                          <a:custGeom>
                            <a:avLst/>
                            <a:gdLst/>
                            <a:ahLst/>
                            <a:cxnLst/>
                            <a:rect l="0" t="0" r="0" b="0"/>
                            <a:pathLst>
                              <a:path w="313136">
                                <a:moveTo>
                                  <a:pt x="0" y="0"/>
                                </a:moveTo>
                                <a:lnTo>
                                  <a:pt x="313136" y="0"/>
                                </a:lnTo>
                              </a:path>
                            </a:pathLst>
                          </a:custGeom>
                          <a:ln w="63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1168" style="width:24.6564pt;height:0.497189pt;mso-position-horizontal-relative:char;mso-position-vertical-relative:line" coordsize="3131,63">
                <v:shape id="Shape 15240" style="position:absolute;width:3131;height:0;left:0;top:0;" coordsize="313136,0" path="m0,0l313136,0">
                  <v:stroke weight="0.497189pt" endcap="flat" joinstyle="round" on="true" color="#000000"/>
                  <v:fill on="false" color="#000000" opacity="0"/>
                </v:shape>
              </v:group>
            </w:pict>
          </mc:Fallback>
        </mc:AlternateContent>
      </w:r>
      <w:r w:rsidRPr="00C82650">
        <w:rPr>
          <w:sz w:val="24"/>
          <w:szCs w:val="24"/>
          <w:vertAlign w:val="subscript"/>
        </w:rPr>
        <w:t>2</w:t>
      </w:r>
      <w:r w:rsidRPr="00C82650">
        <w:rPr>
          <w:sz w:val="24"/>
          <w:szCs w:val="24"/>
          <w:vertAlign w:val="subscript"/>
        </w:rPr>
        <w:tab/>
      </w:r>
      <w:r w:rsidRPr="00C82650">
        <w:rPr>
          <w:i/>
          <w:sz w:val="24"/>
          <w:szCs w:val="24"/>
        </w:rPr>
        <w:t xml:space="preserve">n </w:t>
      </w:r>
      <w:r w:rsidRPr="00C82650">
        <w:rPr>
          <w:rFonts w:eastAsia="Segoe UI Symbol"/>
          <w:sz w:val="24"/>
          <w:szCs w:val="24"/>
        </w:rPr>
        <w:t>=</w:t>
      </w:r>
      <w:r w:rsidRPr="00C82650">
        <w:rPr>
          <w:rFonts w:eastAsia="Segoe UI Symbol"/>
          <w:sz w:val="24"/>
          <w:szCs w:val="24"/>
        </w:rPr>
        <w:tab/>
      </w:r>
      <w:r w:rsidRPr="00C82650">
        <w:rPr>
          <w:rFonts w:eastAsia="Calibri"/>
          <w:noProof/>
          <w:sz w:val="24"/>
          <w:szCs w:val="24"/>
        </w:rPr>
        <mc:AlternateContent>
          <mc:Choice Requires="wpg">
            <w:drawing>
              <wp:inline distT="0" distB="0" distL="0" distR="0">
                <wp:extent cx="617909" cy="6314"/>
                <wp:effectExtent l="0" t="0" r="0" b="0"/>
                <wp:docPr id="341169" name="Group 341169"/>
                <wp:cNvGraphicFramePr/>
                <a:graphic xmlns:a="http://schemas.openxmlformats.org/drawingml/2006/main">
                  <a:graphicData uri="http://schemas.microsoft.com/office/word/2010/wordprocessingGroup">
                    <wpg:wgp>
                      <wpg:cNvGrpSpPr/>
                      <wpg:grpSpPr>
                        <a:xfrm>
                          <a:off x="0" y="0"/>
                          <a:ext cx="617909" cy="6314"/>
                          <a:chOff x="0" y="0"/>
                          <a:chExt cx="617909" cy="6314"/>
                        </a:xfrm>
                      </wpg:grpSpPr>
                      <wps:wsp>
                        <wps:cNvPr id="15251" name="Shape 15251"/>
                        <wps:cNvSpPr/>
                        <wps:spPr>
                          <a:xfrm>
                            <a:off x="0" y="0"/>
                            <a:ext cx="617909" cy="0"/>
                          </a:xfrm>
                          <a:custGeom>
                            <a:avLst/>
                            <a:gdLst/>
                            <a:ahLst/>
                            <a:cxnLst/>
                            <a:rect l="0" t="0" r="0" b="0"/>
                            <a:pathLst>
                              <a:path w="617909">
                                <a:moveTo>
                                  <a:pt x="0" y="0"/>
                                </a:moveTo>
                                <a:lnTo>
                                  <a:pt x="617909" y="0"/>
                                </a:lnTo>
                              </a:path>
                            </a:pathLst>
                          </a:custGeom>
                          <a:ln w="63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1169" style="width:48.6542pt;height:0.497189pt;mso-position-horizontal-relative:char;mso-position-vertical-relative:line" coordsize="6179,63">
                <v:shape id="Shape 15251" style="position:absolute;width:6179;height:0;left:0;top:0;" coordsize="617909,0" path="m0,0l617909,0">
                  <v:stroke weight="0.497189pt" endcap="flat" joinstyle="round" on="true" color="#000000"/>
                  <v:fill on="false" color="#000000" opacity="0"/>
                </v:shape>
              </v:group>
            </w:pict>
          </mc:Fallback>
        </mc:AlternateContent>
      </w:r>
      <w:r w:rsidRPr="00C82650">
        <w:rPr>
          <w:sz w:val="24"/>
          <w:szCs w:val="24"/>
          <w:vertAlign w:val="subscript"/>
        </w:rPr>
        <w:t>2</w:t>
      </w:r>
    </w:p>
    <w:p w:rsidR="001003BD" w:rsidRPr="00C82650" w:rsidRDefault="00C82650" w:rsidP="00C82650">
      <w:pPr>
        <w:tabs>
          <w:tab w:val="center" w:pos="1675"/>
          <w:tab w:val="center" w:pos="2722"/>
          <w:tab w:val="center" w:pos="4336"/>
          <w:tab w:val="center" w:pos="4961"/>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w:t>
      </w:r>
      <w:r w:rsidRPr="00C82650">
        <w:rPr>
          <w:i/>
          <w:sz w:val="24"/>
          <w:szCs w:val="24"/>
        </w:rPr>
        <w:t>х</w:t>
      </w:r>
      <w:r w:rsidRPr="00C82650">
        <w:rPr>
          <w:i/>
          <w:sz w:val="24"/>
          <w:szCs w:val="24"/>
        </w:rPr>
        <w:tab/>
      </w:r>
      <w:r w:rsidRPr="00C82650">
        <w:rPr>
          <w:sz w:val="24"/>
          <w:szCs w:val="24"/>
        </w:rPr>
        <w:t xml:space="preserve">, а для доли </w:t>
      </w:r>
      <w:r w:rsidRPr="00C82650">
        <w:rPr>
          <w:sz w:val="24"/>
          <w:szCs w:val="24"/>
        </w:rPr>
        <w:tab/>
      </w:r>
      <w:r w:rsidRPr="00C82650">
        <w:rPr>
          <w:rFonts w:eastAsia="Segoe UI Symbol"/>
          <w:sz w:val="24"/>
          <w:szCs w:val="24"/>
        </w:rPr>
        <w:t></w:t>
      </w:r>
      <w:r w:rsidRPr="00C82650">
        <w:rPr>
          <w:i/>
          <w:sz w:val="24"/>
          <w:szCs w:val="24"/>
        </w:rPr>
        <w:t>w</w:t>
      </w:r>
      <w:r w:rsidRPr="00C82650">
        <w:rPr>
          <w:i/>
          <w:sz w:val="24"/>
          <w:szCs w:val="24"/>
        </w:rPr>
        <w:tab/>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При бесповторном способе отбора необходимая численность выборки для среднего показателя определяется по формуле: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70528" behindDoc="0" locked="0" layoutInCell="1" allowOverlap="1">
                <wp:simplePos x="0" y="0"/>
                <wp:positionH relativeFrom="column">
                  <wp:posOffset>2660836</wp:posOffset>
                </wp:positionH>
                <wp:positionV relativeFrom="paragraph">
                  <wp:posOffset>155574</wp:posOffset>
                </wp:positionV>
                <wp:extent cx="1150217" cy="6326"/>
                <wp:effectExtent l="0" t="0" r="0" b="0"/>
                <wp:wrapSquare wrapText="bothSides"/>
                <wp:docPr id="341171" name="Group 341171"/>
                <wp:cNvGraphicFramePr/>
                <a:graphic xmlns:a="http://schemas.openxmlformats.org/drawingml/2006/main">
                  <a:graphicData uri="http://schemas.microsoft.com/office/word/2010/wordprocessingGroup">
                    <wpg:wgp>
                      <wpg:cNvGrpSpPr/>
                      <wpg:grpSpPr>
                        <a:xfrm>
                          <a:off x="0" y="0"/>
                          <a:ext cx="1150217" cy="6326"/>
                          <a:chOff x="0" y="0"/>
                          <a:chExt cx="1150217" cy="6326"/>
                        </a:xfrm>
                      </wpg:grpSpPr>
                      <wps:wsp>
                        <wps:cNvPr id="15279" name="Shape 15279"/>
                        <wps:cNvSpPr/>
                        <wps:spPr>
                          <a:xfrm>
                            <a:off x="0" y="0"/>
                            <a:ext cx="1150217" cy="0"/>
                          </a:xfrm>
                          <a:custGeom>
                            <a:avLst/>
                            <a:gdLst/>
                            <a:ahLst/>
                            <a:cxnLst/>
                            <a:rect l="0" t="0" r="0" b="0"/>
                            <a:pathLst>
                              <a:path w="1150217">
                                <a:moveTo>
                                  <a:pt x="0" y="0"/>
                                </a:moveTo>
                                <a:lnTo>
                                  <a:pt x="1150217" y="0"/>
                                </a:lnTo>
                              </a:path>
                            </a:pathLst>
                          </a:custGeom>
                          <a:ln w="632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1171" style="width:90.5683pt;height:0.498119pt;position:absolute;mso-position-horizontal-relative:text;mso-position-horizontal:absolute;margin-left:209.515pt;mso-position-vertical-relative:text;margin-top:12.2499pt;" coordsize="11502,63">
                <v:shape id="Shape 15279" style="position:absolute;width:11502;height:0;left:0;top:0;" coordsize="1150217,0" path="m0,0l1150217,0">
                  <v:stroke weight="0.498119pt" endcap="flat" joinstyle="round" on="true" color="#000000"/>
                  <v:fill on="false" color="#000000" opacity="0"/>
                </v:shape>
                <w10:wrap type="square"/>
              </v:group>
            </w:pict>
          </mc:Fallback>
        </mc:AlternateContent>
      </w:r>
      <w:r w:rsidRPr="00C82650">
        <w:rPr>
          <w:i/>
          <w:sz w:val="24"/>
          <w:szCs w:val="24"/>
        </w:rPr>
        <w:t>t</w:t>
      </w:r>
    </w:p>
    <w:p w:rsidR="001003BD" w:rsidRPr="00C82650" w:rsidRDefault="00C82650" w:rsidP="00C82650">
      <w:pPr>
        <w:tabs>
          <w:tab w:val="center" w:pos="1687"/>
          <w:tab w:val="center" w:pos="4218"/>
        </w:tabs>
        <w:spacing w:after="0" w:line="240" w:lineRule="auto"/>
        <w:ind w:left="0" w:firstLine="709"/>
        <w:rPr>
          <w:sz w:val="24"/>
          <w:szCs w:val="24"/>
        </w:rPr>
      </w:pPr>
      <w:r w:rsidRPr="00C82650">
        <w:rPr>
          <w:rFonts w:eastAsia="Calibri"/>
          <w:sz w:val="24"/>
          <w:szCs w:val="24"/>
        </w:rPr>
        <w:tab/>
      </w:r>
      <w:r w:rsidRPr="00C82650">
        <w:rPr>
          <w:i/>
          <w:sz w:val="24"/>
          <w:szCs w:val="24"/>
        </w:rPr>
        <w:t xml:space="preserve">n </w:t>
      </w: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493055" cy="6314"/>
                <wp:effectExtent l="0" t="0" r="0" b="0"/>
                <wp:docPr id="341170" name="Group 341170"/>
                <wp:cNvGraphicFramePr/>
                <a:graphic xmlns:a="http://schemas.openxmlformats.org/drawingml/2006/main">
                  <a:graphicData uri="http://schemas.microsoft.com/office/word/2010/wordprocessingGroup">
                    <wpg:wgp>
                      <wpg:cNvGrpSpPr/>
                      <wpg:grpSpPr>
                        <a:xfrm>
                          <a:off x="0" y="0"/>
                          <a:ext cx="493055" cy="6314"/>
                          <a:chOff x="0" y="0"/>
                          <a:chExt cx="493055" cy="6314"/>
                        </a:xfrm>
                      </wpg:grpSpPr>
                      <wps:wsp>
                        <wps:cNvPr id="15267" name="Shape 15267"/>
                        <wps:cNvSpPr/>
                        <wps:spPr>
                          <a:xfrm>
                            <a:off x="0" y="0"/>
                            <a:ext cx="493055" cy="0"/>
                          </a:xfrm>
                          <a:custGeom>
                            <a:avLst/>
                            <a:gdLst/>
                            <a:ahLst/>
                            <a:cxnLst/>
                            <a:rect l="0" t="0" r="0" b="0"/>
                            <a:pathLst>
                              <a:path w="493055">
                                <a:moveTo>
                                  <a:pt x="0" y="0"/>
                                </a:moveTo>
                                <a:lnTo>
                                  <a:pt x="493055" y="0"/>
                                </a:lnTo>
                              </a:path>
                            </a:pathLst>
                          </a:custGeom>
                          <a:ln w="63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1170" style="width:38.8233pt;height:0.497189pt;mso-position-horizontal-relative:char;mso-position-vertical-relative:line" coordsize="4930,63">
                <v:shape id="Shape 15267" style="position:absolute;width:4930;height:0;left:0;top:0;" coordsize="493055,0" path="m0,0l493055,0">
                  <v:stroke weight="0.497189pt" endcap="flat" joinstyle="round" on="true" color="#000000"/>
                  <v:fill on="false" color="#000000" opacity="0"/>
                </v:shape>
              </v:group>
            </w:pict>
          </mc:Fallback>
        </mc:AlternateContent>
      </w:r>
      <w:r w:rsidRPr="00C82650">
        <w:rPr>
          <w:rFonts w:eastAsia="Segoe UI Symbol"/>
          <w:sz w:val="24"/>
          <w:szCs w:val="24"/>
        </w:rPr>
        <w:t></w:t>
      </w:r>
      <w:r w:rsidRPr="00C82650">
        <w:rPr>
          <w:sz w:val="24"/>
          <w:szCs w:val="24"/>
        </w:rPr>
        <w:t>2</w:t>
      </w:r>
      <w:r w:rsidRPr="00C82650">
        <w:rPr>
          <w:rFonts w:eastAsia="Segoe UI Symbol"/>
          <w:sz w:val="24"/>
          <w:szCs w:val="24"/>
        </w:rPr>
        <w:t></w:t>
      </w:r>
      <w:r w:rsidRPr="00C82650">
        <w:rPr>
          <w:i/>
          <w:sz w:val="24"/>
          <w:szCs w:val="24"/>
        </w:rPr>
        <w:t>x Nx N</w:t>
      </w:r>
      <w:r w:rsidRPr="00C82650">
        <w:rPr>
          <w:sz w:val="24"/>
          <w:szCs w:val="24"/>
        </w:rPr>
        <w:t>22</w:t>
      </w:r>
      <w:r w:rsidRPr="00C82650">
        <w:rPr>
          <w:sz w:val="24"/>
          <w:szCs w:val="24"/>
        </w:rPr>
        <w:tab/>
        <w:t xml:space="preserve">, а для доли </w:t>
      </w:r>
      <w:r w:rsidRPr="00C82650">
        <w:rPr>
          <w:i/>
          <w:sz w:val="24"/>
          <w:szCs w:val="24"/>
        </w:rPr>
        <w:t xml:space="preserve">n </w:t>
      </w:r>
      <w:r w:rsidRPr="00C82650">
        <w:rPr>
          <w:rFonts w:eastAsia="Segoe UI Symbol"/>
          <w:sz w:val="24"/>
          <w:szCs w:val="24"/>
        </w:rPr>
        <w:t xml:space="preserve">= </w:t>
      </w:r>
      <w:r w:rsidRPr="00C82650">
        <w:rPr>
          <w:rFonts w:eastAsia="Segoe UI Symbol"/>
          <w:sz w:val="24"/>
          <w:szCs w:val="24"/>
          <w:vertAlign w:val="superscript"/>
        </w:rPr>
        <w:t></w:t>
      </w:r>
      <w:r w:rsidRPr="00C82650">
        <w:rPr>
          <w:i/>
          <w:sz w:val="24"/>
          <w:szCs w:val="24"/>
        </w:rPr>
        <w:t>w Nt w</w:t>
      </w:r>
      <w:r w:rsidRPr="00C82650">
        <w:rPr>
          <w:sz w:val="24"/>
          <w:szCs w:val="24"/>
        </w:rPr>
        <w:t xml:space="preserve">22 </w:t>
      </w:r>
      <w:r w:rsidRPr="00C82650">
        <w:rPr>
          <w:rFonts w:eastAsia="Segoe UI Symbol"/>
          <w:sz w:val="24"/>
          <w:szCs w:val="24"/>
        </w:rPr>
        <w:t>+(</w:t>
      </w:r>
      <w:r w:rsidRPr="00C82650">
        <w:rPr>
          <w:sz w:val="24"/>
          <w:szCs w:val="24"/>
        </w:rPr>
        <w:t>1</w:t>
      </w:r>
      <w:r w:rsidRPr="00C82650">
        <w:rPr>
          <w:i/>
          <w:sz w:val="24"/>
          <w:szCs w:val="24"/>
        </w:rPr>
        <w:t>t w</w:t>
      </w:r>
      <w:r w:rsidRPr="00C82650">
        <w:rPr>
          <w:rFonts w:eastAsia="Segoe UI Symbol"/>
          <w:sz w:val="24"/>
          <w:szCs w:val="24"/>
        </w:rPr>
        <w:t>−</w:t>
      </w:r>
      <w:r w:rsidRPr="00C82650">
        <w:rPr>
          <w:sz w:val="24"/>
          <w:szCs w:val="24"/>
        </w:rPr>
        <w:t>2</w:t>
      </w:r>
      <w:r w:rsidRPr="00C82650">
        <w:rPr>
          <w:i/>
          <w:sz w:val="24"/>
          <w:szCs w:val="24"/>
        </w:rPr>
        <w:t>w N</w:t>
      </w:r>
      <w:r w:rsidRPr="00C82650">
        <w:rPr>
          <w:rFonts w:eastAsia="Segoe UI Symbol"/>
          <w:sz w:val="24"/>
          <w:szCs w:val="24"/>
        </w:rPr>
        <w:t>()</w:t>
      </w:r>
      <w:r w:rsidRPr="00C82650">
        <w:rPr>
          <w:sz w:val="24"/>
          <w:szCs w:val="24"/>
        </w:rPr>
        <w:t>1</w:t>
      </w:r>
      <w:r w:rsidRPr="00C82650">
        <w:rPr>
          <w:rFonts w:eastAsia="Segoe UI Symbol"/>
          <w:sz w:val="24"/>
          <w:szCs w:val="24"/>
        </w:rPr>
        <w:t xml:space="preserve">− </w:t>
      </w:r>
      <w:r w:rsidRPr="00C82650">
        <w:rPr>
          <w:i/>
          <w:sz w:val="24"/>
          <w:szCs w:val="24"/>
        </w:rPr>
        <w:t>w</w:t>
      </w:r>
      <w:r w:rsidRPr="00C82650">
        <w:rPr>
          <w:rFonts w:eastAsia="Segoe UI Symbol"/>
          <w:sz w:val="24"/>
          <w:szCs w:val="24"/>
        </w:rPr>
        <w:t>)</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1. </w:t>
      </w:r>
      <w:r w:rsidRPr="00C82650">
        <w:rPr>
          <w:sz w:val="24"/>
          <w:szCs w:val="24"/>
        </w:rPr>
        <w:t xml:space="preserve">Для изучения стажа торговых работников  была проведена 5%-ная механическая выборка. Результаты обследования показали следующее распределение работников торговли, представленное в табл. 1.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 Таблица 1 - Распределение работников торговли по стажу работы </w:t>
      </w:r>
    </w:p>
    <w:tbl>
      <w:tblPr>
        <w:tblStyle w:val="TableGrid"/>
        <w:tblW w:w="9429" w:type="dxa"/>
        <w:tblInd w:w="298" w:type="dxa"/>
        <w:tblCellMar>
          <w:top w:w="64" w:type="dxa"/>
          <w:left w:w="115" w:type="dxa"/>
          <w:bottom w:w="0" w:type="dxa"/>
          <w:right w:w="115" w:type="dxa"/>
        </w:tblCellMar>
        <w:tblLook w:val="04A0" w:firstRow="1" w:lastRow="0" w:firstColumn="1" w:lastColumn="0" w:noHBand="0" w:noVBand="1"/>
      </w:tblPr>
      <w:tblGrid>
        <w:gridCol w:w="4607"/>
        <w:gridCol w:w="4822"/>
      </w:tblGrid>
      <w:tr w:rsidR="001003BD" w:rsidRPr="00C82650">
        <w:trPr>
          <w:trHeight w:val="290"/>
        </w:trPr>
        <w:tc>
          <w:tcPr>
            <w:tcW w:w="460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Стаж, лет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работников прилавка, чел </w:t>
            </w:r>
          </w:p>
        </w:tc>
      </w:tr>
      <w:tr w:rsidR="001003BD" w:rsidRPr="00C82650">
        <w:trPr>
          <w:trHeight w:val="293"/>
        </w:trPr>
        <w:tc>
          <w:tcPr>
            <w:tcW w:w="460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до 6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 </w:t>
            </w:r>
          </w:p>
        </w:tc>
      </w:tr>
      <w:tr w:rsidR="001003BD" w:rsidRPr="00C82650">
        <w:trPr>
          <w:trHeight w:val="290"/>
        </w:trPr>
        <w:tc>
          <w:tcPr>
            <w:tcW w:w="460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6 - 12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 </w:t>
            </w:r>
          </w:p>
        </w:tc>
      </w:tr>
      <w:tr w:rsidR="001003BD" w:rsidRPr="00C82650">
        <w:trPr>
          <w:trHeight w:val="290"/>
        </w:trPr>
        <w:tc>
          <w:tcPr>
            <w:tcW w:w="460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12 - 18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35 </w:t>
            </w:r>
          </w:p>
        </w:tc>
      </w:tr>
      <w:tr w:rsidR="001003BD" w:rsidRPr="00C82650">
        <w:trPr>
          <w:trHeight w:val="290"/>
        </w:trPr>
        <w:tc>
          <w:tcPr>
            <w:tcW w:w="460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18 - 24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 </w:t>
            </w:r>
          </w:p>
        </w:tc>
      </w:tr>
      <w:tr w:rsidR="001003BD" w:rsidRPr="00C82650">
        <w:trPr>
          <w:trHeight w:val="293"/>
        </w:trPr>
        <w:tc>
          <w:tcPr>
            <w:tcW w:w="460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св. 24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 </w:t>
            </w:r>
          </w:p>
        </w:tc>
      </w:tr>
      <w:tr w:rsidR="001003BD" w:rsidRPr="00C82650">
        <w:trPr>
          <w:trHeight w:val="290"/>
        </w:trPr>
        <w:tc>
          <w:tcPr>
            <w:tcW w:w="460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482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На основании этих данных исчислить вероятностью 0,997 возможные пределы, в которых ожидается средняя заработная плата работников торговли. </w:t>
      </w:r>
    </w:p>
    <w:p w:rsidR="001003BD" w:rsidRPr="00C82650" w:rsidRDefault="00C82650" w:rsidP="00C82650">
      <w:pPr>
        <w:spacing w:after="0" w:line="240" w:lineRule="auto"/>
        <w:ind w:left="0" w:firstLine="709"/>
        <w:rPr>
          <w:sz w:val="24"/>
          <w:szCs w:val="24"/>
        </w:rPr>
      </w:pPr>
      <w:r w:rsidRPr="00C82650">
        <w:rPr>
          <w:sz w:val="24"/>
          <w:szCs w:val="24"/>
        </w:rPr>
        <w:t xml:space="preserve">Средний стаж работников торговли определим по формуле средней арифметической  взвешенной: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142713" cy="6485"/>
                <wp:effectExtent l="0" t="0" r="0" b="0"/>
                <wp:docPr id="348532" name="Group 348532"/>
                <wp:cNvGraphicFramePr/>
                <a:graphic xmlns:a="http://schemas.openxmlformats.org/drawingml/2006/main">
                  <a:graphicData uri="http://schemas.microsoft.com/office/word/2010/wordprocessingGroup">
                    <wpg:wgp>
                      <wpg:cNvGrpSpPr/>
                      <wpg:grpSpPr>
                        <a:xfrm>
                          <a:off x="0" y="0"/>
                          <a:ext cx="142713" cy="6485"/>
                          <a:chOff x="0" y="0"/>
                          <a:chExt cx="142713" cy="6485"/>
                        </a:xfrm>
                      </wpg:grpSpPr>
                      <wps:wsp>
                        <wps:cNvPr id="15448" name="Shape 15448"/>
                        <wps:cNvSpPr/>
                        <wps:spPr>
                          <a:xfrm>
                            <a:off x="0" y="0"/>
                            <a:ext cx="142713" cy="0"/>
                          </a:xfrm>
                          <a:custGeom>
                            <a:avLst/>
                            <a:gdLst/>
                            <a:ahLst/>
                            <a:cxnLst/>
                            <a:rect l="0" t="0" r="0" b="0"/>
                            <a:pathLst>
                              <a:path w="142713">
                                <a:moveTo>
                                  <a:pt x="0" y="0"/>
                                </a:moveTo>
                                <a:lnTo>
                                  <a:pt x="142713" y="0"/>
                                </a:lnTo>
                              </a:path>
                            </a:pathLst>
                          </a:custGeom>
                          <a:ln w="64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8532" style="width:11.2372pt;height:0.510599pt;mso-position-horizontal-relative:char;mso-position-vertical-relative:line" coordsize="1427,64">
                <v:shape id="Shape 15448" style="position:absolute;width:1427;height:0;left:0;top:0;" coordsize="142713,0" path="m0,0l142713,0">
                  <v:stroke weight="0.510599pt" endcap="flat" joinstyle="round" on="true" color="#000000"/>
                  <v:fill on="false" color="#000000" opacity="0"/>
                </v:shape>
              </v:group>
            </w:pict>
          </mc:Fallback>
        </mc:AlternateContent>
      </w:r>
      <w:r w:rsidRPr="00C82650">
        <w:rPr>
          <w:i/>
          <w:sz w:val="24"/>
          <w:szCs w:val="24"/>
        </w:rPr>
        <w:t xml:space="preserve">X </w:t>
      </w:r>
      <w:r w:rsidRPr="00C82650">
        <w:rPr>
          <w:rFonts w:eastAsia="Segoe UI Symbol"/>
          <w:sz w:val="24"/>
          <w:szCs w:val="24"/>
        </w:rPr>
        <w:t xml:space="preserve">= </w:t>
      </w:r>
      <w:r w:rsidRPr="00C82650">
        <w:rPr>
          <w:rFonts w:eastAsia="Segoe UI Symbol"/>
          <w:sz w:val="24"/>
          <w:szCs w:val="24"/>
          <w:u w:val="single" w:color="000000"/>
        </w:rPr>
        <w:t xml:space="preserve"> </w:t>
      </w:r>
      <w:r w:rsidRPr="00C82650">
        <w:rPr>
          <w:i/>
          <w:sz w:val="24"/>
          <w:szCs w:val="24"/>
        </w:rPr>
        <w:t xml:space="preserve">xf </w:t>
      </w:r>
      <w:r w:rsidRPr="00C82650">
        <w:rPr>
          <w:rFonts w:eastAsia="Segoe UI Symbol"/>
          <w:sz w:val="24"/>
          <w:szCs w:val="24"/>
        </w:rPr>
        <w:t xml:space="preserve">= </w:t>
      </w:r>
      <w:r w:rsidRPr="00C82650">
        <w:rPr>
          <w:sz w:val="24"/>
          <w:szCs w:val="24"/>
        </w:rPr>
        <w:t>1380</w:t>
      </w:r>
      <w:r w:rsidRPr="00C82650">
        <w:rPr>
          <w:rFonts w:eastAsia="Calibri"/>
          <w:noProof/>
          <w:sz w:val="24"/>
          <w:szCs w:val="24"/>
        </w:rPr>
        <mc:AlternateContent>
          <mc:Choice Requires="wpg">
            <w:drawing>
              <wp:inline distT="0" distB="0" distL="0" distR="0">
                <wp:extent cx="353054" cy="6485"/>
                <wp:effectExtent l="0" t="0" r="0" b="0"/>
                <wp:docPr id="348533" name="Group 348533"/>
                <wp:cNvGraphicFramePr/>
                <a:graphic xmlns:a="http://schemas.openxmlformats.org/drawingml/2006/main">
                  <a:graphicData uri="http://schemas.microsoft.com/office/word/2010/wordprocessingGroup">
                    <wpg:wgp>
                      <wpg:cNvGrpSpPr/>
                      <wpg:grpSpPr>
                        <a:xfrm>
                          <a:off x="0" y="0"/>
                          <a:ext cx="353054" cy="6485"/>
                          <a:chOff x="0" y="0"/>
                          <a:chExt cx="353054" cy="6485"/>
                        </a:xfrm>
                      </wpg:grpSpPr>
                      <wps:wsp>
                        <wps:cNvPr id="15450" name="Shape 15450"/>
                        <wps:cNvSpPr/>
                        <wps:spPr>
                          <a:xfrm>
                            <a:off x="0" y="0"/>
                            <a:ext cx="353054" cy="0"/>
                          </a:xfrm>
                          <a:custGeom>
                            <a:avLst/>
                            <a:gdLst/>
                            <a:ahLst/>
                            <a:cxnLst/>
                            <a:rect l="0" t="0" r="0" b="0"/>
                            <a:pathLst>
                              <a:path w="353054">
                                <a:moveTo>
                                  <a:pt x="0" y="0"/>
                                </a:moveTo>
                                <a:lnTo>
                                  <a:pt x="353054" y="0"/>
                                </a:lnTo>
                              </a:path>
                            </a:pathLst>
                          </a:custGeom>
                          <a:ln w="64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8533" style="width:27.7995pt;height:0.510599pt;mso-position-horizontal-relative:char;mso-position-vertical-relative:line" coordsize="3530,64">
                <v:shape id="Shape 15450" style="position:absolute;width:3530;height:0;left:0;top:0;" coordsize="353054,0" path="m0,0l353054,0">
                  <v:stroke weight="0.510599pt" endcap="flat" joinstyle="round" on="true" color="#000000"/>
                  <v:fill on="false" color="#000000" opacity="0"/>
                </v:shape>
              </v:group>
            </w:pict>
          </mc:Fallback>
        </mc:AlternateContent>
      </w:r>
      <w:r w:rsidRPr="00C82650">
        <w:rPr>
          <w:sz w:val="24"/>
          <w:szCs w:val="24"/>
        </w:rPr>
        <w:t xml:space="preserve"> </w:t>
      </w:r>
      <w:r w:rsidRPr="00C82650">
        <w:rPr>
          <w:rFonts w:eastAsia="Segoe UI Symbol"/>
          <w:sz w:val="24"/>
          <w:szCs w:val="24"/>
        </w:rPr>
        <w:t>=</w:t>
      </w:r>
      <w:r w:rsidRPr="00C82650">
        <w:rPr>
          <w:sz w:val="24"/>
          <w:szCs w:val="24"/>
        </w:rPr>
        <w:t>13,8</w:t>
      </w:r>
    </w:p>
    <w:p w:rsidR="001003BD" w:rsidRPr="00C82650" w:rsidRDefault="00C82650" w:rsidP="00C82650">
      <w:pPr>
        <w:tabs>
          <w:tab w:val="center" w:pos="1911"/>
          <w:tab w:val="center" w:pos="2810"/>
          <w:tab w:val="center" w:pos="4110"/>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 xml:space="preserve"> </w:t>
      </w:r>
      <w:r w:rsidRPr="00C82650">
        <w:rPr>
          <w:i/>
          <w:sz w:val="24"/>
          <w:szCs w:val="24"/>
        </w:rPr>
        <w:t>f</w:t>
      </w:r>
      <w:r w:rsidRPr="00C82650">
        <w:rPr>
          <w:i/>
          <w:sz w:val="24"/>
          <w:szCs w:val="24"/>
        </w:rPr>
        <w:tab/>
      </w:r>
      <w:r w:rsidRPr="00C82650">
        <w:rPr>
          <w:sz w:val="24"/>
          <w:szCs w:val="24"/>
        </w:rPr>
        <w:t>100</w:t>
      </w:r>
      <w:r w:rsidRPr="00C82650">
        <w:rPr>
          <w:sz w:val="24"/>
          <w:szCs w:val="24"/>
        </w:rPr>
        <w:tab/>
        <w:t xml:space="preserve"> года. </w:t>
      </w:r>
    </w:p>
    <w:p w:rsidR="001003BD" w:rsidRPr="00C82650" w:rsidRDefault="00C82650" w:rsidP="00C82650">
      <w:pPr>
        <w:tabs>
          <w:tab w:val="center" w:pos="3742"/>
          <w:tab w:val="center" w:pos="5325"/>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71552" behindDoc="1" locked="0" layoutInCell="1" allowOverlap="1">
                <wp:simplePos x="0" y="0"/>
                <wp:positionH relativeFrom="column">
                  <wp:posOffset>2065008</wp:posOffset>
                </wp:positionH>
                <wp:positionV relativeFrom="paragraph">
                  <wp:posOffset>-42110</wp:posOffset>
                </wp:positionV>
                <wp:extent cx="1503123" cy="256894"/>
                <wp:effectExtent l="0" t="0" r="0" b="0"/>
                <wp:wrapNone/>
                <wp:docPr id="348534" name="Group 348534"/>
                <wp:cNvGraphicFramePr/>
                <a:graphic xmlns:a="http://schemas.openxmlformats.org/drawingml/2006/main">
                  <a:graphicData uri="http://schemas.microsoft.com/office/word/2010/wordprocessingGroup">
                    <wpg:wgp>
                      <wpg:cNvGrpSpPr/>
                      <wpg:grpSpPr>
                        <a:xfrm>
                          <a:off x="0" y="0"/>
                          <a:ext cx="1503123" cy="256894"/>
                          <a:chOff x="0" y="0"/>
                          <a:chExt cx="1503123" cy="256894"/>
                        </a:xfrm>
                      </wpg:grpSpPr>
                      <wps:wsp>
                        <wps:cNvPr id="15466" name="Shape 15466"/>
                        <wps:cNvSpPr/>
                        <wps:spPr>
                          <a:xfrm>
                            <a:off x="553873" y="0"/>
                            <a:ext cx="80474" cy="0"/>
                          </a:xfrm>
                          <a:custGeom>
                            <a:avLst/>
                            <a:gdLst/>
                            <a:ahLst/>
                            <a:cxnLst/>
                            <a:rect l="0" t="0" r="0" b="0"/>
                            <a:pathLst>
                              <a:path w="80474">
                                <a:moveTo>
                                  <a:pt x="0" y="0"/>
                                </a:moveTo>
                                <a:lnTo>
                                  <a:pt x="80474" y="0"/>
                                </a:lnTo>
                              </a:path>
                            </a:pathLst>
                          </a:custGeom>
                          <a:ln w="6352" cap="flat">
                            <a:round/>
                          </a:ln>
                        </wps:spPr>
                        <wps:style>
                          <a:lnRef idx="1">
                            <a:srgbClr val="000000"/>
                          </a:lnRef>
                          <a:fillRef idx="0">
                            <a:srgbClr val="000000">
                              <a:alpha val="0"/>
                            </a:srgbClr>
                          </a:fillRef>
                          <a:effectRef idx="0">
                            <a:scrgbClr r="0" g="0" b="0"/>
                          </a:effectRef>
                          <a:fontRef idx="none"/>
                        </wps:style>
                        <wps:bodyPr/>
                      </wps:wsp>
                      <wps:wsp>
                        <wps:cNvPr id="15467" name="Shape 15467"/>
                        <wps:cNvSpPr/>
                        <wps:spPr>
                          <a:xfrm>
                            <a:off x="0" y="256894"/>
                            <a:ext cx="942561" cy="0"/>
                          </a:xfrm>
                          <a:custGeom>
                            <a:avLst/>
                            <a:gdLst/>
                            <a:ahLst/>
                            <a:cxnLst/>
                            <a:rect l="0" t="0" r="0" b="0"/>
                            <a:pathLst>
                              <a:path w="942561">
                                <a:moveTo>
                                  <a:pt x="0" y="0"/>
                                </a:moveTo>
                                <a:lnTo>
                                  <a:pt x="942561" y="0"/>
                                </a:lnTo>
                              </a:path>
                            </a:pathLst>
                          </a:custGeom>
                          <a:ln w="6352" cap="flat">
                            <a:round/>
                          </a:ln>
                        </wps:spPr>
                        <wps:style>
                          <a:lnRef idx="1">
                            <a:srgbClr val="000000"/>
                          </a:lnRef>
                          <a:fillRef idx="0">
                            <a:srgbClr val="000000">
                              <a:alpha val="0"/>
                            </a:srgbClr>
                          </a:fillRef>
                          <a:effectRef idx="0">
                            <a:scrgbClr r="0" g="0" b="0"/>
                          </a:effectRef>
                          <a:fontRef idx="none"/>
                        </wps:style>
                        <wps:bodyPr/>
                      </wps:wsp>
                      <wps:wsp>
                        <wps:cNvPr id="15468" name="Shape 15468"/>
                        <wps:cNvSpPr/>
                        <wps:spPr>
                          <a:xfrm>
                            <a:off x="1133125" y="256894"/>
                            <a:ext cx="369999" cy="0"/>
                          </a:xfrm>
                          <a:custGeom>
                            <a:avLst/>
                            <a:gdLst/>
                            <a:ahLst/>
                            <a:cxnLst/>
                            <a:rect l="0" t="0" r="0" b="0"/>
                            <a:pathLst>
                              <a:path w="369999">
                                <a:moveTo>
                                  <a:pt x="0" y="0"/>
                                </a:moveTo>
                                <a:lnTo>
                                  <a:pt x="369999" y="0"/>
                                </a:lnTo>
                              </a:path>
                            </a:pathLst>
                          </a:custGeom>
                          <a:ln w="635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534" style="width:118.356pt;height:20.2279pt;position:absolute;z-index:-2147483510;mso-position-horizontal-relative:text;mso-position-horizontal:absolute;margin-left:162.599pt;mso-position-vertical-relative:text;margin-top:-3.31583pt;" coordsize="15031,2568">
                <v:shape id="Shape 15466" style="position:absolute;width:804;height:0;left:5538;top:0;" coordsize="80474,0" path="m0,0l80474,0">
                  <v:stroke weight="0.500158pt" endcap="flat" joinstyle="round" on="true" color="#000000"/>
                  <v:fill on="false" color="#000000" opacity="0"/>
                </v:shape>
                <v:shape id="Shape 15467" style="position:absolute;width:9425;height:0;left:0;top:2568;" coordsize="942561,0" path="m0,0l942561,0">
                  <v:stroke weight="0.500158pt" endcap="flat" joinstyle="round" on="true" color="#000000"/>
                  <v:fill on="false" color="#000000" opacity="0"/>
                </v:shape>
                <v:shape id="Shape 15468" style="position:absolute;width:3699;height:0;left:11331;top:2568;" coordsize="369999,0" path="m0,0l369999,0">
                  <v:stroke weight="0.500158pt" endcap="flat" joinstyle="round" on="true" color="#000000"/>
                  <v:fill on="false" color="#000000" opacity="0"/>
                </v:shape>
              </v:group>
            </w:pict>
          </mc:Fallback>
        </mc:AlternateContent>
      </w:r>
      <w:r w:rsidRPr="00C82650">
        <w:rPr>
          <w:rFonts w:eastAsia="Calibri"/>
          <w:sz w:val="24"/>
          <w:szCs w:val="24"/>
        </w:rPr>
        <w:tab/>
      </w:r>
      <w:r w:rsidRPr="00C82650">
        <w:rPr>
          <w:sz w:val="24"/>
          <w:szCs w:val="24"/>
          <w:vertAlign w:val="subscript"/>
        </w:rPr>
        <w:t xml:space="preserve">2 </w:t>
      </w:r>
      <w:r w:rsidRPr="00C82650">
        <w:rPr>
          <w:rFonts w:eastAsia="Segoe UI Symbol"/>
          <w:sz w:val="24"/>
          <w:szCs w:val="24"/>
        </w:rPr>
        <w:t></w:t>
      </w:r>
      <w:r w:rsidRPr="00C82650">
        <w:rPr>
          <w:sz w:val="24"/>
          <w:szCs w:val="24"/>
        </w:rPr>
        <w:t>(</w:t>
      </w:r>
      <w:r w:rsidRPr="00C82650">
        <w:rPr>
          <w:i/>
          <w:sz w:val="24"/>
          <w:szCs w:val="24"/>
        </w:rPr>
        <w:t xml:space="preserve">x </w:t>
      </w:r>
      <w:r w:rsidRPr="00C82650">
        <w:rPr>
          <w:rFonts w:eastAsia="Segoe UI Symbol"/>
          <w:sz w:val="24"/>
          <w:szCs w:val="24"/>
        </w:rPr>
        <w:t xml:space="preserve">− </w:t>
      </w:r>
      <w:r w:rsidRPr="00C82650">
        <w:rPr>
          <w:i/>
          <w:sz w:val="24"/>
          <w:szCs w:val="24"/>
        </w:rPr>
        <w:t>x</w:t>
      </w:r>
      <w:r w:rsidRPr="00C82650">
        <w:rPr>
          <w:sz w:val="24"/>
          <w:szCs w:val="24"/>
        </w:rPr>
        <w:t>)</w:t>
      </w:r>
      <w:r w:rsidRPr="00C82650">
        <w:rPr>
          <w:sz w:val="24"/>
          <w:szCs w:val="24"/>
          <w:vertAlign w:val="superscript"/>
        </w:rPr>
        <w:t xml:space="preserve">2 </w:t>
      </w:r>
      <w:r w:rsidRPr="00C82650">
        <w:rPr>
          <w:i/>
          <w:sz w:val="24"/>
          <w:szCs w:val="24"/>
        </w:rPr>
        <w:t>f</w:t>
      </w:r>
      <w:r w:rsidRPr="00C82650">
        <w:rPr>
          <w:i/>
          <w:sz w:val="24"/>
          <w:szCs w:val="24"/>
        </w:rPr>
        <w:tab/>
      </w:r>
      <w:r w:rsidRPr="00C82650">
        <w:rPr>
          <w:sz w:val="24"/>
          <w:szCs w:val="24"/>
        </w:rPr>
        <w:t>4896</w:t>
      </w:r>
    </w:p>
    <w:p w:rsidR="001003BD" w:rsidRPr="00C82650" w:rsidRDefault="00C82650" w:rsidP="00C82650">
      <w:pPr>
        <w:tabs>
          <w:tab w:val="center" w:pos="2873"/>
          <w:tab w:val="center" w:pos="4890"/>
          <w:tab w:val="center" w:pos="5943"/>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 =</w:t>
      </w:r>
      <w:r w:rsidRPr="00C82650">
        <w:rPr>
          <w:rFonts w:eastAsia="Segoe UI Symbol"/>
          <w:sz w:val="24"/>
          <w:szCs w:val="24"/>
        </w:rPr>
        <w:tab/>
        <w:t>=</w:t>
      </w:r>
      <w:r w:rsidRPr="00C82650">
        <w:rPr>
          <w:rFonts w:eastAsia="Segoe UI Symbol"/>
          <w:sz w:val="24"/>
          <w:szCs w:val="24"/>
        </w:rPr>
        <w:tab/>
        <w:t xml:space="preserve">= </w:t>
      </w:r>
      <w:r w:rsidRPr="00C82650">
        <w:rPr>
          <w:sz w:val="24"/>
          <w:szCs w:val="24"/>
        </w:rPr>
        <w:t>49</w:t>
      </w:r>
    </w:p>
    <w:p w:rsidR="001003BD" w:rsidRPr="00C82650" w:rsidRDefault="00C82650" w:rsidP="00C82650">
      <w:pPr>
        <w:tabs>
          <w:tab w:val="center" w:pos="1748"/>
          <w:tab w:val="center" w:pos="3965"/>
          <w:tab w:val="center" w:pos="5312"/>
          <w:tab w:val="center" w:pos="6483"/>
        </w:tabs>
        <w:spacing w:after="0" w:line="240" w:lineRule="auto"/>
        <w:ind w:left="0" w:firstLine="709"/>
        <w:rPr>
          <w:sz w:val="24"/>
          <w:szCs w:val="24"/>
        </w:rPr>
      </w:pPr>
      <w:r w:rsidRPr="00C82650">
        <w:rPr>
          <w:rFonts w:eastAsia="Calibri"/>
          <w:sz w:val="24"/>
          <w:szCs w:val="24"/>
        </w:rPr>
        <w:tab/>
      </w:r>
      <w:r w:rsidRPr="00C82650">
        <w:rPr>
          <w:sz w:val="24"/>
          <w:szCs w:val="24"/>
        </w:rPr>
        <w:t xml:space="preserve">Дисперсия:  </w:t>
      </w:r>
      <w:r w:rsidRPr="00C82650">
        <w:rPr>
          <w:sz w:val="24"/>
          <w:szCs w:val="24"/>
        </w:rPr>
        <w:tab/>
      </w:r>
      <w:r w:rsidRPr="00C82650">
        <w:rPr>
          <w:rFonts w:eastAsia="Segoe UI Symbol"/>
          <w:sz w:val="24"/>
          <w:szCs w:val="24"/>
        </w:rPr>
        <w:t xml:space="preserve"> </w:t>
      </w:r>
      <w:r w:rsidRPr="00C82650">
        <w:rPr>
          <w:i/>
          <w:sz w:val="24"/>
          <w:szCs w:val="24"/>
        </w:rPr>
        <w:t>f</w:t>
      </w:r>
      <w:r w:rsidRPr="00C82650">
        <w:rPr>
          <w:i/>
          <w:sz w:val="24"/>
          <w:szCs w:val="24"/>
        </w:rPr>
        <w:tab/>
      </w:r>
      <w:r w:rsidRPr="00C82650">
        <w:rPr>
          <w:sz w:val="24"/>
          <w:szCs w:val="24"/>
        </w:rPr>
        <w:t>100</w:t>
      </w:r>
      <w:r w:rsidRPr="00C82650">
        <w:rPr>
          <w:sz w:val="24"/>
          <w:szCs w:val="24"/>
        </w:rPr>
        <w:tab/>
        <w:t xml:space="preserve"> (лет). </w:t>
      </w:r>
    </w:p>
    <w:p w:rsidR="001003BD" w:rsidRPr="00C82650" w:rsidRDefault="00C82650" w:rsidP="00C82650">
      <w:pPr>
        <w:spacing w:after="0" w:line="240" w:lineRule="auto"/>
        <w:ind w:left="0" w:firstLine="709"/>
        <w:rPr>
          <w:sz w:val="24"/>
          <w:szCs w:val="24"/>
        </w:rPr>
      </w:pPr>
      <w:r w:rsidRPr="00C82650">
        <w:rPr>
          <w:sz w:val="24"/>
          <w:szCs w:val="24"/>
        </w:rPr>
        <w:t xml:space="preserve">Среднее квадратическое отклонение исчислим по формуле: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72576" behindDoc="1" locked="0" layoutInCell="1" allowOverlap="1">
                <wp:simplePos x="0" y="0"/>
                <wp:positionH relativeFrom="column">
                  <wp:posOffset>1009328</wp:posOffset>
                </wp:positionH>
                <wp:positionV relativeFrom="paragraph">
                  <wp:posOffset>-81810</wp:posOffset>
                </wp:positionV>
                <wp:extent cx="837386" cy="204948"/>
                <wp:effectExtent l="0" t="0" r="0" b="0"/>
                <wp:wrapNone/>
                <wp:docPr id="348535" name="Group 348535"/>
                <wp:cNvGraphicFramePr/>
                <a:graphic xmlns:a="http://schemas.openxmlformats.org/drawingml/2006/main">
                  <a:graphicData uri="http://schemas.microsoft.com/office/word/2010/wordprocessingGroup">
                    <wpg:wgp>
                      <wpg:cNvGrpSpPr/>
                      <wpg:grpSpPr>
                        <a:xfrm>
                          <a:off x="0" y="0"/>
                          <a:ext cx="837386" cy="204948"/>
                          <a:chOff x="0" y="0"/>
                          <a:chExt cx="837386" cy="204948"/>
                        </a:xfrm>
                      </wpg:grpSpPr>
                      <wps:wsp>
                        <wps:cNvPr id="15488" name="Shape 15488"/>
                        <wps:cNvSpPr/>
                        <wps:spPr>
                          <a:xfrm>
                            <a:off x="0" y="129479"/>
                            <a:ext cx="23208" cy="12535"/>
                          </a:xfrm>
                          <a:custGeom>
                            <a:avLst/>
                            <a:gdLst/>
                            <a:ahLst/>
                            <a:cxnLst/>
                            <a:rect l="0" t="0" r="0" b="0"/>
                            <a:pathLst>
                              <a:path w="23208" h="12535">
                                <a:moveTo>
                                  <a:pt x="0" y="12535"/>
                                </a:moveTo>
                                <a:lnTo>
                                  <a:pt x="23208" y="0"/>
                                </a:lnTo>
                              </a:path>
                            </a:pathLst>
                          </a:custGeom>
                          <a:ln w="5853" cap="flat">
                            <a:round/>
                          </a:ln>
                        </wps:spPr>
                        <wps:style>
                          <a:lnRef idx="1">
                            <a:srgbClr val="000000"/>
                          </a:lnRef>
                          <a:fillRef idx="0">
                            <a:srgbClr val="000000">
                              <a:alpha val="0"/>
                            </a:srgbClr>
                          </a:fillRef>
                          <a:effectRef idx="0">
                            <a:scrgbClr r="0" g="0" b="0"/>
                          </a:effectRef>
                          <a:fontRef idx="none"/>
                        </wps:style>
                        <wps:bodyPr/>
                      </wps:wsp>
                      <wps:wsp>
                        <wps:cNvPr id="15489" name="Shape 15489"/>
                        <wps:cNvSpPr/>
                        <wps:spPr>
                          <a:xfrm>
                            <a:off x="23208" y="132545"/>
                            <a:ext cx="33897" cy="72396"/>
                          </a:xfrm>
                          <a:custGeom>
                            <a:avLst/>
                            <a:gdLst/>
                            <a:ahLst/>
                            <a:cxnLst/>
                            <a:rect l="0" t="0" r="0" b="0"/>
                            <a:pathLst>
                              <a:path w="33897" h="72396">
                                <a:moveTo>
                                  <a:pt x="0" y="0"/>
                                </a:moveTo>
                                <a:lnTo>
                                  <a:pt x="33897" y="72396"/>
                                </a:lnTo>
                              </a:path>
                            </a:pathLst>
                          </a:custGeom>
                          <a:ln w="11705" cap="flat">
                            <a:round/>
                          </a:ln>
                        </wps:spPr>
                        <wps:style>
                          <a:lnRef idx="1">
                            <a:srgbClr val="000000"/>
                          </a:lnRef>
                          <a:fillRef idx="0">
                            <a:srgbClr val="000000">
                              <a:alpha val="0"/>
                            </a:srgbClr>
                          </a:fillRef>
                          <a:effectRef idx="0">
                            <a:scrgbClr r="0" g="0" b="0"/>
                          </a:effectRef>
                          <a:fontRef idx="none"/>
                        </wps:style>
                        <wps:bodyPr/>
                      </wps:wsp>
                      <wps:wsp>
                        <wps:cNvPr id="15490" name="Shape 15490"/>
                        <wps:cNvSpPr/>
                        <wps:spPr>
                          <a:xfrm>
                            <a:off x="60159" y="0"/>
                            <a:ext cx="287075" cy="204943"/>
                          </a:xfrm>
                          <a:custGeom>
                            <a:avLst/>
                            <a:gdLst/>
                            <a:ahLst/>
                            <a:cxnLst/>
                            <a:rect l="0" t="0" r="0" b="0"/>
                            <a:pathLst>
                              <a:path w="287075" h="204943">
                                <a:moveTo>
                                  <a:pt x="0" y="204943"/>
                                </a:moveTo>
                                <a:lnTo>
                                  <a:pt x="43059" y="0"/>
                                </a:lnTo>
                                <a:lnTo>
                                  <a:pt x="287075" y="0"/>
                                </a:lnTo>
                              </a:path>
                            </a:pathLst>
                          </a:custGeom>
                          <a:ln w="5853" cap="flat">
                            <a:round/>
                          </a:ln>
                        </wps:spPr>
                        <wps:style>
                          <a:lnRef idx="1">
                            <a:srgbClr val="000000"/>
                          </a:lnRef>
                          <a:fillRef idx="0">
                            <a:srgbClr val="000000">
                              <a:alpha val="0"/>
                            </a:srgbClr>
                          </a:fillRef>
                          <a:effectRef idx="0">
                            <a:scrgbClr r="0" g="0" b="0"/>
                          </a:effectRef>
                          <a:fontRef idx="none"/>
                        </wps:style>
                        <wps:bodyPr/>
                      </wps:wsp>
                      <wps:wsp>
                        <wps:cNvPr id="15491" name="Shape 15491"/>
                        <wps:cNvSpPr/>
                        <wps:spPr>
                          <a:xfrm>
                            <a:off x="540846" y="145072"/>
                            <a:ext cx="23523" cy="12535"/>
                          </a:xfrm>
                          <a:custGeom>
                            <a:avLst/>
                            <a:gdLst/>
                            <a:ahLst/>
                            <a:cxnLst/>
                            <a:rect l="0" t="0" r="0" b="0"/>
                            <a:pathLst>
                              <a:path w="23523" h="12535">
                                <a:moveTo>
                                  <a:pt x="0" y="12535"/>
                                </a:moveTo>
                                <a:lnTo>
                                  <a:pt x="23523" y="0"/>
                                </a:lnTo>
                              </a:path>
                            </a:pathLst>
                          </a:custGeom>
                          <a:ln w="5853" cap="flat">
                            <a:round/>
                          </a:ln>
                        </wps:spPr>
                        <wps:style>
                          <a:lnRef idx="1">
                            <a:srgbClr val="000000"/>
                          </a:lnRef>
                          <a:fillRef idx="0">
                            <a:srgbClr val="000000">
                              <a:alpha val="0"/>
                            </a:srgbClr>
                          </a:fillRef>
                          <a:effectRef idx="0">
                            <a:scrgbClr r="0" g="0" b="0"/>
                          </a:effectRef>
                          <a:fontRef idx="none"/>
                        </wps:style>
                        <wps:bodyPr/>
                      </wps:wsp>
                      <wps:wsp>
                        <wps:cNvPr id="15492" name="Shape 15492"/>
                        <wps:cNvSpPr/>
                        <wps:spPr>
                          <a:xfrm>
                            <a:off x="564369" y="148139"/>
                            <a:ext cx="33897" cy="56809"/>
                          </a:xfrm>
                          <a:custGeom>
                            <a:avLst/>
                            <a:gdLst/>
                            <a:ahLst/>
                            <a:cxnLst/>
                            <a:rect l="0" t="0" r="0" b="0"/>
                            <a:pathLst>
                              <a:path w="33897" h="56809">
                                <a:moveTo>
                                  <a:pt x="0" y="0"/>
                                </a:moveTo>
                                <a:lnTo>
                                  <a:pt x="33897" y="56809"/>
                                </a:lnTo>
                              </a:path>
                            </a:pathLst>
                          </a:custGeom>
                          <a:ln w="11705" cap="flat">
                            <a:round/>
                          </a:ln>
                        </wps:spPr>
                        <wps:style>
                          <a:lnRef idx="1">
                            <a:srgbClr val="000000"/>
                          </a:lnRef>
                          <a:fillRef idx="0">
                            <a:srgbClr val="000000">
                              <a:alpha val="0"/>
                            </a:srgbClr>
                          </a:fillRef>
                          <a:effectRef idx="0">
                            <a:scrgbClr r="0" g="0" b="0"/>
                          </a:effectRef>
                          <a:fontRef idx="none"/>
                        </wps:style>
                        <wps:bodyPr/>
                      </wps:wsp>
                      <wps:wsp>
                        <wps:cNvPr id="15493" name="Shape 15493"/>
                        <wps:cNvSpPr/>
                        <wps:spPr>
                          <a:xfrm>
                            <a:off x="601320" y="38986"/>
                            <a:ext cx="236066" cy="165957"/>
                          </a:xfrm>
                          <a:custGeom>
                            <a:avLst/>
                            <a:gdLst/>
                            <a:ahLst/>
                            <a:cxnLst/>
                            <a:rect l="0" t="0" r="0" b="0"/>
                            <a:pathLst>
                              <a:path w="236066" h="165957">
                                <a:moveTo>
                                  <a:pt x="0" y="165957"/>
                                </a:moveTo>
                                <a:lnTo>
                                  <a:pt x="42756" y="0"/>
                                </a:lnTo>
                                <a:lnTo>
                                  <a:pt x="236066" y="0"/>
                                </a:lnTo>
                              </a:path>
                            </a:pathLst>
                          </a:custGeom>
                          <a:ln w="58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535" style="width:65.9359pt;height:16.1376pt;position:absolute;z-index:-2147483487;mso-position-horizontal-relative:text;mso-position-horizontal:absolute;margin-left:79.4746pt;mso-position-vertical-relative:text;margin-top:-6.44183pt;" coordsize="8373,2049">
                <v:shape id="Shape 15488" style="position:absolute;width:232;height:125;left:0;top:1294;" coordsize="23208,12535" path="m0,12535l23208,0">
                  <v:stroke weight="0.46083pt" endcap="flat" joinstyle="round" on="true" color="#000000"/>
                  <v:fill on="false" color="#000000" opacity="0"/>
                </v:shape>
                <v:shape id="Shape 15489" style="position:absolute;width:338;height:723;left:232;top:1325;" coordsize="33897,72396" path="m0,0l33897,72396">
                  <v:stroke weight="0.921661pt" endcap="flat" joinstyle="round" on="true" color="#000000"/>
                  <v:fill on="false" color="#000000" opacity="0"/>
                </v:shape>
                <v:shape id="Shape 15490" style="position:absolute;width:2870;height:2049;left:601;top:0;" coordsize="287075,204943" path="m0,204943l43059,0l287075,0">
                  <v:stroke weight="0.46083pt" endcap="flat" joinstyle="round" on="true" color="#000000"/>
                  <v:fill on="false" color="#000000" opacity="0"/>
                </v:shape>
                <v:shape id="Shape 15491" style="position:absolute;width:235;height:125;left:5408;top:1450;" coordsize="23523,12535" path="m0,12535l23523,0">
                  <v:stroke weight="0.46083pt" endcap="flat" joinstyle="round" on="true" color="#000000"/>
                  <v:fill on="false" color="#000000" opacity="0"/>
                </v:shape>
                <v:shape id="Shape 15492" style="position:absolute;width:338;height:568;left:5643;top:1481;" coordsize="33897,56809" path="m0,0l33897,56809">
                  <v:stroke weight="0.921661pt" endcap="flat" joinstyle="round" on="true" color="#000000"/>
                  <v:fill on="false" color="#000000" opacity="0"/>
                </v:shape>
                <v:shape id="Shape 15493" style="position:absolute;width:2360;height:1659;left:6013;top:389;" coordsize="236066,165957" path="m0,165957l42756,0l236066,0">
                  <v:stroke weight="0.46083pt" endcap="flat" joinstyle="round" on="true" color="#000000"/>
                  <v:fill on="false" color="#000000" opacity="0"/>
                </v:shape>
              </v:group>
            </w:pict>
          </mc:Fallback>
        </mc:AlternateContent>
      </w:r>
      <w:r w:rsidRPr="00C82650">
        <w:rPr>
          <w:rFonts w:eastAsia="Segoe UI Symbol"/>
          <w:sz w:val="24"/>
          <w:szCs w:val="24"/>
        </w:rPr>
        <w:t xml:space="preserve"> </w:t>
      </w:r>
      <w:r w:rsidRPr="00C82650">
        <w:rPr>
          <w:rFonts w:eastAsia="Segoe UI Symbol"/>
          <w:sz w:val="24"/>
          <w:szCs w:val="24"/>
        </w:rPr>
        <w:t xml:space="preserve">= </w:t>
      </w:r>
      <w:r w:rsidRPr="00C82650">
        <w:rPr>
          <w:sz w:val="24"/>
          <w:szCs w:val="24"/>
          <w:vertAlign w:val="superscript"/>
        </w:rPr>
        <w:t xml:space="preserve">2 </w:t>
      </w:r>
      <w:r w:rsidRPr="00C82650">
        <w:rPr>
          <w:rFonts w:eastAsia="Segoe UI Symbol"/>
          <w:sz w:val="24"/>
          <w:szCs w:val="24"/>
        </w:rPr>
        <w:t xml:space="preserve">= </w:t>
      </w:r>
      <w:r w:rsidRPr="00C82650">
        <w:rPr>
          <w:sz w:val="24"/>
          <w:szCs w:val="24"/>
        </w:rPr>
        <w:t>49</w:t>
      </w:r>
      <w:r w:rsidRPr="00C82650">
        <w:rPr>
          <w:rFonts w:eastAsia="Segoe UI Symbol"/>
          <w:sz w:val="24"/>
          <w:szCs w:val="24"/>
        </w:rPr>
        <w:t>=</w:t>
      </w:r>
      <w:r w:rsidRPr="00C82650">
        <w:rPr>
          <w:rFonts w:eastAsia="Segoe UI Symbol"/>
          <w:sz w:val="24"/>
          <w:szCs w:val="24"/>
        </w:rPr>
        <w:t></w:t>
      </w:r>
      <w:r w:rsidRPr="00C82650">
        <w:rPr>
          <w:sz w:val="24"/>
          <w:szCs w:val="24"/>
        </w:rPr>
        <w:t xml:space="preserve">7 (лет) </w:t>
      </w:r>
    </w:p>
    <w:p w:rsidR="001003BD" w:rsidRPr="00C82650" w:rsidRDefault="00C82650" w:rsidP="00C82650">
      <w:pPr>
        <w:tabs>
          <w:tab w:val="center" w:pos="8075"/>
          <w:tab w:val="center" w:pos="8815"/>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w:t>
      </w:r>
      <w:r w:rsidRPr="00C82650">
        <w:rPr>
          <w:sz w:val="24"/>
          <w:szCs w:val="24"/>
          <w:vertAlign w:val="superscript"/>
        </w:rPr>
        <w:t xml:space="preserve">2 </w:t>
      </w:r>
      <w:r w:rsidRPr="00C82650">
        <w:rPr>
          <w:rFonts w:eastAsia="Segoe UI Symbol"/>
          <w:sz w:val="24"/>
          <w:szCs w:val="24"/>
        </w:rPr>
        <w:t></w:t>
      </w:r>
      <w:r w:rsidRPr="00C82650">
        <w:rPr>
          <w:rFonts w:eastAsia="Segoe UI Symbol"/>
          <w:sz w:val="24"/>
          <w:szCs w:val="24"/>
        </w:rPr>
        <w:tab/>
      </w:r>
      <w:r w:rsidRPr="00C82650">
        <w:rPr>
          <w:i/>
          <w:sz w:val="24"/>
          <w:szCs w:val="24"/>
        </w:rPr>
        <w:t xml:space="preserve">n </w:t>
      </w:r>
      <w:r w:rsidRPr="00C82650">
        <w:rPr>
          <w:rFonts w:eastAsia="Segoe UI Symbol"/>
          <w:sz w:val="24"/>
          <w:szCs w:val="24"/>
        </w:rPr>
        <w:t></w:t>
      </w:r>
    </w:p>
    <w:p w:rsidR="001003BD" w:rsidRPr="00C82650" w:rsidRDefault="00C82650" w:rsidP="00C82650">
      <w:pPr>
        <w:tabs>
          <w:tab w:val="center" w:pos="7346"/>
          <w:tab w:val="center" w:pos="7664"/>
          <w:tab w:val="center" w:pos="8382"/>
          <w:tab w:val="center" w:pos="8942"/>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73600" behindDoc="1" locked="0" layoutInCell="1" allowOverlap="1">
                <wp:simplePos x="0" y="0"/>
                <wp:positionH relativeFrom="column">
                  <wp:posOffset>4904718</wp:posOffset>
                </wp:positionH>
                <wp:positionV relativeFrom="paragraph">
                  <wp:posOffset>-160503</wp:posOffset>
                </wp:positionV>
                <wp:extent cx="825900" cy="424921"/>
                <wp:effectExtent l="0" t="0" r="0" b="0"/>
                <wp:wrapNone/>
                <wp:docPr id="348537" name="Group 348537"/>
                <wp:cNvGraphicFramePr/>
                <a:graphic xmlns:a="http://schemas.openxmlformats.org/drawingml/2006/main">
                  <a:graphicData uri="http://schemas.microsoft.com/office/word/2010/wordprocessingGroup">
                    <wpg:wgp>
                      <wpg:cNvGrpSpPr/>
                      <wpg:grpSpPr>
                        <a:xfrm>
                          <a:off x="0" y="0"/>
                          <a:ext cx="825900" cy="424921"/>
                          <a:chOff x="0" y="0"/>
                          <a:chExt cx="825900" cy="424921"/>
                        </a:xfrm>
                      </wpg:grpSpPr>
                      <wps:wsp>
                        <wps:cNvPr id="15503" name="Shape 15503"/>
                        <wps:cNvSpPr/>
                        <wps:spPr>
                          <a:xfrm>
                            <a:off x="99109" y="227225"/>
                            <a:ext cx="182904" cy="0"/>
                          </a:xfrm>
                          <a:custGeom>
                            <a:avLst/>
                            <a:gdLst/>
                            <a:ahLst/>
                            <a:cxnLst/>
                            <a:rect l="0" t="0" r="0" b="0"/>
                            <a:pathLst>
                              <a:path w="182904">
                                <a:moveTo>
                                  <a:pt x="0" y="0"/>
                                </a:moveTo>
                                <a:lnTo>
                                  <a:pt x="182904" y="0"/>
                                </a:lnTo>
                              </a:path>
                            </a:pathLst>
                          </a:custGeom>
                          <a:ln w="6304" cap="flat">
                            <a:round/>
                          </a:ln>
                        </wps:spPr>
                        <wps:style>
                          <a:lnRef idx="1">
                            <a:srgbClr val="000000"/>
                          </a:lnRef>
                          <a:fillRef idx="0">
                            <a:srgbClr val="000000">
                              <a:alpha val="0"/>
                            </a:srgbClr>
                          </a:fillRef>
                          <a:effectRef idx="0">
                            <a:scrgbClr r="0" g="0" b="0"/>
                          </a:effectRef>
                          <a:fontRef idx="none"/>
                        </wps:style>
                        <wps:bodyPr/>
                      </wps:wsp>
                      <wps:wsp>
                        <wps:cNvPr id="15504" name="Shape 15504"/>
                        <wps:cNvSpPr/>
                        <wps:spPr>
                          <a:xfrm>
                            <a:off x="566423" y="227225"/>
                            <a:ext cx="140846" cy="0"/>
                          </a:xfrm>
                          <a:custGeom>
                            <a:avLst/>
                            <a:gdLst/>
                            <a:ahLst/>
                            <a:cxnLst/>
                            <a:rect l="0" t="0" r="0" b="0"/>
                            <a:pathLst>
                              <a:path w="140846">
                                <a:moveTo>
                                  <a:pt x="0" y="0"/>
                                </a:moveTo>
                                <a:lnTo>
                                  <a:pt x="140846" y="0"/>
                                </a:lnTo>
                              </a:path>
                            </a:pathLst>
                          </a:custGeom>
                          <a:ln w="6304" cap="flat">
                            <a:round/>
                          </a:ln>
                        </wps:spPr>
                        <wps:style>
                          <a:lnRef idx="1">
                            <a:srgbClr val="000000"/>
                          </a:lnRef>
                          <a:fillRef idx="0">
                            <a:srgbClr val="000000">
                              <a:alpha val="0"/>
                            </a:srgbClr>
                          </a:fillRef>
                          <a:effectRef idx="0">
                            <a:scrgbClr r="0" g="0" b="0"/>
                          </a:effectRef>
                          <a:fontRef idx="none"/>
                        </wps:style>
                        <wps:bodyPr/>
                      </wps:wsp>
                      <wps:wsp>
                        <wps:cNvPr id="15505" name="Shape 15505"/>
                        <wps:cNvSpPr/>
                        <wps:spPr>
                          <a:xfrm>
                            <a:off x="0" y="263395"/>
                            <a:ext cx="19224" cy="11147"/>
                          </a:xfrm>
                          <a:custGeom>
                            <a:avLst/>
                            <a:gdLst/>
                            <a:ahLst/>
                            <a:cxnLst/>
                            <a:rect l="0" t="0" r="0" b="0"/>
                            <a:pathLst>
                              <a:path w="19224" h="11147">
                                <a:moveTo>
                                  <a:pt x="0" y="11147"/>
                                </a:moveTo>
                                <a:lnTo>
                                  <a:pt x="19224" y="0"/>
                                </a:lnTo>
                              </a:path>
                            </a:pathLst>
                          </a:custGeom>
                          <a:ln w="6304" cap="flat">
                            <a:round/>
                          </a:ln>
                        </wps:spPr>
                        <wps:style>
                          <a:lnRef idx="1">
                            <a:srgbClr val="000000"/>
                          </a:lnRef>
                          <a:fillRef idx="0">
                            <a:srgbClr val="000000">
                              <a:alpha val="0"/>
                            </a:srgbClr>
                          </a:fillRef>
                          <a:effectRef idx="0">
                            <a:scrgbClr r="0" g="0" b="0"/>
                          </a:effectRef>
                          <a:fontRef idx="none"/>
                        </wps:style>
                        <wps:bodyPr/>
                      </wps:wsp>
                      <wps:wsp>
                        <wps:cNvPr id="15506" name="Shape 15506"/>
                        <wps:cNvSpPr/>
                        <wps:spPr>
                          <a:xfrm>
                            <a:off x="19224" y="266400"/>
                            <a:ext cx="27936" cy="158521"/>
                          </a:xfrm>
                          <a:custGeom>
                            <a:avLst/>
                            <a:gdLst/>
                            <a:ahLst/>
                            <a:cxnLst/>
                            <a:rect l="0" t="0" r="0" b="0"/>
                            <a:pathLst>
                              <a:path w="27936" h="158521">
                                <a:moveTo>
                                  <a:pt x="0" y="0"/>
                                </a:moveTo>
                                <a:lnTo>
                                  <a:pt x="27936" y="158521"/>
                                </a:lnTo>
                              </a:path>
                            </a:pathLst>
                          </a:custGeom>
                          <a:ln w="12609" cap="flat">
                            <a:round/>
                          </a:ln>
                        </wps:spPr>
                        <wps:style>
                          <a:lnRef idx="1">
                            <a:srgbClr val="000000"/>
                          </a:lnRef>
                          <a:fillRef idx="0">
                            <a:srgbClr val="000000">
                              <a:alpha val="0"/>
                            </a:srgbClr>
                          </a:fillRef>
                          <a:effectRef idx="0">
                            <a:scrgbClr r="0" g="0" b="0"/>
                          </a:effectRef>
                          <a:fontRef idx="none"/>
                        </wps:style>
                        <wps:bodyPr/>
                      </wps:wsp>
                      <wps:wsp>
                        <wps:cNvPr id="15507" name="Shape 15507"/>
                        <wps:cNvSpPr/>
                        <wps:spPr>
                          <a:xfrm>
                            <a:off x="50461" y="0"/>
                            <a:ext cx="775439" cy="424917"/>
                          </a:xfrm>
                          <a:custGeom>
                            <a:avLst/>
                            <a:gdLst/>
                            <a:ahLst/>
                            <a:cxnLst/>
                            <a:rect l="0" t="0" r="0" b="0"/>
                            <a:pathLst>
                              <a:path w="775439" h="424917">
                                <a:moveTo>
                                  <a:pt x="0" y="424917"/>
                                </a:moveTo>
                                <a:lnTo>
                                  <a:pt x="36933" y="0"/>
                                </a:lnTo>
                                <a:lnTo>
                                  <a:pt x="775439" y="0"/>
                                </a:lnTo>
                              </a:path>
                            </a:pathLst>
                          </a:custGeom>
                          <a:ln w="630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537" style="width:65.0315pt;height:33.4583pt;position:absolute;z-index:-2147483472;mso-position-horizontal-relative:text;mso-position-horizontal:absolute;margin-left:386.198pt;mso-position-vertical-relative:text;margin-top:-12.6381pt;" coordsize="8259,4249">
                <v:shape id="Shape 15503" style="position:absolute;width:1829;height:0;left:991;top:2272;" coordsize="182904,0" path="m0,0l182904,0">
                  <v:stroke weight="0.496416pt" endcap="flat" joinstyle="round" on="true" color="#000000"/>
                  <v:fill on="false" color="#000000" opacity="0"/>
                </v:shape>
                <v:shape id="Shape 15504" style="position:absolute;width:1408;height:0;left:5664;top:2272;" coordsize="140846,0" path="m0,0l140846,0">
                  <v:stroke weight="0.496416pt" endcap="flat" joinstyle="round" on="true" color="#000000"/>
                  <v:fill on="false" color="#000000" opacity="0"/>
                </v:shape>
                <v:shape id="Shape 15505" style="position:absolute;width:192;height:111;left:0;top:2633;" coordsize="19224,11147" path="m0,11147l19224,0">
                  <v:stroke weight="0.496416pt" endcap="flat" joinstyle="round" on="true" color="#000000"/>
                  <v:fill on="false" color="#000000" opacity="0"/>
                </v:shape>
                <v:shape id="Shape 15506" style="position:absolute;width:279;height:1585;left:192;top:2664;" coordsize="27936,158521" path="m0,0l27936,158521">
                  <v:stroke weight="0.992832pt" endcap="flat" joinstyle="round" on="true" color="#000000"/>
                  <v:fill on="false" color="#000000" opacity="0"/>
                </v:shape>
                <v:shape id="Shape 15507" style="position:absolute;width:7754;height:4249;left:504;top:0;" coordsize="775439,424917" path="m0,424917l36933,0l775439,0">
                  <v:stroke weight="0.496416pt" endcap="flat" joinstyle="round" on="true" color="#000000"/>
                  <v:fill on="false" color="#000000" opacity="0"/>
                </v:shape>
              </v:group>
            </w:pict>
          </mc:Fallback>
        </mc:AlternateContent>
      </w:r>
      <w:r w:rsidRPr="00C82650">
        <w:rPr>
          <w:rFonts w:eastAsia="Calibri"/>
          <w:sz w:val="24"/>
          <w:szCs w:val="24"/>
        </w:rPr>
        <w:tab/>
      </w:r>
      <w:r w:rsidRPr="00C82650">
        <w:rPr>
          <w:rFonts w:eastAsia="Segoe UI Symbol"/>
          <w:sz w:val="24"/>
          <w:szCs w:val="24"/>
        </w:rPr>
        <w:t> =</w:t>
      </w:r>
      <w:r w:rsidRPr="00C82650">
        <w:rPr>
          <w:i/>
          <w:sz w:val="24"/>
          <w:szCs w:val="24"/>
        </w:rPr>
        <w:t>x</w:t>
      </w:r>
      <w:r w:rsidRPr="00C82650">
        <w:rPr>
          <w:i/>
          <w:sz w:val="24"/>
          <w:szCs w:val="24"/>
        </w:rPr>
        <w:tab/>
        <w:t>t</w:t>
      </w:r>
      <w:r w:rsidRPr="00C82650">
        <w:rPr>
          <w:i/>
          <w:sz w:val="24"/>
          <w:szCs w:val="24"/>
        </w:rPr>
        <w:tab/>
      </w:r>
      <w:r w:rsidRPr="00C82650">
        <w:rPr>
          <w:rFonts w:eastAsia="Segoe UI Symbol"/>
          <w:sz w:val="24"/>
          <w:szCs w:val="24"/>
        </w:rPr>
        <w:t></w:t>
      </w:r>
      <w:r w:rsidRPr="00C82650">
        <w:rPr>
          <w:sz w:val="24"/>
          <w:szCs w:val="24"/>
        </w:rPr>
        <w:t>1</w:t>
      </w:r>
      <w:r w:rsidRPr="00C82650">
        <w:rPr>
          <w:rFonts w:eastAsia="Segoe UI Symbol"/>
          <w:sz w:val="24"/>
          <w:szCs w:val="24"/>
        </w:rPr>
        <w:t>−</w:t>
      </w:r>
      <w:r w:rsidRPr="00C82650">
        <w:rPr>
          <w:rFonts w:eastAsia="Segoe UI Symbol"/>
          <w:sz w:val="24"/>
          <w:szCs w:val="24"/>
        </w:rPr>
        <w:tab/>
      </w:r>
      <w:r w:rsidRPr="00C82650">
        <w:rPr>
          <w:rFonts w:eastAsia="Segoe UI Symbol"/>
          <w:sz w:val="24"/>
          <w:szCs w:val="24"/>
        </w:rPr>
        <w:t></w:t>
      </w:r>
      <w:r w:rsidRPr="00C82650">
        <w:rPr>
          <w:sz w:val="24"/>
          <w:szCs w:val="24"/>
        </w:rPr>
        <w:t>,</w:t>
      </w:r>
    </w:p>
    <w:p w:rsidR="001003BD" w:rsidRPr="00C82650" w:rsidRDefault="00C82650" w:rsidP="00C82650">
      <w:pPr>
        <w:spacing w:after="0" w:line="240" w:lineRule="auto"/>
        <w:ind w:left="0" w:firstLine="709"/>
        <w:rPr>
          <w:sz w:val="24"/>
          <w:szCs w:val="24"/>
        </w:rPr>
      </w:pPr>
      <w:r w:rsidRPr="00C82650">
        <w:rPr>
          <w:sz w:val="24"/>
          <w:szCs w:val="24"/>
        </w:rPr>
        <w:t xml:space="preserve">Предельная ошибка  рассчитывается по формуле: </w:t>
      </w:r>
      <w:r w:rsidRPr="00C82650">
        <w:rPr>
          <w:i/>
          <w:sz w:val="24"/>
          <w:szCs w:val="24"/>
          <w:vertAlign w:val="superscript"/>
        </w:rPr>
        <w:t xml:space="preserve">n </w:t>
      </w:r>
      <w:r w:rsidRPr="00C82650">
        <w:rPr>
          <w:rFonts w:eastAsia="Segoe UI Symbol"/>
          <w:sz w:val="24"/>
          <w:szCs w:val="24"/>
        </w:rPr>
        <w:t xml:space="preserve"> </w:t>
      </w:r>
      <w:r w:rsidRPr="00C82650">
        <w:rPr>
          <w:i/>
          <w:sz w:val="24"/>
          <w:szCs w:val="24"/>
          <w:vertAlign w:val="superscript"/>
        </w:rPr>
        <w:t xml:space="preserve">N </w:t>
      </w:r>
      <w:r w:rsidRPr="00C82650">
        <w:rPr>
          <w:rFonts w:eastAsia="Segoe UI Symbol"/>
          <w:sz w:val="24"/>
          <w:szCs w:val="24"/>
        </w:rPr>
        <w:t></w:t>
      </w:r>
      <w:r w:rsidRPr="00C82650">
        <w:rPr>
          <w:sz w:val="24"/>
          <w:szCs w:val="24"/>
        </w:rPr>
        <w:t xml:space="preserve"> где σ</w:t>
      </w:r>
      <w:r w:rsidRPr="00C82650">
        <w:rPr>
          <w:sz w:val="24"/>
          <w:szCs w:val="24"/>
          <w:vertAlign w:val="superscript"/>
        </w:rPr>
        <w:t>2</w:t>
      </w:r>
      <w:r w:rsidRPr="00C82650">
        <w:rPr>
          <w:sz w:val="24"/>
          <w:szCs w:val="24"/>
        </w:rPr>
        <w:t xml:space="preserve">  - дисперсия выборочной совокупности; </w:t>
      </w:r>
      <w:r w:rsidRPr="00C82650">
        <w:rPr>
          <w:i/>
          <w:sz w:val="24"/>
          <w:szCs w:val="24"/>
        </w:rPr>
        <w:t>n</w:t>
      </w:r>
      <w:r w:rsidRPr="00C82650">
        <w:rPr>
          <w:sz w:val="24"/>
          <w:szCs w:val="24"/>
        </w:rPr>
        <w:t xml:space="preserve">    - число единиц </w:t>
      </w:r>
    </w:p>
    <w:p w:rsidR="001003BD" w:rsidRPr="00C82650" w:rsidRDefault="00C82650" w:rsidP="00C82650">
      <w:pPr>
        <w:spacing w:after="0" w:line="240" w:lineRule="auto"/>
        <w:ind w:left="0" w:firstLine="709"/>
        <w:rPr>
          <w:sz w:val="24"/>
          <w:szCs w:val="24"/>
        </w:rPr>
      </w:pPr>
      <w:r w:rsidRPr="00C82650">
        <w:rPr>
          <w:sz w:val="24"/>
          <w:szCs w:val="24"/>
        </w:rPr>
        <w:t xml:space="preserve">выборочной совокупности;  </w:t>
      </w:r>
      <w:r w:rsidRPr="00C82650">
        <w:rPr>
          <w:i/>
          <w:sz w:val="24"/>
          <w:szCs w:val="24"/>
        </w:rPr>
        <w:t>N</w:t>
      </w:r>
      <w:r w:rsidRPr="00C82650">
        <w:rPr>
          <w:sz w:val="24"/>
          <w:szCs w:val="24"/>
        </w:rPr>
        <w:t xml:space="preserve">   - число  единиц  генеральной совокупности. </w:t>
      </w:r>
    </w:p>
    <w:p w:rsidR="001003BD" w:rsidRPr="00C82650" w:rsidRDefault="00C82650" w:rsidP="00C82650">
      <w:pPr>
        <w:spacing w:after="0" w:line="240" w:lineRule="auto"/>
        <w:ind w:left="0" w:firstLine="709"/>
        <w:rPr>
          <w:sz w:val="24"/>
          <w:szCs w:val="24"/>
        </w:rPr>
      </w:pPr>
      <w:r w:rsidRPr="00C82650">
        <w:rPr>
          <w:sz w:val="24"/>
          <w:szCs w:val="24"/>
        </w:rPr>
        <w:t xml:space="preserve">Показатели, </w:t>
      </w:r>
      <w:r w:rsidRPr="00C82650">
        <w:rPr>
          <w:sz w:val="24"/>
          <w:szCs w:val="24"/>
        </w:rPr>
        <w:tab/>
        <w:t xml:space="preserve">рассчитанные </w:t>
      </w:r>
      <w:r w:rsidRPr="00C82650">
        <w:rPr>
          <w:sz w:val="24"/>
          <w:szCs w:val="24"/>
        </w:rPr>
        <w:tab/>
        <w:t xml:space="preserve">выше, </w:t>
      </w:r>
      <w:r w:rsidRPr="00C82650">
        <w:rPr>
          <w:sz w:val="24"/>
          <w:szCs w:val="24"/>
        </w:rPr>
        <w:tab/>
        <w:t xml:space="preserve">относятся </w:t>
      </w:r>
      <w:r w:rsidRPr="00C82650">
        <w:rPr>
          <w:sz w:val="24"/>
          <w:szCs w:val="24"/>
        </w:rPr>
        <w:tab/>
        <w:t xml:space="preserve">к </w:t>
      </w:r>
      <w:r w:rsidRPr="00C82650">
        <w:rPr>
          <w:sz w:val="24"/>
          <w:szCs w:val="24"/>
        </w:rPr>
        <w:tab/>
        <w:t xml:space="preserve">выборочной совокупности: </w:t>
      </w:r>
      <w:r w:rsidRPr="00C82650">
        <w:rPr>
          <w:i/>
          <w:sz w:val="24"/>
          <w:szCs w:val="24"/>
        </w:rPr>
        <w:t>n</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160039" cy="6326"/>
                <wp:effectExtent l="0" t="0" r="0" b="0"/>
                <wp:docPr id="348539" name="Group 348539"/>
                <wp:cNvGraphicFramePr/>
                <a:graphic xmlns:a="http://schemas.openxmlformats.org/drawingml/2006/main">
                  <a:graphicData uri="http://schemas.microsoft.com/office/word/2010/wordprocessingGroup">
                    <wpg:wgp>
                      <wpg:cNvGrpSpPr/>
                      <wpg:grpSpPr>
                        <a:xfrm>
                          <a:off x="0" y="0"/>
                          <a:ext cx="160039" cy="6326"/>
                          <a:chOff x="0" y="0"/>
                          <a:chExt cx="160039" cy="6326"/>
                        </a:xfrm>
                      </wpg:grpSpPr>
                      <wps:wsp>
                        <wps:cNvPr id="15552" name="Shape 15552"/>
                        <wps:cNvSpPr/>
                        <wps:spPr>
                          <a:xfrm>
                            <a:off x="0" y="0"/>
                            <a:ext cx="160039" cy="0"/>
                          </a:xfrm>
                          <a:custGeom>
                            <a:avLst/>
                            <a:gdLst/>
                            <a:ahLst/>
                            <a:cxnLst/>
                            <a:rect l="0" t="0" r="0" b="0"/>
                            <a:pathLst>
                              <a:path w="160039">
                                <a:moveTo>
                                  <a:pt x="0" y="0"/>
                                </a:moveTo>
                                <a:lnTo>
                                  <a:pt x="160039" y="0"/>
                                </a:lnTo>
                              </a:path>
                            </a:pathLst>
                          </a:custGeom>
                          <a:ln w="632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8539" style="width:12.6015pt;height:0.498119pt;mso-position-horizontal-relative:char;mso-position-vertical-relative:line" coordsize="1600,63">
                <v:shape id="Shape 15552" style="position:absolute;width:1600;height:0;left:0;top:0;" coordsize="160039,0" path="m0,0l160039,0">
                  <v:stroke weight="0.498119pt" endcap="flat" joinstyle="round" on="true" color="#000000"/>
                  <v:fill on="false" color="#000000" opacity="0"/>
                </v:shape>
              </v:group>
            </w:pict>
          </mc:Fallback>
        </mc:AlternateContent>
      </w:r>
      <w:r w:rsidRPr="00C82650">
        <w:rPr>
          <w:rFonts w:eastAsia="Segoe UI Symbol"/>
          <w:sz w:val="24"/>
          <w:szCs w:val="24"/>
        </w:rPr>
        <w:t xml:space="preserve"> = </w:t>
      </w:r>
      <w:r w:rsidRPr="00C82650">
        <w:rPr>
          <w:sz w:val="24"/>
          <w:szCs w:val="24"/>
        </w:rPr>
        <w:t>0,05</w:t>
      </w:r>
    </w:p>
    <w:p w:rsidR="001003BD" w:rsidRPr="00C82650" w:rsidRDefault="00C82650" w:rsidP="00C82650">
      <w:pPr>
        <w:spacing w:after="0" w:line="240" w:lineRule="auto"/>
        <w:ind w:left="0" w:firstLine="709"/>
        <w:rPr>
          <w:sz w:val="24"/>
          <w:szCs w:val="24"/>
        </w:rPr>
      </w:pPr>
      <w:r w:rsidRPr="00C82650">
        <w:rPr>
          <w:i/>
          <w:sz w:val="24"/>
          <w:szCs w:val="24"/>
        </w:rPr>
        <w:t>σ</w:t>
      </w:r>
      <w:r w:rsidRPr="00C82650">
        <w:rPr>
          <w:sz w:val="24"/>
          <w:szCs w:val="24"/>
          <w:vertAlign w:val="superscript"/>
        </w:rPr>
        <w:t>2</w:t>
      </w:r>
      <w:r w:rsidRPr="00C82650">
        <w:rPr>
          <w:sz w:val="24"/>
          <w:szCs w:val="24"/>
        </w:rPr>
        <w:t xml:space="preserve">= 49 лет;   </w:t>
      </w:r>
      <w:r w:rsidRPr="00C82650">
        <w:rPr>
          <w:i/>
          <w:sz w:val="24"/>
          <w:szCs w:val="24"/>
        </w:rPr>
        <w:t>n</w:t>
      </w:r>
      <w:r w:rsidRPr="00C82650">
        <w:rPr>
          <w:sz w:val="24"/>
          <w:szCs w:val="24"/>
        </w:rPr>
        <w:t xml:space="preserve"> = 100 рабочих; </w:t>
      </w:r>
      <w:r w:rsidRPr="00C82650">
        <w:rPr>
          <w:i/>
          <w:sz w:val="24"/>
          <w:szCs w:val="24"/>
        </w:rPr>
        <w:t>N</w:t>
      </w:r>
      <w:r w:rsidRPr="00C82650">
        <w:rPr>
          <w:i/>
          <w:sz w:val="24"/>
          <w:szCs w:val="24"/>
        </w:rPr>
        <w:tab/>
      </w:r>
      <w:r w:rsidRPr="00C82650">
        <w:rPr>
          <w:sz w:val="24"/>
          <w:szCs w:val="24"/>
        </w:rPr>
        <w:t xml:space="preserve"> (доля отбора 5 % по условию), </w:t>
      </w:r>
      <w:r w:rsidRPr="00C82650">
        <w:rPr>
          <w:i/>
          <w:sz w:val="24"/>
          <w:szCs w:val="24"/>
        </w:rPr>
        <w:t>Р</w:t>
      </w:r>
      <w:r w:rsidRPr="00C82650">
        <w:rPr>
          <w:sz w:val="24"/>
          <w:szCs w:val="24"/>
        </w:rPr>
        <w:t xml:space="preserve"> = 0997; </w:t>
      </w:r>
      <w:r w:rsidRPr="00C82650">
        <w:rPr>
          <w:i/>
          <w:sz w:val="24"/>
          <w:szCs w:val="24"/>
        </w:rPr>
        <w:t>t</w:t>
      </w:r>
      <w:r w:rsidRPr="00C82650">
        <w:rPr>
          <w:sz w:val="24"/>
          <w:szCs w:val="24"/>
        </w:rPr>
        <w:t xml:space="preserve">= 3. </w:t>
      </w:r>
    </w:p>
    <w:p w:rsidR="001003BD" w:rsidRPr="00C82650" w:rsidRDefault="00C82650" w:rsidP="00C82650">
      <w:pPr>
        <w:tabs>
          <w:tab w:val="center" w:pos="4093"/>
          <w:tab w:val="center" w:pos="5895"/>
        </w:tabs>
        <w:spacing w:after="0" w:line="240" w:lineRule="auto"/>
        <w:ind w:left="0" w:firstLine="709"/>
        <w:rPr>
          <w:sz w:val="24"/>
          <w:szCs w:val="24"/>
        </w:rPr>
      </w:pPr>
      <w:r w:rsidRPr="00C82650">
        <w:rPr>
          <w:rFonts w:eastAsia="Calibri"/>
          <w:sz w:val="24"/>
          <w:szCs w:val="24"/>
        </w:rPr>
        <w:tab/>
      </w:r>
      <w:r w:rsidRPr="00C82650">
        <w:rPr>
          <w:sz w:val="24"/>
          <w:szCs w:val="24"/>
        </w:rPr>
        <w:t>48</w:t>
      </w:r>
      <w:r w:rsidRPr="00C82650">
        <w:rPr>
          <w:sz w:val="24"/>
          <w:szCs w:val="24"/>
        </w:rPr>
        <w:tab/>
        <w:t>7,0</w:t>
      </w:r>
    </w:p>
    <w:p w:rsidR="001003BD" w:rsidRPr="00C82650" w:rsidRDefault="00C82650" w:rsidP="00C82650">
      <w:pPr>
        <w:tabs>
          <w:tab w:val="center" w:pos="3429"/>
          <w:tab w:val="center" w:pos="4935"/>
          <w:tab w:val="center" w:pos="6764"/>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74624" behindDoc="1" locked="0" layoutInCell="1" allowOverlap="1">
                <wp:simplePos x="0" y="0"/>
                <wp:positionH relativeFrom="column">
                  <wp:posOffset>2380649</wp:posOffset>
                </wp:positionH>
                <wp:positionV relativeFrom="paragraph">
                  <wp:posOffset>-139034</wp:posOffset>
                </wp:positionV>
                <wp:extent cx="1890441" cy="377578"/>
                <wp:effectExtent l="0" t="0" r="0" b="0"/>
                <wp:wrapNone/>
                <wp:docPr id="348540" name="Group 348540"/>
                <wp:cNvGraphicFramePr/>
                <a:graphic xmlns:a="http://schemas.openxmlformats.org/drawingml/2006/main">
                  <a:graphicData uri="http://schemas.microsoft.com/office/word/2010/wordprocessingGroup">
                    <wpg:wgp>
                      <wpg:cNvGrpSpPr/>
                      <wpg:grpSpPr>
                        <a:xfrm>
                          <a:off x="0" y="0"/>
                          <a:ext cx="1890441" cy="377578"/>
                          <a:chOff x="0" y="0"/>
                          <a:chExt cx="1890441" cy="377578"/>
                        </a:xfrm>
                      </wpg:grpSpPr>
                      <wps:wsp>
                        <wps:cNvPr id="15569" name="Shape 15569"/>
                        <wps:cNvSpPr/>
                        <wps:spPr>
                          <a:xfrm>
                            <a:off x="99802" y="207587"/>
                            <a:ext cx="227462" cy="0"/>
                          </a:xfrm>
                          <a:custGeom>
                            <a:avLst/>
                            <a:gdLst/>
                            <a:ahLst/>
                            <a:cxnLst/>
                            <a:rect l="0" t="0" r="0" b="0"/>
                            <a:pathLst>
                              <a:path w="227462">
                                <a:moveTo>
                                  <a:pt x="0" y="0"/>
                                </a:moveTo>
                                <a:lnTo>
                                  <a:pt x="227462"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15570" name="Shape 15570"/>
                        <wps:cNvSpPr/>
                        <wps:spPr>
                          <a:xfrm>
                            <a:off x="0" y="234674"/>
                            <a:ext cx="19584" cy="11128"/>
                          </a:xfrm>
                          <a:custGeom>
                            <a:avLst/>
                            <a:gdLst/>
                            <a:ahLst/>
                            <a:cxnLst/>
                            <a:rect l="0" t="0" r="0" b="0"/>
                            <a:pathLst>
                              <a:path w="19584" h="11128">
                                <a:moveTo>
                                  <a:pt x="0" y="11128"/>
                                </a:moveTo>
                                <a:lnTo>
                                  <a:pt x="19584"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15571" name="Shape 15571"/>
                        <wps:cNvSpPr/>
                        <wps:spPr>
                          <a:xfrm>
                            <a:off x="19584" y="237985"/>
                            <a:ext cx="27870" cy="139589"/>
                          </a:xfrm>
                          <a:custGeom>
                            <a:avLst/>
                            <a:gdLst/>
                            <a:ahLst/>
                            <a:cxnLst/>
                            <a:rect l="0" t="0" r="0" b="0"/>
                            <a:pathLst>
                              <a:path w="27870" h="139589">
                                <a:moveTo>
                                  <a:pt x="0" y="0"/>
                                </a:moveTo>
                                <a:lnTo>
                                  <a:pt x="27870" y="139589"/>
                                </a:lnTo>
                              </a:path>
                            </a:pathLst>
                          </a:custGeom>
                          <a:ln w="12348" cap="flat">
                            <a:round/>
                          </a:ln>
                        </wps:spPr>
                        <wps:style>
                          <a:lnRef idx="1">
                            <a:srgbClr val="000000"/>
                          </a:lnRef>
                          <a:fillRef idx="0">
                            <a:srgbClr val="000000">
                              <a:alpha val="0"/>
                            </a:srgbClr>
                          </a:fillRef>
                          <a:effectRef idx="0">
                            <a:scrgbClr r="0" g="0" b="0"/>
                          </a:effectRef>
                          <a:fontRef idx="none"/>
                        </wps:style>
                        <wps:bodyPr/>
                      </wps:wsp>
                      <wps:wsp>
                        <wps:cNvPr id="15572" name="Shape 15572"/>
                        <wps:cNvSpPr/>
                        <wps:spPr>
                          <a:xfrm>
                            <a:off x="50818" y="0"/>
                            <a:ext cx="858423" cy="377578"/>
                          </a:xfrm>
                          <a:custGeom>
                            <a:avLst/>
                            <a:gdLst/>
                            <a:ahLst/>
                            <a:cxnLst/>
                            <a:rect l="0" t="0" r="0" b="0"/>
                            <a:pathLst>
                              <a:path w="858423" h="377578">
                                <a:moveTo>
                                  <a:pt x="0" y="377578"/>
                                </a:moveTo>
                                <a:lnTo>
                                  <a:pt x="37042" y="0"/>
                                </a:lnTo>
                                <a:lnTo>
                                  <a:pt x="858423"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15573" name="Shape 15573"/>
                        <wps:cNvSpPr/>
                        <wps:spPr>
                          <a:xfrm>
                            <a:off x="1258531" y="207587"/>
                            <a:ext cx="203552" cy="0"/>
                          </a:xfrm>
                          <a:custGeom>
                            <a:avLst/>
                            <a:gdLst/>
                            <a:ahLst/>
                            <a:cxnLst/>
                            <a:rect l="0" t="0" r="0" b="0"/>
                            <a:pathLst>
                              <a:path w="203552">
                                <a:moveTo>
                                  <a:pt x="0" y="0"/>
                                </a:moveTo>
                                <a:lnTo>
                                  <a:pt x="203552"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15574" name="Shape 15574"/>
                        <wps:cNvSpPr/>
                        <wps:spPr>
                          <a:xfrm>
                            <a:off x="1158716" y="234674"/>
                            <a:ext cx="19356" cy="11128"/>
                          </a:xfrm>
                          <a:custGeom>
                            <a:avLst/>
                            <a:gdLst/>
                            <a:ahLst/>
                            <a:cxnLst/>
                            <a:rect l="0" t="0" r="0" b="0"/>
                            <a:pathLst>
                              <a:path w="19356" h="11128">
                                <a:moveTo>
                                  <a:pt x="0" y="11128"/>
                                </a:moveTo>
                                <a:lnTo>
                                  <a:pt x="19356"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15575" name="Shape 15575"/>
                        <wps:cNvSpPr/>
                        <wps:spPr>
                          <a:xfrm>
                            <a:off x="1178072" y="237985"/>
                            <a:ext cx="28085" cy="139589"/>
                          </a:xfrm>
                          <a:custGeom>
                            <a:avLst/>
                            <a:gdLst/>
                            <a:ahLst/>
                            <a:cxnLst/>
                            <a:rect l="0" t="0" r="0" b="0"/>
                            <a:pathLst>
                              <a:path w="28085" h="139589">
                                <a:moveTo>
                                  <a:pt x="0" y="0"/>
                                </a:moveTo>
                                <a:lnTo>
                                  <a:pt x="28085" y="139589"/>
                                </a:lnTo>
                              </a:path>
                            </a:pathLst>
                          </a:custGeom>
                          <a:ln w="12348" cap="flat">
                            <a:round/>
                          </a:ln>
                        </wps:spPr>
                        <wps:style>
                          <a:lnRef idx="1">
                            <a:srgbClr val="000000"/>
                          </a:lnRef>
                          <a:fillRef idx="0">
                            <a:srgbClr val="000000">
                              <a:alpha val="0"/>
                            </a:srgbClr>
                          </a:fillRef>
                          <a:effectRef idx="0">
                            <a:scrgbClr r="0" g="0" b="0"/>
                          </a:effectRef>
                          <a:fontRef idx="none"/>
                        </wps:style>
                        <wps:bodyPr/>
                      </wps:wsp>
                      <wps:wsp>
                        <wps:cNvPr id="15576" name="Shape 15576"/>
                        <wps:cNvSpPr/>
                        <wps:spPr>
                          <a:xfrm>
                            <a:off x="1209320" y="0"/>
                            <a:ext cx="681121" cy="377578"/>
                          </a:xfrm>
                          <a:custGeom>
                            <a:avLst/>
                            <a:gdLst/>
                            <a:ahLst/>
                            <a:cxnLst/>
                            <a:rect l="0" t="0" r="0" b="0"/>
                            <a:pathLst>
                              <a:path w="681121" h="377578">
                                <a:moveTo>
                                  <a:pt x="0" y="377578"/>
                                </a:moveTo>
                                <a:lnTo>
                                  <a:pt x="37320" y="0"/>
                                </a:lnTo>
                                <a:lnTo>
                                  <a:pt x="681121" y="0"/>
                                </a:lnTo>
                              </a:path>
                            </a:pathLst>
                          </a:custGeom>
                          <a:ln w="632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540" style="width:148.854pt;height:29.7305pt;position:absolute;z-index:-2147483405;mso-position-horizontal-relative:text;mso-position-horizontal:absolute;margin-left:187.453pt;mso-position-vertical-relative:text;margin-top:-10.9476pt;" coordsize="18904,3775">
                <v:shape id="Shape 15569" style="position:absolute;width:2274;height:0;left:998;top:2075;" coordsize="227462,0" path="m0,0l227462,0">
                  <v:stroke weight="0.497911pt" endcap="flat" joinstyle="round" on="true" color="#000000"/>
                  <v:fill on="false" color="#000000" opacity="0"/>
                </v:shape>
                <v:shape id="Shape 15570" style="position:absolute;width:195;height:111;left:0;top:2346;" coordsize="19584,11128" path="m0,11128l19584,0">
                  <v:stroke weight="0.497911pt" endcap="flat" joinstyle="round" on="true" color="#000000"/>
                  <v:fill on="false" color="#000000" opacity="0"/>
                </v:shape>
                <v:shape id="Shape 15571" style="position:absolute;width:278;height:1395;left:195;top:2379;" coordsize="27870,139589" path="m0,0l27870,139589">
                  <v:stroke weight="0.972298pt" endcap="flat" joinstyle="round" on="true" color="#000000"/>
                  <v:fill on="false" color="#000000" opacity="0"/>
                </v:shape>
                <v:shape id="Shape 15572" style="position:absolute;width:8584;height:3775;left:508;top:0;" coordsize="858423,377578" path="m0,377578l37042,0l858423,0">
                  <v:stroke weight="0.497911pt" endcap="flat" joinstyle="round" on="true" color="#000000"/>
                  <v:fill on="false" color="#000000" opacity="0"/>
                </v:shape>
                <v:shape id="Shape 15573" style="position:absolute;width:2035;height:0;left:12585;top:2075;" coordsize="203552,0" path="m0,0l203552,0">
                  <v:stroke weight="0.497911pt" endcap="flat" joinstyle="round" on="true" color="#000000"/>
                  <v:fill on="false" color="#000000" opacity="0"/>
                </v:shape>
                <v:shape id="Shape 15574" style="position:absolute;width:193;height:111;left:11587;top:2346;" coordsize="19356,11128" path="m0,11128l19356,0">
                  <v:stroke weight="0.497911pt" endcap="flat" joinstyle="round" on="true" color="#000000"/>
                  <v:fill on="false" color="#000000" opacity="0"/>
                </v:shape>
                <v:shape id="Shape 15575" style="position:absolute;width:280;height:1395;left:11780;top:2379;" coordsize="28085,139589" path="m0,0l28085,139589">
                  <v:stroke weight="0.972298pt" endcap="flat" joinstyle="round" on="true" color="#000000"/>
                  <v:fill on="false" color="#000000" opacity="0"/>
                </v:shape>
                <v:shape id="Shape 15576" style="position:absolute;width:6811;height:3775;left:12093;top:0;" coordsize="681121,377578" path="m0,377578l37320,0l681121,0">
                  <v:stroke weight="0.497911pt" endcap="flat" joinstyle="round" on="true" color="#000000"/>
                  <v:fill on="false" color="#000000" opacity="0"/>
                </v:shape>
              </v:group>
            </w:pict>
          </mc:Fallback>
        </mc:AlternateContent>
      </w:r>
      <w:r w:rsidRPr="00C82650">
        <w:rPr>
          <w:rFonts w:eastAsia="Calibri"/>
          <w:sz w:val="24"/>
          <w:szCs w:val="24"/>
        </w:rPr>
        <w:tab/>
      </w:r>
      <w:r w:rsidRPr="00C82650">
        <w:rPr>
          <w:rFonts w:eastAsia="Segoe UI Symbol"/>
          <w:sz w:val="24"/>
          <w:szCs w:val="24"/>
        </w:rPr>
        <w:t> =</w:t>
      </w:r>
      <w:r w:rsidRPr="00C82650">
        <w:rPr>
          <w:i/>
          <w:sz w:val="24"/>
          <w:szCs w:val="24"/>
        </w:rPr>
        <w:t xml:space="preserve">x </w:t>
      </w:r>
      <w:r w:rsidRPr="00C82650">
        <w:rPr>
          <w:sz w:val="24"/>
          <w:szCs w:val="24"/>
        </w:rPr>
        <w:t>3</w:t>
      </w:r>
      <w:r w:rsidRPr="00C82650">
        <w:rPr>
          <w:sz w:val="24"/>
          <w:szCs w:val="24"/>
        </w:rPr>
        <w:tab/>
        <w:t>(1</w:t>
      </w:r>
      <w:r w:rsidRPr="00C82650">
        <w:rPr>
          <w:rFonts w:eastAsia="Segoe UI Symbol"/>
          <w:sz w:val="24"/>
          <w:szCs w:val="24"/>
        </w:rPr>
        <w:t>−</w:t>
      </w:r>
      <w:r w:rsidRPr="00C82650">
        <w:rPr>
          <w:sz w:val="24"/>
          <w:szCs w:val="24"/>
        </w:rPr>
        <w:t xml:space="preserve">0,05) </w:t>
      </w:r>
      <w:r w:rsidRPr="00C82650">
        <w:rPr>
          <w:rFonts w:eastAsia="Segoe UI Symbol"/>
          <w:sz w:val="24"/>
          <w:szCs w:val="24"/>
        </w:rPr>
        <w:t xml:space="preserve">= </w:t>
      </w:r>
      <w:r w:rsidRPr="00C82650">
        <w:rPr>
          <w:sz w:val="24"/>
          <w:szCs w:val="24"/>
        </w:rPr>
        <w:t>3</w:t>
      </w:r>
      <w:r w:rsidRPr="00C82650">
        <w:rPr>
          <w:sz w:val="24"/>
          <w:szCs w:val="24"/>
        </w:rPr>
        <w:tab/>
      </w:r>
      <w:r w:rsidRPr="00C82650">
        <w:rPr>
          <w:rFonts w:eastAsia="Segoe UI Symbol"/>
          <w:sz w:val="24"/>
          <w:szCs w:val="24"/>
        </w:rPr>
        <w:t></w:t>
      </w:r>
      <w:r w:rsidRPr="00C82650">
        <w:rPr>
          <w:sz w:val="24"/>
          <w:szCs w:val="24"/>
        </w:rPr>
        <w:t xml:space="preserve">0,975 </w:t>
      </w:r>
      <w:r w:rsidRPr="00C82650">
        <w:rPr>
          <w:rFonts w:eastAsia="Segoe UI Symbol"/>
          <w:sz w:val="24"/>
          <w:szCs w:val="24"/>
        </w:rPr>
        <w:t xml:space="preserve">= </w:t>
      </w:r>
      <w:r w:rsidRPr="00C82650">
        <w:rPr>
          <w:rFonts w:eastAsia="Segoe UI Symbol"/>
          <w:sz w:val="24"/>
          <w:szCs w:val="24"/>
        </w:rPr>
        <w:t></w:t>
      </w:r>
      <w:r w:rsidRPr="00C82650">
        <w:rPr>
          <w:sz w:val="24"/>
          <w:szCs w:val="24"/>
        </w:rPr>
        <w:t>2,0</w:t>
      </w:r>
    </w:p>
    <w:p w:rsidR="001003BD" w:rsidRPr="00C82650" w:rsidRDefault="00C82650" w:rsidP="00C82650">
      <w:pPr>
        <w:tabs>
          <w:tab w:val="center" w:pos="2000"/>
          <w:tab w:val="center" w:pos="4078"/>
          <w:tab w:val="center" w:pos="5884"/>
          <w:tab w:val="center" w:pos="7799"/>
        </w:tabs>
        <w:spacing w:after="0" w:line="240" w:lineRule="auto"/>
        <w:ind w:left="0" w:firstLine="709"/>
        <w:rPr>
          <w:sz w:val="24"/>
          <w:szCs w:val="24"/>
        </w:rPr>
      </w:pPr>
      <w:r w:rsidRPr="00C82650">
        <w:rPr>
          <w:rFonts w:eastAsia="Calibri"/>
          <w:sz w:val="24"/>
          <w:szCs w:val="24"/>
        </w:rPr>
        <w:tab/>
      </w:r>
      <w:r w:rsidRPr="00C82650">
        <w:rPr>
          <w:sz w:val="24"/>
          <w:szCs w:val="24"/>
        </w:rPr>
        <w:t xml:space="preserve">Следовательно,  </w:t>
      </w:r>
      <w:r w:rsidRPr="00C82650">
        <w:rPr>
          <w:sz w:val="24"/>
          <w:szCs w:val="24"/>
        </w:rPr>
        <w:tab/>
        <w:t>100</w:t>
      </w:r>
      <w:r w:rsidRPr="00C82650">
        <w:rPr>
          <w:sz w:val="24"/>
          <w:szCs w:val="24"/>
        </w:rPr>
        <w:tab/>
        <w:t>10</w:t>
      </w:r>
      <w:r w:rsidRPr="00C82650">
        <w:rPr>
          <w:sz w:val="24"/>
          <w:szCs w:val="24"/>
        </w:rPr>
        <w:tab/>
        <w:t xml:space="preserve"> года. </w:t>
      </w:r>
    </w:p>
    <w:p w:rsidR="001003BD" w:rsidRPr="00C82650" w:rsidRDefault="00C82650" w:rsidP="00C82650">
      <w:pPr>
        <w:spacing w:after="0" w:line="240" w:lineRule="auto"/>
        <w:ind w:left="0" w:firstLine="709"/>
        <w:rPr>
          <w:sz w:val="24"/>
          <w:szCs w:val="24"/>
        </w:rPr>
      </w:pPr>
      <w:r w:rsidRPr="00C82650">
        <w:rPr>
          <w:sz w:val="24"/>
          <w:szCs w:val="24"/>
        </w:rPr>
        <w:t xml:space="preserve">Предельная ошибка выборки показывает наибольшее отклонение </w:t>
      </w:r>
    </w:p>
    <w:p w:rsidR="001003BD" w:rsidRPr="00C82650" w:rsidRDefault="00C82650" w:rsidP="00C82650">
      <w:pPr>
        <w:spacing w:after="0" w:line="240" w:lineRule="auto"/>
        <w:ind w:left="0" w:firstLine="709"/>
        <w:rPr>
          <w:sz w:val="24"/>
          <w:szCs w:val="24"/>
        </w:rPr>
      </w:pPr>
      <w:r w:rsidRPr="00C82650">
        <w:rPr>
          <w:sz w:val="24"/>
          <w:szCs w:val="24"/>
        </w:rPr>
        <w:t xml:space="preserve">выборочной средней </w:t>
      </w:r>
      <w:r w:rsidRPr="00C82650">
        <w:rPr>
          <w:sz w:val="24"/>
          <w:szCs w:val="24"/>
          <w:vertAlign w:val="superscript"/>
        </w:rPr>
        <w:t>( )</w:t>
      </w:r>
      <w:r w:rsidRPr="00C82650">
        <w:rPr>
          <w:i/>
          <w:sz w:val="24"/>
          <w:szCs w:val="24"/>
          <w:vertAlign w:val="superscript"/>
        </w:rPr>
        <w:t>x</w:t>
      </w:r>
      <w:r w:rsidRPr="00C82650">
        <w:rPr>
          <w:sz w:val="24"/>
          <w:szCs w:val="24"/>
        </w:rPr>
        <w:t xml:space="preserve"> от генеральной средней ( </w:t>
      </w:r>
      <w:r w:rsidRPr="00C82650">
        <w:rPr>
          <w:i/>
          <w:sz w:val="24"/>
          <w:szCs w:val="24"/>
        </w:rPr>
        <w:t>x</w:t>
      </w:r>
      <w:r w:rsidRPr="00C82650">
        <w:rPr>
          <w:sz w:val="24"/>
          <w:szCs w:val="24"/>
        </w:rPr>
        <w:t xml:space="preserve">г ), которое можно гарантировать с заданной вероятностью: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452567" cy="6525"/>
                <wp:effectExtent l="0" t="0" r="0" b="0"/>
                <wp:docPr id="348544" name="Group 348544"/>
                <wp:cNvGraphicFramePr/>
                <a:graphic xmlns:a="http://schemas.openxmlformats.org/drawingml/2006/main">
                  <a:graphicData uri="http://schemas.microsoft.com/office/word/2010/wordprocessingGroup">
                    <wpg:wgp>
                      <wpg:cNvGrpSpPr/>
                      <wpg:grpSpPr>
                        <a:xfrm>
                          <a:off x="0" y="0"/>
                          <a:ext cx="452567" cy="6525"/>
                          <a:chOff x="0" y="0"/>
                          <a:chExt cx="452567" cy="6525"/>
                        </a:xfrm>
                      </wpg:grpSpPr>
                      <wps:wsp>
                        <wps:cNvPr id="15606" name="Shape 15606"/>
                        <wps:cNvSpPr/>
                        <wps:spPr>
                          <a:xfrm>
                            <a:off x="0" y="0"/>
                            <a:ext cx="135201" cy="0"/>
                          </a:xfrm>
                          <a:custGeom>
                            <a:avLst/>
                            <a:gdLst/>
                            <a:ahLst/>
                            <a:cxnLst/>
                            <a:rect l="0" t="0" r="0" b="0"/>
                            <a:pathLst>
                              <a:path w="135201">
                                <a:moveTo>
                                  <a:pt x="0" y="0"/>
                                </a:moveTo>
                                <a:lnTo>
                                  <a:pt x="135201" y="0"/>
                                </a:lnTo>
                              </a:path>
                            </a:pathLst>
                          </a:custGeom>
                          <a:ln w="6525" cap="flat">
                            <a:round/>
                          </a:ln>
                        </wps:spPr>
                        <wps:style>
                          <a:lnRef idx="1">
                            <a:srgbClr val="000000"/>
                          </a:lnRef>
                          <a:fillRef idx="0">
                            <a:srgbClr val="000000">
                              <a:alpha val="0"/>
                            </a:srgbClr>
                          </a:fillRef>
                          <a:effectRef idx="0">
                            <a:scrgbClr r="0" g="0" b="0"/>
                          </a:effectRef>
                          <a:fontRef idx="none"/>
                        </wps:style>
                        <wps:bodyPr/>
                      </wps:wsp>
                      <wps:wsp>
                        <wps:cNvPr id="15607" name="Shape 15607"/>
                        <wps:cNvSpPr/>
                        <wps:spPr>
                          <a:xfrm>
                            <a:off x="382629" y="0"/>
                            <a:ext cx="69938" cy="0"/>
                          </a:xfrm>
                          <a:custGeom>
                            <a:avLst/>
                            <a:gdLst/>
                            <a:ahLst/>
                            <a:cxnLst/>
                            <a:rect l="0" t="0" r="0" b="0"/>
                            <a:pathLst>
                              <a:path w="69938">
                                <a:moveTo>
                                  <a:pt x="0" y="0"/>
                                </a:moveTo>
                                <a:lnTo>
                                  <a:pt x="69938" y="0"/>
                                </a:lnTo>
                              </a:path>
                            </a:pathLst>
                          </a:custGeom>
                          <a:ln w="6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8544" style="width:35.6352pt;height:0.513779pt;mso-position-horizontal-relative:char;mso-position-vertical-relative:line" coordsize="4525,65">
                <v:shape id="Shape 15606" style="position:absolute;width:1352;height:0;left:0;top:0;" coordsize="135201,0" path="m0,0l135201,0">
                  <v:stroke weight="0.513779pt" endcap="flat" joinstyle="round" on="true" color="#000000"/>
                  <v:fill on="false" color="#000000" opacity="0"/>
                </v:shape>
                <v:shape id="Shape 15607" style="position:absolute;width:699;height:0;left:3826;top:0;" coordsize="69938,0" path="m0,0l69938,0">
                  <v:stroke weight="0.513779pt" endcap="flat" joinstyle="round" on="true" color="#000000"/>
                  <v:fill on="false" color="#000000" opacity="0"/>
                </v:shape>
              </v:group>
            </w:pict>
          </mc:Fallback>
        </mc:AlternateConten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926048" cy="6207"/>
                <wp:effectExtent l="0" t="0" r="0" b="0"/>
                <wp:docPr id="431913" name="Group 431913"/>
                <wp:cNvGraphicFramePr/>
                <a:graphic xmlns:a="http://schemas.openxmlformats.org/drawingml/2006/main">
                  <a:graphicData uri="http://schemas.microsoft.com/office/word/2010/wordprocessingGroup">
                    <wpg:wgp>
                      <wpg:cNvGrpSpPr/>
                      <wpg:grpSpPr>
                        <a:xfrm>
                          <a:off x="0" y="0"/>
                          <a:ext cx="926048" cy="6207"/>
                          <a:chOff x="0" y="0"/>
                          <a:chExt cx="926048" cy="6207"/>
                        </a:xfrm>
                      </wpg:grpSpPr>
                      <wps:wsp>
                        <wps:cNvPr id="15613" name="Shape 15613"/>
                        <wps:cNvSpPr/>
                        <wps:spPr>
                          <a:xfrm>
                            <a:off x="0" y="0"/>
                            <a:ext cx="69237" cy="0"/>
                          </a:xfrm>
                          <a:custGeom>
                            <a:avLst/>
                            <a:gdLst/>
                            <a:ahLst/>
                            <a:cxnLst/>
                            <a:rect l="0" t="0" r="0" b="0"/>
                            <a:pathLst>
                              <a:path w="69237">
                                <a:moveTo>
                                  <a:pt x="0" y="0"/>
                                </a:moveTo>
                                <a:lnTo>
                                  <a:pt x="69237" y="0"/>
                                </a:lnTo>
                              </a:path>
                            </a:pathLst>
                          </a:custGeom>
                          <a:ln w="6207" cap="flat">
                            <a:round/>
                          </a:ln>
                        </wps:spPr>
                        <wps:style>
                          <a:lnRef idx="1">
                            <a:srgbClr val="000000"/>
                          </a:lnRef>
                          <a:fillRef idx="0">
                            <a:srgbClr val="000000">
                              <a:alpha val="0"/>
                            </a:srgbClr>
                          </a:fillRef>
                          <a:effectRef idx="0">
                            <a:scrgbClr r="0" g="0" b="0"/>
                          </a:effectRef>
                          <a:fontRef idx="none"/>
                        </wps:style>
                        <wps:bodyPr/>
                      </wps:wsp>
                      <wps:wsp>
                        <wps:cNvPr id="15614" name="Shape 15614"/>
                        <wps:cNvSpPr/>
                        <wps:spPr>
                          <a:xfrm>
                            <a:off x="545996" y="0"/>
                            <a:ext cx="68934" cy="0"/>
                          </a:xfrm>
                          <a:custGeom>
                            <a:avLst/>
                            <a:gdLst/>
                            <a:ahLst/>
                            <a:cxnLst/>
                            <a:rect l="0" t="0" r="0" b="0"/>
                            <a:pathLst>
                              <a:path w="68934">
                                <a:moveTo>
                                  <a:pt x="0" y="0"/>
                                </a:moveTo>
                                <a:lnTo>
                                  <a:pt x="68934" y="0"/>
                                </a:lnTo>
                              </a:path>
                            </a:pathLst>
                          </a:custGeom>
                          <a:ln w="6207" cap="flat">
                            <a:round/>
                          </a:ln>
                        </wps:spPr>
                        <wps:style>
                          <a:lnRef idx="1">
                            <a:srgbClr val="000000"/>
                          </a:lnRef>
                          <a:fillRef idx="0">
                            <a:srgbClr val="000000">
                              <a:alpha val="0"/>
                            </a:srgbClr>
                          </a:fillRef>
                          <a:effectRef idx="0">
                            <a:scrgbClr r="0" g="0" b="0"/>
                          </a:effectRef>
                          <a:fontRef idx="none"/>
                        </wps:style>
                        <wps:bodyPr/>
                      </wps:wsp>
                      <wps:wsp>
                        <wps:cNvPr id="15615" name="Shape 15615"/>
                        <wps:cNvSpPr/>
                        <wps:spPr>
                          <a:xfrm>
                            <a:off x="857114" y="0"/>
                            <a:ext cx="68934" cy="0"/>
                          </a:xfrm>
                          <a:custGeom>
                            <a:avLst/>
                            <a:gdLst/>
                            <a:ahLst/>
                            <a:cxnLst/>
                            <a:rect l="0" t="0" r="0" b="0"/>
                            <a:pathLst>
                              <a:path w="68934">
                                <a:moveTo>
                                  <a:pt x="0" y="0"/>
                                </a:moveTo>
                                <a:lnTo>
                                  <a:pt x="68934" y="0"/>
                                </a:lnTo>
                              </a:path>
                            </a:pathLst>
                          </a:custGeom>
                          <a:ln w="620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913" style="width:72.9172pt;height:0.488725pt;mso-position-horizontal-relative:char;mso-position-vertical-relative:line" coordsize="9260,62">
                <v:shape id="Shape 15613" style="position:absolute;width:692;height:0;left:0;top:0;" coordsize="69237,0" path="m0,0l69237,0">
                  <v:stroke weight="0.488725pt" endcap="flat" joinstyle="round" on="true" color="#000000"/>
                  <v:fill on="false" color="#000000" opacity="0"/>
                </v:shape>
                <v:shape id="Shape 15614" style="position:absolute;width:689;height:0;left:5459;top:0;" coordsize="68934,0" path="m0,0l68934,0">
                  <v:stroke weight="0.488725pt" endcap="flat" joinstyle="round" on="true" color="#000000"/>
                  <v:fill on="false" color="#000000" opacity="0"/>
                </v:shape>
                <v:shape id="Shape 15615" style="position:absolute;width:689;height:0;left:8571;top:0;" coordsize="68934,0" path="m0,0l68934,0">
                  <v:stroke weight="0.488725pt" endcap="flat" joinstyle="round" on="true" color="#000000"/>
                  <v:fill on="false" color="#000000" opacity="0"/>
                </v:shape>
              </v:group>
            </w:pict>
          </mc:Fallback>
        </mc:AlternateContent>
      </w:r>
    </w:p>
    <w:p w:rsidR="001003BD" w:rsidRPr="00C82650" w:rsidRDefault="00C82650" w:rsidP="00C82650">
      <w:pPr>
        <w:tabs>
          <w:tab w:val="center" w:pos="3019"/>
          <w:tab w:val="center" w:pos="5023"/>
        </w:tabs>
        <w:spacing w:after="0" w:line="240" w:lineRule="auto"/>
        <w:ind w:left="0" w:firstLine="709"/>
        <w:rPr>
          <w:sz w:val="24"/>
          <w:szCs w:val="24"/>
        </w:rPr>
      </w:pPr>
      <w:r w:rsidRPr="00C82650">
        <w:rPr>
          <w:rFonts w:eastAsia="Calibri"/>
          <w:sz w:val="24"/>
          <w:szCs w:val="24"/>
        </w:rPr>
        <w:tab/>
      </w:r>
      <w:r w:rsidRPr="00C82650">
        <w:rPr>
          <w:i/>
          <w:sz w:val="24"/>
          <w:szCs w:val="24"/>
        </w:rPr>
        <w:t xml:space="preserve">xг </w:t>
      </w:r>
      <w:r w:rsidRPr="00C82650">
        <w:rPr>
          <w:rFonts w:eastAsia="Segoe UI Symbol"/>
          <w:sz w:val="24"/>
          <w:szCs w:val="24"/>
        </w:rPr>
        <w:t>=</w:t>
      </w:r>
      <w:r w:rsidRPr="00C82650">
        <w:rPr>
          <w:i/>
          <w:sz w:val="24"/>
          <w:szCs w:val="24"/>
        </w:rPr>
        <w:t>x</w:t>
      </w:r>
      <w:r w:rsidRPr="00C82650">
        <w:rPr>
          <w:rFonts w:eastAsia="Segoe UI Symbol"/>
          <w:sz w:val="24"/>
          <w:szCs w:val="24"/>
        </w:rPr>
        <w:t></w:t>
      </w:r>
      <w:r w:rsidRPr="00C82650">
        <w:rPr>
          <w:rFonts w:eastAsia="Segoe UI Symbol"/>
          <w:sz w:val="24"/>
          <w:szCs w:val="24"/>
        </w:rPr>
        <w:t></w:t>
      </w:r>
      <w:r w:rsidRPr="00C82650">
        <w:rPr>
          <w:i/>
          <w:sz w:val="24"/>
          <w:szCs w:val="24"/>
        </w:rPr>
        <w:t>x</w:t>
      </w:r>
      <w:r w:rsidRPr="00C82650">
        <w:rPr>
          <w:sz w:val="24"/>
          <w:szCs w:val="24"/>
        </w:rPr>
        <w:t xml:space="preserve"> или  </w:t>
      </w:r>
      <w:r w:rsidRPr="00C82650">
        <w:rPr>
          <w:i/>
          <w:sz w:val="24"/>
          <w:szCs w:val="24"/>
        </w:rPr>
        <w:t>x</w:t>
      </w:r>
      <w:r w:rsidRPr="00C82650">
        <w:rPr>
          <w:rFonts w:eastAsia="Segoe UI Symbol"/>
          <w:sz w:val="24"/>
          <w:szCs w:val="24"/>
        </w:rPr>
        <w:t>−</w:t>
      </w:r>
      <w:r w:rsidRPr="00C82650">
        <w:rPr>
          <w:rFonts w:eastAsia="Segoe UI Symbol"/>
          <w:sz w:val="24"/>
          <w:szCs w:val="24"/>
        </w:rPr>
        <w:t xml:space="preserve"> </w:t>
      </w:r>
      <w:r w:rsidRPr="00C82650">
        <w:rPr>
          <w:rFonts w:eastAsia="Segoe UI Symbol"/>
          <w:sz w:val="24"/>
          <w:szCs w:val="24"/>
        </w:rPr>
        <w:t xml:space="preserve"> </w:t>
      </w:r>
      <w:r w:rsidRPr="00C82650">
        <w:rPr>
          <w:rFonts w:eastAsia="Segoe UI Symbol"/>
          <w:sz w:val="24"/>
          <w:szCs w:val="24"/>
        </w:rPr>
        <w:t> +</w:t>
      </w:r>
      <w:r w:rsidRPr="00C82650">
        <w:rPr>
          <w:rFonts w:eastAsia="Segoe UI Symbol"/>
          <w:sz w:val="24"/>
          <w:szCs w:val="24"/>
        </w:rPr>
        <w:t></w:t>
      </w:r>
      <w:r w:rsidRPr="00C82650">
        <w:rPr>
          <w:i/>
          <w:sz w:val="24"/>
          <w:szCs w:val="24"/>
        </w:rPr>
        <w:t>x xг x</w:t>
      </w:r>
      <w:r w:rsidRPr="00C82650">
        <w:rPr>
          <w:i/>
          <w:sz w:val="24"/>
          <w:szCs w:val="24"/>
        </w:rPr>
        <w:tab/>
        <w:t>x</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Пределы средней зарплаты во всей совокупности работников торговли равны: </w:t>
      </w:r>
    </w:p>
    <w:p w:rsidR="001003BD" w:rsidRPr="00C82650" w:rsidRDefault="00C82650" w:rsidP="00C82650">
      <w:pPr>
        <w:spacing w:after="0" w:line="240" w:lineRule="auto"/>
        <w:ind w:left="0" w:firstLine="709"/>
        <w:rPr>
          <w:sz w:val="24"/>
          <w:szCs w:val="24"/>
        </w:rPr>
      </w:pPr>
      <w:r w:rsidRPr="00C82650">
        <w:rPr>
          <w:sz w:val="24"/>
          <w:szCs w:val="24"/>
        </w:rPr>
        <w:t xml:space="preserve">13,8 года ± 2 года;   11,8 года &lt; 13,8 &lt; 15,8 года </w:t>
      </w:r>
    </w:p>
    <w:p w:rsidR="001003BD" w:rsidRPr="00C82650" w:rsidRDefault="00C82650" w:rsidP="00C82650">
      <w:pPr>
        <w:spacing w:after="0" w:line="240" w:lineRule="auto"/>
        <w:ind w:left="0" w:firstLine="709"/>
        <w:rPr>
          <w:sz w:val="24"/>
          <w:szCs w:val="24"/>
        </w:rPr>
      </w:pPr>
      <w:r w:rsidRPr="00C82650">
        <w:rPr>
          <w:sz w:val="24"/>
          <w:szCs w:val="24"/>
        </w:rPr>
        <w:t xml:space="preserve">С вероятностью 0,997 можно утверждать, что средний стаж работников </w:t>
      </w:r>
    </w:p>
    <w:p w:rsidR="001003BD" w:rsidRPr="00C82650" w:rsidRDefault="00C82650" w:rsidP="00C82650">
      <w:pPr>
        <w:spacing w:after="0" w:line="240" w:lineRule="auto"/>
        <w:ind w:left="0" w:firstLine="709"/>
        <w:rPr>
          <w:sz w:val="24"/>
          <w:szCs w:val="24"/>
        </w:rPr>
      </w:pPr>
      <w:r w:rsidRPr="00C82650">
        <w:rPr>
          <w:sz w:val="24"/>
          <w:szCs w:val="24"/>
        </w:rPr>
        <w:t xml:space="preserve">во всей совокупности будет колебаться от 11,8 до 15,8 года.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6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 </w:t>
      </w:r>
      <w:r w:rsidRPr="00C82650">
        <w:rPr>
          <w:sz w:val="24"/>
          <w:szCs w:val="24"/>
        </w:rPr>
        <w:t xml:space="preserve">По городской телефонной станции произведено повторное выборочное обследование  продолжительности 100 телефонных звонков, в результате которого установлено, что средняя продолжительность разговора составила 5 минуты при  </w:t>
      </w:r>
      <w:r w:rsidRPr="00C82650">
        <w:rPr>
          <w:rFonts w:eastAsia="Segoe UI Symbol"/>
          <w:sz w:val="24"/>
          <w:szCs w:val="24"/>
        </w:rPr>
        <w:t></w:t>
      </w:r>
      <w:r w:rsidRPr="00C82650">
        <w:rPr>
          <w:sz w:val="24"/>
          <w:szCs w:val="24"/>
          <w:vertAlign w:val="superscript"/>
        </w:rPr>
        <w:t xml:space="preserve"> </w:t>
      </w:r>
      <w:r w:rsidRPr="00C82650">
        <w:rPr>
          <w:sz w:val="24"/>
          <w:szCs w:val="24"/>
        </w:rPr>
        <w:t xml:space="preserve">= 2 мин.  С вероятностью 0,954 (t = 2) определить пределы, в которых будет находиться средняя продолжительность разговора всех телефонных разговоров.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Задача 2. </w:t>
      </w:r>
      <w:r w:rsidRPr="00C82650">
        <w:rPr>
          <w:sz w:val="24"/>
          <w:szCs w:val="24"/>
        </w:rPr>
        <w:t xml:space="preserve">С целью изучения производительности труда обследованы 10 % рабочих предприятия. В выборку попало 120 человек. Средние затраты времени на обработку одной детали этими рабочими составили 35 минут при среднем квадратическом отклонении 7,2 мин. С вероятностью 0,954 (t = 2) определить пределы, в которых будут находиться средние затраты времени на обработку одной детали у всех рабочих предприятия.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3. </w:t>
      </w:r>
      <w:r w:rsidRPr="00C82650">
        <w:rPr>
          <w:sz w:val="24"/>
          <w:szCs w:val="24"/>
        </w:rPr>
        <w:t xml:space="preserve">Для изучения качества продукции из партии деталей по схеме бесповторной выборки отобрано 200 изделий, что составляет 5% всего количества. В ходе обследования установлено, что 160 деталей относятся к высшему сорту. С вероятностью 0,954 (t=2) определить предельную ошибку выборочной доли деталей, относящихся к высшему сорту.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4. </w:t>
      </w:r>
      <w:r w:rsidRPr="00C82650">
        <w:rPr>
          <w:sz w:val="24"/>
          <w:szCs w:val="24"/>
        </w:rPr>
        <w:t xml:space="preserve">На заводе электроламп из партии продукции в количестве 1600 шт. проведен случайный, бесповторный отбор, в результате которого установлено, что 40 электроламп оказались бракованными.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с вероятностью 0,997 (t = 3) пределы, в которых будет находиться процент брака для всей партии продукции.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5. </w:t>
      </w:r>
      <w:r w:rsidRPr="00C82650">
        <w:rPr>
          <w:sz w:val="24"/>
          <w:szCs w:val="24"/>
        </w:rPr>
        <w:t xml:space="preserve">Из партии электроламп взята 20%-ная случайная бесповторная выборка для определения среднего веса спирали. Результаты выборки следующие: </w:t>
      </w:r>
    </w:p>
    <w:tbl>
      <w:tblPr>
        <w:tblStyle w:val="TableGrid"/>
        <w:tblW w:w="8188" w:type="dxa"/>
        <w:tblInd w:w="562" w:type="dxa"/>
        <w:tblCellMar>
          <w:top w:w="62" w:type="dxa"/>
          <w:left w:w="113" w:type="dxa"/>
          <w:bottom w:w="0" w:type="dxa"/>
          <w:right w:w="115" w:type="dxa"/>
        </w:tblCellMar>
        <w:tblLook w:val="04A0" w:firstRow="1" w:lastRow="0" w:firstColumn="1" w:lastColumn="0" w:noHBand="0" w:noVBand="1"/>
      </w:tblPr>
      <w:tblGrid>
        <w:gridCol w:w="2233"/>
        <w:gridCol w:w="1418"/>
        <w:gridCol w:w="1277"/>
        <w:gridCol w:w="1417"/>
        <w:gridCol w:w="1843"/>
      </w:tblGrid>
      <w:tr w:rsidR="001003BD" w:rsidRPr="00C82650" w:rsidTr="00236CA5">
        <w:trPr>
          <w:trHeight w:val="348"/>
        </w:trPr>
        <w:tc>
          <w:tcPr>
            <w:tcW w:w="223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Вес, мг. </w:t>
            </w:r>
          </w:p>
        </w:tc>
        <w:tc>
          <w:tcPr>
            <w:tcW w:w="1418"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38 – 40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40 - 42 </w:t>
            </w:r>
          </w:p>
        </w:tc>
        <w:tc>
          <w:tcPr>
            <w:tcW w:w="141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42 – 44 </w:t>
            </w:r>
          </w:p>
        </w:tc>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44 - 46 </w:t>
            </w:r>
          </w:p>
        </w:tc>
      </w:tr>
      <w:tr w:rsidR="001003BD" w:rsidRPr="00C82650" w:rsidTr="00236CA5">
        <w:trPr>
          <w:trHeight w:val="286"/>
        </w:trPr>
        <w:tc>
          <w:tcPr>
            <w:tcW w:w="223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Число спиралей </w:t>
            </w:r>
          </w:p>
        </w:tc>
        <w:tc>
          <w:tcPr>
            <w:tcW w:w="1418"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30 </w:t>
            </w:r>
          </w:p>
        </w:tc>
        <w:tc>
          <w:tcPr>
            <w:tcW w:w="141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45 </w:t>
            </w:r>
          </w:p>
        </w:tc>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с вероятностью 0,997 (t = 3) доверительные пределы, в которых лежит средний вес спирали, для всей партии электроламп.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6. </w:t>
      </w:r>
      <w:r w:rsidRPr="00C82650">
        <w:rPr>
          <w:sz w:val="24"/>
          <w:szCs w:val="24"/>
        </w:rPr>
        <w:t xml:space="preserve">Для определения зольности угля месторождения в порядке случайной повторной выборки взято 200 проб. В результате лабораторных исследований установлена средняя зольность угля в выборке  - 17% при среднем квадратическом отклонении  - 3%. С вероятностью 0,954 (t = 2) определите пределы, в которых находится средняя зольность угля месторождения.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7. </w:t>
      </w:r>
      <w:r w:rsidRPr="00C82650">
        <w:rPr>
          <w:sz w:val="24"/>
          <w:szCs w:val="24"/>
        </w:rPr>
        <w:t xml:space="preserve">При определении средней продолжительности поездки на работу планируется провести выборочное обследование населения города методом случайного бесповторного отбора. Численность работающего населения города составляет 170,4 тыс. чел. Каков должен быть необходимый объем выборочной совокупности, чтобы с вероятностью 0,954 (t = 2) ошибка выборки не превышала 5 минут при среднем квадратическом отклонении 25 минут.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8. </w:t>
      </w:r>
      <w:r w:rsidRPr="00C82650">
        <w:rPr>
          <w:sz w:val="24"/>
          <w:szCs w:val="24"/>
        </w:rPr>
        <w:t xml:space="preserve">В целях изучения норм расходования сырья при изготовлении продукции на предприятии проведена 10%-ная механическая выборка, в результате которой получено распределение изделий по массе, представленное в таблице. </w:t>
      </w:r>
    </w:p>
    <w:p w:rsidR="001003BD" w:rsidRPr="00C82650" w:rsidRDefault="00C82650" w:rsidP="00C82650">
      <w:pPr>
        <w:spacing w:after="0" w:line="240" w:lineRule="auto"/>
        <w:ind w:left="0" w:firstLine="709"/>
        <w:rPr>
          <w:sz w:val="24"/>
          <w:szCs w:val="24"/>
        </w:rPr>
      </w:pPr>
      <w:r w:rsidRPr="00C82650">
        <w:rPr>
          <w:sz w:val="24"/>
          <w:szCs w:val="24"/>
        </w:rPr>
        <w:t xml:space="preserve">На основе этих данных вычислите:  </w:t>
      </w:r>
    </w:p>
    <w:p w:rsidR="001003BD" w:rsidRPr="00C82650" w:rsidRDefault="00C82650" w:rsidP="00C82650">
      <w:pPr>
        <w:numPr>
          <w:ilvl w:val="0"/>
          <w:numId w:val="32"/>
        </w:numPr>
        <w:spacing w:after="0" w:line="240" w:lineRule="auto"/>
        <w:ind w:left="0" w:firstLine="709"/>
        <w:rPr>
          <w:sz w:val="24"/>
          <w:szCs w:val="24"/>
        </w:rPr>
      </w:pPr>
      <w:r w:rsidRPr="00C82650">
        <w:rPr>
          <w:sz w:val="24"/>
          <w:szCs w:val="24"/>
        </w:rPr>
        <w:t xml:space="preserve">с вероятностью 0,997 (t = 3) - предельную ошибку выборочной средней и возможной границы, в которых ожидаются средняя масса изделий всей партии изготовленных изделий;  </w:t>
      </w:r>
    </w:p>
    <w:p w:rsidR="001003BD" w:rsidRPr="00C82650" w:rsidRDefault="00C82650" w:rsidP="00C82650">
      <w:pPr>
        <w:numPr>
          <w:ilvl w:val="0"/>
          <w:numId w:val="32"/>
        </w:numPr>
        <w:spacing w:after="0" w:line="240" w:lineRule="auto"/>
        <w:ind w:left="0" w:firstLine="709"/>
        <w:rPr>
          <w:sz w:val="24"/>
          <w:szCs w:val="24"/>
        </w:rPr>
      </w:pPr>
      <w:r w:rsidRPr="00C82650">
        <w:rPr>
          <w:sz w:val="24"/>
          <w:szCs w:val="24"/>
        </w:rPr>
        <w:t xml:space="preserve">с вероятностью 0,954 (t = 2) - предельную ошибку выборочной доли и границы удельного веса изделий с массой веса от 30 до 33 г.  </w:t>
      </w:r>
    </w:p>
    <w:tbl>
      <w:tblPr>
        <w:tblStyle w:val="TableGrid"/>
        <w:tblW w:w="7005" w:type="dxa"/>
        <w:tblInd w:w="1536" w:type="dxa"/>
        <w:tblCellMar>
          <w:top w:w="62" w:type="dxa"/>
          <w:left w:w="115" w:type="dxa"/>
          <w:bottom w:w="0" w:type="dxa"/>
          <w:right w:w="115" w:type="dxa"/>
        </w:tblCellMar>
        <w:tblLook w:val="04A0" w:firstRow="1" w:lastRow="0" w:firstColumn="1" w:lastColumn="0" w:noHBand="0" w:noVBand="1"/>
      </w:tblPr>
      <w:tblGrid>
        <w:gridCol w:w="4312"/>
        <w:gridCol w:w="2693"/>
      </w:tblGrid>
      <w:tr w:rsidR="001003BD" w:rsidRPr="00C82650">
        <w:trPr>
          <w:trHeight w:val="288"/>
        </w:trPr>
        <w:tc>
          <w:tcPr>
            <w:tcW w:w="43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Масса изделия, г </w:t>
            </w:r>
          </w:p>
        </w:tc>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изделий, шт. </w:t>
            </w:r>
          </w:p>
        </w:tc>
      </w:tr>
      <w:tr w:rsidR="001003BD" w:rsidRPr="00C82650">
        <w:trPr>
          <w:trHeight w:val="286"/>
        </w:trPr>
        <w:tc>
          <w:tcPr>
            <w:tcW w:w="43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До 30 </w:t>
            </w:r>
          </w:p>
        </w:tc>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 </w:t>
            </w:r>
          </w:p>
        </w:tc>
      </w:tr>
      <w:tr w:rsidR="001003BD" w:rsidRPr="00C82650">
        <w:trPr>
          <w:trHeight w:val="286"/>
        </w:trPr>
        <w:tc>
          <w:tcPr>
            <w:tcW w:w="43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30-31 </w:t>
            </w:r>
          </w:p>
        </w:tc>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r>
      <w:tr w:rsidR="001003BD" w:rsidRPr="00C82650">
        <w:trPr>
          <w:trHeight w:val="286"/>
        </w:trPr>
        <w:tc>
          <w:tcPr>
            <w:tcW w:w="43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31-32 </w:t>
            </w:r>
          </w:p>
        </w:tc>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 </w:t>
            </w:r>
          </w:p>
        </w:tc>
      </w:tr>
      <w:tr w:rsidR="001003BD" w:rsidRPr="00C82650">
        <w:trPr>
          <w:trHeight w:val="286"/>
        </w:trPr>
        <w:tc>
          <w:tcPr>
            <w:tcW w:w="43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lastRenderedPageBreak/>
              <w:t xml:space="preserve">32-33 </w:t>
            </w:r>
          </w:p>
        </w:tc>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 </w:t>
            </w:r>
          </w:p>
        </w:tc>
      </w:tr>
      <w:tr w:rsidR="001003BD" w:rsidRPr="00C82650">
        <w:trPr>
          <w:trHeight w:val="286"/>
        </w:trPr>
        <w:tc>
          <w:tcPr>
            <w:tcW w:w="43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Свыше 33 </w:t>
            </w:r>
          </w:p>
        </w:tc>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w:t>
            </w:r>
          </w:p>
        </w:tc>
      </w:tr>
      <w:tr w:rsidR="001003BD" w:rsidRPr="00C82650">
        <w:trPr>
          <w:trHeight w:val="288"/>
        </w:trPr>
        <w:tc>
          <w:tcPr>
            <w:tcW w:w="43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r>
    </w:tbl>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9. </w:t>
      </w:r>
      <w:r w:rsidRPr="00C82650">
        <w:rPr>
          <w:sz w:val="24"/>
          <w:szCs w:val="24"/>
        </w:rPr>
        <w:t xml:space="preserve">На предприятии в порядке случайной бесповторной выборке было опрошено 100 рабочих из 1000 и получены следующие данные об их доходе за октябрь: </w:t>
      </w:r>
    </w:p>
    <w:tbl>
      <w:tblPr>
        <w:tblStyle w:val="TableGrid"/>
        <w:tblW w:w="9712" w:type="dxa"/>
        <w:tblInd w:w="250" w:type="dxa"/>
        <w:tblCellMar>
          <w:top w:w="62" w:type="dxa"/>
          <w:left w:w="115" w:type="dxa"/>
          <w:bottom w:w="0" w:type="dxa"/>
          <w:right w:w="115" w:type="dxa"/>
        </w:tblCellMar>
        <w:tblLook w:val="04A0" w:firstRow="1" w:lastRow="0" w:firstColumn="1" w:lastColumn="0" w:noHBand="0" w:noVBand="1"/>
      </w:tblPr>
      <w:tblGrid>
        <w:gridCol w:w="2942"/>
        <w:gridCol w:w="1702"/>
        <w:gridCol w:w="1702"/>
        <w:gridCol w:w="1702"/>
        <w:gridCol w:w="1664"/>
      </w:tblGrid>
      <w:tr w:rsidR="001003BD" w:rsidRPr="00C82650">
        <w:trPr>
          <w:trHeight w:val="562"/>
        </w:trPr>
        <w:tc>
          <w:tcPr>
            <w:tcW w:w="294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Месячный доход,  тыс. руб.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18 - 22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22 - 26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26 - 30 </w:t>
            </w:r>
          </w:p>
        </w:tc>
        <w:tc>
          <w:tcPr>
            <w:tcW w:w="1664"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30 - 34 </w:t>
            </w:r>
          </w:p>
        </w:tc>
      </w:tr>
      <w:tr w:rsidR="001003BD" w:rsidRPr="00C82650">
        <w:trPr>
          <w:trHeight w:val="288"/>
        </w:trPr>
        <w:tc>
          <w:tcPr>
            <w:tcW w:w="2943"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Число рабочих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12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60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20 </w:t>
            </w:r>
          </w:p>
        </w:tc>
        <w:tc>
          <w:tcPr>
            <w:tcW w:w="1664"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8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C82650">
      <w:pPr>
        <w:numPr>
          <w:ilvl w:val="0"/>
          <w:numId w:val="33"/>
        </w:numPr>
        <w:spacing w:after="0" w:line="240" w:lineRule="auto"/>
        <w:ind w:left="0" w:firstLine="709"/>
        <w:rPr>
          <w:sz w:val="24"/>
          <w:szCs w:val="24"/>
        </w:rPr>
      </w:pPr>
      <w:r w:rsidRPr="00C82650">
        <w:rPr>
          <w:sz w:val="24"/>
          <w:szCs w:val="24"/>
        </w:rPr>
        <w:t xml:space="preserve">пределы среднемесячного размера дохода всех работников данного предприятия, гарантируя результат с вероятностью 0,997 (t = 3); </w:t>
      </w:r>
    </w:p>
    <w:p w:rsidR="001003BD" w:rsidRPr="00C82650" w:rsidRDefault="00C82650" w:rsidP="00C82650">
      <w:pPr>
        <w:numPr>
          <w:ilvl w:val="0"/>
          <w:numId w:val="33"/>
        </w:numPr>
        <w:spacing w:after="0" w:line="240" w:lineRule="auto"/>
        <w:ind w:left="0" w:firstLine="709"/>
        <w:rPr>
          <w:sz w:val="24"/>
          <w:szCs w:val="24"/>
        </w:rPr>
      </w:pPr>
      <w:r w:rsidRPr="00C82650">
        <w:rPr>
          <w:sz w:val="24"/>
          <w:szCs w:val="24"/>
        </w:rPr>
        <w:t xml:space="preserve">пределы доли рабочих всего предприятия, имеющих месячный доход более 26 тыс. руб., гарантируя результат с вероятностью 0,954  (t = 2); </w:t>
      </w:r>
    </w:p>
    <w:p w:rsidR="001003BD" w:rsidRPr="00C82650" w:rsidRDefault="00C82650" w:rsidP="00C82650">
      <w:pPr>
        <w:numPr>
          <w:ilvl w:val="0"/>
          <w:numId w:val="33"/>
        </w:numPr>
        <w:spacing w:after="0" w:line="240" w:lineRule="auto"/>
        <w:ind w:left="0" w:firstLine="709"/>
        <w:rPr>
          <w:sz w:val="24"/>
          <w:szCs w:val="24"/>
        </w:rPr>
      </w:pPr>
      <w:r w:rsidRPr="00C82650">
        <w:rPr>
          <w:sz w:val="24"/>
          <w:szCs w:val="24"/>
        </w:rPr>
        <w:t xml:space="preserve">необходимую численность выборки при определении среднего месячного дохода работников предприятия, чтобы с вероятностью 0,954 предельная ошибка выборки не превышала 0,9 тыс. руб.; </w:t>
      </w:r>
    </w:p>
    <w:p w:rsidR="001003BD" w:rsidRPr="00C82650" w:rsidRDefault="00C82650" w:rsidP="00C82650">
      <w:pPr>
        <w:numPr>
          <w:ilvl w:val="0"/>
          <w:numId w:val="33"/>
        </w:numPr>
        <w:spacing w:after="0" w:line="240" w:lineRule="auto"/>
        <w:ind w:left="0" w:firstLine="709"/>
        <w:rPr>
          <w:sz w:val="24"/>
          <w:szCs w:val="24"/>
        </w:rPr>
      </w:pPr>
      <w:r w:rsidRPr="00C82650">
        <w:rPr>
          <w:sz w:val="24"/>
          <w:szCs w:val="24"/>
        </w:rPr>
        <w:t xml:space="preserve">необходимую численность выборки при определении доли рабочих с размером месячного дохода более 26 тыс. руб., чтобы с вероятностью 0,954 предельная ошибка не превышала 4%.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10. </w:t>
      </w:r>
      <w:r w:rsidRPr="00C82650">
        <w:rPr>
          <w:sz w:val="24"/>
          <w:szCs w:val="24"/>
        </w:rPr>
        <w:t xml:space="preserve">Определите границы изменения среднего значения признака в генеральной совокупности, если известно следующее ее распределение, основанное на результатах повторного выборочного обследования: </w:t>
      </w:r>
    </w:p>
    <w:tbl>
      <w:tblPr>
        <w:tblStyle w:val="TableGrid"/>
        <w:tblW w:w="9323" w:type="dxa"/>
        <w:tblInd w:w="250" w:type="dxa"/>
        <w:tblCellMar>
          <w:top w:w="62" w:type="dxa"/>
          <w:left w:w="115" w:type="dxa"/>
          <w:bottom w:w="0" w:type="dxa"/>
          <w:right w:w="115" w:type="dxa"/>
        </w:tblCellMar>
        <w:tblLook w:val="04A0" w:firstRow="1" w:lastRow="0" w:firstColumn="1" w:lastColumn="0" w:noHBand="0" w:noVBand="1"/>
      </w:tblPr>
      <w:tblGrid>
        <w:gridCol w:w="4220"/>
        <w:gridCol w:w="5103"/>
      </w:tblGrid>
      <w:tr w:rsidR="001003BD" w:rsidRPr="00C82650">
        <w:trPr>
          <w:trHeight w:val="562"/>
        </w:trPr>
        <w:tc>
          <w:tcPr>
            <w:tcW w:w="422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Группировка значений признака </w:t>
            </w:r>
          </w:p>
        </w:tc>
        <w:tc>
          <w:tcPr>
            <w:tcW w:w="51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единиц выборочной совокупности, входящих в данный интервал </w:t>
            </w:r>
          </w:p>
        </w:tc>
      </w:tr>
      <w:tr w:rsidR="001003BD" w:rsidRPr="00C82650">
        <w:trPr>
          <w:trHeight w:val="286"/>
        </w:trPr>
        <w:tc>
          <w:tcPr>
            <w:tcW w:w="422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до 4 </w:t>
            </w:r>
          </w:p>
        </w:tc>
        <w:tc>
          <w:tcPr>
            <w:tcW w:w="51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 </w:t>
            </w:r>
          </w:p>
        </w:tc>
      </w:tr>
      <w:tr w:rsidR="001003BD" w:rsidRPr="00C82650">
        <w:trPr>
          <w:trHeight w:val="286"/>
        </w:trPr>
        <w:tc>
          <w:tcPr>
            <w:tcW w:w="422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 – 8 </w:t>
            </w:r>
          </w:p>
        </w:tc>
        <w:tc>
          <w:tcPr>
            <w:tcW w:w="51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r>
      <w:tr w:rsidR="001003BD" w:rsidRPr="00C82650">
        <w:trPr>
          <w:trHeight w:val="286"/>
        </w:trPr>
        <w:tc>
          <w:tcPr>
            <w:tcW w:w="422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 – 12 </w:t>
            </w:r>
          </w:p>
        </w:tc>
        <w:tc>
          <w:tcPr>
            <w:tcW w:w="51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36 </w:t>
            </w:r>
          </w:p>
        </w:tc>
      </w:tr>
      <w:tr w:rsidR="001003BD" w:rsidRPr="00C82650">
        <w:trPr>
          <w:trHeight w:val="288"/>
        </w:trPr>
        <w:tc>
          <w:tcPr>
            <w:tcW w:w="422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 – 16 </w:t>
            </w:r>
          </w:p>
        </w:tc>
        <w:tc>
          <w:tcPr>
            <w:tcW w:w="51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r>
      <w:tr w:rsidR="001003BD" w:rsidRPr="00C82650">
        <w:trPr>
          <w:trHeight w:val="286"/>
        </w:trPr>
        <w:tc>
          <w:tcPr>
            <w:tcW w:w="422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 – 20 </w:t>
            </w:r>
          </w:p>
        </w:tc>
        <w:tc>
          <w:tcPr>
            <w:tcW w:w="51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14 </w:t>
            </w:r>
          </w:p>
        </w:tc>
      </w:tr>
      <w:tr w:rsidR="001003BD" w:rsidRPr="00C82650">
        <w:trPr>
          <w:trHeight w:val="286"/>
        </w:trPr>
        <w:tc>
          <w:tcPr>
            <w:tcW w:w="422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51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Уровень доверительной вероятности определите самостоятельно.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11. </w:t>
      </w:r>
      <w:r w:rsidRPr="00C82650">
        <w:rPr>
          <w:sz w:val="24"/>
          <w:szCs w:val="24"/>
        </w:rPr>
        <w:t xml:space="preserve">Из 500 отобранных изделий 95 % соответствовали первому сорту. Определите среднюю ошибку выборки и границы, в которых находится доля продукции первого сорта во всей партии, с вероятностью 0,954.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12. </w:t>
      </w:r>
      <w:r w:rsidRPr="00C82650">
        <w:rPr>
          <w:sz w:val="24"/>
          <w:szCs w:val="24"/>
        </w:rPr>
        <w:t xml:space="preserve">Из ранее проведенных обследований известно, что среднее квадратическое отклонение веса детали 2 г. Определите необходимый объем случайной повторной выборки для определения среднего веса детали, если известно, что предельная его погрешность не превышает 0,2 г. Уровень вероятности равен 0,954.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13. </w:t>
      </w:r>
      <w:r w:rsidRPr="00C82650">
        <w:rPr>
          <w:sz w:val="24"/>
          <w:szCs w:val="24"/>
        </w:rPr>
        <w:t xml:space="preserve">С вероятностью 0,954 определите пределы ошибки </w:t>
      </w:r>
      <w:r w:rsidRPr="00C82650">
        <w:rPr>
          <w:sz w:val="24"/>
          <w:szCs w:val="24"/>
          <w:vertAlign w:val="subscript"/>
        </w:rPr>
        <w:t xml:space="preserve">выборочной средней </w:t>
      </w:r>
      <w:r w:rsidRPr="00C82650">
        <w:rPr>
          <w:rFonts w:eastAsia="Segoe UI Symbol"/>
          <w:sz w:val="24"/>
          <w:szCs w:val="24"/>
        </w:rPr>
        <w:t>(</w:t>
      </w:r>
      <w:r w:rsidRPr="00C82650">
        <w:rPr>
          <w:i/>
          <w:sz w:val="24"/>
          <w:szCs w:val="24"/>
        </w:rPr>
        <w:t xml:space="preserve">x </w:t>
      </w:r>
      <w:r w:rsidRPr="00C82650">
        <w:rPr>
          <w:rFonts w:eastAsia="Segoe UI Symbol"/>
          <w:sz w:val="24"/>
          <w:szCs w:val="24"/>
        </w:rPr>
        <w:t xml:space="preserve">= </w:t>
      </w:r>
      <w:r w:rsidRPr="00C82650">
        <w:rPr>
          <w:sz w:val="24"/>
          <w:szCs w:val="24"/>
        </w:rPr>
        <w:t xml:space="preserve">30 </w:t>
      </w:r>
      <w:r w:rsidRPr="00C82650">
        <w:rPr>
          <w:sz w:val="24"/>
          <w:szCs w:val="24"/>
          <w:vertAlign w:val="superscript"/>
        </w:rPr>
        <w:t>г</w:t>
      </w:r>
      <w:r w:rsidRPr="00C82650">
        <w:rPr>
          <w:rFonts w:eastAsia="Segoe UI Symbol"/>
          <w:sz w:val="24"/>
          <w:szCs w:val="24"/>
        </w:rPr>
        <w:t>)</w:t>
      </w:r>
      <w:r w:rsidRPr="00C82650">
        <w:rPr>
          <w:sz w:val="24"/>
          <w:szCs w:val="24"/>
        </w:rPr>
        <w:t xml:space="preserve">, если коэффициент вариации составил 50 %. Объем выборки равен 400 единиц.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14. </w:t>
      </w:r>
      <w:r w:rsidRPr="00C82650">
        <w:rPr>
          <w:sz w:val="24"/>
          <w:szCs w:val="24"/>
        </w:rPr>
        <w:t>Из партии готовой продукции в порядке случайной бесповторной выборки было отобрано 200 изделий, из которых 8 оказались бракованными. С вероятностью 0,954 определить пределы доли барка, если выборка составляет 10 % от генеральной совокупности.</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Задача 15.  </w:t>
      </w:r>
      <w:r w:rsidRPr="00C82650">
        <w:rPr>
          <w:sz w:val="24"/>
          <w:szCs w:val="24"/>
        </w:rPr>
        <w:t>Хронометраж работы продавца магазина «Одежда» дал следующие результаты:</w:t>
      </w:r>
      <w:r w:rsidRPr="00C82650">
        <w:rPr>
          <w:b/>
          <w:sz w:val="24"/>
          <w:szCs w:val="24"/>
        </w:rPr>
        <w:t xml:space="preserve"> </w:t>
      </w:r>
    </w:p>
    <w:tbl>
      <w:tblPr>
        <w:tblStyle w:val="TableGrid"/>
        <w:tblW w:w="8049" w:type="dxa"/>
        <w:tblInd w:w="1068" w:type="dxa"/>
        <w:tblCellMar>
          <w:top w:w="62" w:type="dxa"/>
          <w:left w:w="113" w:type="dxa"/>
          <w:bottom w:w="0" w:type="dxa"/>
          <w:right w:w="115" w:type="dxa"/>
        </w:tblCellMar>
        <w:tblLook w:val="04A0" w:firstRow="1" w:lastRow="0" w:firstColumn="1" w:lastColumn="0" w:noHBand="0" w:noVBand="1"/>
      </w:tblPr>
      <w:tblGrid>
        <w:gridCol w:w="4238"/>
        <w:gridCol w:w="991"/>
        <w:gridCol w:w="967"/>
        <w:gridCol w:w="941"/>
        <w:gridCol w:w="912"/>
      </w:tblGrid>
      <w:tr w:rsidR="001003BD" w:rsidRPr="00C82650">
        <w:trPr>
          <w:trHeight w:val="562"/>
        </w:trPr>
        <w:tc>
          <w:tcPr>
            <w:tcW w:w="423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Затраты времени на обслуживание одного покупателя, мин. </w:t>
            </w:r>
          </w:p>
        </w:tc>
        <w:tc>
          <w:tcPr>
            <w:tcW w:w="99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до 10 </w:t>
            </w:r>
          </w:p>
        </w:tc>
        <w:tc>
          <w:tcPr>
            <w:tcW w:w="96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10-14 </w:t>
            </w:r>
          </w:p>
        </w:tc>
        <w:tc>
          <w:tcPr>
            <w:tcW w:w="9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14-18 </w:t>
            </w:r>
          </w:p>
        </w:tc>
        <w:tc>
          <w:tcPr>
            <w:tcW w:w="912"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18-22 </w:t>
            </w:r>
          </w:p>
        </w:tc>
      </w:tr>
      <w:tr w:rsidR="001003BD" w:rsidRPr="00C82650">
        <w:trPr>
          <w:trHeight w:val="324"/>
        </w:trPr>
        <w:tc>
          <w:tcPr>
            <w:tcW w:w="423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Число покупателей </w:t>
            </w:r>
          </w:p>
        </w:tc>
        <w:tc>
          <w:tcPr>
            <w:tcW w:w="99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6 </w:t>
            </w:r>
          </w:p>
        </w:tc>
        <w:tc>
          <w:tcPr>
            <w:tcW w:w="96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15 </w:t>
            </w:r>
          </w:p>
        </w:tc>
        <w:tc>
          <w:tcPr>
            <w:tcW w:w="9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9 </w:t>
            </w:r>
          </w:p>
        </w:tc>
        <w:tc>
          <w:tcPr>
            <w:tcW w:w="912"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6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среднее время на обслуживание одного покупателя и предельную ошибку этого показателя с вероятностью 0,954. Способ отбора бесповторный.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16. </w:t>
      </w:r>
      <w:r w:rsidRPr="00C82650">
        <w:rPr>
          <w:sz w:val="24"/>
          <w:szCs w:val="24"/>
        </w:rPr>
        <w:t xml:space="preserve">Для определения  среднего срока пользования краткосрочным кредитом в банке была произведена 5%-я механическая выборка, в которую попало 100 счетов. В результате обследования установлено, что средний срок пользования краткосрочным кредитом – 30 дней при среднем квадратическом отклонении 9 дней. В пяти счетах срок пользования кредитом превышал 60 дней. С вероятностью 0,954 определить пределы, в которых будут находится срок пользования краткосрочным кредитом в генеральной совокупности и доля счетов со сроком пользования краткосрочным кредитом более 60 дней.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17.  </w:t>
      </w:r>
      <w:r w:rsidRPr="00C82650">
        <w:rPr>
          <w:sz w:val="24"/>
          <w:szCs w:val="24"/>
        </w:rPr>
        <w:t xml:space="preserve">На складе готовой продукции цеха находится 200 ящиков деталей по 40 штук в каждом ящике. Для проверки качества готовой продукции была произведена 10%-я серийная выборка. В результате выборки установлено, что доля бракованных деталей составляет 15%. Дисперсия серийной выборки равна 0,0049. </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 вероятностью 0,997 определить пределы, в которых находится доля бракованной продукции в партии ящиков.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18. </w:t>
      </w:r>
      <w:r w:rsidRPr="00C82650">
        <w:rPr>
          <w:sz w:val="24"/>
          <w:szCs w:val="24"/>
        </w:rPr>
        <w:t xml:space="preserve">В районе проживает 2000 семей. Предполагается провести их выборочное обследование методом случайного бесповторного отбора для нахождения среднего размера семьи. Определить необходимую численность выборки при условии, что с вероятностью 0,954 ошибка выборки не превысит одного человека при среднем квадратическом отклонении три человека.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19.  </w:t>
      </w:r>
      <w:r w:rsidRPr="00C82650">
        <w:rPr>
          <w:sz w:val="24"/>
          <w:szCs w:val="24"/>
        </w:rPr>
        <w:t xml:space="preserve">В городе А проживает 10 тыс. семей. С помощью механической выборки предполагается определить долю семей с тремя детьми и более. Какова должна быть численность выборки, чтобы с вероятностью 0,954 ошибка выборки не превышала 0,02, если на основе предыдущих обследований известно, что дисперсия равна 0,2?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20.  </w:t>
      </w:r>
      <w:r w:rsidRPr="00C82650">
        <w:rPr>
          <w:sz w:val="24"/>
          <w:szCs w:val="24"/>
        </w:rPr>
        <w:t xml:space="preserve">При случайном способе отбора из партии было взято 100 проб продукта А. В результате исследования установлено, что влажность продукта А в выборке составляет 9% при среднем квадратическом отклонении 1,5%. С вероятностью 0,954 определите пределы, в которых находится средняя влажность продукта А в партии.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21. </w:t>
      </w:r>
      <w:r w:rsidRPr="00C82650">
        <w:rPr>
          <w:sz w:val="24"/>
          <w:szCs w:val="24"/>
        </w:rPr>
        <w:t xml:space="preserve">Для изучения общественного мнения населения области о проведении определенных мероприятий методом случайного отбора было опрошено 600 человек. Из числа опрошенных 360 человек одобрили мероприятия. </w:t>
      </w:r>
    </w:p>
    <w:p w:rsidR="001003BD" w:rsidRPr="00C82650" w:rsidRDefault="00C82650" w:rsidP="00C82650">
      <w:pPr>
        <w:spacing w:after="0" w:line="240" w:lineRule="auto"/>
        <w:ind w:left="0" w:firstLine="709"/>
        <w:rPr>
          <w:sz w:val="24"/>
          <w:szCs w:val="24"/>
        </w:rPr>
      </w:pPr>
      <w:r w:rsidRPr="00C82650">
        <w:rPr>
          <w:sz w:val="24"/>
          <w:szCs w:val="24"/>
        </w:rPr>
        <w:t xml:space="preserve">С вероятностью 0,997 определите пределы, в которых находится доля лиц, одобривших мероприятия.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22. </w:t>
      </w:r>
      <w:r w:rsidRPr="00C82650">
        <w:rPr>
          <w:sz w:val="24"/>
          <w:szCs w:val="24"/>
        </w:rPr>
        <w:t xml:space="preserve">Для определения среднего возраста рабочих предприятия была произведена выборка методом случайного бесповторного отбора. В результате обследования получены следующие данные: </w:t>
      </w:r>
    </w:p>
    <w:tbl>
      <w:tblPr>
        <w:tblStyle w:val="TableGrid"/>
        <w:tblW w:w="8570" w:type="dxa"/>
        <w:tblInd w:w="751" w:type="dxa"/>
        <w:tblCellMar>
          <w:top w:w="62" w:type="dxa"/>
          <w:left w:w="115" w:type="dxa"/>
          <w:bottom w:w="0" w:type="dxa"/>
          <w:right w:w="115" w:type="dxa"/>
        </w:tblCellMar>
        <w:tblLook w:val="04A0" w:firstRow="1" w:lastRow="0" w:firstColumn="1" w:lastColumn="0" w:noHBand="0" w:noVBand="1"/>
      </w:tblPr>
      <w:tblGrid>
        <w:gridCol w:w="2748"/>
        <w:gridCol w:w="1260"/>
        <w:gridCol w:w="1563"/>
        <w:gridCol w:w="1429"/>
        <w:gridCol w:w="1570"/>
      </w:tblGrid>
      <w:tr w:rsidR="001003BD" w:rsidRPr="00C82650">
        <w:trPr>
          <w:trHeight w:val="286"/>
        </w:trPr>
        <w:tc>
          <w:tcPr>
            <w:tcW w:w="274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Возраст рабочих, лет </w:t>
            </w:r>
          </w:p>
        </w:tc>
        <w:tc>
          <w:tcPr>
            <w:tcW w:w="1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20-30 </w:t>
            </w:r>
          </w:p>
        </w:tc>
        <w:tc>
          <w:tcPr>
            <w:tcW w:w="156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30-40 </w:t>
            </w:r>
          </w:p>
        </w:tc>
        <w:tc>
          <w:tcPr>
            <w:tcW w:w="142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40-50 </w:t>
            </w:r>
          </w:p>
        </w:tc>
        <w:tc>
          <w:tcPr>
            <w:tcW w:w="157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50-60 </w:t>
            </w:r>
          </w:p>
        </w:tc>
      </w:tr>
      <w:tr w:rsidR="001003BD" w:rsidRPr="00C82650">
        <w:trPr>
          <w:trHeight w:val="286"/>
        </w:trPr>
        <w:tc>
          <w:tcPr>
            <w:tcW w:w="274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рабочих, чел </w:t>
            </w:r>
          </w:p>
        </w:tc>
        <w:tc>
          <w:tcPr>
            <w:tcW w:w="1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c>
          <w:tcPr>
            <w:tcW w:w="156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60 </w:t>
            </w:r>
          </w:p>
        </w:tc>
        <w:tc>
          <w:tcPr>
            <w:tcW w:w="142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 </w:t>
            </w:r>
          </w:p>
        </w:tc>
        <w:tc>
          <w:tcPr>
            <w:tcW w:w="157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w:t>
            </w:r>
          </w:p>
        </w:tc>
      </w:tr>
    </w:tbl>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С вероятностью 0,997 определите: </w:t>
      </w:r>
    </w:p>
    <w:p w:rsidR="001003BD" w:rsidRPr="00C82650" w:rsidRDefault="00C82650" w:rsidP="00C82650">
      <w:pPr>
        <w:numPr>
          <w:ilvl w:val="0"/>
          <w:numId w:val="34"/>
        </w:numPr>
        <w:spacing w:after="0" w:line="240" w:lineRule="auto"/>
        <w:ind w:left="0" w:firstLine="709"/>
        <w:rPr>
          <w:sz w:val="24"/>
          <w:szCs w:val="24"/>
        </w:rPr>
      </w:pPr>
      <w:r w:rsidRPr="00C82650">
        <w:rPr>
          <w:sz w:val="24"/>
          <w:szCs w:val="24"/>
        </w:rPr>
        <w:t xml:space="preserve">пределы, в которых находится средний возраст рабочих предприятия; </w:t>
      </w:r>
    </w:p>
    <w:p w:rsidR="001003BD" w:rsidRPr="00C82650" w:rsidRDefault="00C82650" w:rsidP="00C82650">
      <w:pPr>
        <w:numPr>
          <w:ilvl w:val="0"/>
          <w:numId w:val="34"/>
        </w:numPr>
        <w:spacing w:after="0" w:line="240" w:lineRule="auto"/>
        <w:ind w:left="0" w:firstLine="709"/>
        <w:rPr>
          <w:sz w:val="24"/>
          <w:szCs w:val="24"/>
        </w:rPr>
      </w:pPr>
      <w:r w:rsidRPr="00C82650">
        <w:rPr>
          <w:sz w:val="24"/>
          <w:szCs w:val="24"/>
        </w:rPr>
        <w:t xml:space="preserve">пределы, в которых находится доля рабочих предприятия в возрасте старше 50 лет.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23. </w:t>
      </w:r>
      <w:r w:rsidRPr="00C82650">
        <w:rPr>
          <w:sz w:val="24"/>
          <w:szCs w:val="24"/>
        </w:rPr>
        <w:t xml:space="preserve">В городе А с целью определения  средней продолжительности поездки населения на работу предполагается провести выборочное обследование  методом случайного отбора. </w:t>
      </w:r>
    </w:p>
    <w:p w:rsidR="001003BD" w:rsidRPr="00C82650" w:rsidRDefault="00C82650" w:rsidP="00C82650">
      <w:pPr>
        <w:spacing w:after="0" w:line="240" w:lineRule="auto"/>
        <w:ind w:left="0" w:firstLine="709"/>
        <w:rPr>
          <w:sz w:val="24"/>
          <w:szCs w:val="24"/>
        </w:rPr>
      </w:pPr>
      <w:r w:rsidRPr="00C82650">
        <w:rPr>
          <w:sz w:val="24"/>
          <w:szCs w:val="24"/>
        </w:rPr>
        <w:t xml:space="preserve">Какова должна быть численность выборки, чтобы с вероятностью 0,997 ошибка выборочной средней не превышала 5 минут при среднем квадратическом отклонении 20 мин.?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24. </w:t>
      </w:r>
      <w:r w:rsidRPr="00C82650">
        <w:rPr>
          <w:sz w:val="24"/>
          <w:szCs w:val="24"/>
        </w:rPr>
        <w:t xml:space="preserve">В городе Н с числом семей 10 тыс. предполагается методом случайного бесповторного отбора определить долю семей с детьми школьного возраста. </w:t>
      </w:r>
    </w:p>
    <w:p w:rsidR="001003BD" w:rsidRPr="00C82650" w:rsidRDefault="00C82650" w:rsidP="00C82650">
      <w:pPr>
        <w:spacing w:after="0" w:line="240" w:lineRule="auto"/>
        <w:ind w:left="0" w:firstLine="709"/>
        <w:rPr>
          <w:sz w:val="24"/>
          <w:szCs w:val="24"/>
        </w:rPr>
      </w:pPr>
      <w:r w:rsidRPr="00C82650">
        <w:rPr>
          <w:sz w:val="24"/>
          <w:szCs w:val="24"/>
        </w:rPr>
        <w:t xml:space="preserve">Какова должна быть численность выборки, чтобы с вероятностью 0,954 ошибка не превышала 0,03, если дисперсия равна 0,24?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6.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[1.4].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[2.1]; [2.4]; [2.7]; [2.8].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Практическое занятие по теме  </w:t>
      </w:r>
    </w:p>
    <w:p w:rsidR="00236CA5" w:rsidRDefault="00236CA5" w:rsidP="00C82650">
      <w:pPr>
        <w:spacing w:after="0" w:line="240" w:lineRule="auto"/>
        <w:ind w:left="0" w:firstLine="709"/>
        <w:rPr>
          <w:b/>
          <w:sz w:val="24"/>
          <w:szCs w:val="24"/>
        </w:rPr>
      </w:pPr>
    </w:p>
    <w:p w:rsidR="001003BD" w:rsidRPr="00C82650" w:rsidRDefault="00C82650" w:rsidP="00236CA5">
      <w:pPr>
        <w:spacing w:after="0" w:line="240" w:lineRule="auto"/>
        <w:ind w:left="0" w:firstLine="709"/>
        <w:jc w:val="center"/>
        <w:rPr>
          <w:sz w:val="24"/>
          <w:szCs w:val="24"/>
        </w:rPr>
      </w:pPr>
      <w:r w:rsidRPr="00C82650">
        <w:rPr>
          <w:b/>
          <w:sz w:val="24"/>
          <w:szCs w:val="24"/>
        </w:rPr>
        <w:t>7.</w:t>
      </w:r>
      <w:r w:rsidRPr="00C82650">
        <w:rPr>
          <w:sz w:val="24"/>
          <w:szCs w:val="24"/>
        </w:rPr>
        <w:t xml:space="preserve"> </w:t>
      </w:r>
      <w:r w:rsidRPr="00C82650">
        <w:rPr>
          <w:b/>
          <w:sz w:val="24"/>
          <w:szCs w:val="24"/>
        </w:rPr>
        <w:t>Статистическое изучение</w:t>
      </w:r>
      <w:r w:rsidRPr="00C82650">
        <w:rPr>
          <w:sz w:val="24"/>
          <w:szCs w:val="24"/>
        </w:rPr>
        <w:t xml:space="preserve"> </w:t>
      </w:r>
      <w:r w:rsidRPr="00C82650">
        <w:rPr>
          <w:b/>
          <w:sz w:val="24"/>
          <w:szCs w:val="24"/>
        </w:rPr>
        <w:t>динамики</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Ряды динамики</w:t>
      </w:r>
      <w:r w:rsidRPr="00C82650">
        <w:rPr>
          <w:sz w:val="24"/>
          <w:szCs w:val="24"/>
        </w:rPr>
        <w:t xml:space="preserve"> характеризуют изменение уровней показателя во времени. </w:t>
      </w:r>
    </w:p>
    <w:p w:rsidR="001003BD" w:rsidRPr="00C82650" w:rsidRDefault="00C82650" w:rsidP="00C82650">
      <w:pPr>
        <w:spacing w:after="0" w:line="240" w:lineRule="auto"/>
        <w:ind w:left="0" w:firstLine="709"/>
        <w:rPr>
          <w:sz w:val="24"/>
          <w:szCs w:val="24"/>
        </w:rPr>
      </w:pPr>
      <w:r w:rsidRPr="00C82650">
        <w:rPr>
          <w:sz w:val="24"/>
          <w:szCs w:val="24"/>
        </w:rPr>
        <w:t xml:space="preserve">Ряды динамики подразделяются на ряды </w:t>
      </w:r>
      <w:r w:rsidRPr="00C82650">
        <w:rPr>
          <w:i/>
          <w:sz w:val="24"/>
          <w:szCs w:val="24"/>
        </w:rPr>
        <w:t>абсолютных, относительных и средних величин</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 зависимости от того, выражают уровни ряда состояния явления на определённые моменты времени (на начало месяца, квартала, года и т.д.) или его величину за определённые интервалы времени (сутки, месяц, год и т.д.), различают соответственно </w:t>
      </w:r>
      <w:r w:rsidRPr="00C82650">
        <w:rPr>
          <w:i/>
          <w:sz w:val="24"/>
          <w:szCs w:val="24"/>
        </w:rPr>
        <w:t xml:space="preserve">моментные и интервальные </w:t>
      </w:r>
      <w:r w:rsidRPr="00C82650">
        <w:rPr>
          <w:sz w:val="24"/>
          <w:szCs w:val="24"/>
        </w:rPr>
        <w:t xml:space="preserve">ряды динамики. </w:t>
      </w:r>
    </w:p>
    <w:p w:rsidR="001003BD" w:rsidRPr="00C82650" w:rsidRDefault="00C82650" w:rsidP="00C82650">
      <w:pPr>
        <w:spacing w:after="0" w:line="240" w:lineRule="auto"/>
        <w:ind w:left="0" w:firstLine="709"/>
        <w:rPr>
          <w:sz w:val="24"/>
          <w:szCs w:val="24"/>
        </w:rPr>
      </w:pPr>
      <w:r w:rsidRPr="00C82650">
        <w:rPr>
          <w:sz w:val="24"/>
          <w:szCs w:val="24"/>
        </w:rPr>
        <w:t xml:space="preserve">Ряды динамики могут быть с равностоящими и неравностоящими уровнями. </w:t>
      </w:r>
    </w:p>
    <w:p w:rsidR="001003BD" w:rsidRPr="00C82650" w:rsidRDefault="00C82650" w:rsidP="00C82650">
      <w:pPr>
        <w:spacing w:after="0" w:line="240" w:lineRule="auto"/>
        <w:ind w:left="0" w:firstLine="709"/>
        <w:rPr>
          <w:sz w:val="24"/>
          <w:szCs w:val="24"/>
        </w:rPr>
      </w:pPr>
      <w:r w:rsidRPr="00C82650">
        <w:rPr>
          <w:sz w:val="24"/>
          <w:szCs w:val="24"/>
        </w:rPr>
        <w:t xml:space="preserve">Ряды динамики характеризуются следующими абсолютными и относительными показателями: </w:t>
      </w:r>
    </w:p>
    <w:tbl>
      <w:tblPr>
        <w:tblStyle w:val="TableGrid"/>
        <w:tblW w:w="9748" w:type="dxa"/>
        <w:tblInd w:w="250" w:type="dxa"/>
        <w:tblCellMar>
          <w:top w:w="62" w:type="dxa"/>
          <w:left w:w="115" w:type="dxa"/>
          <w:bottom w:w="0" w:type="dxa"/>
          <w:right w:w="115" w:type="dxa"/>
        </w:tblCellMar>
        <w:tblLook w:val="04A0" w:firstRow="1" w:lastRow="0" w:firstColumn="1" w:lastColumn="0" w:noHBand="0" w:noVBand="1"/>
      </w:tblPr>
      <w:tblGrid>
        <w:gridCol w:w="3511"/>
        <w:gridCol w:w="3260"/>
        <w:gridCol w:w="2977"/>
      </w:tblGrid>
      <w:tr w:rsidR="001003BD" w:rsidRPr="00C82650">
        <w:trPr>
          <w:trHeight w:val="286"/>
        </w:trPr>
        <w:tc>
          <w:tcPr>
            <w:tcW w:w="3512"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Наименование показателя </w:t>
            </w:r>
          </w:p>
        </w:tc>
        <w:tc>
          <w:tcPr>
            <w:tcW w:w="6237"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Метод расчета </w:t>
            </w:r>
          </w:p>
        </w:tc>
      </w:tr>
      <w:tr w:rsidR="001003BD" w:rsidRPr="00C82650">
        <w:trPr>
          <w:trHeight w:val="564"/>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36CA5">
            <w:pPr>
              <w:spacing w:after="0" w:line="240" w:lineRule="auto"/>
              <w:ind w:left="0" w:firstLine="0"/>
              <w:rPr>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 переменной базой сравнения (цепные) </w:t>
            </w:r>
          </w:p>
        </w:tc>
        <w:tc>
          <w:tcPr>
            <w:tcW w:w="297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 постоянной базой сравнения (базисные) </w:t>
            </w:r>
          </w:p>
        </w:tc>
      </w:tr>
      <w:tr w:rsidR="001003BD" w:rsidRPr="00C82650">
        <w:trPr>
          <w:trHeight w:val="790"/>
        </w:trPr>
        <w:tc>
          <w:tcPr>
            <w:tcW w:w="3512"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1. Абсолютный прирост</w:t>
            </w:r>
            <w:r w:rsidRPr="00C82650">
              <w:rPr>
                <w:b/>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36CA5">
            <w:pPr>
              <w:spacing w:after="0" w:line="240" w:lineRule="auto"/>
              <w:ind w:left="0" w:firstLine="0"/>
              <w:rPr>
                <w:sz w:val="24"/>
                <w:szCs w:val="24"/>
              </w:rPr>
            </w:pPr>
            <w:r w:rsidRPr="00C82650">
              <w:rPr>
                <w:rFonts w:eastAsia="Segoe UI Symbol"/>
                <w:sz w:val="24"/>
                <w:szCs w:val="24"/>
              </w:rPr>
              <w:t> = −</w:t>
            </w:r>
            <w:r w:rsidRPr="00C82650">
              <w:rPr>
                <w:i/>
                <w:sz w:val="24"/>
                <w:szCs w:val="24"/>
              </w:rPr>
              <w:t>y yi yi</w:t>
            </w:r>
            <w:r w:rsidRPr="00C82650">
              <w:rPr>
                <w:rFonts w:eastAsia="Segoe UI Symbol"/>
                <w:sz w:val="24"/>
                <w:szCs w:val="24"/>
              </w:rPr>
              <w:t>−</w:t>
            </w:r>
            <w:r w:rsidRPr="00C82650">
              <w:rPr>
                <w:sz w:val="24"/>
                <w:szCs w:val="24"/>
              </w:rPr>
              <w:t>1</w:t>
            </w:r>
          </w:p>
          <w:p w:rsidR="001003BD" w:rsidRPr="00C82650" w:rsidRDefault="00C82650" w:rsidP="00236CA5">
            <w:pPr>
              <w:spacing w:after="0" w:line="240" w:lineRule="auto"/>
              <w:ind w:left="0" w:firstLine="0"/>
              <w:rPr>
                <w:sz w:val="24"/>
                <w:szCs w:val="24"/>
              </w:rPr>
            </w:pPr>
            <w:r w:rsidRPr="00C82650">
              <w:rPr>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rFonts w:eastAsia="Segoe UI Symbol"/>
                <w:sz w:val="24"/>
                <w:szCs w:val="24"/>
              </w:rPr>
              <w:t> = −</w:t>
            </w:r>
            <w:r w:rsidRPr="00C82650">
              <w:rPr>
                <w:i/>
                <w:sz w:val="24"/>
                <w:szCs w:val="24"/>
              </w:rPr>
              <w:t>y yi y</w:t>
            </w:r>
            <w:r w:rsidRPr="00C82650">
              <w:rPr>
                <w:sz w:val="24"/>
                <w:szCs w:val="24"/>
              </w:rPr>
              <w:t>0</w:t>
            </w:r>
          </w:p>
          <w:p w:rsidR="001003BD" w:rsidRPr="00C82650" w:rsidRDefault="00C82650" w:rsidP="00236CA5">
            <w:pPr>
              <w:spacing w:after="0" w:line="240" w:lineRule="auto"/>
              <w:ind w:left="0" w:firstLine="0"/>
              <w:rPr>
                <w:sz w:val="24"/>
                <w:szCs w:val="24"/>
              </w:rPr>
            </w:pPr>
            <w:r w:rsidRPr="00C82650">
              <w:rPr>
                <w:sz w:val="24"/>
                <w:szCs w:val="24"/>
              </w:rPr>
              <w:t xml:space="preserve"> </w:t>
            </w:r>
          </w:p>
        </w:tc>
      </w:tr>
      <w:tr w:rsidR="001003BD" w:rsidRPr="00C82650">
        <w:trPr>
          <w:trHeight w:val="1042"/>
        </w:trPr>
        <w:tc>
          <w:tcPr>
            <w:tcW w:w="3512"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 </w:t>
            </w:r>
          </w:p>
          <w:p w:rsidR="001003BD" w:rsidRPr="00C82650" w:rsidRDefault="00C82650" w:rsidP="00236CA5">
            <w:pPr>
              <w:spacing w:after="0" w:line="240" w:lineRule="auto"/>
              <w:ind w:left="0" w:firstLine="0"/>
              <w:rPr>
                <w:sz w:val="24"/>
                <w:szCs w:val="24"/>
              </w:rPr>
            </w:pPr>
            <w:r w:rsidRPr="00C82650">
              <w:rPr>
                <w:sz w:val="24"/>
                <w:szCs w:val="24"/>
              </w:rPr>
              <w:t xml:space="preserve">Коэффициент роста  </w:t>
            </w:r>
          </w:p>
        </w:tc>
        <w:tc>
          <w:tcPr>
            <w:tcW w:w="32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 </w:t>
            </w:r>
            <w:r w:rsidRPr="00C82650">
              <w:rPr>
                <w:i/>
                <w:sz w:val="24"/>
                <w:szCs w:val="24"/>
              </w:rPr>
              <w:t>y</w:t>
            </w:r>
            <w:r w:rsidRPr="00C82650">
              <w:rPr>
                <w:i/>
                <w:sz w:val="24"/>
                <w:szCs w:val="24"/>
                <w:vertAlign w:val="subscript"/>
              </w:rPr>
              <w:t>i</w:t>
            </w:r>
          </w:p>
          <w:p w:rsidR="001003BD" w:rsidRPr="00C82650" w:rsidRDefault="00C82650" w:rsidP="00236CA5">
            <w:pPr>
              <w:spacing w:after="0" w:line="240" w:lineRule="auto"/>
              <w:ind w:left="0" w:firstLine="0"/>
              <w:rPr>
                <w:sz w:val="24"/>
                <w:szCs w:val="24"/>
              </w:rPr>
            </w:pPr>
            <w:r w:rsidRPr="00C82650">
              <w:rPr>
                <w:rFonts w:eastAsia="Calibri"/>
                <w:noProof/>
                <w:sz w:val="24"/>
                <w:szCs w:val="24"/>
              </w:rPr>
              <mc:AlternateContent>
                <mc:Choice Requires="wpg">
                  <w:drawing>
                    <wp:inline distT="0" distB="0" distL="0" distR="0">
                      <wp:extent cx="227815" cy="6108"/>
                      <wp:effectExtent l="0" t="0" r="0" b="0"/>
                      <wp:docPr id="354087" name="Group 354087"/>
                      <wp:cNvGraphicFramePr/>
                      <a:graphic xmlns:a="http://schemas.openxmlformats.org/drawingml/2006/main">
                        <a:graphicData uri="http://schemas.microsoft.com/office/word/2010/wordprocessingGroup">
                          <wpg:wgp>
                            <wpg:cNvGrpSpPr/>
                            <wpg:grpSpPr>
                              <a:xfrm>
                                <a:off x="0" y="0"/>
                                <a:ext cx="227815" cy="6108"/>
                                <a:chOff x="0" y="0"/>
                                <a:chExt cx="227815" cy="6108"/>
                              </a:xfrm>
                            </wpg:grpSpPr>
                            <wps:wsp>
                              <wps:cNvPr id="16701" name="Shape 16701"/>
                              <wps:cNvSpPr/>
                              <wps:spPr>
                                <a:xfrm>
                                  <a:off x="0" y="0"/>
                                  <a:ext cx="227815" cy="0"/>
                                </a:xfrm>
                                <a:custGeom>
                                  <a:avLst/>
                                  <a:gdLst/>
                                  <a:ahLst/>
                                  <a:cxnLst/>
                                  <a:rect l="0" t="0" r="0" b="0"/>
                                  <a:pathLst>
                                    <a:path w="227815">
                                      <a:moveTo>
                                        <a:pt x="0" y="0"/>
                                      </a:moveTo>
                                      <a:lnTo>
                                        <a:pt x="227815" y="0"/>
                                      </a:lnTo>
                                    </a:path>
                                  </a:pathLst>
                                </a:custGeom>
                                <a:ln w="61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4087" style="width:17.9382pt;height:0.480906pt;mso-position-horizontal-relative:char;mso-position-vertical-relative:line" coordsize="2278,61">
                      <v:shape id="Shape 16701" style="position:absolute;width:2278;height:0;left:0;top:0;" coordsize="227815,0" path="m0,0l227815,0">
                        <v:stroke weight="0.480906pt" endcap="flat" joinstyle="round" on="true" color="#000000"/>
                        <v:fill on="false" color="#000000" opacity="0"/>
                      </v:shape>
                    </v:group>
                  </w:pict>
                </mc:Fallback>
              </mc:AlternateContent>
            </w:r>
          </w:p>
          <w:p w:rsidR="001003BD" w:rsidRPr="00C82650" w:rsidRDefault="00C82650" w:rsidP="00236CA5">
            <w:pPr>
              <w:spacing w:after="0" w:line="240" w:lineRule="auto"/>
              <w:ind w:left="0" w:firstLine="0"/>
              <w:rPr>
                <w:sz w:val="24"/>
                <w:szCs w:val="24"/>
              </w:rPr>
            </w:pPr>
            <w:r w:rsidRPr="00C82650">
              <w:rPr>
                <w:sz w:val="24"/>
                <w:szCs w:val="24"/>
              </w:rPr>
              <w:t xml:space="preserve">Кр= </w:t>
            </w:r>
            <w:r w:rsidRPr="00C82650">
              <w:rPr>
                <w:i/>
                <w:sz w:val="24"/>
                <w:szCs w:val="24"/>
              </w:rPr>
              <w:t>yi</w:t>
            </w:r>
            <w:r w:rsidRPr="00C82650">
              <w:rPr>
                <w:rFonts w:eastAsia="Segoe UI Symbol"/>
                <w:sz w:val="24"/>
                <w:szCs w:val="24"/>
              </w:rPr>
              <w:t>−</w:t>
            </w:r>
            <w:r w:rsidRPr="00C82650">
              <w:rPr>
                <w:sz w:val="24"/>
                <w:szCs w:val="24"/>
              </w:rP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 </w:t>
            </w:r>
          </w:p>
          <w:p w:rsidR="001003BD" w:rsidRPr="00C82650" w:rsidRDefault="00C82650" w:rsidP="00236CA5">
            <w:pPr>
              <w:spacing w:after="0" w:line="240" w:lineRule="auto"/>
              <w:ind w:left="0" w:firstLine="0"/>
              <w:rPr>
                <w:sz w:val="24"/>
                <w:szCs w:val="24"/>
              </w:rPr>
            </w:pPr>
            <w:r w:rsidRPr="00C82650">
              <w:rPr>
                <w:i/>
                <w:sz w:val="24"/>
                <w:szCs w:val="24"/>
              </w:rPr>
              <w:t>y</w:t>
            </w:r>
            <w:r w:rsidRPr="00C82650">
              <w:rPr>
                <w:i/>
                <w:sz w:val="24"/>
                <w:szCs w:val="24"/>
                <w:vertAlign w:val="subscript"/>
              </w:rPr>
              <w:t>i</w:t>
            </w:r>
          </w:p>
          <w:p w:rsidR="001003BD" w:rsidRPr="00C82650" w:rsidRDefault="00C82650" w:rsidP="00236CA5">
            <w:pPr>
              <w:spacing w:after="0" w:line="240" w:lineRule="auto"/>
              <w:ind w:left="0" w:firstLine="0"/>
              <w:rPr>
                <w:sz w:val="24"/>
                <w:szCs w:val="24"/>
              </w:rPr>
            </w:pPr>
            <w:r w:rsidRPr="00C82650">
              <w:rPr>
                <w:rFonts w:eastAsia="Calibri"/>
                <w:noProof/>
                <w:sz w:val="24"/>
                <w:szCs w:val="24"/>
              </w:rPr>
              <mc:AlternateContent>
                <mc:Choice Requires="wpg">
                  <w:drawing>
                    <wp:inline distT="0" distB="0" distL="0" distR="0">
                      <wp:extent cx="176097" cy="6485"/>
                      <wp:effectExtent l="0" t="0" r="0" b="0"/>
                      <wp:docPr id="354128" name="Group 354128"/>
                      <wp:cNvGraphicFramePr/>
                      <a:graphic xmlns:a="http://schemas.openxmlformats.org/drawingml/2006/main">
                        <a:graphicData uri="http://schemas.microsoft.com/office/word/2010/wordprocessingGroup">
                          <wpg:wgp>
                            <wpg:cNvGrpSpPr/>
                            <wpg:grpSpPr>
                              <a:xfrm>
                                <a:off x="0" y="0"/>
                                <a:ext cx="176097" cy="6485"/>
                                <a:chOff x="0" y="0"/>
                                <a:chExt cx="176097" cy="6485"/>
                              </a:xfrm>
                            </wpg:grpSpPr>
                            <wps:wsp>
                              <wps:cNvPr id="16713" name="Shape 16713"/>
                              <wps:cNvSpPr/>
                              <wps:spPr>
                                <a:xfrm>
                                  <a:off x="0" y="0"/>
                                  <a:ext cx="176097" cy="0"/>
                                </a:xfrm>
                                <a:custGeom>
                                  <a:avLst/>
                                  <a:gdLst/>
                                  <a:ahLst/>
                                  <a:cxnLst/>
                                  <a:rect l="0" t="0" r="0" b="0"/>
                                  <a:pathLst>
                                    <a:path w="176097">
                                      <a:moveTo>
                                        <a:pt x="0" y="0"/>
                                      </a:moveTo>
                                      <a:lnTo>
                                        <a:pt x="176097" y="0"/>
                                      </a:lnTo>
                                    </a:path>
                                  </a:pathLst>
                                </a:custGeom>
                                <a:ln w="64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4128" style="width:13.8659pt;height:0.5106pt;mso-position-horizontal-relative:char;mso-position-vertical-relative:line" coordsize="1760,64">
                      <v:shape id="Shape 16713" style="position:absolute;width:1760;height:0;left:0;top:0;" coordsize="176097,0" path="m0,0l176097,0">
                        <v:stroke weight="0.5106pt" endcap="flat" joinstyle="round" on="true" color="#000000"/>
                        <v:fill on="false" color="#000000" opacity="0"/>
                      </v:shape>
                    </v:group>
                  </w:pict>
                </mc:Fallback>
              </mc:AlternateContent>
            </w:r>
          </w:p>
          <w:p w:rsidR="001003BD" w:rsidRPr="00C82650" w:rsidRDefault="00C82650" w:rsidP="00236CA5">
            <w:pPr>
              <w:spacing w:after="0" w:line="240" w:lineRule="auto"/>
              <w:ind w:left="0" w:firstLine="0"/>
              <w:rPr>
                <w:sz w:val="24"/>
                <w:szCs w:val="24"/>
              </w:rPr>
            </w:pPr>
            <w:r w:rsidRPr="00C82650">
              <w:rPr>
                <w:sz w:val="24"/>
                <w:szCs w:val="24"/>
              </w:rPr>
              <w:t xml:space="preserve">Кр= </w:t>
            </w:r>
            <w:r w:rsidRPr="00C82650">
              <w:rPr>
                <w:i/>
                <w:sz w:val="24"/>
                <w:szCs w:val="24"/>
              </w:rPr>
              <w:t>y</w:t>
            </w:r>
            <w:r w:rsidRPr="00C82650">
              <w:rPr>
                <w:sz w:val="24"/>
                <w:szCs w:val="24"/>
              </w:rPr>
              <w:t xml:space="preserve">0 </w:t>
            </w:r>
          </w:p>
        </w:tc>
      </w:tr>
    </w:tbl>
    <w:p w:rsidR="001003BD" w:rsidRPr="00C82650" w:rsidRDefault="00C82650" w:rsidP="00C82650">
      <w:pPr>
        <w:spacing w:after="0" w:line="240" w:lineRule="auto"/>
        <w:ind w:left="0" w:firstLine="709"/>
        <w:rPr>
          <w:sz w:val="24"/>
          <w:szCs w:val="24"/>
        </w:rPr>
      </w:pPr>
      <w:r w:rsidRPr="00C82650">
        <w:rPr>
          <w:rFonts w:eastAsia="Calibri"/>
          <w:noProof/>
          <w:sz w:val="24"/>
          <w:szCs w:val="24"/>
        </w:rPr>
        <w:lastRenderedPageBreak/>
        <mc:AlternateContent>
          <mc:Choice Requires="wpg">
            <w:drawing>
              <wp:inline distT="0" distB="0" distL="0" distR="0">
                <wp:extent cx="6196279" cy="1900682"/>
                <wp:effectExtent l="0" t="0" r="0" b="0"/>
                <wp:docPr id="366885" name="Group 366885"/>
                <wp:cNvGraphicFramePr/>
                <a:graphic xmlns:a="http://schemas.openxmlformats.org/drawingml/2006/main">
                  <a:graphicData uri="http://schemas.microsoft.com/office/word/2010/wordprocessingGroup">
                    <wpg:wgp>
                      <wpg:cNvGrpSpPr/>
                      <wpg:grpSpPr>
                        <a:xfrm>
                          <a:off x="0" y="0"/>
                          <a:ext cx="6196279" cy="1900682"/>
                          <a:chOff x="0" y="0"/>
                          <a:chExt cx="6196279" cy="1900682"/>
                        </a:xfrm>
                      </wpg:grpSpPr>
                      <wps:wsp>
                        <wps:cNvPr id="16748" name="Rectangle 16748"/>
                        <wps:cNvSpPr/>
                        <wps:spPr>
                          <a:xfrm>
                            <a:off x="76200" y="42160"/>
                            <a:ext cx="1021568" cy="184382"/>
                          </a:xfrm>
                          <a:prstGeom prst="rect">
                            <a:avLst/>
                          </a:prstGeom>
                          <a:ln>
                            <a:noFill/>
                          </a:ln>
                        </wps:spPr>
                        <wps:txbx>
                          <w:txbxContent>
                            <w:p w:rsidR="003742E1" w:rsidRDefault="003742E1">
                              <w:pPr>
                                <w:spacing w:after="160" w:line="259" w:lineRule="auto"/>
                                <w:ind w:left="0" w:firstLine="0"/>
                                <w:jc w:val="left"/>
                              </w:pPr>
                              <w:r>
                                <w:rPr>
                                  <w:sz w:val="24"/>
                                </w:rPr>
                                <w:t xml:space="preserve">Темп роста </w:t>
                              </w:r>
                            </w:p>
                          </w:txbxContent>
                        </wps:txbx>
                        <wps:bodyPr horzOverflow="overflow" vert="horz" lIns="0" tIns="0" rIns="0" bIns="0" rtlCol="0">
                          <a:noAutofit/>
                        </wps:bodyPr>
                      </wps:wsp>
                      <wps:wsp>
                        <wps:cNvPr id="16749" name="Rectangle 16749"/>
                        <wps:cNvSpPr/>
                        <wps:spPr>
                          <a:xfrm>
                            <a:off x="845769" y="42160"/>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750" name="Rectangle 16750"/>
                        <wps:cNvSpPr/>
                        <wps:spPr>
                          <a:xfrm>
                            <a:off x="2923362" y="42160"/>
                            <a:ext cx="123845" cy="184382"/>
                          </a:xfrm>
                          <a:prstGeom prst="rect">
                            <a:avLst/>
                          </a:prstGeom>
                          <a:ln>
                            <a:noFill/>
                          </a:ln>
                        </wps:spPr>
                        <wps:txbx>
                          <w:txbxContent>
                            <w:p w:rsidR="003742E1" w:rsidRDefault="003742E1">
                              <w:pPr>
                                <w:spacing w:after="160" w:line="259" w:lineRule="auto"/>
                                <w:ind w:left="0" w:firstLine="0"/>
                                <w:jc w:val="left"/>
                              </w:pPr>
                              <w:r>
                                <w:rPr>
                                  <w:sz w:val="24"/>
                                </w:rPr>
                                <w:t>Т</w:t>
                              </w:r>
                            </w:p>
                          </w:txbxContent>
                        </wps:txbx>
                        <wps:bodyPr horzOverflow="overflow" vert="horz" lIns="0" tIns="0" rIns="0" bIns="0" rtlCol="0">
                          <a:noAutofit/>
                        </wps:bodyPr>
                      </wps:wsp>
                      <wps:wsp>
                        <wps:cNvPr id="16751" name="Rectangle 16751"/>
                        <wps:cNvSpPr/>
                        <wps:spPr>
                          <a:xfrm>
                            <a:off x="3016580" y="89222"/>
                            <a:ext cx="67902" cy="123536"/>
                          </a:xfrm>
                          <a:prstGeom prst="rect">
                            <a:avLst/>
                          </a:prstGeom>
                          <a:ln>
                            <a:noFill/>
                          </a:ln>
                        </wps:spPr>
                        <wps:txbx>
                          <w:txbxContent>
                            <w:p w:rsidR="003742E1" w:rsidRDefault="003742E1">
                              <w:pPr>
                                <w:spacing w:after="160" w:line="259" w:lineRule="auto"/>
                                <w:ind w:left="0" w:firstLine="0"/>
                                <w:jc w:val="left"/>
                              </w:pPr>
                              <w:r>
                                <w:rPr>
                                  <w:sz w:val="24"/>
                                  <w:vertAlign w:val="subscript"/>
                                </w:rPr>
                                <w:t>р</w:t>
                              </w:r>
                            </w:p>
                          </w:txbxContent>
                        </wps:txbx>
                        <wps:bodyPr horzOverflow="overflow" vert="horz" lIns="0" tIns="0" rIns="0" bIns="0" rtlCol="0">
                          <a:noAutofit/>
                        </wps:bodyPr>
                      </wps:wsp>
                      <wps:wsp>
                        <wps:cNvPr id="345410" name="Rectangle 345410"/>
                        <wps:cNvSpPr/>
                        <wps:spPr>
                          <a:xfrm>
                            <a:off x="3068397" y="42160"/>
                            <a:ext cx="114318"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345412" name="Rectangle 345412"/>
                        <wps:cNvSpPr/>
                        <wps:spPr>
                          <a:xfrm>
                            <a:off x="3153741" y="42160"/>
                            <a:ext cx="135196" cy="184382"/>
                          </a:xfrm>
                          <a:prstGeom prst="rect">
                            <a:avLst/>
                          </a:prstGeom>
                          <a:ln>
                            <a:noFill/>
                          </a:ln>
                        </wps:spPr>
                        <wps:txbx>
                          <w:txbxContent>
                            <w:p w:rsidR="003742E1" w:rsidRDefault="003742E1">
                              <w:pPr>
                                <w:spacing w:after="160" w:line="259" w:lineRule="auto"/>
                                <w:ind w:left="0" w:firstLine="0"/>
                                <w:jc w:val="left"/>
                              </w:pPr>
                              <w:r>
                                <w:rPr>
                                  <w:sz w:val="24"/>
                                </w:rPr>
                                <w:t>К</w:t>
                              </w:r>
                            </w:p>
                          </w:txbxContent>
                        </wps:txbx>
                        <wps:bodyPr horzOverflow="overflow" vert="horz" lIns="0" tIns="0" rIns="0" bIns="0" rtlCol="0">
                          <a:noAutofit/>
                        </wps:bodyPr>
                      </wps:wsp>
                      <wps:wsp>
                        <wps:cNvPr id="16753" name="Rectangle 16753"/>
                        <wps:cNvSpPr/>
                        <wps:spPr>
                          <a:xfrm>
                            <a:off x="3255848" y="89222"/>
                            <a:ext cx="67902" cy="123536"/>
                          </a:xfrm>
                          <a:prstGeom prst="rect">
                            <a:avLst/>
                          </a:prstGeom>
                          <a:ln>
                            <a:noFill/>
                          </a:ln>
                        </wps:spPr>
                        <wps:txbx>
                          <w:txbxContent>
                            <w:p w:rsidR="003742E1" w:rsidRDefault="003742E1">
                              <w:pPr>
                                <w:spacing w:after="160" w:line="259" w:lineRule="auto"/>
                                <w:ind w:left="0" w:firstLine="0"/>
                                <w:jc w:val="left"/>
                              </w:pPr>
                              <w:r>
                                <w:rPr>
                                  <w:sz w:val="24"/>
                                  <w:vertAlign w:val="subscript"/>
                                </w:rPr>
                                <w:t>р</w:t>
                              </w:r>
                            </w:p>
                          </w:txbxContent>
                        </wps:txbx>
                        <wps:bodyPr horzOverflow="overflow" vert="horz" lIns="0" tIns="0" rIns="0" bIns="0" rtlCol="0">
                          <a:noAutofit/>
                        </wps:bodyPr>
                      </wps:wsp>
                      <wps:wsp>
                        <wps:cNvPr id="16754" name="Rectangle 16754"/>
                        <wps:cNvSpPr/>
                        <wps:spPr>
                          <a:xfrm>
                            <a:off x="3307665" y="42160"/>
                            <a:ext cx="405384" cy="184382"/>
                          </a:xfrm>
                          <a:prstGeom prst="rect">
                            <a:avLst/>
                          </a:prstGeom>
                          <a:ln>
                            <a:noFill/>
                          </a:ln>
                        </wps:spPr>
                        <wps:txbx>
                          <w:txbxContent>
                            <w:p w:rsidR="003742E1" w:rsidRDefault="003742E1">
                              <w:pPr>
                                <w:spacing w:after="160" w:line="259" w:lineRule="auto"/>
                                <w:ind w:left="0" w:firstLine="0"/>
                                <w:jc w:val="left"/>
                              </w:pPr>
                              <w:r>
                                <w:rPr>
                                  <w:sz w:val="24"/>
                                </w:rPr>
                                <w:t>*100</w:t>
                              </w:r>
                            </w:p>
                          </w:txbxContent>
                        </wps:txbx>
                        <wps:bodyPr horzOverflow="overflow" vert="horz" lIns="0" tIns="0" rIns="0" bIns="0" rtlCol="0">
                          <a:noAutofit/>
                        </wps:bodyPr>
                      </wps:wsp>
                      <wps:wsp>
                        <wps:cNvPr id="16755" name="Rectangle 16755"/>
                        <wps:cNvSpPr/>
                        <wps:spPr>
                          <a:xfrm>
                            <a:off x="3610941" y="42160"/>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756" name="Rectangle 16756"/>
                        <wps:cNvSpPr/>
                        <wps:spPr>
                          <a:xfrm>
                            <a:off x="4903673" y="42160"/>
                            <a:ext cx="123845" cy="184382"/>
                          </a:xfrm>
                          <a:prstGeom prst="rect">
                            <a:avLst/>
                          </a:prstGeom>
                          <a:ln>
                            <a:noFill/>
                          </a:ln>
                        </wps:spPr>
                        <wps:txbx>
                          <w:txbxContent>
                            <w:p w:rsidR="003742E1" w:rsidRDefault="003742E1">
                              <w:pPr>
                                <w:spacing w:after="160" w:line="259" w:lineRule="auto"/>
                                <w:ind w:left="0" w:firstLine="0"/>
                                <w:jc w:val="left"/>
                              </w:pPr>
                              <w:r>
                                <w:rPr>
                                  <w:sz w:val="24"/>
                                </w:rPr>
                                <w:t>Т</w:t>
                              </w:r>
                            </w:p>
                          </w:txbxContent>
                        </wps:txbx>
                        <wps:bodyPr horzOverflow="overflow" vert="horz" lIns="0" tIns="0" rIns="0" bIns="0" rtlCol="0">
                          <a:noAutofit/>
                        </wps:bodyPr>
                      </wps:wsp>
                      <wps:wsp>
                        <wps:cNvPr id="16757" name="Rectangle 16757"/>
                        <wps:cNvSpPr/>
                        <wps:spPr>
                          <a:xfrm>
                            <a:off x="4996638" y="89222"/>
                            <a:ext cx="67902" cy="123536"/>
                          </a:xfrm>
                          <a:prstGeom prst="rect">
                            <a:avLst/>
                          </a:prstGeom>
                          <a:ln>
                            <a:noFill/>
                          </a:ln>
                        </wps:spPr>
                        <wps:txbx>
                          <w:txbxContent>
                            <w:p w:rsidR="003742E1" w:rsidRDefault="003742E1">
                              <w:pPr>
                                <w:spacing w:after="160" w:line="259" w:lineRule="auto"/>
                                <w:ind w:left="0" w:firstLine="0"/>
                                <w:jc w:val="left"/>
                              </w:pPr>
                              <w:r>
                                <w:rPr>
                                  <w:sz w:val="24"/>
                                  <w:vertAlign w:val="subscript"/>
                                </w:rPr>
                                <w:t>р</w:t>
                              </w:r>
                            </w:p>
                          </w:txbxContent>
                        </wps:txbx>
                        <wps:bodyPr horzOverflow="overflow" vert="horz" lIns="0" tIns="0" rIns="0" bIns="0" rtlCol="0">
                          <a:noAutofit/>
                        </wps:bodyPr>
                      </wps:wsp>
                      <wps:wsp>
                        <wps:cNvPr id="345413" name="Rectangle 345413"/>
                        <wps:cNvSpPr/>
                        <wps:spPr>
                          <a:xfrm>
                            <a:off x="5048453" y="42160"/>
                            <a:ext cx="114318"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345414" name="Rectangle 345414"/>
                        <wps:cNvSpPr/>
                        <wps:spPr>
                          <a:xfrm>
                            <a:off x="5133797" y="42160"/>
                            <a:ext cx="135196" cy="184382"/>
                          </a:xfrm>
                          <a:prstGeom prst="rect">
                            <a:avLst/>
                          </a:prstGeom>
                          <a:ln>
                            <a:noFill/>
                          </a:ln>
                        </wps:spPr>
                        <wps:txbx>
                          <w:txbxContent>
                            <w:p w:rsidR="003742E1" w:rsidRDefault="003742E1">
                              <w:pPr>
                                <w:spacing w:after="160" w:line="259" w:lineRule="auto"/>
                                <w:ind w:left="0" w:firstLine="0"/>
                                <w:jc w:val="left"/>
                              </w:pPr>
                              <w:r>
                                <w:rPr>
                                  <w:sz w:val="24"/>
                                </w:rPr>
                                <w:t>К</w:t>
                              </w:r>
                            </w:p>
                          </w:txbxContent>
                        </wps:txbx>
                        <wps:bodyPr horzOverflow="overflow" vert="horz" lIns="0" tIns="0" rIns="0" bIns="0" rtlCol="0">
                          <a:noAutofit/>
                        </wps:bodyPr>
                      </wps:wsp>
                      <wps:wsp>
                        <wps:cNvPr id="16759" name="Rectangle 16759"/>
                        <wps:cNvSpPr/>
                        <wps:spPr>
                          <a:xfrm>
                            <a:off x="5235905" y="89222"/>
                            <a:ext cx="67902" cy="123536"/>
                          </a:xfrm>
                          <a:prstGeom prst="rect">
                            <a:avLst/>
                          </a:prstGeom>
                          <a:ln>
                            <a:noFill/>
                          </a:ln>
                        </wps:spPr>
                        <wps:txbx>
                          <w:txbxContent>
                            <w:p w:rsidR="003742E1" w:rsidRDefault="003742E1">
                              <w:pPr>
                                <w:spacing w:after="160" w:line="259" w:lineRule="auto"/>
                                <w:ind w:left="0" w:firstLine="0"/>
                                <w:jc w:val="left"/>
                              </w:pPr>
                              <w:r>
                                <w:rPr>
                                  <w:sz w:val="24"/>
                                  <w:vertAlign w:val="subscript"/>
                                </w:rPr>
                                <w:t>р</w:t>
                              </w:r>
                            </w:p>
                          </w:txbxContent>
                        </wps:txbx>
                        <wps:bodyPr horzOverflow="overflow" vert="horz" lIns="0" tIns="0" rIns="0" bIns="0" rtlCol="0">
                          <a:noAutofit/>
                        </wps:bodyPr>
                      </wps:wsp>
                      <wps:wsp>
                        <wps:cNvPr id="16760" name="Rectangle 16760"/>
                        <wps:cNvSpPr/>
                        <wps:spPr>
                          <a:xfrm>
                            <a:off x="5287722" y="42160"/>
                            <a:ext cx="405384" cy="184382"/>
                          </a:xfrm>
                          <a:prstGeom prst="rect">
                            <a:avLst/>
                          </a:prstGeom>
                          <a:ln>
                            <a:noFill/>
                          </a:ln>
                        </wps:spPr>
                        <wps:txbx>
                          <w:txbxContent>
                            <w:p w:rsidR="003742E1" w:rsidRDefault="003742E1">
                              <w:pPr>
                                <w:spacing w:after="160" w:line="259" w:lineRule="auto"/>
                                <w:ind w:left="0" w:firstLine="0"/>
                                <w:jc w:val="left"/>
                              </w:pPr>
                              <w:r>
                                <w:rPr>
                                  <w:sz w:val="24"/>
                                </w:rPr>
                                <w:t>*100</w:t>
                              </w:r>
                            </w:p>
                          </w:txbxContent>
                        </wps:txbx>
                        <wps:bodyPr horzOverflow="overflow" vert="horz" lIns="0" tIns="0" rIns="0" bIns="0" rtlCol="0">
                          <a:noAutofit/>
                        </wps:bodyPr>
                      </wps:wsp>
                      <wps:wsp>
                        <wps:cNvPr id="16761" name="Rectangle 16761"/>
                        <wps:cNvSpPr/>
                        <wps:spPr>
                          <a:xfrm>
                            <a:off x="5590998" y="42160"/>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50892" name="Shape 4508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893" name="Shape 450893"/>
                        <wps:cNvSpPr/>
                        <wps:spPr>
                          <a:xfrm>
                            <a:off x="6096" y="0"/>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894" name="Shape 450894"/>
                        <wps:cNvSpPr/>
                        <wps:spPr>
                          <a:xfrm>
                            <a:off x="2229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895" name="Shape 450895"/>
                        <wps:cNvSpPr/>
                        <wps:spPr>
                          <a:xfrm>
                            <a:off x="2236038" y="0"/>
                            <a:ext cx="2063750" cy="9144"/>
                          </a:xfrm>
                          <a:custGeom>
                            <a:avLst/>
                            <a:gdLst/>
                            <a:ahLst/>
                            <a:cxnLst/>
                            <a:rect l="0" t="0" r="0" b="0"/>
                            <a:pathLst>
                              <a:path w="2063750" h="9144">
                                <a:moveTo>
                                  <a:pt x="0" y="0"/>
                                </a:moveTo>
                                <a:lnTo>
                                  <a:pt x="2063750" y="0"/>
                                </a:lnTo>
                                <a:lnTo>
                                  <a:pt x="2063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896" name="Shape 450896"/>
                        <wps:cNvSpPr/>
                        <wps:spPr>
                          <a:xfrm>
                            <a:off x="42997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897" name="Shape 450897"/>
                        <wps:cNvSpPr/>
                        <wps:spPr>
                          <a:xfrm>
                            <a:off x="4305885" y="0"/>
                            <a:ext cx="1884299" cy="9144"/>
                          </a:xfrm>
                          <a:custGeom>
                            <a:avLst/>
                            <a:gdLst/>
                            <a:ahLst/>
                            <a:cxnLst/>
                            <a:rect l="0" t="0" r="0" b="0"/>
                            <a:pathLst>
                              <a:path w="1884299" h="9144">
                                <a:moveTo>
                                  <a:pt x="0" y="0"/>
                                </a:moveTo>
                                <a:lnTo>
                                  <a:pt x="1884299" y="0"/>
                                </a:lnTo>
                                <a:lnTo>
                                  <a:pt x="18842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898" name="Shape 450898"/>
                        <wps:cNvSpPr/>
                        <wps:spPr>
                          <a:xfrm>
                            <a:off x="61901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899" name="Shape 450899"/>
                        <wps:cNvSpPr/>
                        <wps:spPr>
                          <a:xfrm>
                            <a:off x="0"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00" name="Shape 450900"/>
                        <wps:cNvSpPr/>
                        <wps:spPr>
                          <a:xfrm>
                            <a:off x="2229942"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01" name="Shape 450901"/>
                        <wps:cNvSpPr/>
                        <wps:spPr>
                          <a:xfrm>
                            <a:off x="4299789"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02" name="Shape 450902"/>
                        <wps:cNvSpPr/>
                        <wps:spPr>
                          <a:xfrm>
                            <a:off x="6190184"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5" name="Rectangle 16775"/>
                        <wps:cNvSpPr/>
                        <wps:spPr>
                          <a:xfrm>
                            <a:off x="76200" y="223770"/>
                            <a:ext cx="1341416" cy="184382"/>
                          </a:xfrm>
                          <a:prstGeom prst="rect">
                            <a:avLst/>
                          </a:prstGeom>
                          <a:ln>
                            <a:noFill/>
                          </a:ln>
                        </wps:spPr>
                        <wps:txbx>
                          <w:txbxContent>
                            <w:p w:rsidR="003742E1" w:rsidRDefault="003742E1">
                              <w:pPr>
                                <w:spacing w:after="160" w:line="259" w:lineRule="auto"/>
                                <w:ind w:left="0" w:firstLine="0"/>
                                <w:jc w:val="left"/>
                              </w:pPr>
                              <w:r>
                                <w:rPr>
                                  <w:sz w:val="24"/>
                                </w:rPr>
                                <w:t xml:space="preserve">Темп прироста </w:t>
                              </w:r>
                            </w:p>
                          </w:txbxContent>
                        </wps:txbx>
                        <wps:bodyPr horzOverflow="overflow" vert="horz" lIns="0" tIns="0" rIns="0" bIns="0" rtlCol="0">
                          <a:noAutofit/>
                        </wps:bodyPr>
                      </wps:wsp>
                      <wps:wsp>
                        <wps:cNvPr id="16776" name="Rectangle 16776"/>
                        <wps:cNvSpPr/>
                        <wps:spPr>
                          <a:xfrm>
                            <a:off x="1085037" y="223770"/>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777" name="Rectangle 16777"/>
                        <wps:cNvSpPr/>
                        <wps:spPr>
                          <a:xfrm>
                            <a:off x="76200" y="399030"/>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778" name="Rectangle 16778"/>
                        <wps:cNvSpPr/>
                        <wps:spPr>
                          <a:xfrm>
                            <a:off x="2781630" y="223770"/>
                            <a:ext cx="123845" cy="184382"/>
                          </a:xfrm>
                          <a:prstGeom prst="rect">
                            <a:avLst/>
                          </a:prstGeom>
                          <a:ln>
                            <a:noFill/>
                          </a:ln>
                        </wps:spPr>
                        <wps:txbx>
                          <w:txbxContent>
                            <w:p w:rsidR="003742E1" w:rsidRDefault="003742E1">
                              <w:pPr>
                                <w:spacing w:after="160" w:line="259" w:lineRule="auto"/>
                                <w:ind w:left="0" w:firstLine="0"/>
                                <w:jc w:val="left"/>
                              </w:pPr>
                              <w:r>
                                <w:rPr>
                                  <w:sz w:val="24"/>
                                </w:rPr>
                                <w:t>Т</w:t>
                              </w:r>
                            </w:p>
                          </w:txbxContent>
                        </wps:txbx>
                        <wps:bodyPr horzOverflow="overflow" vert="horz" lIns="0" tIns="0" rIns="0" bIns="0" rtlCol="0">
                          <a:noAutofit/>
                        </wps:bodyPr>
                      </wps:wsp>
                      <wps:wsp>
                        <wps:cNvPr id="16779" name="Rectangle 16779"/>
                        <wps:cNvSpPr/>
                        <wps:spPr>
                          <a:xfrm>
                            <a:off x="2874594" y="270833"/>
                            <a:ext cx="140871" cy="123536"/>
                          </a:xfrm>
                          <a:prstGeom prst="rect">
                            <a:avLst/>
                          </a:prstGeom>
                          <a:ln>
                            <a:noFill/>
                          </a:ln>
                        </wps:spPr>
                        <wps:txbx>
                          <w:txbxContent>
                            <w:p w:rsidR="003742E1" w:rsidRDefault="003742E1">
                              <w:pPr>
                                <w:spacing w:after="160" w:line="259" w:lineRule="auto"/>
                                <w:ind w:left="0" w:firstLine="0"/>
                                <w:jc w:val="left"/>
                              </w:pPr>
                              <w:r>
                                <w:rPr>
                                  <w:sz w:val="24"/>
                                  <w:vertAlign w:val="subscript"/>
                                </w:rPr>
                                <w:t>пр</w:t>
                              </w:r>
                            </w:p>
                          </w:txbxContent>
                        </wps:txbx>
                        <wps:bodyPr horzOverflow="overflow" vert="horz" lIns="0" tIns="0" rIns="0" bIns="0" rtlCol="0">
                          <a:noAutofit/>
                        </wps:bodyPr>
                      </wps:wsp>
                      <wps:wsp>
                        <wps:cNvPr id="345416" name="Rectangle 345416"/>
                        <wps:cNvSpPr/>
                        <wps:spPr>
                          <a:xfrm>
                            <a:off x="3117621" y="223770"/>
                            <a:ext cx="135196" cy="184382"/>
                          </a:xfrm>
                          <a:prstGeom prst="rect">
                            <a:avLst/>
                          </a:prstGeom>
                          <a:ln>
                            <a:noFill/>
                          </a:ln>
                        </wps:spPr>
                        <wps:txbx>
                          <w:txbxContent>
                            <w:p w:rsidR="003742E1" w:rsidRDefault="003742E1">
                              <w:pPr>
                                <w:spacing w:after="160" w:line="259" w:lineRule="auto"/>
                                <w:ind w:left="0" w:firstLine="0"/>
                                <w:jc w:val="left"/>
                              </w:pPr>
                              <w:r>
                                <w:rPr>
                                  <w:sz w:val="24"/>
                                </w:rPr>
                                <w:t>К</w:t>
                              </w:r>
                            </w:p>
                          </w:txbxContent>
                        </wps:txbx>
                        <wps:bodyPr horzOverflow="overflow" vert="horz" lIns="0" tIns="0" rIns="0" bIns="0" rtlCol="0">
                          <a:noAutofit/>
                        </wps:bodyPr>
                      </wps:wsp>
                      <wps:wsp>
                        <wps:cNvPr id="345415" name="Rectangle 345415"/>
                        <wps:cNvSpPr/>
                        <wps:spPr>
                          <a:xfrm>
                            <a:off x="2981528" y="223770"/>
                            <a:ext cx="181004"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16781" name="Rectangle 16781"/>
                        <wps:cNvSpPr/>
                        <wps:spPr>
                          <a:xfrm>
                            <a:off x="3219272" y="270833"/>
                            <a:ext cx="67902" cy="123536"/>
                          </a:xfrm>
                          <a:prstGeom prst="rect">
                            <a:avLst/>
                          </a:prstGeom>
                          <a:ln>
                            <a:noFill/>
                          </a:ln>
                        </wps:spPr>
                        <wps:txbx>
                          <w:txbxContent>
                            <w:p w:rsidR="003742E1" w:rsidRDefault="003742E1">
                              <w:pPr>
                                <w:spacing w:after="160" w:line="259" w:lineRule="auto"/>
                                <w:ind w:left="0" w:firstLine="0"/>
                                <w:jc w:val="left"/>
                              </w:pPr>
                              <w:r>
                                <w:rPr>
                                  <w:sz w:val="24"/>
                                  <w:vertAlign w:val="subscript"/>
                                </w:rPr>
                                <w:t>р</w:t>
                              </w:r>
                            </w:p>
                          </w:txbxContent>
                        </wps:txbx>
                        <wps:bodyPr horzOverflow="overflow" vert="horz" lIns="0" tIns="0" rIns="0" bIns="0" rtlCol="0">
                          <a:noAutofit/>
                        </wps:bodyPr>
                      </wps:wsp>
                      <wps:wsp>
                        <wps:cNvPr id="16782" name="Rectangle 16782"/>
                        <wps:cNvSpPr/>
                        <wps:spPr>
                          <a:xfrm>
                            <a:off x="3271088" y="223770"/>
                            <a:ext cx="67496"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16783" name="Rectangle 16783"/>
                        <wps:cNvSpPr/>
                        <wps:spPr>
                          <a:xfrm>
                            <a:off x="3321380" y="223770"/>
                            <a:ext cx="573618" cy="184382"/>
                          </a:xfrm>
                          <a:prstGeom prst="rect">
                            <a:avLst/>
                          </a:prstGeom>
                          <a:ln>
                            <a:noFill/>
                          </a:ln>
                        </wps:spPr>
                        <wps:txbx>
                          <w:txbxContent>
                            <w:p w:rsidR="003742E1" w:rsidRDefault="003742E1">
                              <w:pPr>
                                <w:spacing w:after="160" w:line="259" w:lineRule="auto"/>
                                <w:ind w:left="0" w:firstLine="0"/>
                                <w:jc w:val="left"/>
                              </w:pPr>
                              <w:r>
                                <w:rPr>
                                  <w:sz w:val="24"/>
                                </w:rPr>
                                <w:t>1)*100</w:t>
                              </w:r>
                            </w:p>
                          </w:txbxContent>
                        </wps:txbx>
                        <wps:bodyPr horzOverflow="overflow" vert="horz" lIns="0" tIns="0" rIns="0" bIns="0" rtlCol="0">
                          <a:noAutofit/>
                        </wps:bodyPr>
                      </wps:wsp>
                      <wps:wsp>
                        <wps:cNvPr id="16784" name="Rectangle 16784"/>
                        <wps:cNvSpPr/>
                        <wps:spPr>
                          <a:xfrm>
                            <a:off x="3751148" y="223770"/>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785" name="Rectangle 16785"/>
                        <wps:cNvSpPr/>
                        <wps:spPr>
                          <a:xfrm>
                            <a:off x="2912694" y="399030"/>
                            <a:ext cx="123845" cy="184382"/>
                          </a:xfrm>
                          <a:prstGeom prst="rect">
                            <a:avLst/>
                          </a:prstGeom>
                          <a:ln>
                            <a:noFill/>
                          </a:ln>
                        </wps:spPr>
                        <wps:txbx>
                          <w:txbxContent>
                            <w:p w:rsidR="003742E1" w:rsidRDefault="003742E1">
                              <w:pPr>
                                <w:spacing w:after="160" w:line="259" w:lineRule="auto"/>
                                <w:ind w:left="0" w:firstLine="0"/>
                                <w:jc w:val="left"/>
                              </w:pPr>
                              <w:r>
                                <w:rPr>
                                  <w:sz w:val="24"/>
                                </w:rPr>
                                <w:t>Т</w:t>
                              </w:r>
                            </w:p>
                          </w:txbxContent>
                        </wps:txbx>
                        <wps:bodyPr horzOverflow="overflow" vert="horz" lIns="0" tIns="0" rIns="0" bIns="0" rtlCol="0">
                          <a:noAutofit/>
                        </wps:bodyPr>
                      </wps:wsp>
                      <wps:wsp>
                        <wps:cNvPr id="16786" name="Rectangle 16786"/>
                        <wps:cNvSpPr/>
                        <wps:spPr>
                          <a:xfrm>
                            <a:off x="3005912" y="446093"/>
                            <a:ext cx="140871" cy="123536"/>
                          </a:xfrm>
                          <a:prstGeom prst="rect">
                            <a:avLst/>
                          </a:prstGeom>
                          <a:ln>
                            <a:noFill/>
                          </a:ln>
                        </wps:spPr>
                        <wps:txbx>
                          <w:txbxContent>
                            <w:p w:rsidR="003742E1" w:rsidRDefault="003742E1">
                              <w:pPr>
                                <w:spacing w:after="160" w:line="259" w:lineRule="auto"/>
                                <w:ind w:left="0" w:firstLine="0"/>
                                <w:jc w:val="left"/>
                              </w:pPr>
                              <w:r>
                                <w:rPr>
                                  <w:sz w:val="24"/>
                                  <w:vertAlign w:val="subscript"/>
                                </w:rPr>
                                <w:t>пр</w:t>
                              </w:r>
                            </w:p>
                          </w:txbxContent>
                        </wps:txbx>
                        <wps:bodyPr horzOverflow="overflow" vert="horz" lIns="0" tIns="0" rIns="0" bIns="0" rtlCol="0">
                          <a:noAutofit/>
                        </wps:bodyPr>
                      </wps:wsp>
                      <wps:wsp>
                        <wps:cNvPr id="345419" name="Rectangle 345419"/>
                        <wps:cNvSpPr/>
                        <wps:spPr>
                          <a:xfrm>
                            <a:off x="3112592" y="399030"/>
                            <a:ext cx="114318"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345421" name="Rectangle 345421"/>
                        <wps:cNvSpPr/>
                        <wps:spPr>
                          <a:xfrm>
                            <a:off x="3197936" y="399030"/>
                            <a:ext cx="123845" cy="184382"/>
                          </a:xfrm>
                          <a:prstGeom prst="rect">
                            <a:avLst/>
                          </a:prstGeom>
                          <a:ln>
                            <a:noFill/>
                          </a:ln>
                        </wps:spPr>
                        <wps:txbx>
                          <w:txbxContent>
                            <w:p w:rsidR="003742E1" w:rsidRDefault="003742E1">
                              <w:pPr>
                                <w:spacing w:after="160" w:line="259" w:lineRule="auto"/>
                                <w:ind w:left="0" w:firstLine="0"/>
                                <w:jc w:val="left"/>
                              </w:pPr>
                              <w:r>
                                <w:rPr>
                                  <w:sz w:val="24"/>
                                </w:rPr>
                                <w:t>Т</w:t>
                              </w:r>
                            </w:p>
                          </w:txbxContent>
                        </wps:txbx>
                        <wps:bodyPr horzOverflow="overflow" vert="horz" lIns="0" tIns="0" rIns="0" bIns="0" rtlCol="0">
                          <a:noAutofit/>
                        </wps:bodyPr>
                      </wps:wsp>
                      <wps:wsp>
                        <wps:cNvPr id="16788" name="Rectangle 16788"/>
                        <wps:cNvSpPr/>
                        <wps:spPr>
                          <a:xfrm>
                            <a:off x="3290900" y="446093"/>
                            <a:ext cx="67902" cy="123536"/>
                          </a:xfrm>
                          <a:prstGeom prst="rect">
                            <a:avLst/>
                          </a:prstGeom>
                          <a:ln>
                            <a:noFill/>
                          </a:ln>
                        </wps:spPr>
                        <wps:txbx>
                          <w:txbxContent>
                            <w:p w:rsidR="003742E1" w:rsidRDefault="003742E1">
                              <w:pPr>
                                <w:spacing w:after="160" w:line="259" w:lineRule="auto"/>
                                <w:ind w:left="0" w:firstLine="0"/>
                                <w:jc w:val="left"/>
                              </w:pPr>
                              <w:r>
                                <w:rPr>
                                  <w:sz w:val="24"/>
                                  <w:vertAlign w:val="subscript"/>
                                </w:rPr>
                                <w:t>р</w:t>
                              </w:r>
                            </w:p>
                          </w:txbxContent>
                        </wps:txbx>
                        <wps:bodyPr horzOverflow="overflow" vert="horz" lIns="0" tIns="0" rIns="0" bIns="0" rtlCol="0">
                          <a:noAutofit/>
                        </wps:bodyPr>
                      </wps:wsp>
                      <wps:wsp>
                        <wps:cNvPr id="16789" name="Rectangle 16789"/>
                        <wps:cNvSpPr/>
                        <wps:spPr>
                          <a:xfrm>
                            <a:off x="3342716" y="399030"/>
                            <a:ext cx="67496"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16790" name="Rectangle 16790"/>
                        <wps:cNvSpPr/>
                        <wps:spPr>
                          <a:xfrm>
                            <a:off x="3393009" y="399030"/>
                            <a:ext cx="304038" cy="184382"/>
                          </a:xfrm>
                          <a:prstGeom prst="rect">
                            <a:avLst/>
                          </a:prstGeom>
                          <a:ln>
                            <a:noFill/>
                          </a:ln>
                        </wps:spPr>
                        <wps:txbx>
                          <w:txbxContent>
                            <w:p w:rsidR="003742E1" w:rsidRDefault="003742E1">
                              <w:pPr>
                                <w:spacing w:after="160" w:line="259" w:lineRule="auto"/>
                                <w:ind w:left="0" w:firstLine="0"/>
                                <w:jc w:val="left"/>
                              </w:pPr>
                              <w:r>
                                <w:rPr>
                                  <w:sz w:val="24"/>
                                </w:rPr>
                                <w:t>100</w:t>
                              </w:r>
                            </w:p>
                          </w:txbxContent>
                        </wps:txbx>
                        <wps:bodyPr horzOverflow="overflow" vert="horz" lIns="0" tIns="0" rIns="0" bIns="0" rtlCol="0">
                          <a:noAutofit/>
                        </wps:bodyPr>
                      </wps:wsp>
                      <wps:wsp>
                        <wps:cNvPr id="16791" name="Rectangle 16791"/>
                        <wps:cNvSpPr/>
                        <wps:spPr>
                          <a:xfrm>
                            <a:off x="3620085" y="399030"/>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792" name="Rectangle 16792"/>
                        <wps:cNvSpPr/>
                        <wps:spPr>
                          <a:xfrm>
                            <a:off x="2804491" y="880614"/>
                            <a:ext cx="123845" cy="184382"/>
                          </a:xfrm>
                          <a:prstGeom prst="rect">
                            <a:avLst/>
                          </a:prstGeom>
                          <a:ln>
                            <a:noFill/>
                          </a:ln>
                        </wps:spPr>
                        <wps:txbx>
                          <w:txbxContent>
                            <w:p w:rsidR="003742E1" w:rsidRDefault="003742E1">
                              <w:pPr>
                                <w:spacing w:after="160" w:line="259" w:lineRule="auto"/>
                                <w:ind w:left="0" w:firstLine="0"/>
                                <w:jc w:val="left"/>
                              </w:pPr>
                              <w:r>
                                <w:rPr>
                                  <w:sz w:val="24"/>
                                </w:rPr>
                                <w:t>Т</w:t>
                              </w:r>
                            </w:p>
                          </w:txbxContent>
                        </wps:txbx>
                        <wps:bodyPr horzOverflow="overflow" vert="horz" lIns="0" tIns="0" rIns="0" bIns="0" rtlCol="0">
                          <a:noAutofit/>
                        </wps:bodyPr>
                      </wps:wsp>
                      <wps:wsp>
                        <wps:cNvPr id="16793" name="Rectangle 16793"/>
                        <wps:cNvSpPr/>
                        <wps:spPr>
                          <a:xfrm>
                            <a:off x="2897454" y="927677"/>
                            <a:ext cx="140871" cy="123536"/>
                          </a:xfrm>
                          <a:prstGeom prst="rect">
                            <a:avLst/>
                          </a:prstGeom>
                          <a:ln>
                            <a:noFill/>
                          </a:ln>
                        </wps:spPr>
                        <wps:txbx>
                          <w:txbxContent>
                            <w:p w:rsidR="003742E1" w:rsidRDefault="003742E1">
                              <w:pPr>
                                <w:spacing w:after="160" w:line="259" w:lineRule="auto"/>
                                <w:ind w:left="0" w:firstLine="0"/>
                                <w:jc w:val="left"/>
                              </w:pPr>
                              <w:r>
                                <w:rPr>
                                  <w:sz w:val="24"/>
                                  <w:vertAlign w:val="subscript"/>
                                </w:rPr>
                                <w:t>пр</w:t>
                              </w:r>
                            </w:p>
                          </w:txbxContent>
                        </wps:txbx>
                        <wps:bodyPr horzOverflow="overflow" vert="horz" lIns="0" tIns="0" rIns="0" bIns="0" rtlCol="0">
                          <a:noAutofit/>
                        </wps:bodyPr>
                      </wps:wsp>
                      <wps:wsp>
                        <wps:cNvPr id="16794" name="Rectangle 16794"/>
                        <wps:cNvSpPr/>
                        <wps:spPr>
                          <a:xfrm>
                            <a:off x="3004388" y="880614"/>
                            <a:ext cx="114318"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16795" name="Shape 16795"/>
                        <wps:cNvSpPr/>
                        <wps:spPr>
                          <a:xfrm>
                            <a:off x="3115236" y="767799"/>
                            <a:ext cx="241219" cy="0"/>
                          </a:xfrm>
                          <a:custGeom>
                            <a:avLst/>
                            <a:gdLst/>
                            <a:ahLst/>
                            <a:cxnLst/>
                            <a:rect l="0" t="0" r="0" b="0"/>
                            <a:pathLst>
                              <a:path w="241219">
                                <a:moveTo>
                                  <a:pt x="0" y="0"/>
                                </a:moveTo>
                                <a:lnTo>
                                  <a:pt x="241219" y="0"/>
                                </a:lnTo>
                              </a:path>
                            </a:pathLst>
                          </a:custGeom>
                          <a:ln w="6361" cap="flat">
                            <a:round/>
                          </a:ln>
                        </wps:spPr>
                        <wps:style>
                          <a:lnRef idx="1">
                            <a:srgbClr val="000000"/>
                          </a:lnRef>
                          <a:fillRef idx="0">
                            <a:srgbClr val="000000">
                              <a:alpha val="0"/>
                            </a:srgbClr>
                          </a:fillRef>
                          <a:effectRef idx="0">
                            <a:scrgbClr r="0" g="0" b="0"/>
                          </a:effectRef>
                          <a:fontRef idx="none"/>
                        </wps:style>
                        <wps:bodyPr/>
                      </wps:wsp>
                      <wps:wsp>
                        <wps:cNvPr id="16796" name="Rectangle 16796"/>
                        <wps:cNvSpPr/>
                        <wps:spPr>
                          <a:xfrm>
                            <a:off x="3469784" y="697967"/>
                            <a:ext cx="304704" cy="190419"/>
                          </a:xfrm>
                          <a:prstGeom prst="rect">
                            <a:avLst/>
                          </a:prstGeom>
                          <a:ln>
                            <a:noFill/>
                          </a:ln>
                        </wps:spPr>
                        <wps:txbx>
                          <w:txbxContent>
                            <w:p w:rsidR="003742E1" w:rsidRDefault="003742E1">
                              <w:pPr>
                                <w:spacing w:after="160" w:line="259" w:lineRule="auto"/>
                                <w:ind w:left="0" w:firstLine="0"/>
                                <w:jc w:val="left"/>
                              </w:pPr>
                              <w:r>
                                <w:rPr>
                                  <w:sz w:val="25"/>
                                </w:rPr>
                                <w:t>100</w:t>
                              </w:r>
                            </w:p>
                          </w:txbxContent>
                        </wps:txbx>
                        <wps:bodyPr horzOverflow="overflow" vert="horz" lIns="0" tIns="0" rIns="0" bIns="0" rtlCol="0">
                          <a:noAutofit/>
                        </wps:bodyPr>
                      </wps:wsp>
                      <wps:wsp>
                        <wps:cNvPr id="16797" name="Rectangle 16797"/>
                        <wps:cNvSpPr/>
                        <wps:spPr>
                          <a:xfrm>
                            <a:off x="3290688" y="908417"/>
                            <a:ext cx="58842" cy="111198"/>
                          </a:xfrm>
                          <a:prstGeom prst="rect">
                            <a:avLst/>
                          </a:prstGeom>
                          <a:ln>
                            <a:noFill/>
                          </a:ln>
                        </wps:spPr>
                        <wps:txbx>
                          <w:txbxContent>
                            <w:p w:rsidR="003742E1" w:rsidRDefault="003742E1">
                              <w:pPr>
                                <w:spacing w:after="160" w:line="259" w:lineRule="auto"/>
                                <w:ind w:left="0" w:firstLine="0"/>
                                <w:jc w:val="left"/>
                              </w:pPr>
                              <w:r>
                                <w:rPr>
                                  <w:sz w:val="14"/>
                                </w:rPr>
                                <w:t>1</w:t>
                              </w:r>
                            </w:p>
                          </w:txbxContent>
                        </wps:txbx>
                        <wps:bodyPr horzOverflow="overflow" vert="horz" lIns="0" tIns="0" rIns="0" bIns="0" rtlCol="0">
                          <a:noAutofit/>
                        </wps:bodyPr>
                      </wps:wsp>
                      <wps:wsp>
                        <wps:cNvPr id="16798" name="Rectangle 16798"/>
                        <wps:cNvSpPr/>
                        <wps:spPr>
                          <a:xfrm>
                            <a:off x="3385545" y="697967"/>
                            <a:ext cx="100762" cy="191134"/>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5"/>
                                </w:rPr>
                                <w:t></w:t>
                              </w:r>
                            </w:p>
                          </w:txbxContent>
                        </wps:txbx>
                        <wps:bodyPr horzOverflow="overflow" vert="horz" lIns="0" tIns="0" rIns="0" bIns="0" rtlCol="0">
                          <a:noAutofit/>
                        </wps:bodyPr>
                      </wps:wsp>
                      <wps:wsp>
                        <wps:cNvPr id="16799" name="Rectangle 16799"/>
                        <wps:cNvSpPr/>
                        <wps:spPr>
                          <a:xfrm>
                            <a:off x="3153718" y="598942"/>
                            <a:ext cx="123332" cy="191134"/>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5"/>
                                </w:rPr>
                                <w:t></w:t>
                              </w:r>
                            </w:p>
                          </w:txbxContent>
                        </wps:txbx>
                        <wps:bodyPr horzOverflow="overflow" vert="horz" lIns="0" tIns="0" rIns="0" bIns="0" rtlCol="0">
                          <a:noAutofit/>
                        </wps:bodyPr>
                      </wps:wsp>
                      <wps:wsp>
                        <wps:cNvPr id="16800" name="Rectangle 16800"/>
                        <wps:cNvSpPr/>
                        <wps:spPr>
                          <a:xfrm>
                            <a:off x="3246146" y="908417"/>
                            <a:ext cx="64608" cy="111615"/>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6801" name="Rectangle 16801"/>
                        <wps:cNvSpPr/>
                        <wps:spPr>
                          <a:xfrm>
                            <a:off x="3214026" y="890252"/>
                            <a:ext cx="32696" cy="135320"/>
                          </a:xfrm>
                          <a:prstGeom prst="rect">
                            <a:avLst/>
                          </a:prstGeom>
                          <a:ln>
                            <a:noFill/>
                          </a:ln>
                        </wps:spPr>
                        <wps:txbx>
                          <w:txbxContent>
                            <w:p w:rsidR="003742E1" w:rsidRDefault="003742E1">
                              <w:pPr>
                                <w:spacing w:after="160" w:line="259" w:lineRule="auto"/>
                                <w:ind w:left="0" w:firstLine="0"/>
                                <w:jc w:val="left"/>
                              </w:pPr>
                              <w:r>
                                <w:rPr>
                                  <w:i/>
                                  <w:sz w:val="14"/>
                                </w:rPr>
                                <w:t>i</w:t>
                              </w:r>
                            </w:p>
                          </w:txbxContent>
                        </wps:txbx>
                        <wps:bodyPr horzOverflow="overflow" vert="horz" lIns="0" tIns="0" rIns="0" bIns="0" rtlCol="0">
                          <a:noAutofit/>
                        </wps:bodyPr>
                      </wps:wsp>
                      <wps:wsp>
                        <wps:cNvPr id="16802" name="Rectangle 16802"/>
                        <wps:cNvSpPr/>
                        <wps:spPr>
                          <a:xfrm>
                            <a:off x="3140081" y="792615"/>
                            <a:ext cx="89446" cy="231723"/>
                          </a:xfrm>
                          <a:prstGeom prst="rect">
                            <a:avLst/>
                          </a:prstGeom>
                          <a:ln>
                            <a:noFill/>
                          </a:ln>
                        </wps:spPr>
                        <wps:txbx>
                          <w:txbxContent>
                            <w:p w:rsidR="003742E1" w:rsidRDefault="003742E1">
                              <w:pPr>
                                <w:spacing w:after="160" w:line="259" w:lineRule="auto"/>
                                <w:ind w:left="0" w:firstLine="0"/>
                                <w:jc w:val="left"/>
                              </w:pPr>
                              <w:r>
                                <w:rPr>
                                  <w:i/>
                                  <w:sz w:val="38"/>
                                  <w:vertAlign w:val="superscript"/>
                                </w:rPr>
                                <w:t>y</w:t>
                              </w:r>
                            </w:p>
                          </w:txbxContent>
                        </wps:txbx>
                        <wps:bodyPr horzOverflow="overflow" vert="horz" lIns="0" tIns="0" rIns="0" bIns="0" rtlCol="0">
                          <a:noAutofit/>
                        </wps:bodyPr>
                      </wps:wsp>
                      <wps:wsp>
                        <wps:cNvPr id="16803" name="Rectangle 16803"/>
                        <wps:cNvSpPr/>
                        <wps:spPr>
                          <a:xfrm>
                            <a:off x="3247661" y="567836"/>
                            <a:ext cx="89446" cy="231724"/>
                          </a:xfrm>
                          <a:prstGeom prst="rect">
                            <a:avLst/>
                          </a:prstGeom>
                          <a:ln>
                            <a:noFill/>
                          </a:ln>
                        </wps:spPr>
                        <wps:txbx>
                          <w:txbxContent>
                            <w:p w:rsidR="003742E1" w:rsidRDefault="003742E1">
                              <w:pPr>
                                <w:spacing w:after="160" w:line="259" w:lineRule="auto"/>
                                <w:ind w:left="0" w:firstLine="0"/>
                                <w:jc w:val="left"/>
                              </w:pPr>
                              <w:r>
                                <w:rPr>
                                  <w:i/>
                                  <w:sz w:val="25"/>
                                </w:rPr>
                                <w:t>y</w:t>
                              </w:r>
                            </w:p>
                          </w:txbxContent>
                        </wps:txbx>
                        <wps:bodyPr horzOverflow="overflow" vert="horz" lIns="0" tIns="0" rIns="0" bIns="0" rtlCol="0">
                          <a:noAutofit/>
                        </wps:bodyPr>
                      </wps:wsp>
                      <wps:wsp>
                        <wps:cNvPr id="16804" name="Rectangle 16804"/>
                        <wps:cNvSpPr/>
                        <wps:spPr>
                          <a:xfrm>
                            <a:off x="3728288" y="880614"/>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805" name="Rectangle 16805"/>
                        <wps:cNvSpPr/>
                        <wps:spPr>
                          <a:xfrm>
                            <a:off x="4763466" y="223770"/>
                            <a:ext cx="123845" cy="184382"/>
                          </a:xfrm>
                          <a:prstGeom prst="rect">
                            <a:avLst/>
                          </a:prstGeom>
                          <a:ln>
                            <a:noFill/>
                          </a:ln>
                        </wps:spPr>
                        <wps:txbx>
                          <w:txbxContent>
                            <w:p w:rsidR="003742E1" w:rsidRDefault="003742E1">
                              <w:pPr>
                                <w:spacing w:after="160" w:line="259" w:lineRule="auto"/>
                                <w:ind w:left="0" w:firstLine="0"/>
                                <w:jc w:val="left"/>
                              </w:pPr>
                              <w:r>
                                <w:rPr>
                                  <w:sz w:val="24"/>
                                </w:rPr>
                                <w:t>Т</w:t>
                              </w:r>
                            </w:p>
                          </w:txbxContent>
                        </wps:txbx>
                        <wps:bodyPr horzOverflow="overflow" vert="horz" lIns="0" tIns="0" rIns="0" bIns="0" rtlCol="0">
                          <a:noAutofit/>
                        </wps:bodyPr>
                      </wps:wsp>
                      <wps:wsp>
                        <wps:cNvPr id="16806" name="Rectangle 16806"/>
                        <wps:cNvSpPr/>
                        <wps:spPr>
                          <a:xfrm>
                            <a:off x="4856429" y="270833"/>
                            <a:ext cx="140871" cy="123536"/>
                          </a:xfrm>
                          <a:prstGeom prst="rect">
                            <a:avLst/>
                          </a:prstGeom>
                          <a:ln>
                            <a:noFill/>
                          </a:ln>
                        </wps:spPr>
                        <wps:txbx>
                          <w:txbxContent>
                            <w:p w:rsidR="003742E1" w:rsidRDefault="003742E1">
                              <w:pPr>
                                <w:spacing w:after="160" w:line="259" w:lineRule="auto"/>
                                <w:ind w:left="0" w:firstLine="0"/>
                                <w:jc w:val="left"/>
                              </w:pPr>
                              <w:r>
                                <w:rPr>
                                  <w:sz w:val="24"/>
                                  <w:vertAlign w:val="subscript"/>
                                </w:rPr>
                                <w:t>пр</w:t>
                              </w:r>
                            </w:p>
                          </w:txbxContent>
                        </wps:txbx>
                        <wps:bodyPr horzOverflow="overflow" vert="horz" lIns="0" tIns="0" rIns="0" bIns="0" rtlCol="0">
                          <a:noAutofit/>
                        </wps:bodyPr>
                      </wps:wsp>
                      <wps:wsp>
                        <wps:cNvPr id="345417" name="Rectangle 345417"/>
                        <wps:cNvSpPr/>
                        <wps:spPr>
                          <a:xfrm>
                            <a:off x="4963110" y="223770"/>
                            <a:ext cx="181004"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345418" name="Rectangle 345418"/>
                        <wps:cNvSpPr/>
                        <wps:spPr>
                          <a:xfrm>
                            <a:off x="5099203" y="223770"/>
                            <a:ext cx="135196" cy="184382"/>
                          </a:xfrm>
                          <a:prstGeom prst="rect">
                            <a:avLst/>
                          </a:prstGeom>
                          <a:ln>
                            <a:noFill/>
                          </a:ln>
                        </wps:spPr>
                        <wps:txbx>
                          <w:txbxContent>
                            <w:p w:rsidR="003742E1" w:rsidRDefault="003742E1">
                              <w:pPr>
                                <w:spacing w:after="160" w:line="259" w:lineRule="auto"/>
                                <w:ind w:left="0" w:firstLine="0"/>
                                <w:jc w:val="left"/>
                              </w:pPr>
                              <w:r>
                                <w:rPr>
                                  <w:sz w:val="24"/>
                                </w:rPr>
                                <w:t>К</w:t>
                              </w:r>
                            </w:p>
                          </w:txbxContent>
                        </wps:txbx>
                        <wps:bodyPr horzOverflow="overflow" vert="horz" lIns="0" tIns="0" rIns="0" bIns="0" rtlCol="0">
                          <a:noAutofit/>
                        </wps:bodyPr>
                      </wps:wsp>
                      <wps:wsp>
                        <wps:cNvPr id="16808" name="Rectangle 16808"/>
                        <wps:cNvSpPr/>
                        <wps:spPr>
                          <a:xfrm>
                            <a:off x="5200853" y="270833"/>
                            <a:ext cx="67902" cy="123536"/>
                          </a:xfrm>
                          <a:prstGeom prst="rect">
                            <a:avLst/>
                          </a:prstGeom>
                          <a:ln>
                            <a:noFill/>
                          </a:ln>
                        </wps:spPr>
                        <wps:txbx>
                          <w:txbxContent>
                            <w:p w:rsidR="003742E1" w:rsidRDefault="003742E1">
                              <w:pPr>
                                <w:spacing w:after="160" w:line="259" w:lineRule="auto"/>
                                <w:ind w:left="0" w:firstLine="0"/>
                                <w:jc w:val="left"/>
                              </w:pPr>
                              <w:r>
                                <w:rPr>
                                  <w:sz w:val="24"/>
                                  <w:vertAlign w:val="subscript"/>
                                </w:rPr>
                                <w:t>р</w:t>
                              </w:r>
                            </w:p>
                          </w:txbxContent>
                        </wps:txbx>
                        <wps:bodyPr horzOverflow="overflow" vert="horz" lIns="0" tIns="0" rIns="0" bIns="0" rtlCol="0">
                          <a:noAutofit/>
                        </wps:bodyPr>
                      </wps:wsp>
                      <wps:wsp>
                        <wps:cNvPr id="16809" name="Rectangle 16809"/>
                        <wps:cNvSpPr/>
                        <wps:spPr>
                          <a:xfrm>
                            <a:off x="5252670" y="223770"/>
                            <a:ext cx="67496"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16810" name="Rectangle 16810"/>
                        <wps:cNvSpPr/>
                        <wps:spPr>
                          <a:xfrm>
                            <a:off x="5302961" y="223770"/>
                            <a:ext cx="573618" cy="184382"/>
                          </a:xfrm>
                          <a:prstGeom prst="rect">
                            <a:avLst/>
                          </a:prstGeom>
                          <a:ln>
                            <a:noFill/>
                          </a:ln>
                        </wps:spPr>
                        <wps:txbx>
                          <w:txbxContent>
                            <w:p w:rsidR="003742E1" w:rsidRDefault="003742E1">
                              <w:pPr>
                                <w:spacing w:after="160" w:line="259" w:lineRule="auto"/>
                                <w:ind w:left="0" w:firstLine="0"/>
                                <w:jc w:val="left"/>
                              </w:pPr>
                              <w:r>
                                <w:rPr>
                                  <w:sz w:val="24"/>
                                </w:rPr>
                                <w:t>1)*100</w:t>
                              </w:r>
                            </w:p>
                          </w:txbxContent>
                        </wps:txbx>
                        <wps:bodyPr horzOverflow="overflow" vert="horz" lIns="0" tIns="0" rIns="0" bIns="0" rtlCol="0">
                          <a:noAutofit/>
                        </wps:bodyPr>
                      </wps:wsp>
                      <wps:wsp>
                        <wps:cNvPr id="16811" name="Rectangle 16811"/>
                        <wps:cNvSpPr/>
                        <wps:spPr>
                          <a:xfrm>
                            <a:off x="5732729" y="223770"/>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812" name="Rectangle 16812"/>
                        <wps:cNvSpPr/>
                        <wps:spPr>
                          <a:xfrm>
                            <a:off x="4894529" y="399030"/>
                            <a:ext cx="123845" cy="184382"/>
                          </a:xfrm>
                          <a:prstGeom prst="rect">
                            <a:avLst/>
                          </a:prstGeom>
                          <a:ln>
                            <a:noFill/>
                          </a:ln>
                        </wps:spPr>
                        <wps:txbx>
                          <w:txbxContent>
                            <w:p w:rsidR="003742E1" w:rsidRDefault="003742E1">
                              <w:pPr>
                                <w:spacing w:after="160" w:line="259" w:lineRule="auto"/>
                                <w:ind w:left="0" w:firstLine="0"/>
                                <w:jc w:val="left"/>
                              </w:pPr>
                              <w:r>
                                <w:rPr>
                                  <w:sz w:val="24"/>
                                </w:rPr>
                                <w:t>Т</w:t>
                              </w:r>
                            </w:p>
                          </w:txbxContent>
                        </wps:txbx>
                        <wps:bodyPr horzOverflow="overflow" vert="horz" lIns="0" tIns="0" rIns="0" bIns="0" rtlCol="0">
                          <a:noAutofit/>
                        </wps:bodyPr>
                      </wps:wsp>
                      <wps:wsp>
                        <wps:cNvPr id="16813" name="Rectangle 16813"/>
                        <wps:cNvSpPr/>
                        <wps:spPr>
                          <a:xfrm>
                            <a:off x="4987493" y="446093"/>
                            <a:ext cx="140871" cy="123536"/>
                          </a:xfrm>
                          <a:prstGeom prst="rect">
                            <a:avLst/>
                          </a:prstGeom>
                          <a:ln>
                            <a:noFill/>
                          </a:ln>
                        </wps:spPr>
                        <wps:txbx>
                          <w:txbxContent>
                            <w:p w:rsidR="003742E1" w:rsidRDefault="003742E1">
                              <w:pPr>
                                <w:spacing w:after="160" w:line="259" w:lineRule="auto"/>
                                <w:ind w:left="0" w:firstLine="0"/>
                                <w:jc w:val="left"/>
                              </w:pPr>
                              <w:r>
                                <w:rPr>
                                  <w:sz w:val="24"/>
                                  <w:vertAlign w:val="subscript"/>
                                </w:rPr>
                                <w:t>пр</w:t>
                              </w:r>
                            </w:p>
                          </w:txbxContent>
                        </wps:txbx>
                        <wps:bodyPr horzOverflow="overflow" vert="horz" lIns="0" tIns="0" rIns="0" bIns="0" rtlCol="0">
                          <a:noAutofit/>
                        </wps:bodyPr>
                      </wps:wsp>
                      <wps:wsp>
                        <wps:cNvPr id="345422" name="Rectangle 345422"/>
                        <wps:cNvSpPr/>
                        <wps:spPr>
                          <a:xfrm>
                            <a:off x="5094173" y="399030"/>
                            <a:ext cx="114318"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345423" name="Rectangle 345423"/>
                        <wps:cNvSpPr/>
                        <wps:spPr>
                          <a:xfrm>
                            <a:off x="5179517" y="399030"/>
                            <a:ext cx="123845" cy="184382"/>
                          </a:xfrm>
                          <a:prstGeom prst="rect">
                            <a:avLst/>
                          </a:prstGeom>
                          <a:ln>
                            <a:noFill/>
                          </a:ln>
                        </wps:spPr>
                        <wps:txbx>
                          <w:txbxContent>
                            <w:p w:rsidR="003742E1" w:rsidRDefault="003742E1">
                              <w:pPr>
                                <w:spacing w:after="160" w:line="259" w:lineRule="auto"/>
                                <w:ind w:left="0" w:firstLine="0"/>
                                <w:jc w:val="left"/>
                              </w:pPr>
                              <w:r>
                                <w:rPr>
                                  <w:sz w:val="24"/>
                                </w:rPr>
                                <w:t>Т</w:t>
                              </w:r>
                            </w:p>
                          </w:txbxContent>
                        </wps:txbx>
                        <wps:bodyPr horzOverflow="overflow" vert="horz" lIns="0" tIns="0" rIns="0" bIns="0" rtlCol="0">
                          <a:noAutofit/>
                        </wps:bodyPr>
                      </wps:wsp>
                      <wps:wsp>
                        <wps:cNvPr id="16815" name="Rectangle 16815"/>
                        <wps:cNvSpPr/>
                        <wps:spPr>
                          <a:xfrm>
                            <a:off x="5272482" y="446093"/>
                            <a:ext cx="67902" cy="123536"/>
                          </a:xfrm>
                          <a:prstGeom prst="rect">
                            <a:avLst/>
                          </a:prstGeom>
                          <a:ln>
                            <a:noFill/>
                          </a:ln>
                        </wps:spPr>
                        <wps:txbx>
                          <w:txbxContent>
                            <w:p w:rsidR="003742E1" w:rsidRDefault="003742E1">
                              <w:pPr>
                                <w:spacing w:after="160" w:line="259" w:lineRule="auto"/>
                                <w:ind w:left="0" w:firstLine="0"/>
                                <w:jc w:val="left"/>
                              </w:pPr>
                              <w:r>
                                <w:rPr>
                                  <w:sz w:val="24"/>
                                  <w:vertAlign w:val="subscript"/>
                                </w:rPr>
                                <w:t>р</w:t>
                              </w:r>
                            </w:p>
                          </w:txbxContent>
                        </wps:txbx>
                        <wps:bodyPr horzOverflow="overflow" vert="horz" lIns="0" tIns="0" rIns="0" bIns="0" rtlCol="0">
                          <a:noAutofit/>
                        </wps:bodyPr>
                      </wps:wsp>
                      <wps:wsp>
                        <wps:cNvPr id="16816" name="Rectangle 16816"/>
                        <wps:cNvSpPr/>
                        <wps:spPr>
                          <a:xfrm>
                            <a:off x="5324297" y="399030"/>
                            <a:ext cx="67496"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16817" name="Rectangle 16817"/>
                        <wps:cNvSpPr/>
                        <wps:spPr>
                          <a:xfrm>
                            <a:off x="5374590" y="399030"/>
                            <a:ext cx="304039" cy="184382"/>
                          </a:xfrm>
                          <a:prstGeom prst="rect">
                            <a:avLst/>
                          </a:prstGeom>
                          <a:ln>
                            <a:noFill/>
                          </a:ln>
                        </wps:spPr>
                        <wps:txbx>
                          <w:txbxContent>
                            <w:p w:rsidR="003742E1" w:rsidRDefault="003742E1">
                              <w:pPr>
                                <w:spacing w:after="160" w:line="259" w:lineRule="auto"/>
                                <w:ind w:left="0" w:firstLine="0"/>
                                <w:jc w:val="left"/>
                              </w:pPr>
                              <w:r>
                                <w:rPr>
                                  <w:sz w:val="24"/>
                                </w:rPr>
                                <w:t>100</w:t>
                              </w:r>
                            </w:p>
                          </w:txbxContent>
                        </wps:txbx>
                        <wps:bodyPr horzOverflow="overflow" vert="horz" lIns="0" tIns="0" rIns="0" bIns="0" rtlCol="0">
                          <a:noAutofit/>
                        </wps:bodyPr>
                      </wps:wsp>
                      <wps:wsp>
                        <wps:cNvPr id="16818" name="Rectangle 16818"/>
                        <wps:cNvSpPr/>
                        <wps:spPr>
                          <a:xfrm>
                            <a:off x="5601665" y="399030"/>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819" name="Rectangle 16819"/>
                        <wps:cNvSpPr/>
                        <wps:spPr>
                          <a:xfrm>
                            <a:off x="4819853" y="880614"/>
                            <a:ext cx="123845" cy="184382"/>
                          </a:xfrm>
                          <a:prstGeom prst="rect">
                            <a:avLst/>
                          </a:prstGeom>
                          <a:ln>
                            <a:noFill/>
                          </a:ln>
                        </wps:spPr>
                        <wps:txbx>
                          <w:txbxContent>
                            <w:p w:rsidR="003742E1" w:rsidRDefault="003742E1">
                              <w:pPr>
                                <w:spacing w:after="160" w:line="259" w:lineRule="auto"/>
                                <w:ind w:left="0" w:firstLine="0"/>
                                <w:jc w:val="left"/>
                              </w:pPr>
                              <w:r>
                                <w:rPr>
                                  <w:sz w:val="24"/>
                                </w:rPr>
                                <w:t>Т</w:t>
                              </w:r>
                            </w:p>
                          </w:txbxContent>
                        </wps:txbx>
                        <wps:bodyPr horzOverflow="overflow" vert="horz" lIns="0" tIns="0" rIns="0" bIns="0" rtlCol="0">
                          <a:noAutofit/>
                        </wps:bodyPr>
                      </wps:wsp>
                      <wps:wsp>
                        <wps:cNvPr id="16820" name="Rectangle 16820"/>
                        <wps:cNvSpPr/>
                        <wps:spPr>
                          <a:xfrm>
                            <a:off x="4912817" y="927677"/>
                            <a:ext cx="140871" cy="123536"/>
                          </a:xfrm>
                          <a:prstGeom prst="rect">
                            <a:avLst/>
                          </a:prstGeom>
                          <a:ln>
                            <a:noFill/>
                          </a:ln>
                        </wps:spPr>
                        <wps:txbx>
                          <w:txbxContent>
                            <w:p w:rsidR="003742E1" w:rsidRDefault="003742E1">
                              <w:pPr>
                                <w:spacing w:after="160" w:line="259" w:lineRule="auto"/>
                                <w:ind w:left="0" w:firstLine="0"/>
                                <w:jc w:val="left"/>
                              </w:pPr>
                              <w:r>
                                <w:rPr>
                                  <w:sz w:val="16"/>
                                </w:rPr>
                                <w:t>пр</w:t>
                              </w:r>
                            </w:p>
                          </w:txbxContent>
                        </wps:txbx>
                        <wps:bodyPr horzOverflow="overflow" vert="horz" lIns="0" tIns="0" rIns="0" bIns="0" rtlCol="0">
                          <a:noAutofit/>
                        </wps:bodyPr>
                      </wps:wsp>
                      <wps:wsp>
                        <wps:cNvPr id="16821" name="Rectangle 16821"/>
                        <wps:cNvSpPr/>
                        <wps:spPr>
                          <a:xfrm>
                            <a:off x="5019497" y="880614"/>
                            <a:ext cx="114318"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16822" name="Shape 16822"/>
                        <wps:cNvSpPr/>
                        <wps:spPr>
                          <a:xfrm>
                            <a:off x="5129720" y="767799"/>
                            <a:ext cx="182837" cy="0"/>
                          </a:xfrm>
                          <a:custGeom>
                            <a:avLst/>
                            <a:gdLst/>
                            <a:ahLst/>
                            <a:cxnLst/>
                            <a:rect l="0" t="0" r="0" b="0"/>
                            <a:pathLst>
                              <a:path w="182837">
                                <a:moveTo>
                                  <a:pt x="0" y="0"/>
                                </a:moveTo>
                                <a:lnTo>
                                  <a:pt x="182837" y="0"/>
                                </a:lnTo>
                              </a:path>
                            </a:pathLst>
                          </a:custGeom>
                          <a:ln w="6344" cap="flat">
                            <a:round/>
                          </a:ln>
                        </wps:spPr>
                        <wps:style>
                          <a:lnRef idx="1">
                            <a:srgbClr val="000000"/>
                          </a:lnRef>
                          <a:fillRef idx="0">
                            <a:srgbClr val="000000">
                              <a:alpha val="0"/>
                            </a:srgbClr>
                          </a:fillRef>
                          <a:effectRef idx="0">
                            <a:scrgbClr r="0" g="0" b="0"/>
                          </a:effectRef>
                          <a:fontRef idx="none"/>
                        </wps:style>
                        <wps:bodyPr/>
                      </wps:wsp>
                      <wps:wsp>
                        <wps:cNvPr id="16823" name="Rectangle 16823"/>
                        <wps:cNvSpPr/>
                        <wps:spPr>
                          <a:xfrm>
                            <a:off x="5424685" y="697966"/>
                            <a:ext cx="303083" cy="190419"/>
                          </a:xfrm>
                          <a:prstGeom prst="rect">
                            <a:avLst/>
                          </a:prstGeom>
                          <a:ln>
                            <a:noFill/>
                          </a:ln>
                        </wps:spPr>
                        <wps:txbx>
                          <w:txbxContent>
                            <w:p w:rsidR="003742E1" w:rsidRDefault="003742E1">
                              <w:pPr>
                                <w:spacing w:after="160" w:line="259" w:lineRule="auto"/>
                                <w:ind w:left="0" w:firstLine="0"/>
                                <w:jc w:val="left"/>
                              </w:pPr>
                              <w:r>
                                <w:rPr>
                                  <w:sz w:val="25"/>
                                </w:rPr>
                                <w:t>100</w:t>
                              </w:r>
                            </w:p>
                          </w:txbxContent>
                        </wps:txbx>
                        <wps:bodyPr horzOverflow="overflow" vert="horz" lIns="0" tIns="0" rIns="0" bIns="0" rtlCol="0">
                          <a:noAutofit/>
                        </wps:bodyPr>
                      </wps:wsp>
                      <wps:wsp>
                        <wps:cNvPr id="16824" name="Rectangle 16824"/>
                        <wps:cNvSpPr/>
                        <wps:spPr>
                          <a:xfrm>
                            <a:off x="5232170" y="908417"/>
                            <a:ext cx="58684" cy="111198"/>
                          </a:xfrm>
                          <a:prstGeom prst="rect">
                            <a:avLst/>
                          </a:prstGeom>
                          <a:ln>
                            <a:noFill/>
                          </a:ln>
                        </wps:spPr>
                        <wps:txbx>
                          <w:txbxContent>
                            <w:p w:rsidR="003742E1" w:rsidRDefault="003742E1">
                              <w:pPr>
                                <w:spacing w:after="160" w:line="259" w:lineRule="auto"/>
                                <w:ind w:left="0" w:firstLine="0"/>
                                <w:jc w:val="left"/>
                              </w:pPr>
                              <w:r>
                                <w:rPr>
                                  <w:sz w:val="14"/>
                                </w:rPr>
                                <w:t>0</w:t>
                              </w:r>
                            </w:p>
                          </w:txbxContent>
                        </wps:txbx>
                        <wps:bodyPr horzOverflow="overflow" vert="horz" lIns="0" tIns="0" rIns="0" bIns="0" rtlCol="0">
                          <a:noAutofit/>
                        </wps:bodyPr>
                      </wps:wsp>
                      <wps:wsp>
                        <wps:cNvPr id="16825" name="Rectangle 16825"/>
                        <wps:cNvSpPr/>
                        <wps:spPr>
                          <a:xfrm>
                            <a:off x="5341272" y="697967"/>
                            <a:ext cx="100492" cy="191134"/>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5"/>
                                </w:rPr>
                                <w:t></w:t>
                              </w:r>
                            </w:p>
                          </w:txbxContent>
                        </wps:txbx>
                        <wps:bodyPr horzOverflow="overflow" vert="horz" lIns="0" tIns="0" rIns="0" bIns="0" rtlCol="0">
                          <a:noAutofit/>
                        </wps:bodyPr>
                      </wps:wsp>
                      <wps:wsp>
                        <wps:cNvPr id="16826" name="Rectangle 16826"/>
                        <wps:cNvSpPr/>
                        <wps:spPr>
                          <a:xfrm>
                            <a:off x="5140001" y="598942"/>
                            <a:ext cx="123002" cy="191134"/>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5"/>
                                </w:rPr>
                                <w:t></w:t>
                              </w:r>
                            </w:p>
                          </w:txbxContent>
                        </wps:txbx>
                        <wps:bodyPr horzOverflow="overflow" vert="horz" lIns="0" tIns="0" rIns="0" bIns="0" rtlCol="0">
                          <a:noAutofit/>
                        </wps:bodyPr>
                      </wps:wsp>
                      <wps:wsp>
                        <wps:cNvPr id="16827" name="Rectangle 16827"/>
                        <wps:cNvSpPr/>
                        <wps:spPr>
                          <a:xfrm>
                            <a:off x="5158135" y="792615"/>
                            <a:ext cx="89207" cy="231723"/>
                          </a:xfrm>
                          <a:prstGeom prst="rect">
                            <a:avLst/>
                          </a:prstGeom>
                          <a:ln>
                            <a:noFill/>
                          </a:ln>
                        </wps:spPr>
                        <wps:txbx>
                          <w:txbxContent>
                            <w:p w:rsidR="003742E1" w:rsidRDefault="003742E1">
                              <w:pPr>
                                <w:spacing w:after="160" w:line="259" w:lineRule="auto"/>
                                <w:ind w:left="0" w:firstLine="0"/>
                                <w:jc w:val="left"/>
                              </w:pPr>
                              <w:r>
                                <w:rPr>
                                  <w:i/>
                                  <w:sz w:val="25"/>
                                </w:rPr>
                                <w:t>y</w:t>
                              </w:r>
                            </w:p>
                          </w:txbxContent>
                        </wps:txbx>
                        <wps:bodyPr horzOverflow="overflow" vert="horz" lIns="0" tIns="0" rIns="0" bIns="0" rtlCol="0">
                          <a:noAutofit/>
                        </wps:bodyPr>
                      </wps:wsp>
                      <wps:wsp>
                        <wps:cNvPr id="16828" name="Rectangle 16828"/>
                        <wps:cNvSpPr/>
                        <wps:spPr>
                          <a:xfrm>
                            <a:off x="5233080" y="567836"/>
                            <a:ext cx="89207" cy="231724"/>
                          </a:xfrm>
                          <a:prstGeom prst="rect">
                            <a:avLst/>
                          </a:prstGeom>
                          <a:ln>
                            <a:noFill/>
                          </a:ln>
                        </wps:spPr>
                        <wps:txbx>
                          <w:txbxContent>
                            <w:p w:rsidR="003742E1" w:rsidRDefault="003742E1">
                              <w:pPr>
                                <w:spacing w:after="160" w:line="259" w:lineRule="auto"/>
                                <w:ind w:left="0" w:firstLine="0"/>
                                <w:jc w:val="left"/>
                              </w:pPr>
                              <w:r>
                                <w:rPr>
                                  <w:i/>
                                  <w:sz w:val="25"/>
                                </w:rPr>
                                <w:t>y</w:t>
                              </w:r>
                            </w:p>
                          </w:txbxContent>
                        </wps:txbx>
                        <wps:bodyPr horzOverflow="overflow" vert="horz" lIns="0" tIns="0" rIns="0" bIns="0" rtlCol="0">
                          <a:noAutofit/>
                        </wps:bodyPr>
                      </wps:wsp>
                      <wps:wsp>
                        <wps:cNvPr id="16829" name="Rectangle 16829"/>
                        <wps:cNvSpPr/>
                        <wps:spPr>
                          <a:xfrm>
                            <a:off x="5676341" y="880614"/>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50903" name="Shape 450903"/>
                        <wps:cNvSpPr/>
                        <wps:spPr>
                          <a:xfrm>
                            <a:off x="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04" name="Shape 450904"/>
                        <wps:cNvSpPr/>
                        <wps:spPr>
                          <a:xfrm>
                            <a:off x="6096" y="181356"/>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05" name="Shape 450905"/>
                        <wps:cNvSpPr/>
                        <wps:spPr>
                          <a:xfrm>
                            <a:off x="2229942"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06" name="Shape 450906"/>
                        <wps:cNvSpPr/>
                        <wps:spPr>
                          <a:xfrm>
                            <a:off x="2236038" y="181356"/>
                            <a:ext cx="2063750" cy="9144"/>
                          </a:xfrm>
                          <a:custGeom>
                            <a:avLst/>
                            <a:gdLst/>
                            <a:ahLst/>
                            <a:cxnLst/>
                            <a:rect l="0" t="0" r="0" b="0"/>
                            <a:pathLst>
                              <a:path w="2063750" h="9144">
                                <a:moveTo>
                                  <a:pt x="0" y="0"/>
                                </a:moveTo>
                                <a:lnTo>
                                  <a:pt x="2063750" y="0"/>
                                </a:lnTo>
                                <a:lnTo>
                                  <a:pt x="2063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07" name="Shape 450907"/>
                        <wps:cNvSpPr/>
                        <wps:spPr>
                          <a:xfrm>
                            <a:off x="4299789"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08" name="Shape 450908"/>
                        <wps:cNvSpPr/>
                        <wps:spPr>
                          <a:xfrm>
                            <a:off x="4305885" y="181356"/>
                            <a:ext cx="1884299" cy="9144"/>
                          </a:xfrm>
                          <a:custGeom>
                            <a:avLst/>
                            <a:gdLst/>
                            <a:ahLst/>
                            <a:cxnLst/>
                            <a:rect l="0" t="0" r="0" b="0"/>
                            <a:pathLst>
                              <a:path w="1884299" h="9144">
                                <a:moveTo>
                                  <a:pt x="0" y="0"/>
                                </a:moveTo>
                                <a:lnTo>
                                  <a:pt x="1884299" y="0"/>
                                </a:lnTo>
                                <a:lnTo>
                                  <a:pt x="18842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09" name="Shape 450909"/>
                        <wps:cNvSpPr/>
                        <wps:spPr>
                          <a:xfrm>
                            <a:off x="6190184"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10" name="Shape 450910"/>
                        <wps:cNvSpPr/>
                        <wps:spPr>
                          <a:xfrm>
                            <a:off x="0" y="187401"/>
                            <a:ext cx="9144" cy="830885"/>
                          </a:xfrm>
                          <a:custGeom>
                            <a:avLst/>
                            <a:gdLst/>
                            <a:ahLst/>
                            <a:cxnLst/>
                            <a:rect l="0" t="0" r="0" b="0"/>
                            <a:pathLst>
                              <a:path w="9144" h="830885">
                                <a:moveTo>
                                  <a:pt x="0" y="0"/>
                                </a:moveTo>
                                <a:lnTo>
                                  <a:pt x="9144" y="0"/>
                                </a:lnTo>
                                <a:lnTo>
                                  <a:pt x="9144" y="830885"/>
                                </a:lnTo>
                                <a:lnTo>
                                  <a:pt x="0" y="8308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11" name="Shape 450911"/>
                        <wps:cNvSpPr/>
                        <wps:spPr>
                          <a:xfrm>
                            <a:off x="2229942" y="187401"/>
                            <a:ext cx="9144" cy="830885"/>
                          </a:xfrm>
                          <a:custGeom>
                            <a:avLst/>
                            <a:gdLst/>
                            <a:ahLst/>
                            <a:cxnLst/>
                            <a:rect l="0" t="0" r="0" b="0"/>
                            <a:pathLst>
                              <a:path w="9144" h="830885">
                                <a:moveTo>
                                  <a:pt x="0" y="0"/>
                                </a:moveTo>
                                <a:lnTo>
                                  <a:pt x="9144" y="0"/>
                                </a:lnTo>
                                <a:lnTo>
                                  <a:pt x="9144" y="830885"/>
                                </a:lnTo>
                                <a:lnTo>
                                  <a:pt x="0" y="8308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12" name="Shape 450912"/>
                        <wps:cNvSpPr/>
                        <wps:spPr>
                          <a:xfrm>
                            <a:off x="4299789" y="187401"/>
                            <a:ext cx="9144" cy="830885"/>
                          </a:xfrm>
                          <a:custGeom>
                            <a:avLst/>
                            <a:gdLst/>
                            <a:ahLst/>
                            <a:cxnLst/>
                            <a:rect l="0" t="0" r="0" b="0"/>
                            <a:pathLst>
                              <a:path w="9144" h="830885">
                                <a:moveTo>
                                  <a:pt x="0" y="0"/>
                                </a:moveTo>
                                <a:lnTo>
                                  <a:pt x="9144" y="0"/>
                                </a:lnTo>
                                <a:lnTo>
                                  <a:pt x="9144" y="830885"/>
                                </a:lnTo>
                                <a:lnTo>
                                  <a:pt x="0" y="8308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13" name="Shape 450913"/>
                        <wps:cNvSpPr/>
                        <wps:spPr>
                          <a:xfrm>
                            <a:off x="6190184" y="187401"/>
                            <a:ext cx="9144" cy="830885"/>
                          </a:xfrm>
                          <a:custGeom>
                            <a:avLst/>
                            <a:gdLst/>
                            <a:ahLst/>
                            <a:cxnLst/>
                            <a:rect l="0" t="0" r="0" b="0"/>
                            <a:pathLst>
                              <a:path w="9144" h="830885">
                                <a:moveTo>
                                  <a:pt x="0" y="0"/>
                                </a:moveTo>
                                <a:lnTo>
                                  <a:pt x="9144" y="0"/>
                                </a:lnTo>
                                <a:lnTo>
                                  <a:pt x="9144" y="830885"/>
                                </a:lnTo>
                                <a:lnTo>
                                  <a:pt x="0" y="8308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41" name="Rectangle 16841"/>
                        <wps:cNvSpPr/>
                        <wps:spPr>
                          <a:xfrm>
                            <a:off x="76200" y="1060446"/>
                            <a:ext cx="2279069" cy="184382"/>
                          </a:xfrm>
                          <a:prstGeom prst="rect">
                            <a:avLst/>
                          </a:prstGeom>
                          <a:ln>
                            <a:noFill/>
                          </a:ln>
                        </wps:spPr>
                        <wps:txbx>
                          <w:txbxContent>
                            <w:p w:rsidR="003742E1" w:rsidRDefault="003742E1">
                              <w:pPr>
                                <w:spacing w:after="160" w:line="259" w:lineRule="auto"/>
                                <w:ind w:left="0" w:firstLine="0"/>
                                <w:jc w:val="left"/>
                              </w:pPr>
                              <w:r>
                                <w:rPr>
                                  <w:sz w:val="24"/>
                                </w:rPr>
                                <w:t xml:space="preserve">Абсолютное значение 1% </w:t>
                              </w:r>
                            </w:p>
                          </w:txbxContent>
                        </wps:txbx>
                        <wps:bodyPr horzOverflow="overflow" vert="horz" lIns="0" tIns="0" rIns="0" bIns="0" rtlCol="0">
                          <a:noAutofit/>
                        </wps:bodyPr>
                      </wps:wsp>
                      <wps:wsp>
                        <wps:cNvPr id="16842" name="Rectangle 16842"/>
                        <wps:cNvSpPr/>
                        <wps:spPr>
                          <a:xfrm>
                            <a:off x="76200" y="1235706"/>
                            <a:ext cx="1121495" cy="184382"/>
                          </a:xfrm>
                          <a:prstGeom prst="rect">
                            <a:avLst/>
                          </a:prstGeom>
                          <a:ln>
                            <a:noFill/>
                          </a:ln>
                        </wps:spPr>
                        <wps:txbx>
                          <w:txbxContent>
                            <w:p w:rsidR="003742E1" w:rsidRDefault="003742E1">
                              <w:pPr>
                                <w:spacing w:after="160" w:line="259" w:lineRule="auto"/>
                                <w:ind w:left="0" w:firstLine="0"/>
                                <w:jc w:val="left"/>
                              </w:pPr>
                              <w:r>
                                <w:rPr>
                                  <w:sz w:val="24"/>
                                </w:rPr>
                                <w:t>прироста (А)</w:t>
                              </w:r>
                            </w:p>
                          </w:txbxContent>
                        </wps:txbx>
                        <wps:bodyPr horzOverflow="overflow" vert="horz" lIns="0" tIns="0" rIns="0" bIns="0" rtlCol="0">
                          <a:noAutofit/>
                        </wps:bodyPr>
                      </wps:wsp>
                      <wps:wsp>
                        <wps:cNvPr id="16843" name="Rectangle 16843"/>
                        <wps:cNvSpPr/>
                        <wps:spPr>
                          <a:xfrm>
                            <a:off x="918921" y="1235706"/>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844" name="Rectangle 16844"/>
                        <wps:cNvSpPr/>
                        <wps:spPr>
                          <a:xfrm>
                            <a:off x="3016580" y="1337815"/>
                            <a:ext cx="260256" cy="184382"/>
                          </a:xfrm>
                          <a:prstGeom prst="rect">
                            <a:avLst/>
                          </a:prstGeom>
                          <a:ln>
                            <a:noFill/>
                          </a:ln>
                        </wps:spPr>
                        <wps:txbx>
                          <w:txbxContent>
                            <w:p w:rsidR="003742E1" w:rsidRDefault="003742E1">
                              <w:pPr>
                                <w:spacing w:after="160" w:line="259" w:lineRule="auto"/>
                                <w:ind w:left="0" w:firstLine="0"/>
                                <w:jc w:val="left"/>
                              </w:pPr>
                              <w:r>
                                <w:rPr>
                                  <w:sz w:val="24"/>
                                </w:rPr>
                                <w:t>А=</w:t>
                              </w:r>
                            </w:p>
                          </w:txbxContent>
                        </wps:txbx>
                        <wps:bodyPr horzOverflow="overflow" vert="horz" lIns="0" tIns="0" rIns="0" bIns="0" rtlCol="0">
                          <a:noAutofit/>
                        </wps:bodyPr>
                      </wps:wsp>
                      <wps:wsp>
                        <wps:cNvPr id="16845" name="Shape 16845"/>
                        <wps:cNvSpPr/>
                        <wps:spPr>
                          <a:xfrm>
                            <a:off x="3238629" y="1247926"/>
                            <a:ext cx="249086" cy="1"/>
                          </a:xfrm>
                          <a:custGeom>
                            <a:avLst/>
                            <a:gdLst/>
                            <a:ahLst/>
                            <a:cxnLst/>
                            <a:rect l="0" t="0" r="0" b="0"/>
                            <a:pathLst>
                              <a:path w="249086" h="1">
                                <a:moveTo>
                                  <a:pt x="0" y="0"/>
                                </a:moveTo>
                                <a:lnTo>
                                  <a:pt x="249086" y="1"/>
                                </a:lnTo>
                              </a:path>
                            </a:pathLst>
                          </a:custGeom>
                          <a:ln w="6255" cap="flat">
                            <a:round/>
                          </a:ln>
                        </wps:spPr>
                        <wps:style>
                          <a:lnRef idx="1">
                            <a:srgbClr val="000000"/>
                          </a:lnRef>
                          <a:fillRef idx="0">
                            <a:srgbClr val="000000">
                              <a:alpha val="0"/>
                            </a:srgbClr>
                          </a:fillRef>
                          <a:effectRef idx="0">
                            <a:scrgbClr r="0" g="0" b="0"/>
                          </a:effectRef>
                          <a:fontRef idx="none"/>
                        </wps:style>
                        <wps:bodyPr/>
                      </wps:wsp>
                      <wps:wsp>
                        <wps:cNvPr id="16846" name="Rectangle 16846"/>
                        <wps:cNvSpPr/>
                        <wps:spPr>
                          <a:xfrm>
                            <a:off x="3239528" y="1299461"/>
                            <a:ext cx="315623" cy="184705"/>
                          </a:xfrm>
                          <a:prstGeom prst="rect">
                            <a:avLst/>
                          </a:prstGeom>
                          <a:ln>
                            <a:noFill/>
                          </a:ln>
                        </wps:spPr>
                        <wps:txbx>
                          <w:txbxContent>
                            <w:p w:rsidR="003742E1" w:rsidRDefault="003742E1">
                              <w:pPr>
                                <w:spacing w:after="160" w:line="259" w:lineRule="auto"/>
                                <w:ind w:left="0" w:firstLine="0"/>
                                <w:jc w:val="left"/>
                              </w:pPr>
                              <w:r>
                                <w:rPr>
                                  <w:i/>
                                  <w:sz w:val="24"/>
                                </w:rPr>
                                <w:t>Тпр</w:t>
                              </w:r>
                            </w:p>
                          </w:txbxContent>
                        </wps:txbx>
                        <wps:bodyPr horzOverflow="overflow" vert="horz" lIns="0" tIns="0" rIns="0" bIns="0" rtlCol="0">
                          <a:noAutofit/>
                        </wps:bodyPr>
                      </wps:wsp>
                      <wps:wsp>
                        <wps:cNvPr id="16847" name="Rectangle 16847"/>
                        <wps:cNvSpPr/>
                        <wps:spPr>
                          <a:xfrm>
                            <a:off x="3375084" y="1054362"/>
                            <a:ext cx="89172" cy="224528"/>
                          </a:xfrm>
                          <a:prstGeom prst="rect">
                            <a:avLst/>
                          </a:prstGeom>
                          <a:ln>
                            <a:noFill/>
                          </a:ln>
                        </wps:spPr>
                        <wps:txbx>
                          <w:txbxContent>
                            <w:p w:rsidR="003742E1" w:rsidRDefault="003742E1">
                              <w:pPr>
                                <w:spacing w:after="160" w:line="259" w:lineRule="auto"/>
                                <w:ind w:left="0" w:firstLine="0"/>
                                <w:jc w:val="left"/>
                              </w:pPr>
                              <w:r>
                                <w:rPr>
                                  <w:i/>
                                  <w:sz w:val="24"/>
                                </w:rPr>
                                <w:t>y</w:t>
                              </w:r>
                            </w:p>
                          </w:txbxContent>
                        </wps:txbx>
                        <wps:bodyPr horzOverflow="overflow" vert="horz" lIns="0" tIns="0" rIns="0" bIns="0" rtlCol="0">
                          <a:noAutofit/>
                        </wps:bodyPr>
                      </wps:wsp>
                      <wps:wsp>
                        <wps:cNvPr id="16848" name="Rectangle 16848"/>
                        <wps:cNvSpPr/>
                        <wps:spPr>
                          <a:xfrm>
                            <a:off x="3282423" y="1084502"/>
                            <a:ext cx="122955" cy="185199"/>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wps:txbx>
                        <wps:bodyPr horzOverflow="overflow" vert="horz" lIns="0" tIns="0" rIns="0" bIns="0" rtlCol="0">
                          <a:noAutofit/>
                        </wps:bodyPr>
                      </wps:wsp>
                      <wps:wsp>
                        <wps:cNvPr id="16849" name="Rectangle 16849"/>
                        <wps:cNvSpPr/>
                        <wps:spPr>
                          <a:xfrm>
                            <a:off x="3517976" y="1337815"/>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850" name="Rectangle 16850"/>
                        <wps:cNvSpPr/>
                        <wps:spPr>
                          <a:xfrm>
                            <a:off x="2877642" y="1609086"/>
                            <a:ext cx="715503" cy="184382"/>
                          </a:xfrm>
                          <a:prstGeom prst="rect">
                            <a:avLst/>
                          </a:prstGeom>
                          <a:ln>
                            <a:noFill/>
                          </a:ln>
                        </wps:spPr>
                        <wps:txbx>
                          <w:txbxContent>
                            <w:p w:rsidR="003742E1" w:rsidRDefault="003742E1">
                              <w:pPr>
                                <w:spacing w:after="160" w:line="259" w:lineRule="auto"/>
                                <w:ind w:left="0" w:firstLine="0"/>
                                <w:jc w:val="left"/>
                              </w:pPr>
                              <w:r>
                                <w:rPr>
                                  <w:sz w:val="24"/>
                                </w:rPr>
                                <w:t>А=0,01*</w:t>
                              </w:r>
                            </w:p>
                          </w:txbxContent>
                        </wps:txbx>
                        <wps:bodyPr horzOverflow="overflow" vert="horz" lIns="0" tIns="0" rIns="0" bIns="0" rtlCol="0">
                          <a:noAutofit/>
                        </wps:bodyPr>
                      </wps:wsp>
                      <wps:wsp>
                        <wps:cNvPr id="16851" name="Rectangle 16851"/>
                        <wps:cNvSpPr/>
                        <wps:spPr>
                          <a:xfrm>
                            <a:off x="3594116" y="1635076"/>
                            <a:ext cx="57562" cy="104571"/>
                          </a:xfrm>
                          <a:prstGeom prst="rect">
                            <a:avLst/>
                          </a:prstGeom>
                          <a:ln>
                            <a:noFill/>
                          </a:ln>
                        </wps:spPr>
                        <wps:txbx>
                          <w:txbxContent>
                            <w:p w:rsidR="003742E1" w:rsidRDefault="003742E1">
                              <w:pPr>
                                <w:spacing w:after="160" w:line="259" w:lineRule="auto"/>
                                <w:ind w:left="0" w:firstLine="0"/>
                                <w:jc w:val="left"/>
                              </w:pPr>
                              <w:r>
                                <w:rPr>
                                  <w:sz w:val="14"/>
                                </w:rPr>
                                <w:t>1</w:t>
                              </w:r>
                            </w:p>
                          </w:txbxContent>
                        </wps:txbx>
                        <wps:bodyPr horzOverflow="overflow" vert="horz" lIns="0" tIns="0" rIns="0" bIns="0" rtlCol="0">
                          <a:noAutofit/>
                        </wps:bodyPr>
                      </wps:wsp>
                      <wps:wsp>
                        <wps:cNvPr id="16852" name="Rectangle 16852"/>
                        <wps:cNvSpPr/>
                        <wps:spPr>
                          <a:xfrm>
                            <a:off x="3551276" y="1635075"/>
                            <a:ext cx="63203" cy="104964"/>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6853" name="Rectangle 16853"/>
                        <wps:cNvSpPr/>
                        <wps:spPr>
                          <a:xfrm>
                            <a:off x="3520253" y="1617993"/>
                            <a:ext cx="31985" cy="127255"/>
                          </a:xfrm>
                          <a:prstGeom prst="rect">
                            <a:avLst/>
                          </a:prstGeom>
                          <a:ln>
                            <a:noFill/>
                          </a:ln>
                        </wps:spPr>
                        <wps:txbx>
                          <w:txbxContent>
                            <w:p w:rsidR="003742E1" w:rsidRDefault="003742E1">
                              <w:pPr>
                                <w:spacing w:after="160" w:line="259" w:lineRule="auto"/>
                                <w:ind w:left="0" w:firstLine="0"/>
                                <w:jc w:val="left"/>
                              </w:pPr>
                              <w:r>
                                <w:rPr>
                                  <w:i/>
                                  <w:sz w:val="14"/>
                                </w:rPr>
                                <w:t>i</w:t>
                              </w:r>
                            </w:p>
                          </w:txbxContent>
                        </wps:txbx>
                        <wps:bodyPr horzOverflow="overflow" vert="horz" lIns="0" tIns="0" rIns="0" bIns="0" rtlCol="0">
                          <a:noAutofit/>
                        </wps:bodyPr>
                      </wps:wsp>
                      <wps:wsp>
                        <wps:cNvPr id="16854" name="Rectangle 16854"/>
                        <wps:cNvSpPr/>
                        <wps:spPr>
                          <a:xfrm>
                            <a:off x="3453484" y="1525964"/>
                            <a:ext cx="87724" cy="218471"/>
                          </a:xfrm>
                          <a:prstGeom prst="rect">
                            <a:avLst/>
                          </a:prstGeom>
                          <a:ln>
                            <a:noFill/>
                          </a:ln>
                        </wps:spPr>
                        <wps:txbx>
                          <w:txbxContent>
                            <w:p w:rsidR="003742E1" w:rsidRDefault="003742E1">
                              <w:pPr>
                                <w:spacing w:after="160" w:line="259" w:lineRule="auto"/>
                                <w:ind w:left="0" w:firstLine="0"/>
                                <w:jc w:val="left"/>
                              </w:pPr>
                              <w:r>
                                <w:rPr>
                                  <w:i/>
                                  <w:sz w:val="23"/>
                                </w:rPr>
                                <w:t>y</w:t>
                              </w:r>
                            </w:p>
                          </w:txbxContent>
                        </wps:txbx>
                        <wps:bodyPr horzOverflow="overflow" vert="horz" lIns="0" tIns="0" rIns="0" bIns="0" rtlCol="0">
                          <a:noAutofit/>
                        </wps:bodyPr>
                      </wps:wsp>
                      <wps:wsp>
                        <wps:cNvPr id="16855" name="Rectangle 16855"/>
                        <wps:cNvSpPr/>
                        <wps:spPr>
                          <a:xfrm>
                            <a:off x="3655136" y="1656149"/>
                            <a:ext cx="33951" cy="123536"/>
                          </a:xfrm>
                          <a:prstGeom prst="rect">
                            <a:avLst/>
                          </a:prstGeom>
                          <a:ln>
                            <a:noFill/>
                          </a:ln>
                        </wps:spPr>
                        <wps:txbx>
                          <w:txbxContent>
                            <w:p w:rsidR="003742E1" w:rsidRDefault="003742E1">
                              <w:pPr>
                                <w:spacing w:after="160" w:line="259" w:lineRule="auto"/>
                                <w:ind w:left="0" w:firstLine="0"/>
                                <w:jc w:val="left"/>
                              </w:pPr>
                              <w:r>
                                <w:rPr>
                                  <w:sz w:val="24"/>
                                  <w:vertAlign w:val="subscript"/>
                                </w:rPr>
                                <w:t xml:space="preserve"> </w:t>
                              </w:r>
                            </w:p>
                          </w:txbxContent>
                        </wps:txbx>
                        <wps:bodyPr horzOverflow="overflow" vert="horz" lIns="0" tIns="0" rIns="0" bIns="0" rtlCol="0">
                          <a:noAutofit/>
                        </wps:bodyPr>
                      </wps:wsp>
                      <wps:wsp>
                        <wps:cNvPr id="16856" name="Rectangle 16856"/>
                        <wps:cNvSpPr/>
                        <wps:spPr>
                          <a:xfrm>
                            <a:off x="5248097" y="1060446"/>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857" name="Rectangle 16857"/>
                        <wps:cNvSpPr/>
                        <wps:spPr>
                          <a:xfrm>
                            <a:off x="5222190" y="1235706"/>
                            <a:ext cx="67496"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16858" name="Rectangle 16858"/>
                        <wps:cNvSpPr/>
                        <wps:spPr>
                          <a:xfrm>
                            <a:off x="5272482" y="1235706"/>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50914" name="Shape 450914"/>
                        <wps:cNvSpPr/>
                        <wps:spPr>
                          <a:xfrm>
                            <a:off x="0" y="10182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15" name="Shape 450915"/>
                        <wps:cNvSpPr/>
                        <wps:spPr>
                          <a:xfrm>
                            <a:off x="6096" y="1018287"/>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16" name="Shape 450916"/>
                        <wps:cNvSpPr/>
                        <wps:spPr>
                          <a:xfrm>
                            <a:off x="2229942" y="10182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17" name="Shape 450917"/>
                        <wps:cNvSpPr/>
                        <wps:spPr>
                          <a:xfrm>
                            <a:off x="2236038" y="1018287"/>
                            <a:ext cx="2063750" cy="9144"/>
                          </a:xfrm>
                          <a:custGeom>
                            <a:avLst/>
                            <a:gdLst/>
                            <a:ahLst/>
                            <a:cxnLst/>
                            <a:rect l="0" t="0" r="0" b="0"/>
                            <a:pathLst>
                              <a:path w="2063750" h="9144">
                                <a:moveTo>
                                  <a:pt x="0" y="0"/>
                                </a:moveTo>
                                <a:lnTo>
                                  <a:pt x="2063750" y="0"/>
                                </a:lnTo>
                                <a:lnTo>
                                  <a:pt x="2063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18" name="Shape 450918"/>
                        <wps:cNvSpPr/>
                        <wps:spPr>
                          <a:xfrm>
                            <a:off x="4299789" y="10182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19" name="Shape 450919"/>
                        <wps:cNvSpPr/>
                        <wps:spPr>
                          <a:xfrm>
                            <a:off x="4305885" y="1018287"/>
                            <a:ext cx="1884299" cy="9144"/>
                          </a:xfrm>
                          <a:custGeom>
                            <a:avLst/>
                            <a:gdLst/>
                            <a:ahLst/>
                            <a:cxnLst/>
                            <a:rect l="0" t="0" r="0" b="0"/>
                            <a:pathLst>
                              <a:path w="1884299" h="9144">
                                <a:moveTo>
                                  <a:pt x="0" y="0"/>
                                </a:moveTo>
                                <a:lnTo>
                                  <a:pt x="1884299" y="0"/>
                                </a:lnTo>
                                <a:lnTo>
                                  <a:pt x="18842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20" name="Shape 450920"/>
                        <wps:cNvSpPr/>
                        <wps:spPr>
                          <a:xfrm>
                            <a:off x="6190184" y="10182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21" name="Shape 450921"/>
                        <wps:cNvSpPr/>
                        <wps:spPr>
                          <a:xfrm>
                            <a:off x="0" y="1024382"/>
                            <a:ext cx="9144" cy="723900"/>
                          </a:xfrm>
                          <a:custGeom>
                            <a:avLst/>
                            <a:gdLst/>
                            <a:ahLst/>
                            <a:cxnLst/>
                            <a:rect l="0" t="0" r="0" b="0"/>
                            <a:pathLst>
                              <a:path w="9144" h="723900">
                                <a:moveTo>
                                  <a:pt x="0" y="0"/>
                                </a:moveTo>
                                <a:lnTo>
                                  <a:pt x="9144" y="0"/>
                                </a:lnTo>
                                <a:lnTo>
                                  <a:pt x="9144" y="723900"/>
                                </a:lnTo>
                                <a:lnTo>
                                  <a:pt x="0" y="723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22" name="Shape 450922"/>
                        <wps:cNvSpPr/>
                        <wps:spPr>
                          <a:xfrm>
                            <a:off x="0" y="1748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23" name="Shape 450923"/>
                        <wps:cNvSpPr/>
                        <wps:spPr>
                          <a:xfrm>
                            <a:off x="6096" y="1748282"/>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24" name="Shape 450924"/>
                        <wps:cNvSpPr/>
                        <wps:spPr>
                          <a:xfrm>
                            <a:off x="2229942" y="1024382"/>
                            <a:ext cx="9144" cy="723900"/>
                          </a:xfrm>
                          <a:custGeom>
                            <a:avLst/>
                            <a:gdLst/>
                            <a:ahLst/>
                            <a:cxnLst/>
                            <a:rect l="0" t="0" r="0" b="0"/>
                            <a:pathLst>
                              <a:path w="9144" h="723900">
                                <a:moveTo>
                                  <a:pt x="0" y="0"/>
                                </a:moveTo>
                                <a:lnTo>
                                  <a:pt x="9144" y="0"/>
                                </a:lnTo>
                                <a:lnTo>
                                  <a:pt x="9144" y="723900"/>
                                </a:lnTo>
                                <a:lnTo>
                                  <a:pt x="0" y="723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25" name="Shape 450925"/>
                        <wps:cNvSpPr/>
                        <wps:spPr>
                          <a:xfrm>
                            <a:off x="2229942" y="1748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26" name="Shape 450926"/>
                        <wps:cNvSpPr/>
                        <wps:spPr>
                          <a:xfrm>
                            <a:off x="2236038" y="1748282"/>
                            <a:ext cx="2063750" cy="9144"/>
                          </a:xfrm>
                          <a:custGeom>
                            <a:avLst/>
                            <a:gdLst/>
                            <a:ahLst/>
                            <a:cxnLst/>
                            <a:rect l="0" t="0" r="0" b="0"/>
                            <a:pathLst>
                              <a:path w="2063750" h="9144">
                                <a:moveTo>
                                  <a:pt x="0" y="0"/>
                                </a:moveTo>
                                <a:lnTo>
                                  <a:pt x="2063750" y="0"/>
                                </a:lnTo>
                                <a:lnTo>
                                  <a:pt x="2063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27" name="Shape 450927"/>
                        <wps:cNvSpPr/>
                        <wps:spPr>
                          <a:xfrm>
                            <a:off x="4299789" y="1024382"/>
                            <a:ext cx="9144" cy="723900"/>
                          </a:xfrm>
                          <a:custGeom>
                            <a:avLst/>
                            <a:gdLst/>
                            <a:ahLst/>
                            <a:cxnLst/>
                            <a:rect l="0" t="0" r="0" b="0"/>
                            <a:pathLst>
                              <a:path w="9144" h="723900">
                                <a:moveTo>
                                  <a:pt x="0" y="0"/>
                                </a:moveTo>
                                <a:lnTo>
                                  <a:pt x="9144" y="0"/>
                                </a:lnTo>
                                <a:lnTo>
                                  <a:pt x="9144" y="723900"/>
                                </a:lnTo>
                                <a:lnTo>
                                  <a:pt x="0" y="723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28" name="Shape 450928"/>
                        <wps:cNvSpPr/>
                        <wps:spPr>
                          <a:xfrm>
                            <a:off x="4299789" y="1748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29" name="Shape 450929"/>
                        <wps:cNvSpPr/>
                        <wps:spPr>
                          <a:xfrm>
                            <a:off x="4305885" y="1748282"/>
                            <a:ext cx="1884299" cy="9144"/>
                          </a:xfrm>
                          <a:custGeom>
                            <a:avLst/>
                            <a:gdLst/>
                            <a:ahLst/>
                            <a:cxnLst/>
                            <a:rect l="0" t="0" r="0" b="0"/>
                            <a:pathLst>
                              <a:path w="1884299" h="9144">
                                <a:moveTo>
                                  <a:pt x="0" y="0"/>
                                </a:moveTo>
                                <a:lnTo>
                                  <a:pt x="1884299" y="0"/>
                                </a:lnTo>
                                <a:lnTo>
                                  <a:pt x="18842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30" name="Shape 450930"/>
                        <wps:cNvSpPr/>
                        <wps:spPr>
                          <a:xfrm>
                            <a:off x="6190184" y="1024382"/>
                            <a:ext cx="9144" cy="723900"/>
                          </a:xfrm>
                          <a:custGeom>
                            <a:avLst/>
                            <a:gdLst/>
                            <a:ahLst/>
                            <a:cxnLst/>
                            <a:rect l="0" t="0" r="0" b="0"/>
                            <a:pathLst>
                              <a:path w="9144" h="723900">
                                <a:moveTo>
                                  <a:pt x="0" y="0"/>
                                </a:moveTo>
                                <a:lnTo>
                                  <a:pt x="9144" y="0"/>
                                </a:lnTo>
                                <a:lnTo>
                                  <a:pt x="9144" y="723900"/>
                                </a:lnTo>
                                <a:lnTo>
                                  <a:pt x="0" y="723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31" name="Shape 450931"/>
                        <wps:cNvSpPr/>
                        <wps:spPr>
                          <a:xfrm>
                            <a:off x="6190184" y="1748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32" name="Shape 450932"/>
                        <wps:cNvSpPr/>
                        <wps:spPr>
                          <a:xfrm>
                            <a:off x="54864" y="1754378"/>
                            <a:ext cx="5976494" cy="146304"/>
                          </a:xfrm>
                          <a:custGeom>
                            <a:avLst/>
                            <a:gdLst/>
                            <a:ahLst/>
                            <a:cxnLst/>
                            <a:rect l="0" t="0" r="0" b="0"/>
                            <a:pathLst>
                              <a:path w="5976494" h="146304">
                                <a:moveTo>
                                  <a:pt x="0" y="0"/>
                                </a:moveTo>
                                <a:lnTo>
                                  <a:pt x="5976494" y="0"/>
                                </a:lnTo>
                                <a:lnTo>
                                  <a:pt x="5976494"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80" name="Rectangle 16880"/>
                        <wps:cNvSpPr/>
                        <wps:spPr>
                          <a:xfrm>
                            <a:off x="522681" y="1785545"/>
                            <a:ext cx="42059" cy="153038"/>
                          </a:xfrm>
                          <a:prstGeom prst="rect">
                            <a:avLst/>
                          </a:prstGeom>
                          <a:ln>
                            <a:noFill/>
                          </a:ln>
                        </wps:spPr>
                        <wps:txbx>
                          <w:txbxContent>
                            <w:p w:rsidR="003742E1" w:rsidRDefault="003742E1">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366885" o:spid="_x0000_s1101" style="width:487.9pt;height:149.65pt;mso-position-horizontal-relative:char;mso-position-vertical-relative:line" coordsize="61962,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">
                <v:rect id="Rectangle 16748" o:spid="_x0000_s1102" style="position:absolute;left:762;top:421;width:102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" filled="f" stroked="f">
                  <v:textbox inset="0,0,0,0">
                    <w:txbxContent>
                      <w:p w:rsidR="003742E1" w:rsidRDefault="003742E1">
                        <w:pPr>
                          <w:spacing w:after="160" w:line="259" w:lineRule="auto"/>
                          <w:ind w:left="0" w:firstLine="0"/>
                          <w:jc w:val="left"/>
                        </w:pPr>
                        <w:r>
                          <w:rPr>
                            <w:sz w:val="24"/>
                          </w:rPr>
                          <w:t xml:space="preserve">Темп роста </w:t>
                        </w:r>
                      </w:p>
                    </w:txbxContent>
                  </v:textbox>
                </v:rect>
                <v:rect id="Rectangle 16749" o:spid="_x0000_s1103" style="position:absolute;left:8457;top:42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750" o:spid="_x0000_s1104" style="position:absolute;left:29233;top:421;width:12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" filled="f" stroked="f">
                  <v:textbox inset="0,0,0,0">
                    <w:txbxContent>
                      <w:p w:rsidR="003742E1" w:rsidRDefault="003742E1">
                        <w:pPr>
                          <w:spacing w:after="160" w:line="259" w:lineRule="auto"/>
                          <w:ind w:left="0" w:firstLine="0"/>
                          <w:jc w:val="left"/>
                        </w:pPr>
                        <w:r>
                          <w:rPr>
                            <w:sz w:val="24"/>
                          </w:rPr>
                          <w:t>Т</w:t>
                        </w:r>
                      </w:p>
                    </w:txbxContent>
                  </v:textbox>
                </v:rect>
                <v:rect id="Rectangle 16751" o:spid="_x0000_s1105" style="position:absolute;left:30165;top:892;width:679;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vertAlign w:val="subscript"/>
                          </w:rPr>
                          <w:t>р</w:t>
                        </w:r>
                      </w:p>
                    </w:txbxContent>
                  </v:textbox>
                </v:rect>
                <v:rect id="Rectangle 345410" o:spid="_x0000_s1106" style="position:absolute;left:30683;top:421;width:114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" filled="f" stroked="f">
                  <v:textbox inset="0,0,0,0">
                    <w:txbxContent>
                      <w:p w:rsidR="003742E1" w:rsidRDefault="003742E1">
                        <w:pPr>
                          <w:spacing w:after="160" w:line="259" w:lineRule="auto"/>
                          <w:ind w:left="0" w:firstLine="0"/>
                          <w:jc w:val="left"/>
                        </w:pPr>
                        <w:r>
                          <w:rPr>
                            <w:sz w:val="24"/>
                          </w:rPr>
                          <w:t>=</w:t>
                        </w:r>
                      </w:p>
                    </w:txbxContent>
                  </v:textbox>
                </v:rect>
                <v:rect id="Rectangle 345412" o:spid="_x0000_s1107" style="position:absolute;left:31537;top:421;width:13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" filled="f" stroked="f">
                  <v:textbox inset="0,0,0,0">
                    <w:txbxContent>
                      <w:p w:rsidR="003742E1" w:rsidRDefault="003742E1">
                        <w:pPr>
                          <w:spacing w:after="160" w:line="259" w:lineRule="auto"/>
                          <w:ind w:left="0" w:firstLine="0"/>
                          <w:jc w:val="left"/>
                        </w:pPr>
                        <w:r>
                          <w:rPr>
                            <w:sz w:val="24"/>
                          </w:rPr>
                          <w:t>К</w:t>
                        </w:r>
                      </w:p>
                    </w:txbxContent>
                  </v:textbox>
                </v:rect>
                <v:rect id="Rectangle 16753" o:spid="_x0000_s1108" style="position:absolute;left:32558;top:892;width:679;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vertAlign w:val="subscript"/>
                          </w:rPr>
                          <w:t>р</w:t>
                        </w:r>
                      </w:p>
                    </w:txbxContent>
                  </v:textbox>
                </v:rect>
                <v:rect id="Rectangle 16754" o:spid="_x0000_s1109" style="position:absolute;left:33076;top:421;width:4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*100</w:t>
                        </w:r>
                      </w:p>
                    </w:txbxContent>
                  </v:textbox>
                </v:rect>
                <v:rect id="Rectangle 16755" o:spid="_x0000_s1110" style="position:absolute;left:36109;top:42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756" o:spid="_x0000_s1111" style="position:absolute;left:49036;top:421;width:12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Т</w:t>
                        </w:r>
                      </w:p>
                    </w:txbxContent>
                  </v:textbox>
                </v:rect>
                <v:rect id="Rectangle 16757" o:spid="_x0000_s1112" style="position:absolute;left:49966;top:892;width:679;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vertAlign w:val="subscript"/>
                          </w:rPr>
                          <w:t>р</w:t>
                        </w:r>
                      </w:p>
                    </w:txbxContent>
                  </v:textbox>
                </v:rect>
                <v:rect id="Rectangle 345413" o:spid="_x0000_s1113" style="position:absolute;left:50484;top:421;width:114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" filled="f" stroked="f">
                  <v:textbox inset="0,0,0,0">
                    <w:txbxContent>
                      <w:p w:rsidR="003742E1" w:rsidRDefault="003742E1">
                        <w:pPr>
                          <w:spacing w:after="160" w:line="259" w:lineRule="auto"/>
                          <w:ind w:left="0" w:firstLine="0"/>
                          <w:jc w:val="left"/>
                        </w:pPr>
                        <w:r>
                          <w:rPr>
                            <w:sz w:val="24"/>
                          </w:rPr>
                          <w:t>=</w:t>
                        </w:r>
                      </w:p>
                    </w:txbxContent>
                  </v:textbox>
                </v:rect>
                <v:rect id="Rectangle 345414" o:spid="_x0000_s1114" style="position:absolute;left:51337;top:421;width:13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" filled="f" stroked="f">
                  <v:textbox inset="0,0,0,0">
                    <w:txbxContent>
                      <w:p w:rsidR="003742E1" w:rsidRDefault="003742E1">
                        <w:pPr>
                          <w:spacing w:after="160" w:line="259" w:lineRule="auto"/>
                          <w:ind w:left="0" w:firstLine="0"/>
                          <w:jc w:val="left"/>
                        </w:pPr>
                        <w:r>
                          <w:rPr>
                            <w:sz w:val="24"/>
                          </w:rPr>
                          <w:t>К</w:t>
                        </w:r>
                      </w:p>
                    </w:txbxContent>
                  </v:textbox>
                </v:rect>
                <v:rect id="Rectangle 16759" o:spid="_x0000_s1115" style="position:absolute;left:52359;top:892;width:679;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vertAlign w:val="subscript"/>
                          </w:rPr>
                          <w:t>р</w:t>
                        </w:r>
                      </w:p>
                    </w:txbxContent>
                  </v:textbox>
                </v:rect>
                <v:rect id="Rectangle 16760" o:spid="_x0000_s1116" style="position:absolute;left:52877;top:421;width:4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" filled="f" stroked="f">
                  <v:textbox inset="0,0,0,0">
                    <w:txbxContent>
                      <w:p w:rsidR="003742E1" w:rsidRDefault="003742E1">
                        <w:pPr>
                          <w:spacing w:after="160" w:line="259" w:lineRule="auto"/>
                          <w:ind w:left="0" w:firstLine="0"/>
                          <w:jc w:val="left"/>
                        </w:pPr>
                        <w:r>
                          <w:rPr>
                            <w:sz w:val="24"/>
                          </w:rPr>
                          <w:t>*100</w:t>
                        </w:r>
                      </w:p>
                    </w:txbxContent>
                  </v:textbox>
                </v:rect>
                <v:rect id="Rectangle 16761" o:spid="_x0000_s1117" style="position:absolute;left:55909;top:42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 </w:t>
                        </w:r>
                      </w:p>
                    </w:txbxContent>
                  </v:textbox>
                </v:rect>
                <v:shape id="Shape 450892" o:spid="_x0000_s111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" path="m,l9144,r,9144l,9144,,e" fillcolor="black" stroked="f" strokeweight="0">
                  <v:stroke miterlimit="83231f" joinstyle="miter"/>
                  <v:path arrowok="t" textboxrect="0,0,9144,9144"/>
                </v:shape>
                <v:shape id="Shape 450893" o:spid="_x0000_s1119" style="position:absolute;left:60;width:22238;height:91;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" path="m,l2223770,r,9144l,9144,,e" fillcolor="black" stroked="f" strokeweight="0">
                  <v:stroke miterlimit="83231f" joinstyle="miter"/>
                  <v:path arrowok="t" textboxrect="0,0,2223770,9144"/>
                </v:shape>
                <v:shape id="Shape 450894" o:spid="_x0000_s1120" style="position:absolute;left:2229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" path="m,l9144,r,9144l,9144,,e" fillcolor="black" stroked="f" strokeweight="0">
                  <v:stroke miterlimit="83231f" joinstyle="miter"/>
                  <v:path arrowok="t" textboxrect="0,0,9144,9144"/>
                </v:shape>
                <v:shape id="Shape 450895" o:spid="_x0000_s1121" style="position:absolute;left:22360;width:20637;height:91;visibility:visible;mso-wrap-style:square;v-text-anchor:top" coordsize="20637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" path="m,l2063750,r,9144l,9144,,e" fillcolor="black" stroked="f" strokeweight="0">
                  <v:stroke miterlimit="83231f" joinstyle="miter"/>
                  <v:path arrowok="t" textboxrect="0,0,2063750,9144"/>
                </v:shape>
                <v:shape id="Shape 450896" o:spid="_x0000_s1122" style="position:absolute;left:429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" path="m,l9144,r,9144l,9144,,e" fillcolor="black" stroked="f" strokeweight="0">
                  <v:stroke miterlimit="83231f" joinstyle="miter"/>
                  <v:path arrowok="t" textboxrect="0,0,9144,9144"/>
                </v:shape>
                <v:shape id="Shape 450897" o:spid="_x0000_s1123" style="position:absolute;left:43058;width:18843;height:91;visibility:visible;mso-wrap-style:square;v-text-anchor:top" coordsize="18842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" path="m,l1884299,r,9144l,9144,,e" fillcolor="black" stroked="f" strokeweight="0">
                  <v:stroke miterlimit="83231f" joinstyle="miter"/>
                  <v:path arrowok="t" textboxrect="0,0,1884299,9144"/>
                </v:shape>
                <v:shape id="Shape 450898" o:spid="_x0000_s1124" style="position:absolute;left:619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" path="m,l9144,r,9144l,9144,,e" fillcolor="black" stroked="f" strokeweight="0">
                  <v:stroke miterlimit="83231f" joinstyle="miter"/>
                  <v:path arrowok="t" textboxrect="0,0,9144,9144"/>
                </v:shape>
                <v:shape id="Shape 450899" o:spid="_x0000_s1125" style="position:absolute;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" path="m,l9144,r,175260l,175260,,e" fillcolor="black" stroked="f" strokeweight="0">
                  <v:stroke miterlimit="83231f" joinstyle="miter"/>
                  <v:path arrowok="t" textboxrect="0,0,9144,175260"/>
                </v:shape>
                <v:shape id="Shape 450900" o:spid="_x0000_s1126" style="position:absolute;left:22299;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" path="m,l9144,r,175260l,175260,,e" fillcolor="black" stroked="f" strokeweight="0">
                  <v:stroke miterlimit="83231f" joinstyle="miter"/>
                  <v:path arrowok="t" textboxrect="0,0,9144,175260"/>
                </v:shape>
                <v:shape id="Shape 450901" o:spid="_x0000_s1127" style="position:absolute;left:42997;top:60;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" path="m,l9144,r,175260l,175260,,e" fillcolor="black" stroked="f" strokeweight="0">
                  <v:stroke miterlimit="83231f" joinstyle="miter"/>
                  <v:path arrowok="t" textboxrect="0,0,9144,175260"/>
                </v:shape>
                <v:shape id="Shape 450902" o:spid="_x0000_s1128" style="position:absolute;left:61901;top:60;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" path="m,l9144,r,175260l,175260,,e" fillcolor="black" stroked="f" strokeweight="0">
                  <v:stroke miterlimit="83231f" joinstyle="miter"/>
                  <v:path arrowok="t" textboxrect="0,0,9144,175260"/>
                </v:shape>
                <v:rect id="Rectangle 16775" o:spid="_x0000_s1129" style="position:absolute;left:762;top:2237;width:134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Темп прироста </w:t>
                        </w:r>
                      </w:p>
                    </w:txbxContent>
                  </v:textbox>
                </v:rect>
                <v:rect id="Rectangle 16776" o:spid="_x0000_s1130" style="position:absolute;left:10850;top:223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777" o:spid="_x0000_s1131" style="position:absolute;left:762;top:399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778" o:spid="_x0000_s1132" style="position:absolute;left:27816;top:2237;width:12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" filled="f" stroked="f">
                  <v:textbox inset="0,0,0,0">
                    <w:txbxContent>
                      <w:p w:rsidR="003742E1" w:rsidRDefault="003742E1">
                        <w:pPr>
                          <w:spacing w:after="160" w:line="259" w:lineRule="auto"/>
                          <w:ind w:left="0" w:firstLine="0"/>
                          <w:jc w:val="left"/>
                        </w:pPr>
                        <w:r>
                          <w:rPr>
                            <w:sz w:val="24"/>
                          </w:rPr>
                          <w:t>Т</w:t>
                        </w:r>
                      </w:p>
                    </w:txbxContent>
                  </v:textbox>
                </v:rect>
                <v:rect id="Rectangle 16779" o:spid="_x0000_s1133" style="position:absolute;left:28745;top:2708;width:1409;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vertAlign w:val="subscript"/>
                          </w:rPr>
                          <w:t>пр</w:t>
                        </w:r>
                      </w:p>
                    </w:txbxContent>
                  </v:textbox>
                </v:rect>
                <v:rect id="Rectangle 345416" o:spid="_x0000_s1134" style="position:absolute;left:31176;top:2237;width:13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" filled="f" stroked="f">
                  <v:textbox inset="0,0,0,0">
                    <w:txbxContent>
                      <w:p w:rsidR="003742E1" w:rsidRDefault="003742E1">
                        <w:pPr>
                          <w:spacing w:after="160" w:line="259" w:lineRule="auto"/>
                          <w:ind w:left="0" w:firstLine="0"/>
                          <w:jc w:val="left"/>
                        </w:pPr>
                        <w:r>
                          <w:rPr>
                            <w:sz w:val="24"/>
                          </w:rPr>
                          <w:t>К</w:t>
                        </w:r>
                      </w:p>
                    </w:txbxContent>
                  </v:textbox>
                </v:rect>
                <v:rect id="Rectangle 345415" o:spid="_x0000_s1135" style="position:absolute;left:29815;top:2237;width:18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" filled="f" stroked="f">
                  <v:textbox inset="0,0,0,0">
                    <w:txbxContent>
                      <w:p w:rsidR="003742E1" w:rsidRDefault="003742E1">
                        <w:pPr>
                          <w:spacing w:after="160" w:line="259" w:lineRule="auto"/>
                          <w:ind w:left="0" w:firstLine="0"/>
                          <w:jc w:val="left"/>
                        </w:pPr>
                        <w:r>
                          <w:rPr>
                            <w:sz w:val="24"/>
                          </w:rPr>
                          <w:t>=(</w:t>
                        </w:r>
                      </w:p>
                    </w:txbxContent>
                  </v:textbox>
                </v:rect>
                <v:rect id="Rectangle 16781" o:spid="_x0000_s1136" style="position:absolute;left:32192;top:2708;width:679;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vertAlign w:val="subscript"/>
                          </w:rPr>
                          <w:t>р</w:t>
                        </w:r>
                      </w:p>
                    </w:txbxContent>
                  </v:textbox>
                </v:rect>
                <v:rect id="Rectangle 16782" o:spid="_x0000_s1137" style="position:absolute;left:32710;top:2237;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w:t>
                        </w:r>
                      </w:p>
                    </w:txbxContent>
                  </v:textbox>
                </v:rect>
                <v:rect id="Rectangle 16783" o:spid="_x0000_s1138" style="position:absolute;left:33213;top:2237;width:57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1)*100</w:t>
                        </w:r>
                      </w:p>
                    </w:txbxContent>
                  </v:textbox>
                </v:rect>
                <v:rect id="Rectangle 16784" o:spid="_x0000_s1139" style="position:absolute;left:37511;top:223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785" o:spid="_x0000_s1140" style="position:absolute;left:29126;top:3990;width:12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Т</w:t>
                        </w:r>
                      </w:p>
                    </w:txbxContent>
                  </v:textbox>
                </v:rect>
                <v:rect id="Rectangle 16786" o:spid="_x0000_s1141" style="position:absolute;left:30059;top:4460;width:1408;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vertAlign w:val="subscript"/>
                          </w:rPr>
                          <w:t>пр</w:t>
                        </w:r>
                      </w:p>
                    </w:txbxContent>
                  </v:textbox>
                </v:rect>
                <v:rect id="Rectangle 345419" o:spid="_x0000_s1142" style="position:absolute;left:31125;top:3990;width:114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" filled="f" stroked="f">
                  <v:textbox inset="0,0,0,0">
                    <w:txbxContent>
                      <w:p w:rsidR="003742E1" w:rsidRDefault="003742E1">
                        <w:pPr>
                          <w:spacing w:after="160" w:line="259" w:lineRule="auto"/>
                          <w:ind w:left="0" w:firstLine="0"/>
                          <w:jc w:val="left"/>
                        </w:pPr>
                        <w:r>
                          <w:rPr>
                            <w:sz w:val="24"/>
                          </w:rPr>
                          <w:t>=</w:t>
                        </w:r>
                      </w:p>
                    </w:txbxContent>
                  </v:textbox>
                </v:rect>
                <v:rect id="Rectangle 345421" o:spid="_x0000_s1143" style="position:absolute;left:31979;top:3990;width:12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" filled="f" stroked="f">
                  <v:textbox inset="0,0,0,0">
                    <w:txbxContent>
                      <w:p w:rsidR="003742E1" w:rsidRDefault="003742E1">
                        <w:pPr>
                          <w:spacing w:after="160" w:line="259" w:lineRule="auto"/>
                          <w:ind w:left="0" w:firstLine="0"/>
                          <w:jc w:val="left"/>
                        </w:pPr>
                        <w:r>
                          <w:rPr>
                            <w:sz w:val="24"/>
                          </w:rPr>
                          <w:t>Т</w:t>
                        </w:r>
                      </w:p>
                    </w:txbxContent>
                  </v:textbox>
                </v:rect>
                <v:rect id="Rectangle 16788" o:spid="_x0000_s1144" style="position:absolute;left:32909;top:4460;width:679;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" filled="f" stroked="f">
                  <v:textbox inset="0,0,0,0">
                    <w:txbxContent>
                      <w:p w:rsidR="003742E1" w:rsidRDefault="003742E1">
                        <w:pPr>
                          <w:spacing w:after="160" w:line="259" w:lineRule="auto"/>
                          <w:ind w:left="0" w:firstLine="0"/>
                          <w:jc w:val="left"/>
                        </w:pPr>
                        <w:r>
                          <w:rPr>
                            <w:sz w:val="24"/>
                            <w:vertAlign w:val="subscript"/>
                          </w:rPr>
                          <w:t>р</w:t>
                        </w:r>
                      </w:p>
                    </w:txbxContent>
                  </v:textbox>
                </v:rect>
                <v:rect id="Rectangle 16789" o:spid="_x0000_s1145" style="position:absolute;left:33427;top:3990;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w:t>
                        </w:r>
                      </w:p>
                    </w:txbxContent>
                  </v:textbox>
                </v:rect>
                <v:rect id="Rectangle 16790" o:spid="_x0000_s1146" style="position:absolute;left:33930;top:3990;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" filled="f" stroked="f">
                  <v:textbox inset="0,0,0,0">
                    <w:txbxContent>
                      <w:p w:rsidR="003742E1" w:rsidRDefault="003742E1">
                        <w:pPr>
                          <w:spacing w:after="160" w:line="259" w:lineRule="auto"/>
                          <w:ind w:left="0" w:firstLine="0"/>
                          <w:jc w:val="left"/>
                        </w:pPr>
                        <w:r>
                          <w:rPr>
                            <w:sz w:val="24"/>
                          </w:rPr>
                          <w:t>100</w:t>
                        </w:r>
                      </w:p>
                    </w:txbxContent>
                  </v:textbox>
                </v:rect>
                <v:rect id="Rectangle 16791" o:spid="_x0000_s1147" style="position:absolute;left:36200;top:399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792" o:spid="_x0000_s1148" style="position:absolute;left:28044;top:8806;width:123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Т</w:t>
                        </w:r>
                      </w:p>
                    </w:txbxContent>
                  </v:textbox>
                </v:rect>
                <v:rect id="Rectangle 16793" o:spid="_x0000_s1149" style="position:absolute;left:28974;top:9276;width:1409;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vertAlign w:val="subscript"/>
                          </w:rPr>
                          <w:t>пр</w:t>
                        </w:r>
                      </w:p>
                    </w:txbxContent>
                  </v:textbox>
                </v:rect>
                <v:rect id="Rectangle 16794" o:spid="_x0000_s1150" style="position:absolute;left:30043;top:8806;width:114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w:t>
                        </w:r>
                      </w:p>
                    </w:txbxContent>
                  </v:textbox>
                </v:rect>
                <v:shape id="Shape 16795" o:spid="_x0000_s1151" style="position:absolute;left:31152;top:7677;width:2412;height:0;visibility:visible;mso-wrap-style:square;v-text-anchor:top" coordsize="24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" path="m,l241219,e" filled="f" strokeweight=".17669mm">
                  <v:path arrowok="t" textboxrect="0,0,241219,0"/>
                </v:shape>
                <v:rect id="Rectangle 16796" o:spid="_x0000_s1152" style="position:absolute;left:34697;top:6979;width:3047;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5"/>
                          </w:rPr>
                          <w:t>100</w:t>
                        </w:r>
                      </w:p>
                    </w:txbxContent>
                  </v:textbox>
                </v:rect>
                <v:rect id="Rectangle 16797" o:spid="_x0000_s1153" style="position:absolute;left:32906;top:9084;width:589;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14"/>
                          </w:rPr>
                          <w:t>1</w:t>
                        </w:r>
                      </w:p>
                    </w:txbxContent>
                  </v:textbox>
                </v:rect>
                <v:rect id="Rectangle 16798" o:spid="_x0000_s1154" style="position:absolute;left:33855;top:6979;width:1008;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5"/>
                          </w:rPr>
                          <w:t></w:t>
                        </w:r>
                      </w:p>
                    </w:txbxContent>
                  </v:textbox>
                </v:rect>
                <v:rect id="Rectangle 16799" o:spid="_x0000_s1155" style="position:absolute;left:31537;top:5989;width:1233;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5"/>
                          </w:rPr>
                          <w:t></w:t>
                        </w:r>
                      </w:p>
                    </w:txbxContent>
                  </v:textbox>
                </v:rect>
                <v:rect id="Rectangle 16800" o:spid="_x0000_s1156" style="position:absolute;left:32461;top:9084;width:64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v:textbox>
                </v:rect>
                <v:rect id="Rectangle 16801" o:spid="_x0000_s1157" style="position:absolute;left:32140;top:8902;width:327;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14"/>
                          </w:rPr>
                          <w:t>i</w:t>
                        </w:r>
                      </w:p>
                    </w:txbxContent>
                  </v:textbox>
                </v:rect>
                <v:rect id="Rectangle 16802" o:spid="_x0000_s1158" style="position:absolute;left:31400;top:7926;width:89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38"/>
                            <w:vertAlign w:val="superscript"/>
                          </w:rPr>
                          <w:t>y</w:t>
                        </w:r>
                      </w:p>
                    </w:txbxContent>
                  </v:textbox>
                </v:rect>
                <v:rect id="Rectangle 16803" o:spid="_x0000_s1159" style="position:absolute;left:32476;top:5678;width:89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" filled="f" stroked="f">
                  <v:textbox inset="0,0,0,0">
                    <w:txbxContent>
                      <w:p w:rsidR="003742E1" w:rsidRDefault="003742E1">
                        <w:pPr>
                          <w:spacing w:after="160" w:line="259" w:lineRule="auto"/>
                          <w:ind w:left="0" w:firstLine="0"/>
                          <w:jc w:val="left"/>
                        </w:pPr>
                        <w:r>
                          <w:rPr>
                            <w:i/>
                            <w:sz w:val="25"/>
                          </w:rPr>
                          <w:t>y</w:t>
                        </w:r>
                      </w:p>
                    </w:txbxContent>
                  </v:textbox>
                </v:rect>
                <v:rect id="Rectangle 16804" o:spid="_x0000_s1160" style="position:absolute;left:37282;top:8806;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805" o:spid="_x0000_s1161" style="position:absolute;left:47634;top:2237;width:12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Т</w:t>
                        </w:r>
                      </w:p>
                    </w:txbxContent>
                  </v:textbox>
                </v:rect>
                <v:rect id="Rectangle 16806" o:spid="_x0000_s1162" style="position:absolute;left:48564;top:2708;width:1409;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vertAlign w:val="subscript"/>
                          </w:rPr>
                          <w:t>пр</w:t>
                        </w:r>
                      </w:p>
                    </w:txbxContent>
                  </v:textbox>
                </v:rect>
                <v:rect id="Rectangle 345417" o:spid="_x0000_s1163" style="position:absolute;left:49631;top:2237;width:18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" filled="f" stroked="f">
                  <v:textbox inset="0,0,0,0">
                    <w:txbxContent>
                      <w:p w:rsidR="003742E1" w:rsidRDefault="003742E1">
                        <w:pPr>
                          <w:spacing w:after="160" w:line="259" w:lineRule="auto"/>
                          <w:ind w:left="0" w:firstLine="0"/>
                          <w:jc w:val="left"/>
                        </w:pPr>
                        <w:r>
                          <w:rPr>
                            <w:sz w:val="24"/>
                          </w:rPr>
                          <w:t>=(</w:t>
                        </w:r>
                      </w:p>
                    </w:txbxContent>
                  </v:textbox>
                </v:rect>
                <v:rect id="Rectangle 345418" o:spid="_x0000_s1164" style="position:absolute;left:50992;top:2237;width:135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К</w:t>
                        </w:r>
                      </w:p>
                    </w:txbxContent>
                  </v:textbox>
                </v:rect>
                <v:rect id="Rectangle 16808" o:spid="_x0000_s1165" style="position:absolute;left:52008;top:2708;width:679;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" filled="f" stroked="f">
                  <v:textbox inset="0,0,0,0">
                    <w:txbxContent>
                      <w:p w:rsidR="003742E1" w:rsidRDefault="003742E1">
                        <w:pPr>
                          <w:spacing w:after="160" w:line="259" w:lineRule="auto"/>
                          <w:ind w:left="0" w:firstLine="0"/>
                          <w:jc w:val="left"/>
                        </w:pPr>
                        <w:r>
                          <w:rPr>
                            <w:sz w:val="24"/>
                            <w:vertAlign w:val="subscript"/>
                          </w:rPr>
                          <w:t>р</w:t>
                        </w:r>
                      </w:p>
                    </w:txbxContent>
                  </v:textbox>
                </v:rect>
                <v:rect id="Rectangle 16809" o:spid="_x0000_s1166" style="position:absolute;left:52526;top:2237;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w:t>
                        </w:r>
                      </w:p>
                    </w:txbxContent>
                  </v:textbox>
                </v:rect>
                <v:rect id="Rectangle 16810" o:spid="_x0000_s1167" style="position:absolute;left:53029;top:2237;width:57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" filled="f" stroked="f">
                  <v:textbox inset="0,0,0,0">
                    <w:txbxContent>
                      <w:p w:rsidR="003742E1" w:rsidRDefault="003742E1">
                        <w:pPr>
                          <w:spacing w:after="160" w:line="259" w:lineRule="auto"/>
                          <w:ind w:left="0" w:firstLine="0"/>
                          <w:jc w:val="left"/>
                        </w:pPr>
                        <w:r>
                          <w:rPr>
                            <w:sz w:val="24"/>
                          </w:rPr>
                          <w:t>1)*100</w:t>
                        </w:r>
                      </w:p>
                    </w:txbxContent>
                  </v:textbox>
                </v:rect>
                <v:rect id="Rectangle 16811" o:spid="_x0000_s1168" style="position:absolute;left:57327;top:223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812" o:spid="_x0000_s1169" style="position:absolute;left:48945;top:3990;width:12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" filled="f" stroked="f">
                  <v:textbox inset="0,0,0,0">
                    <w:txbxContent>
                      <w:p w:rsidR="003742E1" w:rsidRDefault="003742E1">
                        <w:pPr>
                          <w:spacing w:after="160" w:line="259" w:lineRule="auto"/>
                          <w:ind w:left="0" w:firstLine="0"/>
                          <w:jc w:val="left"/>
                        </w:pPr>
                        <w:r>
                          <w:rPr>
                            <w:sz w:val="24"/>
                          </w:rPr>
                          <w:t>Т</w:t>
                        </w:r>
                      </w:p>
                    </w:txbxContent>
                  </v:textbox>
                </v:rect>
                <v:rect id="Rectangle 16813" o:spid="_x0000_s1170" style="position:absolute;left:49874;top:4460;width:1409;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vertAlign w:val="subscript"/>
                          </w:rPr>
                          <w:t>пр</w:t>
                        </w:r>
                      </w:p>
                    </w:txbxContent>
                  </v:textbox>
                </v:rect>
                <v:rect id="Rectangle 345422" o:spid="_x0000_s1171" style="position:absolute;left:50941;top:3990;width:114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" filled="f" stroked="f">
                  <v:textbox inset="0,0,0,0">
                    <w:txbxContent>
                      <w:p w:rsidR="003742E1" w:rsidRDefault="003742E1">
                        <w:pPr>
                          <w:spacing w:after="160" w:line="259" w:lineRule="auto"/>
                          <w:ind w:left="0" w:firstLine="0"/>
                          <w:jc w:val="left"/>
                        </w:pPr>
                        <w:r>
                          <w:rPr>
                            <w:sz w:val="24"/>
                          </w:rPr>
                          <w:t>=</w:t>
                        </w:r>
                      </w:p>
                    </w:txbxContent>
                  </v:textbox>
                </v:rect>
                <v:rect id="Rectangle 345423" o:spid="_x0000_s1172" style="position:absolute;left:51795;top:3990;width:12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" filled="f" stroked="f">
                  <v:textbox inset="0,0,0,0">
                    <w:txbxContent>
                      <w:p w:rsidR="003742E1" w:rsidRDefault="003742E1">
                        <w:pPr>
                          <w:spacing w:after="160" w:line="259" w:lineRule="auto"/>
                          <w:ind w:left="0" w:firstLine="0"/>
                          <w:jc w:val="left"/>
                        </w:pPr>
                        <w:r>
                          <w:rPr>
                            <w:sz w:val="24"/>
                          </w:rPr>
                          <w:t>Т</w:t>
                        </w:r>
                      </w:p>
                    </w:txbxContent>
                  </v:textbox>
                </v:rect>
                <v:rect id="Rectangle 16815" o:spid="_x0000_s1173" style="position:absolute;left:52724;top:4460;width:679;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vertAlign w:val="subscript"/>
                          </w:rPr>
                          <w:t>р</w:t>
                        </w:r>
                      </w:p>
                    </w:txbxContent>
                  </v:textbox>
                </v:rect>
                <v:rect id="Rectangle 16816" o:spid="_x0000_s1174" style="position:absolute;left:53242;top:3990;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w:t>
                        </w:r>
                      </w:p>
                    </w:txbxContent>
                  </v:textbox>
                </v:rect>
                <v:rect id="Rectangle 16817" o:spid="_x0000_s1175" style="position:absolute;left:53745;top:3990;width:30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100</w:t>
                        </w:r>
                      </w:p>
                    </w:txbxContent>
                  </v:textbox>
                </v:rect>
                <v:rect id="Rectangle 16818" o:spid="_x0000_s1176" style="position:absolute;left:56016;top:399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819" o:spid="_x0000_s1177" style="position:absolute;left:48198;top:8806;width:123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Т</w:t>
                        </w:r>
                      </w:p>
                    </w:txbxContent>
                  </v:textbox>
                </v:rect>
                <v:rect id="Rectangle 16820" o:spid="_x0000_s1178" style="position:absolute;left:49128;top:9276;width:1408;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" filled="f" stroked="f">
                  <v:textbox inset="0,0,0,0">
                    <w:txbxContent>
                      <w:p w:rsidR="003742E1" w:rsidRDefault="003742E1">
                        <w:pPr>
                          <w:spacing w:after="160" w:line="259" w:lineRule="auto"/>
                          <w:ind w:left="0" w:firstLine="0"/>
                          <w:jc w:val="left"/>
                        </w:pPr>
                        <w:r>
                          <w:rPr>
                            <w:sz w:val="16"/>
                          </w:rPr>
                          <w:t>пр</w:t>
                        </w:r>
                      </w:p>
                    </w:txbxContent>
                  </v:textbox>
                </v:rect>
                <v:rect id="Rectangle 16821" o:spid="_x0000_s1179" style="position:absolute;left:50194;top:8806;width:114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" filled="f" stroked="f">
                  <v:textbox inset="0,0,0,0">
                    <w:txbxContent>
                      <w:p w:rsidR="003742E1" w:rsidRDefault="003742E1">
                        <w:pPr>
                          <w:spacing w:after="160" w:line="259" w:lineRule="auto"/>
                          <w:ind w:left="0" w:firstLine="0"/>
                          <w:jc w:val="left"/>
                        </w:pPr>
                        <w:r>
                          <w:rPr>
                            <w:sz w:val="24"/>
                          </w:rPr>
                          <w:t>=</w:t>
                        </w:r>
                      </w:p>
                    </w:txbxContent>
                  </v:textbox>
                </v:rect>
                <v:shape id="Shape 16822" o:spid="_x0000_s1180" style="position:absolute;left:51297;top:7677;width:1828;height:0;visibility:visible;mso-wrap-style:square;v-text-anchor:top" coordsize="182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" path="m,l182837,e" filled="f" strokeweight=".17622mm">
                  <v:path arrowok="t" textboxrect="0,0,182837,0"/>
                </v:shape>
                <v:rect id="Rectangle 16823" o:spid="_x0000_s1181" style="position:absolute;left:54246;top:6979;width:3031;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5"/>
                          </w:rPr>
                          <w:t>100</w:t>
                        </w:r>
                      </w:p>
                    </w:txbxContent>
                  </v:textbox>
                </v:rect>
                <v:rect id="Rectangle 16824" o:spid="_x0000_s1182" style="position:absolute;left:52321;top:9084;width:587;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14"/>
                          </w:rPr>
                          <w:t>0</w:t>
                        </w:r>
                      </w:p>
                    </w:txbxContent>
                  </v:textbox>
                </v:rect>
                <v:rect id="Rectangle 16825" o:spid="_x0000_s1183" style="position:absolute;left:53412;top:6979;width:1005;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5"/>
                          </w:rPr>
                          <w:t></w:t>
                        </w:r>
                      </w:p>
                    </w:txbxContent>
                  </v:textbox>
                </v:rect>
                <v:rect id="Rectangle 16826" o:spid="_x0000_s1184" style="position:absolute;left:51400;top:5989;width:123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5"/>
                          </w:rPr>
                          <w:t></w:t>
                        </w:r>
                      </w:p>
                    </w:txbxContent>
                  </v:textbox>
                </v:rect>
                <v:rect id="Rectangle 16827" o:spid="_x0000_s1185" style="position:absolute;left:51581;top:7926;width:89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" filled="f" stroked="f">
                  <v:textbox inset="0,0,0,0">
                    <w:txbxContent>
                      <w:p w:rsidR="003742E1" w:rsidRDefault="003742E1">
                        <w:pPr>
                          <w:spacing w:after="160" w:line="259" w:lineRule="auto"/>
                          <w:ind w:left="0" w:firstLine="0"/>
                          <w:jc w:val="left"/>
                        </w:pPr>
                        <w:r>
                          <w:rPr>
                            <w:i/>
                            <w:sz w:val="25"/>
                          </w:rPr>
                          <w:t>y</w:t>
                        </w:r>
                      </w:p>
                    </w:txbxContent>
                  </v:textbox>
                </v:rect>
                <v:rect id="Rectangle 16828" o:spid="_x0000_s1186" style="position:absolute;left:52330;top:5678;width:89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" filled="f" stroked="f">
                  <v:textbox inset="0,0,0,0">
                    <w:txbxContent>
                      <w:p w:rsidR="003742E1" w:rsidRDefault="003742E1">
                        <w:pPr>
                          <w:spacing w:after="160" w:line="259" w:lineRule="auto"/>
                          <w:ind w:left="0" w:firstLine="0"/>
                          <w:jc w:val="left"/>
                        </w:pPr>
                        <w:r>
                          <w:rPr>
                            <w:i/>
                            <w:sz w:val="25"/>
                          </w:rPr>
                          <w:t>y</w:t>
                        </w:r>
                      </w:p>
                    </w:txbxContent>
                  </v:textbox>
                </v:rect>
                <v:rect id="Rectangle 16829" o:spid="_x0000_s1187" style="position:absolute;left:56763;top:8806;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 </w:t>
                        </w:r>
                      </w:p>
                    </w:txbxContent>
                  </v:textbox>
                </v:rect>
                <v:shape id="Shape 450903" o:spid="_x0000_s1188" style="position:absolute;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" path="m,l9144,r,9144l,9144,,e" fillcolor="black" stroked="f" strokeweight="0">
                  <v:stroke miterlimit="83231f" joinstyle="miter"/>
                  <v:path arrowok="t" textboxrect="0,0,9144,9144"/>
                </v:shape>
                <v:shape id="Shape 450904" o:spid="_x0000_s1189" style="position:absolute;left:60;top:1813;width:22238;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" path="m,l2223770,r,9144l,9144,,e" fillcolor="black" stroked="f" strokeweight="0">
                  <v:stroke miterlimit="83231f" joinstyle="miter"/>
                  <v:path arrowok="t" textboxrect="0,0,2223770,9144"/>
                </v:shape>
                <v:shape id="Shape 450905" o:spid="_x0000_s1190" style="position:absolute;left:22299;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" path="m,l9144,r,9144l,9144,,e" fillcolor="black" stroked="f" strokeweight="0">
                  <v:stroke miterlimit="83231f" joinstyle="miter"/>
                  <v:path arrowok="t" textboxrect="0,0,9144,9144"/>
                </v:shape>
                <v:shape id="Shape 450906" o:spid="_x0000_s1191" style="position:absolute;left:22360;top:1813;width:20637;height:92;visibility:visible;mso-wrap-style:square;v-text-anchor:top" coordsize="20637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" path="m,l2063750,r,9144l,9144,,e" fillcolor="black" stroked="f" strokeweight="0">
                  <v:stroke miterlimit="83231f" joinstyle="miter"/>
                  <v:path arrowok="t" textboxrect="0,0,2063750,9144"/>
                </v:shape>
                <v:shape id="Shape 450907" o:spid="_x0000_s1192" style="position:absolute;left:42997;top:18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" path="m,l9144,r,9144l,9144,,e" fillcolor="black" stroked="f" strokeweight="0">
                  <v:stroke miterlimit="83231f" joinstyle="miter"/>
                  <v:path arrowok="t" textboxrect="0,0,9144,9144"/>
                </v:shape>
                <v:shape id="Shape 450908" o:spid="_x0000_s1193" style="position:absolute;left:43058;top:1813;width:18843;height:92;visibility:visible;mso-wrap-style:square;v-text-anchor:top" coordsize="18842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" path="m,l1884299,r,9144l,9144,,e" fillcolor="black" stroked="f" strokeweight="0">
                  <v:stroke miterlimit="83231f" joinstyle="miter"/>
                  <v:path arrowok="t" textboxrect="0,0,1884299,9144"/>
                </v:shape>
                <v:shape id="Shape 450909" o:spid="_x0000_s1194" style="position:absolute;left:61901;top:18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" path="m,l9144,r,9144l,9144,,e" fillcolor="black" stroked="f" strokeweight="0">
                  <v:stroke miterlimit="83231f" joinstyle="miter"/>
                  <v:path arrowok="t" textboxrect="0,0,9144,9144"/>
                </v:shape>
                <v:shape id="Shape 450910" o:spid="_x0000_s1195" style="position:absolute;top:1874;width:91;height:8308;visibility:visible;mso-wrap-style:square;v-text-anchor:top" coordsize="9144,8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" path="m,l9144,r,830885l,830885,,e" fillcolor="black" stroked="f" strokeweight="0">
                  <v:stroke miterlimit="83231f" joinstyle="miter"/>
                  <v:path arrowok="t" textboxrect="0,0,9144,830885"/>
                </v:shape>
                <v:shape id="Shape 450911" o:spid="_x0000_s1196" style="position:absolute;left:22299;top:1874;width:91;height:8308;visibility:visible;mso-wrap-style:square;v-text-anchor:top" coordsize="9144,8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" path="m,l9144,r,830885l,830885,,e" fillcolor="black" stroked="f" strokeweight="0">
                  <v:stroke miterlimit="83231f" joinstyle="miter"/>
                  <v:path arrowok="t" textboxrect="0,0,9144,830885"/>
                </v:shape>
                <v:shape id="Shape 450912" o:spid="_x0000_s1197" style="position:absolute;left:42997;top:1874;width:92;height:8308;visibility:visible;mso-wrap-style:square;v-text-anchor:top" coordsize="9144,8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" path="m,l9144,r,830885l,830885,,e" fillcolor="black" stroked="f" strokeweight="0">
                  <v:stroke miterlimit="83231f" joinstyle="miter"/>
                  <v:path arrowok="t" textboxrect="0,0,9144,830885"/>
                </v:shape>
                <v:shape id="Shape 450913" o:spid="_x0000_s1198" style="position:absolute;left:61901;top:1874;width:92;height:8308;visibility:visible;mso-wrap-style:square;v-text-anchor:top" coordsize="9144,8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" path="m,l9144,r,830885l,830885,,e" fillcolor="black" stroked="f" strokeweight="0">
                  <v:stroke miterlimit="83231f" joinstyle="miter"/>
                  <v:path arrowok="t" textboxrect="0,0,9144,830885"/>
                </v:shape>
                <v:rect id="Rectangle 16841" o:spid="_x0000_s1199" style="position:absolute;left:762;top:10604;width:2279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Абсолютное значение 1% </w:t>
                        </w:r>
                      </w:p>
                    </w:txbxContent>
                  </v:textbox>
                </v:rect>
                <v:rect id="Rectangle 16842" o:spid="_x0000_s1200" style="position:absolute;left:762;top:12357;width:1121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прироста (А)</w:t>
                        </w:r>
                      </w:p>
                    </w:txbxContent>
                  </v:textbox>
                </v:rect>
                <v:rect id="Rectangle 16843" o:spid="_x0000_s1201" style="position:absolute;left:9189;top:12357;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844" o:spid="_x0000_s1202" style="position:absolute;left:30165;top:13378;width:260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А=</w:t>
                        </w:r>
                      </w:p>
                    </w:txbxContent>
                  </v:textbox>
                </v:rect>
                <v:shape id="Shape 16845" o:spid="_x0000_s1203" style="position:absolute;left:32386;top:12479;width:2491;height:0;visibility:visible;mso-wrap-style:square;v-text-anchor:top" coordsize="249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" path="m,l249086,1e" filled="f" strokeweight=".17375mm">
                  <v:path arrowok="t" textboxrect="0,0,249086,1"/>
                </v:shape>
                <v:rect id="Rectangle 16846" o:spid="_x0000_s1204" style="position:absolute;left:32395;top:12994;width:315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" filled="f" stroked="f">
                  <v:textbox inset="0,0,0,0">
                    <w:txbxContent>
                      <w:p w:rsidR="003742E1" w:rsidRDefault="003742E1">
                        <w:pPr>
                          <w:spacing w:after="160" w:line="259" w:lineRule="auto"/>
                          <w:ind w:left="0" w:firstLine="0"/>
                          <w:jc w:val="left"/>
                        </w:pPr>
                        <w:r>
                          <w:rPr>
                            <w:i/>
                            <w:sz w:val="24"/>
                          </w:rPr>
                          <w:t>Тпр</w:t>
                        </w:r>
                      </w:p>
                    </w:txbxContent>
                  </v:textbox>
                </v:rect>
                <v:rect id="Rectangle 16847" o:spid="_x0000_s1205" style="position:absolute;left:33750;top:10543;width:892;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24"/>
                          </w:rPr>
                          <w:t>y</w:t>
                        </w:r>
                      </w:p>
                    </w:txbxContent>
                  </v:textbox>
                </v:rect>
                <v:rect id="Rectangle 16848" o:spid="_x0000_s1206" style="position:absolute;left:32824;top:10845;width:1229;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v:textbox>
                </v:rect>
                <v:rect id="Rectangle 16849" o:spid="_x0000_s1207" style="position:absolute;left:35179;top:13378;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850" o:spid="_x0000_s1208" style="position:absolute;left:28776;top:16090;width:715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" filled="f" stroked="f">
                  <v:textbox inset="0,0,0,0">
                    <w:txbxContent>
                      <w:p w:rsidR="003742E1" w:rsidRDefault="003742E1">
                        <w:pPr>
                          <w:spacing w:after="160" w:line="259" w:lineRule="auto"/>
                          <w:ind w:left="0" w:firstLine="0"/>
                          <w:jc w:val="left"/>
                        </w:pPr>
                        <w:r>
                          <w:rPr>
                            <w:sz w:val="24"/>
                          </w:rPr>
                          <w:t>А=0,01*</w:t>
                        </w:r>
                      </w:p>
                    </w:txbxContent>
                  </v:textbox>
                </v:rect>
                <v:rect id="Rectangle 16851" o:spid="_x0000_s1209" style="position:absolute;left:35941;top:16350;width:575;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14"/>
                          </w:rPr>
                          <w:t>1</w:t>
                        </w:r>
                      </w:p>
                    </w:txbxContent>
                  </v:textbox>
                </v:rect>
                <v:rect id="Rectangle 16852" o:spid="_x0000_s1210" style="position:absolute;left:35512;top:16350;width:632;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v:textbox>
                </v:rect>
                <v:rect id="Rectangle 16853" o:spid="_x0000_s1211" style="position:absolute;left:35202;top:16179;width:320;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14"/>
                          </w:rPr>
                          <w:t>i</w:t>
                        </w:r>
                      </w:p>
                    </w:txbxContent>
                  </v:textbox>
                </v:rect>
                <v:rect id="Rectangle 16854" o:spid="_x0000_s1212" style="position:absolute;left:34534;top:15259;width:87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23"/>
                          </w:rPr>
                          <w:t>y</w:t>
                        </w:r>
                      </w:p>
                    </w:txbxContent>
                  </v:textbox>
                </v:rect>
                <v:rect id="Rectangle 16855" o:spid="_x0000_s1213" style="position:absolute;left:36551;top:16561;width:339;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vertAlign w:val="subscript"/>
                          </w:rPr>
                          <w:t xml:space="preserve"> </w:t>
                        </w:r>
                      </w:p>
                    </w:txbxContent>
                  </v:textbox>
                </v:rect>
                <v:rect id="Rectangle 16856" o:spid="_x0000_s1214" style="position:absolute;left:52480;top:1060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6857" o:spid="_x0000_s1215" style="position:absolute;left:52221;top:12357;width:6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w:t>
                        </w:r>
                      </w:p>
                    </w:txbxContent>
                  </v:textbox>
                </v:rect>
                <v:rect id="Rectangle 16858" o:spid="_x0000_s1216" style="position:absolute;left:52724;top:12357;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" filled="f" stroked="f">
                  <v:textbox inset="0,0,0,0">
                    <w:txbxContent>
                      <w:p w:rsidR="003742E1" w:rsidRDefault="003742E1">
                        <w:pPr>
                          <w:spacing w:after="160" w:line="259" w:lineRule="auto"/>
                          <w:ind w:left="0" w:firstLine="0"/>
                          <w:jc w:val="left"/>
                        </w:pPr>
                        <w:r>
                          <w:rPr>
                            <w:sz w:val="24"/>
                          </w:rPr>
                          <w:t xml:space="preserve"> </w:t>
                        </w:r>
                      </w:p>
                    </w:txbxContent>
                  </v:textbox>
                </v:rect>
                <v:shape id="Shape 450914" o:spid="_x0000_s1217" style="position:absolute;top:10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" path="m,l9144,r,9144l,9144,,e" fillcolor="black" stroked="f" strokeweight="0">
                  <v:stroke miterlimit="83231f" joinstyle="miter"/>
                  <v:path arrowok="t" textboxrect="0,0,9144,9144"/>
                </v:shape>
                <v:shape id="Shape 450915" o:spid="_x0000_s1218" style="position:absolute;left:60;top:10182;width:22238;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" path="m,l2223770,r,9144l,9144,,e" fillcolor="black" stroked="f" strokeweight="0">
                  <v:stroke miterlimit="83231f" joinstyle="miter"/>
                  <v:path arrowok="t" textboxrect="0,0,2223770,9144"/>
                </v:shape>
                <v:shape id="Shape 450916" o:spid="_x0000_s1219" style="position:absolute;left:22299;top:10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" path="m,l9144,r,9144l,9144,,e" fillcolor="black" stroked="f" strokeweight="0">
                  <v:stroke miterlimit="83231f" joinstyle="miter"/>
                  <v:path arrowok="t" textboxrect="0,0,9144,9144"/>
                </v:shape>
                <v:shape id="Shape 450917" o:spid="_x0000_s1220" style="position:absolute;left:22360;top:10182;width:20637;height:92;visibility:visible;mso-wrap-style:square;v-text-anchor:top" coordsize="20637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" path="m,l2063750,r,9144l,9144,,e" fillcolor="black" stroked="f" strokeweight="0">
                  <v:stroke miterlimit="83231f" joinstyle="miter"/>
                  <v:path arrowok="t" textboxrect="0,0,2063750,9144"/>
                </v:shape>
                <v:shape id="Shape 450918" o:spid="_x0000_s1221" style="position:absolute;left:42997;top:10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" path="m,l9144,r,9144l,9144,,e" fillcolor="black" stroked="f" strokeweight="0">
                  <v:stroke miterlimit="83231f" joinstyle="miter"/>
                  <v:path arrowok="t" textboxrect="0,0,9144,9144"/>
                </v:shape>
                <v:shape id="Shape 450919" o:spid="_x0000_s1222" style="position:absolute;left:43058;top:10182;width:18843;height:92;visibility:visible;mso-wrap-style:square;v-text-anchor:top" coordsize="18842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" path="m,l1884299,r,9144l,9144,,e" fillcolor="black" stroked="f" strokeweight="0">
                  <v:stroke miterlimit="83231f" joinstyle="miter"/>
                  <v:path arrowok="t" textboxrect="0,0,1884299,9144"/>
                </v:shape>
                <v:shape id="Shape 450920" o:spid="_x0000_s1223" style="position:absolute;left:61901;top:10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" path="m,l9144,r,9144l,9144,,e" fillcolor="black" stroked="f" strokeweight="0">
                  <v:stroke miterlimit="83231f" joinstyle="miter"/>
                  <v:path arrowok="t" textboxrect="0,0,9144,9144"/>
                </v:shape>
                <v:shape id="Shape 450921" o:spid="_x0000_s1224" style="position:absolute;top:10243;width:91;height:7239;visibility:visible;mso-wrap-style:square;v-text-anchor:top" coordsize="9144,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" path="m,l9144,r,723900l,723900,,e" fillcolor="black" stroked="f" strokeweight="0">
                  <v:stroke miterlimit="83231f" joinstyle="miter"/>
                  <v:path arrowok="t" textboxrect="0,0,9144,723900"/>
                </v:shape>
                <v:shape id="Shape 450922" o:spid="_x0000_s1225" style="position:absolute;top:174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" path="m,l9144,r,9144l,9144,,e" fillcolor="black" stroked="f" strokeweight="0">
                  <v:stroke miterlimit="83231f" joinstyle="miter"/>
                  <v:path arrowok="t" textboxrect="0,0,9144,9144"/>
                </v:shape>
                <v:shape id="Shape 450923" o:spid="_x0000_s1226" style="position:absolute;left:60;top:17482;width:22238;height:92;visibility:visible;mso-wrap-style:square;v-text-anchor:top" coordsize="2223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" path="m,l2223770,r,9144l,9144,,e" fillcolor="black" stroked="f" strokeweight="0">
                  <v:stroke miterlimit="83231f" joinstyle="miter"/>
                  <v:path arrowok="t" textboxrect="0,0,2223770,9144"/>
                </v:shape>
                <v:shape id="Shape 450924" o:spid="_x0000_s1227" style="position:absolute;left:22299;top:10243;width:91;height:7239;visibility:visible;mso-wrap-style:square;v-text-anchor:top" coordsize="9144,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" path="m,l9144,r,723900l,723900,,e" fillcolor="black" stroked="f" strokeweight="0">
                  <v:stroke miterlimit="83231f" joinstyle="miter"/>
                  <v:path arrowok="t" textboxrect="0,0,9144,723900"/>
                </v:shape>
                <v:shape id="Shape 450925" o:spid="_x0000_s1228" style="position:absolute;left:22299;top:174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" path="m,l9144,r,9144l,9144,,e" fillcolor="black" stroked="f" strokeweight="0">
                  <v:stroke miterlimit="83231f" joinstyle="miter"/>
                  <v:path arrowok="t" textboxrect="0,0,9144,9144"/>
                </v:shape>
                <v:shape id="Shape 450926" o:spid="_x0000_s1229" style="position:absolute;left:22360;top:17482;width:20637;height:92;visibility:visible;mso-wrap-style:square;v-text-anchor:top" coordsize="20637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" path="m,l2063750,r,9144l,9144,,e" fillcolor="black" stroked="f" strokeweight="0">
                  <v:stroke miterlimit="83231f" joinstyle="miter"/>
                  <v:path arrowok="t" textboxrect="0,0,2063750,9144"/>
                </v:shape>
                <v:shape id="Shape 450927" o:spid="_x0000_s1230" style="position:absolute;left:42997;top:10243;width:92;height:7239;visibility:visible;mso-wrap-style:square;v-text-anchor:top" coordsize="9144,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" path="m,l9144,r,723900l,723900,,e" fillcolor="black" stroked="f" strokeweight="0">
                  <v:stroke miterlimit="83231f" joinstyle="miter"/>
                  <v:path arrowok="t" textboxrect="0,0,9144,723900"/>
                </v:shape>
                <v:shape id="Shape 450928" o:spid="_x0000_s1231" style="position:absolute;left:42997;top:174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" path="m,l9144,r,9144l,9144,,e" fillcolor="black" stroked="f" strokeweight="0">
                  <v:stroke miterlimit="83231f" joinstyle="miter"/>
                  <v:path arrowok="t" textboxrect="0,0,9144,9144"/>
                </v:shape>
                <v:shape id="Shape 450929" o:spid="_x0000_s1232" style="position:absolute;left:43058;top:17482;width:18843;height:92;visibility:visible;mso-wrap-style:square;v-text-anchor:top" coordsize="18842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" path="m,l1884299,r,9144l,9144,,e" fillcolor="black" stroked="f" strokeweight="0">
                  <v:stroke miterlimit="83231f" joinstyle="miter"/>
                  <v:path arrowok="t" textboxrect="0,0,1884299,9144"/>
                </v:shape>
                <v:shape id="Shape 450930" o:spid="_x0000_s1233" style="position:absolute;left:61901;top:10243;width:92;height:7239;visibility:visible;mso-wrap-style:square;v-text-anchor:top" coordsize="9144,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" path="m,l9144,r,723900l,723900,,e" fillcolor="black" stroked="f" strokeweight="0">
                  <v:stroke miterlimit="83231f" joinstyle="miter"/>
                  <v:path arrowok="t" textboxrect="0,0,9144,723900"/>
                </v:shape>
                <v:shape id="Shape 450931" o:spid="_x0000_s1234" style="position:absolute;left:61901;top:174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" path="m,l9144,r,9144l,9144,,e" fillcolor="black" stroked="f" strokeweight="0">
                  <v:stroke miterlimit="83231f" joinstyle="miter"/>
                  <v:path arrowok="t" textboxrect="0,0,9144,9144"/>
                </v:shape>
                <v:shape id="Shape 450932" o:spid="_x0000_s1235" style="position:absolute;left:548;top:17543;width:59765;height:1463;visibility:visible;mso-wrap-style:square;v-text-anchor:top" coordsize="597649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" path="m,l5976494,r,146304l,146304,,e" stroked="f" strokeweight="0">
                  <v:stroke miterlimit="83231f" joinstyle="miter"/>
                  <v:path arrowok="t" textboxrect="0,0,5976494,146304"/>
                </v:shape>
                <v:rect id="Rectangle 16880" o:spid="_x0000_s1236" style="position:absolute;left:5226;top:17855;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" filled="f" stroked="f">
                  <v:textbox inset="0,0,0,0">
                    <w:txbxContent>
                      <w:p w:rsidR="003742E1" w:rsidRDefault="003742E1">
                        <w:pPr>
                          <w:spacing w:after="160" w:line="259" w:lineRule="auto"/>
                          <w:ind w:left="0" w:firstLine="0"/>
                          <w:jc w:val="left"/>
                        </w:pPr>
                        <w:r>
                          <w:rPr>
                            <w:sz w:val="20"/>
                          </w:rPr>
                          <w:t xml:space="preserve"> </w:t>
                        </w:r>
                      </w:p>
                    </w:txbxContent>
                  </v:textbox>
                </v:rect>
                <w10:anchorlock/>
              </v:group>
            </w:pict>
          </mc:Fallback>
        </mc:AlternateContent>
      </w:r>
    </w:p>
    <w:p w:rsidR="001003BD" w:rsidRPr="00C82650" w:rsidRDefault="00C82650" w:rsidP="00C82650">
      <w:pPr>
        <w:spacing w:after="0" w:line="240" w:lineRule="auto"/>
        <w:ind w:left="0" w:firstLine="709"/>
        <w:rPr>
          <w:sz w:val="24"/>
          <w:szCs w:val="24"/>
        </w:rPr>
      </w:pPr>
      <w:r w:rsidRPr="00C82650">
        <w:rPr>
          <w:sz w:val="24"/>
          <w:szCs w:val="24"/>
        </w:rPr>
        <w:t xml:space="preserve">Для обобщающей характеристики динамики изучаемого явления рассчитываются следующие средние показатели динамики: </w:t>
      </w:r>
    </w:p>
    <w:p w:rsidR="001003BD" w:rsidRPr="00C82650" w:rsidRDefault="00C82650" w:rsidP="00C82650">
      <w:pPr>
        <w:spacing w:after="0" w:line="240" w:lineRule="auto"/>
        <w:ind w:left="0" w:firstLine="709"/>
        <w:rPr>
          <w:sz w:val="24"/>
          <w:szCs w:val="24"/>
        </w:rPr>
      </w:pPr>
      <w:r w:rsidRPr="00C82650">
        <w:rPr>
          <w:sz w:val="24"/>
          <w:szCs w:val="24"/>
        </w:rPr>
        <w:t xml:space="preserve"> </w:t>
      </w:r>
    </w:p>
    <w:tbl>
      <w:tblPr>
        <w:tblStyle w:val="TableGrid"/>
        <w:tblW w:w="9465" w:type="dxa"/>
        <w:tblInd w:w="250" w:type="dxa"/>
        <w:tblCellMar>
          <w:top w:w="62" w:type="dxa"/>
          <w:left w:w="0" w:type="dxa"/>
          <w:bottom w:w="0" w:type="dxa"/>
          <w:right w:w="115" w:type="dxa"/>
        </w:tblCellMar>
        <w:tblLook w:val="04A0" w:firstRow="1" w:lastRow="0" w:firstColumn="1" w:lastColumn="0" w:noHBand="0" w:noVBand="1"/>
      </w:tblPr>
      <w:tblGrid>
        <w:gridCol w:w="4645"/>
        <w:gridCol w:w="4820"/>
      </w:tblGrid>
      <w:tr w:rsidR="001003BD" w:rsidRPr="00C82650">
        <w:trPr>
          <w:trHeight w:val="289"/>
        </w:trPr>
        <w:tc>
          <w:tcPr>
            <w:tcW w:w="464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Наименование показателя </w:t>
            </w:r>
          </w:p>
        </w:tc>
        <w:tc>
          <w:tcPr>
            <w:tcW w:w="48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Метод расчета </w:t>
            </w:r>
          </w:p>
        </w:tc>
      </w:tr>
      <w:tr w:rsidR="001003BD" w:rsidRPr="00C82650">
        <w:trPr>
          <w:trHeight w:val="744"/>
        </w:trPr>
        <w:tc>
          <w:tcPr>
            <w:tcW w:w="464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Средний уровень ряда динамики  а) для интервального ряда </w:t>
            </w:r>
          </w:p>
        </w:tc>
        <w:tc>
          <w:tcPr>
            <w:tcW w:w="48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 </w:t>
            </w:r>
          </w:p>
          <w:p w:rsidR="001003BD" w:rsidRPr="00C82650" w:rsidRDefault="00C82650" w:rsidP="00236CA5">
            <w:pPr>
              <w:spacing w:after="0" w:line="240" w:lineRule="auto"/>
              <w:ind w:left="0" w:firstLine="0"/>
              <w:rPr>
                <w:sz w:val="24"/>
                <w:szCs w:val="24"/>
              </w:rPr>
            </w:pPr>
            <w:r w:rsidRPr="00C82650">
              <w:rPr>
                <w:rFonts w:eastAsia="Calibri"/>
                <w:noProof/>
                <w:sz w:val="24"/>
                <w:szCs w:val="24"/>
              </w:rPr>
              <mc:AlternateContent>
                <mc:Choice Requires="wpg">
                  <w:drawing>
                    <wp:anchor distT="0" distB="0" distL="114300" distR="114300" simplePos="0" relativeHeight="251675648" behindDoc="1" locked="0" layoutInCell="1" allowOverlap="1">
                      <wp:simplePos x="0" y="0"/>
                      <wp:positionH relativeFrom="column">
                        <wp:posOffset>1358784</wp:posOffset>
                      </wp:positionH>
                      <wp:positionV relativeFrom="paragraph">
                        <wp:posOffset>-52668</wp:posOffset>
                      </wp:positionV>
                      <wp:extent cx="83221" cy="7372"/>
                      <wp:effectExtent l="0" t="0" r="0" b="0"/>
                      <wp:wrapNone/>
                      <wp:docPr id="360519" name="Group 360519"/>
                      <wp:cNvGraphicFramePr/>
                      <a:graphic xmlns:a="http://schemas.openxmlformats.org/drawingml/2006/main">
                        <a:graphicData uri="http://schemas.microsoft.com/office/word/2010/wordprocessingGroup">
                          <wpg:wgp>
                            <wpg:cNvGrpSpPr/>
                            <wpg:grpSpPr>
                              <a:xfrm>
                                <a:off x="0" y="0"/>
                                <a:ext cx="83221" cy="7372"/>
                                <a:chOff x="0" y="0"/>
                                <a:chExt cx="83221" cy="7372"/>
                              </a:xfrm>
                            </wpg:grpSpPr>
                            <wps:wsp>
                              <wps:cNvPr id="16907" name="Shape 16907"/>
                              <wps:cNvSpPr/>
                              <wps:spPr>
                                <a:xfrm>
                                  <a:off x="0" y="0"/>
                                  <a:ext cx="83221" cy="0"/>
                                </a:xfrm>
                                <a:custGeom>
                                  <a:avLst/>
                                  <a:gdLst/>
                                  <a:ahLst/>
                                  <a:cxnLst/>
                                  <a:rect l="0" t="0" r="0" b="0"/>
                                  <a:pathLst>
                                    <a:path w="83221">
                                      <a:moveTo>
                                        <a:pt x="0" y="0"/>
                                      </a:moveTo>
                                      <a:lnTo>
                                        <a:pt x="83221" y="0"/>
                                      </a:lnTo>
                                    </a:path>
                                  </a:pathLst>
                                </a:custGeom>
                                <a:ln w="737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0519" style="width:6.55286pt;height:3.05176e-05pt;position:absolute;z-index:-2147483486;mso-position-horizontal-relative:text;mso-position-horizontal:absolute;margin-left:106.991pt;mso-position-vertical-relative:text;margin-top:-4.14719pt;" coordsize="832,0">
                      <v:shape id="Shape 16907" style="position:absolute;width:832;height:0;left:0;top:0;" coordsize="83221,0" path="m0,0l83221,0">
                        <v:stroke weight="0.580444pt" endcap="flat" joinstyle="round" on="true" color="#000000"/>
                        <v:fill on="false" color="#000000" opacity="0"/>
                      </v:shape>
                    </v:group>
                  </w:pict>
                </mc:Fallback>
              </mc:AlternateContent>
            </w:r>
            <w:r w:rsidRPr="00C82650">
              <w:rPr>
                <w:sz w:val="24"/>
                <w:szCs w:val="24"/>
                <w:vertAlign w:val="superscript"/>
              </w:rPr>
              <w:t>у</w:t>
            </w:r>
            <w:r w:rsidRPr="00C82650">
              <w:rPr>
                <w:sz w:val="24"/>
                <w:szCs w:val="24"/>
              </w:rPr>
              <w:t xml:space="preserve"> = Σ </w:t>
            </w:r>
          </w:p>
        </w:tc>
      </w:tr>
      <w:tr w:rsidR="001003BD" w:rsidRPr="00C82650">
        <w:trPr>
          <w:trHeight w:val="715"/>
        </w:trPr>
        <w:tc>
          <w:tcPr>
            <w:tcW w:w="464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б) для моментного ряда с равными интервалами </w:t>
            </w:r>
          </w:p>
        </w:tc>
        <w:tc>
          <w:tcPr>
            <w:tcW w:w="4820"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36CA5">
            <w:pPr>
              <w:tabs>
                <w:tab w:val="center" w:pos="2316"/>
                <w:tab w:val="center" w:pos="3018"/>
                <w:tab w:val="center" w:pos="3545"/>
              </w:tabs>
              <w:spacing w:after="0" w:line="240" w:lineRule="auto"/>
              <w:ind w:left="0" w:firstLine="0"/>
              <w:rPr>
                <w:sz w:val="24"/>
                <w:szCs w:val="24"/>
              </w:rPr>
            </w:pPr>
            <w:r w:rsidRPr="00C82650">
              <w:rPr>
                <w:rFonts w:eastAsia="Calibri"/>
                <w:noProof/>
                <w:sz w:val="24"/>
                <w:szCs w:val="24"/>
              </w:rPr>
              <mc:AlternateContent>
                <mc:Choice Requires="wpg">
                  <w:drawing>
                    <wp:anchor distT="0" distB="0" distL="114300" distR="114300" simplePos="0" relativeHeight="251676672" behindDoc="1" locked="0" layoutInCell="1" allowOverlap="1">
                      <wp:simplePos x="0" y="0"/>
                      <wp:positionH relativeFrom="column">
                        <wp:posOffset>587985</wp:posOffset>
                      </wp:positionH>
                      <wp:positionV relativeFrom="paragraph">
                        <wp:posOffset>-8368</wp:posOffset>
                      </wp:positionV>
                      <wp:extent cx="1819313" cy="174168"/>
                      <wp:effectExtent l="0" t="0" r="0" b="0"/>
                      <wp:wrapNone/>
                      <wp:docPr id="360604" name="Group 360604"/>
                      <wp:cNvGraphicFramePr/>
                      <a:graphic xmlns:a="http://schemas.openxmlformats.org/drawingml/2006/main">
                        <a:graphicData uri="http://schemas.microsoft.com/office/word/2010/wordprocessingGroup">
                          <wpg:wgp>
                            <wpg:cNvGrpSpPr/>
                            <wpg:grpSpPr>
                              <a:xfrm>
                                <a:off x="0" y="0"/>
                                <a:ext cx="1819313" cy="174168"/>
                                <a:chOff x="0" y="0"/>
                                <a:chExt cx="1819313" cy="174168"/>
                              </a:xfrm>
                            </wpg:grpSpPr>
                            <wps:wsp>
                              <wps:cNvPr id="16923" name="Shape 16923"/>
                              <wps:cNvSpPr/>
                              <wps:spPr>
                                <a:xfrm>
                                  <a:off x="0" y="67273"/>
                                  <a:ext cx="79047" cy="0"/>
                                </a:xfrm>
                                <a:custGeom>
                                  <a:avLst/>
                                  <a:gdLst/>
                                  <a:ahLst/>
                                  <a:cxnLst/>
                                  <a:rect l="0" t="0" r="0" b="0"/>
                                  <a:pathLst>
                                    <a:path w="79047">
                                      <a:moveTo>
                                        <a:pt x="0" y="0"/>
                                      </a:moveTo>
                                      <a:lnTo>
                                        <a:pt x="79047" y="0"/>
                                      </a:lnTo>
                                    </a:path>
                                  </a:pathLst>
                                </a:custGeom>
                                <a:ln w="6482" cap="flat">
                                  <a:round/>
                                </a:ln>
                              </wps:spPr>
                              <wps:style>
                                <a:lnRef idx="1">
                                  <a:srgbClr val="000000"/>
                                </a:lnRef>
                                <a:fillRef idx="0">
                                  <a:srgbClr val="000000">
                                    <a:alpha val="0"/>
                                  </a:srgbClr>
                                </a:fillRef>
                                <a:effectRef idx="0">
                                  <a:scrgbClr r="0" g="0" b="0"/>
                                </a:effectRef>
                                <a:fontRef idx="none"/>
                              </wps:style>
                              <wps:bodyPr/>
                            </wps:wsp>
                            <wps:wsp>
                              <wps:cNvPr id="16924" name="Shape 16924"/>
                              <wps:cNvSpPr/>
                              <wps:spPr>
                                <a:xfrm>
                                  <a:off x="266175" y="0"/>
                                  <a:ext cx="97574" cy="139893"/>
                                </a:xfrm>
                                <a:custGeom>
                                  <a:avLst/>
                                  <a:gdLst/>
                                  <a:ahLst/>
                                  <a:cxnLst/>
                                  <a:rect l="0" t="0" r="0" b="0"/>
                                  <a:pathLst>
                                    <a:path w="97574" h="139893">
                                      <a:moveTo>
                                        <a:pt x="97574" y="0"/>
                                      </a:moveTo>
                                      <a:lnTo>
                                        <a:pt x="0" y="139893"/>
                                      </a:lnTo>
                                    </a:path>
                                  </a:pathLst>
                                </a:custGeom>
                                <a:ln w="3088" cap="flat">
                                  <a:round/>
                                </a:ln>
                              </wps:spPr>
                              <wps:style>
                                <a:lnRef idx="1">
                                  <a:srgbClr val="000000"/>
                                </a:lnRef>
                                <a:fillRef idx="0">
                                  <a:srgbClr val="000000">
                                    <a:alpha val="0"/>
                                  </a:srgbClr>
                                </a:fillRef>
                                <a:effectRef idx="0">
                                  <a:scrgbClr r="0" g="0" b="0"/>
                                </a:effectRef>
                                <a:fontRef idx="none"/>
                              </wps:style>
                              <wps:bodyPr/>
                            </wps:wsp>
                            <wps:wsp>
                              <wps:cNvPr id="16925" name="Shape 16925"/>
                              <wps:cNvSpPr/>
                              <wps:spPr>
                                <a:xfrm>
                                  <a:off x="1529026" y="1"/>
                                  <a:ext cx="97613" cy="139893"/>
                                </a:xfrm>
                                <a:custGeom>
                                  <a:avLst/>
                                  <a:gdLst/>
                                  <a:ahLst/>
                                  <a:cxnLst/>
                                  <a:rect l="0" t="0" r="0" b="0"/>
                                  <a:pathLst>
                                    <a:path w="97613" h="139893">
                                      <a:moveTo>
                                        <a:pt x="97613" y="0"/>
                                      </a:moveTo>
                                      <a:lnTo>
                                        <a:pt x="0" y="139893"/>
                                      </a:lnTo>
                                    </a:path>
                                  </a:pathLst>
                                </a:custGeom>
                                <a:ln w="3088" cap="flat">
                                  <a:round/>
                                </a:ln>
                              </wps:spPr>
                              <wps:style>
                                <a:lnRef idx="1">
                                  <a:srgbClr val="000000"/>
                                </a:lnRef>
                                <a:fillRef idx="0">
                                  <a:srgbClr val="000000">
                                    <a:alpha val="0"/>
                                  </a:srgbClr>
                                </a:fillRef>
                                <a:effectRef idx="0">
                                  <a:scrgbClr r="0" g="0" b="0"/>
                                </a:effectRef>
                                <a:fontRef idx="none"/>
                              </wps:style>
                              <wps:bodyPr/>
                            </wps:wsp>
                            <wps:wsp>
                              <wps:cNvPr id="16926" name="Shape 16926"/>
                              <wps:cNvSpPr/>
                              <wps:spPr>
                                <a:xfrm>
                                  <a:off x="251654" y="174168"/>
                                  <a:ext cx="1567658" cy="1"/>
                                </a:xfrm>
                                <a:custGeom>
                                  <a:avLst/>
                                  <a:gdLst/>
                                  <a:ahLst/>
                                  <a:cxnLst/>
                                  <a:rect l="0" t="0" r="0" b="0"/>
                                  <a:pathLst>
                                    <a:path w="1567658" h="1">
                                      <a:moveTo>
                                        <a:pt x="0" y="0"/>
                                      </a:moveTo>
                                      <a:lnTo>
                                        <a:pt x="1567658" y="1"/>
                                      </a:lnTo>
                                    </a:path>
                                  </a:pathLst>
                                </a:custGeom>
                                <a:ln w="648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0604" style="width:143.253pt;height:13.7141pt;position:absolute;z-index:-2147483469;mso-position-horizontal-relative:text;mso-position-horizontal:absolute;margin-left:46.298pt;mso-position-vertical-relative:text;margin-top:-0.658997pt;" coordsize="18193,1741">
                      <v:shape id="Shape 16923" style="position:absolute;width:790;height:0;left:0;top:672;" coordsize="79047,0" path="m0,0l79047,0">
                        <v:stroke weight="0.510393pt" endcap="flat" joinstyle="round" on="true" color="#000000"/>
                        <v:fill on="false" color="#000000" opacity="0"/>
                      </v:shape>
                      <v:shape id="Shape 16924" style="position:absolute;width:975;height:1398;left:2661;top:0;" coordsize="97574,139893" path="m97574,0l0,139893">
                        <v:stroke weight="0.24314pt" endcap="flat" joinstyle="round" on="true" color="#000000"/>
                        <v:fill on="false" color="#000000" opacity="0"/>
                      </v:shape>
                      <v:shape id="Shape 16925" style="position:absolute;width:976;height:1398;left:15290;top:0;" coordsize="97613,139893" path="m97613,0l0,139893">
                        <v:stroke weight="0.24314pt" endcap="flat" joinstyle="round" on="true" color="#000000"/>
                        <v:fill on="false" color="#000000" opacity="0"/>
                      </v:shape>
                      <v:shape id="Shape 16926" style="position:absolute;width:15676;height:0;left:2516;top:1741;" coordsize="1567658,1" path="m0,0l1567658,1">
                        <v:stroke weight="0.510393pt" endcap="flat" joinstyle="round" on="true" color="#000000"/>
                        <v:fill on="false" color="#000000" opacity="0"/>
                      </v:shape>
                    </v:group>
                  </w:pict>
                </mc:Fallback>
              </mc:AlternateContent>
            </w:r>
            <w:r w:rsidRPr="00C82650">
              <w:rPr>
                <w:rFonts w:eastAsia="Calibri"/>
                <w:sz w:val="24"/>
                <w:szCs w:val="24"/>
              </w:rPr>
              <w:tab/>
            </w:r>
            <w:r w:rsidRPr="00C82650">
              <w:rPr>
                <w:sz w:val="24"/>
                <w:szCs w:val="24"/>
              </w:rPr>
              <w:t xml:space="preserve">12 </w:t>
            </w:r>
            <w:r w:rsidRPr="00C82650">
              <w:rPr>
                <w:i/>
                <w:sz w:val="24"/>
                <w:szCs w:val="24"/>
              </w:rPr>
              <w:t>y</w:t>
            </w:r>
            <w:r w:rsidRPr="00C82650">
              <w:rPr>
                <w:sz w:val="24"/>
                <w:szCs w:val="24"/>
              </w:rPr>
              <w:t xml:space="preserve">1 </w:t>
            </w:r>
            <w:r w:rsidRPr="00C82650">
              <w:rPr>
                <w:rFonts w:eastAsia="Segoe UI Symbol"/>
                <w:sz w:val="24"/>
                <w:szCs w:val="24"/>
              </w:rPr>
              <w:t>+ + + +</w:t>
            </w:r>
            <w:r w:rsidRPr="00C82650">
              <w:rPr>
                <w:i/>
                <w:sz w:val="24"/>
                <w:szCs w:val="24"/>
              </w:rPr>
              <w:t>y</w:t>
            </w:r>
            <w:r w:rsidRPr="00C82650">
              <w:rPr>
                <w:sz w:val="24"/>
                <w:szCs w:val="24"/>
              </w:rPr>
              <w:t xml:space="preserve">2 </w:t>
            </w:r>
            <w:r w:rsidRPr="00C82650">
              <w:rPr>
                <w:i/>
                <w:sz w:val="24"/>
                <w:szCs w:val="24"/>
              </w:rPr>
              <w:t>y</w:t>
            </w:r>
            <w:r w:rsidRPr="00C82650">
              <w:rPr>
                <w:sz w:val="24"/>
                <w:szCs w:val="24"/>
              </w:rPr>
              <w:t>3</w:t>
            </w:r>
            <w:r w:rsidRPr="00C82650">
              <w:rPr>
                <w:sz w:val="24"/>
                <w:szCs w:val="24"/>
              </w:rPr>
              <w:tab/>
              <w:t>...</w:t>
            </w:r>
            <w:r w:rsidRPr="00C82650">
              <w:rPr>
                <w:sz w:val="24"/>
                <w:szCs w:val="24"/>
              </w:rPr>
              <w:tab/>
              <w:t xml:space="preserve">12 </w:t>
            </w:r>
            <w:r w:rsidRPr="00C82650">
              <w:rPr>
                <w:i/>
                <w:sz w:val="24"/>
                <w:szCs w:val="24"/>
              </w:rPr>
              <w:t>yn</w:t>
            </w:r>
          </w:p>
          <w:p w:rsidR="001003BD" w:rsidRPr="00C82650" w:rsidRDefault="00C82650" w:rsidP="00236CA5">
            <w:pPr>
              <w:spacing w:after="0" w:line="240" w:lineRule="auto"/>
              <w:ind w:left="0" w:firstLine="0"/>
              <w:rPr>
                <w:sz w:val="24"/>
                <w:szCs w:val="24"/>
              </w:rPr>
            </w:pPr>
            <w:r w:rsidRPr="00C82650">
              <w:rPr>
                <w:i/>
                <w:sz w:val="24"/>
                <w:szCs w:val="24"/>
              </w:rPr>
              <w:t>y</w:t>
            </w:r>
            <w:r w:rsidRPr="00C82650">
              <w:rPr>
                <w:rFonts w:eastAsia="Segoe UI Symbol"/>
                <w:sz w:val="24"/>
                <w:szCs w:val="24"/>
              </w:rPr>
              <w:t>=</w:t>
            </w:r>
          </w:p>
          <w:p w:rsidR="001003BD" w:rsidRPr="00C82650" w:rsidRDefault="00C82650" w:rsidP="00236CA5">
            <w:pPr>
              <w:tabs>
                <w:tab w:val="center" w:pos="2570"/>
                <w:tab w:val="center" w:pos="3932"/>
              </w:tabs>
              <w:spacing w:after="0" w:line="240" w:lineRule="auto"/>
              <w:ind w:left="0" w:firstLine="0"/>
              <w:rPr>
                <w:sz w:val="24"/>
                <w:szCs w:val="24"/>
              </w:rPr>
            </w:pPr>
            <w:r w:rsidRPr="00C82650">
              <w:rPr>
                <w:rFonts w:eastAsia="Calibri"/>
                <w:sz w:val="24"/>
                <w:szCs w:val="24"/>
              </w:rPr>
              <w:tab/>
            </w:r>
            <w:r w:rsidRPr="00C82650">
              <w:rPr>
                <w:i/>
                <w:sz w:val="24"/>
                <w:szCs w:val="24"/>
              </w:rPr>
              <w:t>n</w:t>
            </w:r>
            <w:r w:rsidRPr="00C82650">
              <w:rPr>
                <w:rFonts w:eastAsia="Segoe UI Symbol"/>
                <w:sz w:val="24"/>
                <w:szCs w:val="24"/>
              </w:rPr>
              <w:t>−</w:t>
            </w:r>
            <w:r w:rsidRPr="00C82650">
              <w:rPr>
                <w:sz w:val="24"/>
                <w:szCs w:val="24"/>
              </w:rPr>
              <w:t>1</w:t>
            </w:r>
            <w:r w:rsidRPr="00C82650">
              <w:rPr>
                <w:sz w:val="24"/>
                <w:szCs w:val="24"/>
              </w:rPr>
              <w:tab/>
              <w:t xml:space="preserve">   </w:t>
            </w:r>
          </w:p>
        </w:tc>
      </w:tr>
      <w:tr w:rsidR="001003BD" w:rsidRPr="00C82650">
        <w:trPr>
          <w:trHeight w:val="768"/>
        </w:trPr>
        <w:tc>
          <w:tcPr>
            <w:tcW w:w="464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в) для моментного ряда с неравными интервалами </w:t>
            </w:r>
          </w:p>
        </w:tc>
        <w:tc>
          <w:tcPr>
            <w:tcW w:w="48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rFonts w:eastAsia="Segoe UI Symbol"/>
                <w:sz w:val="24"/>
                <w:szCs w:val="24"/>
              </w:rPr>
              <w:t xml:space="preserve"> </w:t>
            </w:r>
            <w:r w:rsidRPr="00C82650">
              <w:rPr>
                <w:rFonts w:eastAsia="Segoe UI Symbol"/>
                <w:sz w:val="24"/>
                <w:szCs w:val="24"/>
              </w:rPr>
              <w:t></w:t>
            </w:r>
            <w:r w:rsidRPr="00C82650">
              <w:rPr>
                <w:i/>
                <w:sz w:val="24"/>
                <w:szCs w:val="24"/>
              </w:rPr>
              <w:t>у t</w:t>
            </w:r>
          </w:p>
          <w:p w:rsidR="001003BD" w:rsidRPr="00C82650" w:rsidRDefault="00C82650" w:rsidP="00236CA5">
            <w:pPr>
              <w:spacing w:after="0" w:line="240" w:lineRule="auto"/>
              <w:ind w:left="0" w:firstLine="0"/>
              <w:rPr>
                <w:sz w:val="24"/>
                <w:szCs w:val="24"/>
              </w:rPr>
            </w:pPr>
            <w:r w:rsidRPr="00C82650">
              <w:rPr>
                <w:rFonts w:eastAsia="Calibri"/>
                <w:noProof/>
                <w:sz w:val="24"/>
                <w:szCs w:val="24"/>
              </w:rPr>
              <mc:AlternateContent>
                <mc:Choice Requires="wpg">
                  <w:drawing>
                    <wp:anchor distT="0" distB="0" distL="114300" distR="114300" simplePos="0" relativeHeight="251677696" behindDoc="0" locked="0" layoutInCell="1" allowOverlap="1">
                      <wp:simplePos x="0" y="0"/>
                      <wp:positionH relativeFrom="column">
                        <wp:posOffset>1218449</wp:posOffset>
                      </wp:positionH>
                      <wp:positionV relativeFrom="paragraph">
                        <wp:posOffset>-65467</wp:posOffset>
                      </wp:positionV>
                      <wp:extent cx="623340" cy="43139"/>
                      <wp:effectExtent l="0" t="0" r="0" b="0"/>
                      <wp:wrapSquare wrapText="bothSides"/>
                      <wp:docPr id="360712" name="Group 360712"/>
                      <wp:cNvGraphicFramePr/>
                      <a:graphic xmlns:a="http://schemas.openxmlformats.org/drawingml/2006/main">
                        <a:graphicData uri="http://schemas.microsoft.com/office/word/2010/wordprocessingGroup">
                          <wpg:wgp>
                            <wpg:cNvGrpSpPr/>
                            <wpg:grpSpPr>
                              <a:xfrm>
                                <a:off x="0" y="0"/>
                                <a:ext cx="623340" cy="43139"/>
                                <a:chOff x="0" y="0"/>
                                <a:chExt cx="623340" cy="43139"/>
                              </a:xfrm>
                            </wpg:grpSpPr>
                            <wps:wsp>
                              <wps:cNvPr id="16954" name="Shape 16954"/>
                              <wps:cNvSpPr/>
                              <wps:spPr>
                                <a:xfrm>
                                  <a:off x="0" y="43138"/>
                                  <a:ext cx="83221" cy="0"/>
                                </a:xfrm>
                                <a:custGeom>
                                  <a:avLst/>
                                  <a:gdLst/>
                                  <a:ahLst/>
                                  <a:cxnLst/>
                                  <a:rect l="0" t="0" r="0" b="0"/>
                                  <a:pathLst>
                                    <a:path w="83221">
                                      <a:moveTo>
                                        <a:pt x="0" y="0"/>
                                      </a:moveTo>
                                      <a:lnTo>
                                        <a:pt x="83221" y="0"/>
                                      </a:lnTo>
                                    </a:path>
                                  </a:pathLst>
                                </a:custGeom>
                                <a:ln w="7372" cap="flat">
                                  <a:round/>
                                </a:ln>
                              </wps:spPr>
                              <wps:style>
                                <a:lnRef idx="1">
                                  <a:srgbClr val="000000"/>
                                </a:lnRef>
                                <a:fillRef idx="0">
                                  <a:srgbClr val="000000">
                                    <a:alpha val="0"/>
                                  </a:srgbClr>
                                </a:fillRef>
                                <a:effectRef idx="0">
                                  <a:scrgbClr r="0" g="0" b="0"/>
                                </a:effectRef>
                                <a:fontRef idx="none"/>
                              </wps:style>
                              <wps:bodyPr/>
                            </wps:wsp>
                            <wps:wsp>
                              <wps:cNvPr id="16958" name="Shape 16958"/>
                              <wps:cNvSpPr/>
                              <wps:spPr>
                                <a:xfrm>
                                  <a:off x="308245" y="0"/>
                                  <a:ext cx="315095" cy="1"/>
                                </a:xfrm>
                                <a:custGeom>
                                  <a:avLst/>
                                  <a:gdLst/>
                                  <a:ahLst/>
                                  <a:cxnLst/>
                                  <a:rect l="0" t="0" r="0" b="0"/>
                                  <a:pathLst>
                                    <a:path w="315095" h="1">
                                      <a:moveTo>
                                        <a:pt x="0" y="0"/>
                                      </a:moveTo>
                                      <a:lnTo>
                                        <a:pt x="315095" y="1"/>
                                      </a:lnTo>
                                    </a:path>
                                  </a:pathLst>
                                </a:custGeom>
                                <a:ln w="659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0712" style="width:49.0819pt;height:3.39676pt;position:absolute;mso-position-horizontal-relative:text;mso-position-horizontal:absolute;margin-left:95.9409pt;mso-position-vertical-relative:text;margin-top:-5.15497pt;" coordsize="6233,431">
                      <v:shape id="Shape 16954" style="position:absolute;width:832;height:0;left:0;top:431;" coordsize="83221,0" path="m0,0l83221,0">
                        <v:stroke weight="0.580444pt" endcap="flat" joinstyle="round" on="true" color="#000000"/>
                        <v:fill on="false" color="#000000" opacity="0"/>
                      </v:shape>
                      <v:shape id="Shape 16958" style="position:absolute;width:3150;height:0;left:3082;top:0;" coordsize="315095,1" path="m0,0l315095,1">
                        <v:stroke weight="0.519451pt" endcap="flat" joinstyle="round" on="true" color="#000000"/>
                        <v:fill on="false" color="#000000" opacity="0"/>
                      </v:shape>
                      <w10:wrap type="square"/>
                    </v:group>
                  </w:pict>
                </mc:Fallback>
              </mc:AlternateContent>
            </w:r>
            <w:r w:rsidRPr="00C82650">
              <w:rPr>
                <w:sz w:val="24"/>
                <w:szCs w:val="24"/>
              </w:rPr>
              <w:t xml:space="preserve">у = </w:t>
            </w:r>
            <w:r w:rsidRPr="00C82650">
              <w:rPr>
                <w:rFonts w:eastAsia="Segoe UI Symbol"/>
                <w:sz w:val="24"/>
                <w:szCs w:val="24"/>
              </w:rPr>
              <w:t></w:t>
            </w:r>
            <w:r w:rsidRPr="00C82650">
              <w:rPr>
                <w:i/>
                <w:sz w:val="24"/>
                <w:szCs w:val="24"/>
              </w:rPr>
              <w:t>t</w:t>
            </w:r>
            <w:r w:rsidRPr="00C82650">
              <w:rPr>
                <w:sz w:val="24"/>
                <w:szCs w:val="24"/>
              </w:rPr>
              <w:t xml:space="preserve"> </w:t>
            </w:r>
          </w:p>
        </w:tc>
      </w:tr>
      <w:tr w:rsidR="001003BD" w:rsidRPr="00C82650">
        <w:trPr>
          <w:trHeight w:val="1042"/>
        </w:trPr>
        <w:tc>
          <w:tcPr>
            <w:tcW w:w="464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Средний абсолютный прирост  </w:t>
            </w:r>
          </w:p>
        </w:tc>
        <w:tc>
          <w:tcPr>
            <w:tcW w:w="4820"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36CA5">
            <w:pPr>
              <w:tabs>
                <w:tab w:val="center" w:pos="1614"/>
                <w:tab w:val="center" w:pos="3662"/>
              </w:tabs>
              <w:spacing w:after="0" w:line="240" w:lineRule="auto"/>
              <w:ind w:left="0" w:firstLine="0"/>
              <w:rPr>
                <w:sz w:val="24"/>
                <w:szCs w:val="24"/>
              </w:rPr>
            </w:pPr>
            <w:r w:rsidRPr="00C82650">
              <w:rPr>
                <w:rFonts w:eastAsia="Calibri"/>
                <w:noProof/>
                <w:sz w:val="24"/>
                <w:szCs w:val="24"/>
              </w:rPr>
              <mc:AlternateContent>
                <mc:Choice Requires="wpg">
                  <w:drawing>
                    <wp:anchor distT="0" distB="0" distL="114300" distR="114300" simplePos="0" relativeHeight="251678720" behindDoc="0" locked="0" layoutInCell="1" allowOverlap="1">
                      <wp:simplePos x="0" y="0"/>
                      <wp:positionH relativeFrom="column">
                        <wp:posOffset>487674</wp:posOffset>
                      </wp:positionH>
                      <wp:positionV relativeFrom="paragraph">
                        <wp:posOffset>175938</wp:posOffset>
                      </wp:positionV>
                      <wp:extent cx="169502" cy="6485"/>
                      <wp:effectExtent l="0" t="0" r="0" b="0"/>
                      <wp:wrapSquare wrapText="bothSides"/>
                      <wp:docPr id="360865" name="Group 360865"/>
                      <wp:cNvGraphicFramePr/>
                      <a:graphic xmlns:a="http://schemas.openxmlformats.org/drawingml/2006/main">
                        <a:graphicData uri="http://schemas.microsoft.com/office/word/2010/wordprocessingGroup">
                          <wpg:wgp>
                            <wpg:cNvGrpSpPr/>
                            <wpg:grpSpPr>
                              <a:xfrm>
                                <a:off x="0" y="0"/>
                                <a:ext cx="169502" cy="6485"/>
                                <a:chOff x="0" y="0"/>
                                <a:chExt cx="169502" cy="6485"/>
                              </a:xfrm>
                            </wpg:grpSpPr>
                            <wps:wsp>
                              <wps:cNvPr id="16975" name="Shape 16975"/>
                              <wps:cNvSpPr/>
                              <wps:spPr>
                                <a:xfrm>
                                  <a:off x="0" y="0"/>
                                  <a:ext cx="169502" cy="0"/>
                                </a:xfrm>
                                <a:custGeom>
                                  <a:avLst/>
                                  <a:gdLst/>
                                  <a:ahLst/>
                                  <a:cxnLst/>
                                  <a:rect l="0" t="0" r="0" b="0"/>
                                  <a:pathLst>
                                    <a:path w="169502">
                                      <a:moveTo>
                                        <a:pt x="0" y="0"/>
                                      </a:moveTo>
                                      <a:lnTo>
                                        <a:pt x="169502" y="0"/>
                                      </a:lnTo>
                                    </a:path>
                                  </a:pathLst>
                                </a:custGeom>
                                <a:ln w="648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0865" style="width:13.3466pt;height:3.05176e-05pt;position:absolute;mso-position-horizontal-relative:text;mso-position-horizontal:absolute;margin-left:38.3995pt;mso-position-vertical-relative:text;margin-top:13.8534pt;" coordsize="1695,0">
                      <v:shape id="Shape 16975" style="position:absolute;width:1695;height:0;left:0;top:0;" coordsize="169502,0" path="m0,0l169502,0">
                        <v:stroke weight="0.510666pt" endcap="flat" joinstyle="round" on="true" color="#000000"/>
                        <v:fill on="false" color="#000000" opacity="0"/>
                      </v:shape>
                      <w10:wrap type="square"/>
                    </v:group>
                  </w:pict>
                </mc:Fallback>
              </mc:AlternateContent>
            </w:r>
            <w:r w:rsidRPr="00C82650">
              <w:rPr>
                <w:rFonts w:eastAsia="Calibri"/>
                <w:noProof/>
                <w:sz w:val="24"/>
                <w:szCs w:val="24"/>
              </w:rPr>
              <mc:AlternateContent>
                <mc:Choice Requires="wpg">
                  <w:drawing>
                    <wp:anchor distT="0" distB="0" distL="114300" distR="114300" simplePos="0" relativeHeight="251679744" behindDoc="0" locked="0" layoutInCell="1" allowOverlap="1">
                      <wp:simplePos x="0" y="0"/>
                      <wp:positionH relativeFrom="column">
                        <wp:posOffset>1670602</wp:posOffset>
                      </wp:positionH>
                      <wp:positionV relativeFrom="paragraph">
                        <wp:posOffset>175938</wp:posOffset>
                      </wp:positionV>
                      <wp:extent cx="891341" cy="13214"/>
                      <wp:effectExtent l="0" t="0" r="0" b="0"/>
                      <wp:wrapSquare wrapText="bothSides"/>
                      <wp:docPr id="360866" name="Group 360866"/>
                      <wp:cNvGraphicFramePr/>
                      <a:graphic xmlns:a="http://schemas.openxmlformats.org/drawingml/2006/main">
                        <a:graphicData uri="http://schemas.microsoft.com/office/word/2010/wordprocessingGroup">
                          <wpg:wgp>
                            <wpg:cNvGrpSpPr/>
                            <wpg:grpSpPr>
                              <a:xfrm>
                                <a:off x="0" y="0"/>
                                <a:ext cx="891341" cy="13214"/>
                                <a:chOff x="0" y="0"/>
                                <a:chExt cx="891341" cy="13214"/>
                              </a:xfrm>
                            </wpg:grpSpPr>
                            <wps:wsp>
                              <wps:cNvPr id="16985" name="Shape 16985"/>
                              <wps:cNvSpPr/>
                              <wps:spPr>
                                <a:xfrm>
                                  <a:off x="0" y="0"/>
                                  <a:ext cx="169008" cy="0"/>
                                </a:xfrm>
                                <a:custGeom>
                                  <a:avLst/>
                                  <a:gdLst/>
                                  <a:ahLst/>
                                  <a:cxnLst/>
                                  <a:rect l="0" t="0" r="0" b="0"/>
                                  <a:pathLst>
                                    <a:path w="169008">
                                      <a:moveTo>
                                        <a:pt x="0" y="0"/>
                                      </a:moveTo>
                                      <a:lnTo>
                                        <a:pt x="169008" y="0"/>
                                      </a:lnTo>
                                    </a:path>
                                  </a:pathLst>
                                </a:custGeom>
                                <a:ln w="6473" cap="flat">
                                  <a:round/>
                                </a:ln>
                              </wps:spPr>
                              <wps:style>
                                <a:lnRef idx="1">
                                  <a:srgbClr val="000000"/>
                                </a:lnRef>
                                <a:fillRef idx="0">
                                  <a:srgbClr val="000000">
                                    <a:alpha val="0"/>
                                  </a:srgbClr>
                                </a:fillRef>
                                <a:effectRef idx="0">
                                  <a:scrgbClr r="0" g="0" b="0"/>
                                </a:effectRef>
                                <a:fontRef idx="none"/>
                              </wps:style>
                              <wps:bodyPr/>
                            </wps:wsp>
                            <wps:wsp>
                              <wps:cNvPr id="16989" name="Shape 16989"/>
                              <wps:cNvSpPr/>
                              <wps:spPr>
                                <a:xfrm>
                                  <a:off x="419521" y="13214"/>
                                  <a:ext cx="471820" cy="0"/>
                                </a:xfrm>
                                <a:custGeom>
                                  <a:avLst/>
                                  <a:gdLst/>
                                  <a:ahLst/>
                                  <a:cxnLst/>
                                  <a:rect l="0" t="0" r="0" b="0"/>
                                  <a:pathLst>
                                    <a:path w="471820">
                                      <a:moveTo>
                                        <a:pt x="0" y="0"/>
                                      </a:moveTo>
                                      <a:lnTo>
                                        <a:pt x="471820" y="0"/>
                                      </a:lnTo>
                                    </a:path>
                                  </a:pathLst>
                                </a:custGeom>
                                <a:ln w="632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0866" style="width:70.1843pt;height:1.04047pt;position:absolute;mso-position-horizontal-relative:text;mso-position-horizontal:absolute;margin-left:131.543pt;mso-position-vertical-relative:text;margin-top:13.8534pt;" coordsize="8913,132">
                      <v:shape id="Shape 16985" style="position:absolute;width:1690;height:0;left:0;top:0;" coordsize="169008,0" path="m0,0l169008,0">
                        <v:stroke weight="0.509699pt" endcap="flat" joinstyle="round" on="true" color="#000000"/>
                        <v:fill on="false" color="#000000" opacity="0"/>
                      </v:shape>
                      <v:shape id="Shape 16989" style="position:absolute;width:4718;height:0;left:4195;top:132;" coordsize="471820,0" path="m0,0l471820,0">
                        <v:stroke weight="0.49772pt" endcap="flat" joinstyle="round" on="true" color="#000000"/>
                        <v:fill on="false" color="#000000" opacity="0"/>
                      </v:shape>
                      <w10:wrap type="square"/>
                    </v:group>
                  </w:pict>
                </mc:Fallback>
              </mc:AlternateContent>
            </w:r>
            <w:r w:rsidRPr="00C82650">
              <w:rPr>
                <w:rFonts w:eastAsia="Calibri"/>
                <w:sz w:val="24"/>
                <w:szCs w:val="24"/>
              </w:rPr>
              <w:tab/>
            </w:r>
            <w:r w:rsidRPr="00C82650">
              <w:rPr>
                <w:rFonts w:eastAsia="Segoe UI Symbol"/>
                <w:sz w:val="24"/>
                <w:szCs w:val="24"/>
                <w:u w:val="single" w:color="000000"/>
              </w:rPr>
              <w:t></w:t>
            </w:r>
            <w:r w:rsidRPr="00C82650">
              <w:rPr>
                <w:sz w:val="24"/>
                <w:szCs w:val="24"/>
              </w:rPr>
              <w:t>Δу</w:t>
            </w:r>
            <w:r w:rsidRPr="00C82650">
              <w:rPr>
                <w:sz w:val="24"/>
                <w:szCs w:val="24"/>
              </w:rPr>
              <w:tab/>
            </w:r>
            <w:r w:rsidRPr="00C82650">
              <w:rPr>
                <w:i/>
                <w:sz w:val="24"/>
                <w:szCs w:val="24"/>
              </w:rPr>
              <w:t xml:space="preserve">yn </w:t>
            </w:r>
            <w:r w:rsidRPr="00C82650">
              <w:rPr>
                <w:rFonts w:eastAsia="Segoe UI Symbol"/>
                <w:sz w:val="24"/>
                <w:szCs w:val="24"/>
              </w:rPr>
              <w:t xml:space="preserve">− </w:t>
            </w:r>
            <w:r w:rsidRPr="00C82650">
              <w:rPr>
                <w:i/>
                <w:sz w:val="24"/>
                <w:szCs w:val="24"/>
              </w:rPr>
              <w:t>y</w:t>
            </w:r>
            <w:r w:rsidRPr="00C82650">
              <w:rPr>
                <w:sz w:val="24"/>
                <w:szCs w:val="24"/>
              </w:rPr>
              <w:t>0</w:t>
            </w:r>
          </w:p>
          <w:p w:rsidR="001003BD" w:rsidRPr="00C82650" w:rsidRDefault="00C82650" w:rsidP="00236CA5">
            <w:pPr>
              <w:tabs>
                <w:tab w:val="center" w:pos="1976"/>
                <w:tab w:val="center" w:pos="3677"/>
                <w:tab w:val="center" w:pos="4093"/>
              </w:tabs>
              <w:spacing w:after="0" w:line="240" w:lineRule="auto"/>
              <w:ind w:left="0" w:firstLine="0"/>
              <w:rPr>
                <w:sz w:val="24"/>
                <w:szCs w:val="24"/>
              </w:rPr>
            </w:pPr>
            <w:r w:rsidRPr="00C82650">
              <w:rPr>
                <w:rFonts w:eastAsia="Calibri"/>
                <w:sz w:val="24"/>
                <w:szCs w:val="24"/>
              </w:rPr>
              <w:tab/>
            </w:r>
            <w:r w:rsidRPr="00C82650">
              <w:rPr>
                <w:sz w:val="24"/>
                <w:szCs w:val="24"/>
                <w:vertAlign w:val="superscript"/>
              </w:rPr>
              <w:t>Δу</w:t>
            </w:r>
            <w:r w:rsidRPr="00C82650">
              <w:rPr>
                <w:sz w:val="24"/>
                <w:szCs w:val="24"/>
              </w:rPr>
              <w:t>= n 1</w:t>
            </w:r>
            <w:r w:rsidRPr="00C82650">
              <w:rPr>
                <w:rFonts w:eastAsia="Segoe UI Symbol"/>
                <w:sz w:val="24"/>
                <w:szCs w:val="24"/>
              </w:rPr>
              <w:t>−</w:t>
            </w:r>
            <w:r w:rsidRPr="00C82650">
              <w:rPr>
                <w:sz w:val="24"/>
                <w:szCs w:val="24"/>
              </w:rPr>
              <w:t xml:space="preserve"> или   </w:t>
            </w:r>
            <w:r w:rsidRPr="00C82650">
              <w:rPr>
                <w:sz w:val="24"/>
                <w:szCs w:val="24"/>
                <w:vertAlign w:val="superscript"/>
              </w:rPr>
              <w:t>Δу</w:t>
            </w:r>
            <w:r w:rsidRPr="00C82650">
              <w:rPr>
                <w:sz w:val="24"/>
                <w:szCs w:val="24"/>
              </w:rPr>
              <w:t xml:space="preserve">  = </w:t>
            </w:r>
            <w:r w:rsidRPr="00C82650">
              <w:rPr>
                <w:sz w:val="24"/>
                <w:szCs w:val="24"/>
              </w:rPr>
              <w:tab/>
            </w:r>
            <w:r w:rsidRPr="00C82650">
              <w:rPr>
                <w:i/>
                <w:sz w:val="24"/>
                <w:szCs w:val="24"/>
              </w:rPr>
              <w:t>n</w:t>
            </w:r>
            <w:r w:rsidRPr="00C82650">
              <w:rPr>
                <w:rFonts w:eastAsia="Segoe UI Symbol"/>
                <w:sz w:val="24"/>
                <w:szCs w:val="24"/>
              </w:rPr>
              <w:t>−</w:t>
            </w:r>
            <w:r w:rsidRPr="00C82650">
              <w:rPr>
                <w:sz w:val="24"/>
                <w:szCs w:val="24"/>
              </w:rPr>
              <w:t>1</w:t>
            </w:r>
            <w:r w:rsidRPr="00C82650">
              <w:rPr>
                <w:sz w:val="24"/>
                <w:szCs w:val="24"/>
              </w:rPr>
              <w:tab/>
              <w:t xml:space="preserve"> </w:t>
            </w:r>
          </w:p>
          <w:p w:rsidR="001003BD" w:rsidRPr="00C82650" w:rsidRDefault="00C82650" w:rsidP="00236CA5">
            <w:pPr>
              <w:spacing w:after="0" w:line="240" w:lineRule="auto"/>
              <w:ind w:left="0" w:firstLine="0"/>
              <w:rPr>
                <w:sz w:val="24"/>
                <w:szCs w:val="24"/>
              </w:rPr>
            </w:pPr>
            <w:r w:rsidRPr="00C82650">
              <w:rPr>
                <w:sz w:val="24"/>
                <w:szCs w:val="24"/>
              </w:rPr>
              <w:t xml:space="preserve"> </w:t>
            </w:r>
          </w:p>
        </w:tc>
      </w:tr>
      <w:tr w:rsidR="001003BD" w:rsidRPr="00C82650">
        <w:trPr>
          <w:trHeight w:val="1361"/>
        </w:trPr>
        <w:tc>
          <w:tcPr>
            <w:tcW w:w="464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Средний коэффициент роста  </w:t>
            </w:r>
          </w:p>
        </w:tc>
        <w:tc>
          <w:tcPr>
            <w:tcW w:w="48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rFonts w:eastAsia="Calibri"/>
                <w:noProof/>
                <w:sz w:val="24"/>
                <w:szCs w:val="24"/>
              </w:rPr>
              <mc:AlternateContent>
                <mc:Choice Requires="wpg">
                  <w:drawing>
                    <wp:inline distT="0" distB="0" distL="0" distR="0">
                      <wp:extent cx="2431670" cy="796911"/>
                      <wp:effectExtent l="0" t="0" r="0" b="0"/>
                      <wp:docPr id="360996" name="Group 360996"/>
                      <wp:cNvGraphicFramePr/>
                      <a:graphic xmlns:a="http://schemas.openxmlformats.org/drawingml/2006/main">
                        <a:graphicData uri="http://schemas.microsoft.com/office/word/2010/wordprocessingGroup">
                          <wpg:wgp>
                            <wpg:cNvGrpSpPr/>
                            <wpg:grpSpPr>
                              <a:xfrm>
                                <a:off x="0" y="0"/>
                                <a:ext cx="2431670" cy="796911"/>
                                <a:chOff x="0" y="0"/>
                                <a:chExt cx="2431670" cy="796911"/>
                              </a:xfrm>
                            </wpg:grpSpPr>
                            <wps:wsp>
                              <wps:cNvPr id="17009" name="Rectangle 17009"/>
                              <wps:cNvSpPr/>
                              <wps:spPr>
                                <a:xfrm>
                                  <a:off x="62044" y="0"/>
                                  <a:ext cx="64291" cy="107967"/>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7010" name="Rectangle 17010"/>
                              <wps:cNvSpPr/>
                              <wps:spPr>
                                <a:xfrm>
                                  <a:off x="0" y="94641"/>
                                  <a:ext cx="238319" cy="184630"/>
                                </a:xfrm>
                                <a:prstGeom prst="rect">
                                  <a:avLst/>
                                </a:prstGeom>
                                <a:ln>
                                  <a:noFill/>
                                </a:ln>
                              </wps:spPr>
                              <wps:txbx>
                                <w:txbxContent>
                                  <w:p w:rsidR="003742E1" w:rsidRDefault="003742E1">
                                    <w:pPr>
                                      <w:spacing w:after="160" w:line="259" w:lineRule="auto"/>
                                      <w:ind w:left="0" w:firstLine="0"/>
                                      <w:jc w:val="left"/>
                                    </w:pPr>
                                    <w:r>
                                      <w:rPr>
                                        <w:i/>
                                        <w:sz w:val="24"/>
                                      </w:rPr>
                                      <w:t>Кр</w:t>
                                    </w:r>
                                  </w:p>
                                </w:txbxContent>
                              </wps:txbx>
                              <wps:bodyPr horzOverflow="overflow" vert="horz" lIns="0" tIns="0" rIns="0" bIns="0" rtlCol="0">
                                <a:noAutofit/>
                              </wps:bodyPr>
                            </wps:wsp>
                            <wps:wsp>
                              <wps:cNvPr id="17011" name="Rectangle 17011"/>
                              <wps:cNvSpPr/>
                              <wps:spPr>
                                <a:xfrm>
                                  <a:off x="210821" y="138594"/>
                                  <a:ext cx="114318"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17012" name="Shape 17012"/>
                              <wps:cNvSpPr/>
                              <wps:spPr>
                                <a:xfrm>
                                  <a:off x="388514" y="151220"/>
                                  <a:ext cx="19536" cy="11268"/>
                                </a:xfrm>
                                <a:custGeom>
                                  <a:avLst/>
                                  <a:gdLst/>
                                  <a:ahLst/>
                                  <a:cxnLst/>
                                  <a:rect l="0" t="0" r="0" b="0"/>
                                  <a:pathLst>
                                    <a:path w="19536" h="11268">
                                      <a:moveTo>
                                        <a:pt x="0" y="11268"/>
                                      </a:moveTo>
                                      <a:lnTo>
                                        <a:pt x="19536" y="0"/>
                                      </a:lnTo>
                                    </a:path>
                                  </a:pathLst>
                                </a:custGeom>
                                <a:ln w="6235" cap="flat">
                                  <a:round/>
                                </a:ln>
                              </wps:spPr>
                              <wps:style>
                                <a:lnRef idx="1">
                                  <a:srgbClr val="000000"/>
                                </a:lnRef>
                                <a:fillRef idx="0">
                                  <a:srgbClr val="000000">
                                    <a:alpha val="0"/>
                                  </a:srgbClr>
                                </a:fillRef>
                                <a:effectRef idx="0">
                                  <a:scrgbClr r="0" g="0" b="0"/>
                                </a:effectRef>
                                <a:fontRef idx="none"/>
                              </wps:style>
                              <wps:bodyPr/>
                            </wps:wsp>
                            <wps:wsp>
                              <wps:cNvPr id="17013" name="Shape 17013"/>
                              <wps:cNvSpPr/>
                              <wps:spPr>
                                <a:xfrm>
                                  <a:off x="408048" y="154477"/>
                                  <a:ext cx="28087" cy="66158"/>
                                </a:xfrm>
                                <a:custGeom>
                                  <a:avLst/>
                                  <a:gdLst/>
                                  <a:ahLst/>
                                  <a:cxnLst/>
                                  <a:rect l="0" t="0" r="0" b="0"/>
                                  <a:pathLst>
                                    <a:path w="28087" h="66158">
                                      <a:moveTo>
                                        <a:pt x="0" y="0"/>
                                      </a:moveTo>
                                      <a:lnTo>
                                        <a:pt x="28087" y="66158"/>
                                      </a:lnTo>
                                    </a:path>
                                  </a:pathLst>
                                </a:custGeom>
                                <a:ln w="12471" cap="flat">
                                  <a:round/>
                                </a:ln>
                              </wps:spPr>
                              <wps:style>
                                <a:lnRef idx="1">
                                  <a:srgbClr val="000000"/>
                                </a:lnRef>
                                <a:fillRef idx="0">
                                  <a:srgbClr val="000000">
                                    <a:alpha val="0"/>
                                  </a:srgbClr>
                                </a:fillRef>
                                <a:effectRef idx="0">
                                  <a:scrgbClr r="0" g="0" b="0"/>
                                </a:effectRef>
                                <a:fontRef idx="none"/>
                              </wps:style>
                              <wps:bodyPr/>
                            </wps:wsp>
                            <wps:wsp>
                              <wps:cNvPr id="17014" name="Shape 17014"/>
                              <wps:cNvSpPr/>
                              <wps:spPr>
                                <a:xfrm>
                                  <a:off x="439487" y="29879"/>
                                  <a:ext cx="1240592" cy="190754"/>
                                </a:xfrm>
                                <a:custGeom>
                                  <a:avLst/>
                                  <a:gdLst/>
                                  <a:ahLst/>
                                  <a:cxnLst/>
                                  <a:rect l="0" t="0" r="0" b="0"/>
                                  <a:pathLst>
                                    <a:path w="1240592" h="190754">
                                      <a:moveTo>
                                        <a:pt x="0" y="190754"/>
                                      </a:moveTo>
                                      <a:lnTo>
                                        <a:pt x="37231" y="0"/>
                                      </a:lnTo>
                                      <a:lnTo>
                                        <a:pt x="1240592" y="0"/>
                                      </a:lnTo>
                                    </a:path>
                                  </a:pathLst>
                                </a:custGeom>
                                <a:ln w="6235" cap="flat">
                                  <a:round/>
                                </a:ln>
                              </wps:spPr>
                              <wps:style>
                                <a:lnRef idx="1">
                                  <a:srgbClr val="000000"/>
                                </a:lnRef>
                                <a:fillRef idx="0">
                                  <a:srgbClr val="000000">
                                    <a:alpha val="0"/>
                                  </a:srgbClr>
                                </a:fillRef>
                                <a:effectRef idx="0">
                                  <a:scrgbClr r="0" g="0" b="0"/>
                                </a:effectRef>
                                <a:fontRef idx="none"/>
                              </wps:style>
                              <wps:bodyPr/>
                            </wps:wsp>
                            <wps:wsp>
                              <wps:cNvPr id="17015" name="Rectangle 17015"/>
                              <wps:cNvSpPr/>
                              <wps:spPr>
                                <a:xfrm>
                                  <a:off x="414452" y="75490"/>
                                  <a:ext cx="60890" cy="107812"/>
                                </a:xfrm>
                                <a:prstGeom prst="rect">
                                  <a:avLst/>
                                </a:prstGeom>
                                <a:ln>
                                  <a:noFill/>
                                </a:ln>
                              </wps:spPr>
                              <wps:txbx>
                                <w:txbxContent>
                                  <w:p w:rsidR="003742E1" w:rsidRDefault="003742E1">
                                    <w:pPr>
                                      <w:spacing w:after="160" w:line="259" w:lineRule="auto"/>
                                      <w:ind w:left="0" w:firstLine="0"/>
                                      <w:jc w:val="left"/>
                                    </w:pPr>
                                    <w:r>
                                      <w:rPr>
                                        <w:sz w:val="14"/>
                                      </w:rPr>
                                      <w:t>1</w:t>
                                    </w:r>
                                  </w:p>
                                </w:txbxContent>
                              </wps:txbx>
                              <wps:bodyPr horzOverflow="overflow" vert="horz" lIns="0" tIns="0" rIns="0" bIns="0" rtlCol="0">
                                <a:noAutofit/>
                              </wps:bodyPr>
                            </wps:wsp>
                            <wps:wsp>
                              <wps:cNvPr id="17016" name="Rectangle 17016"/>
                              <wps:cNvSpPr/>
                              <wps:spPr>
                                <a:xfrm>
                                  <a:off x="1615127" y="151431"/>
                                  <a:ext cx="60890" cy="107813"/>
                                </a:xfrm>
                                <a:prstGeom prst="rect">
                                  <a:avLst/>
                                </a:prstGeom>
                                <a:ln>
                                  <a:noFill/>
                                </a:ln>
                              </wps:spPr>
                              <wps:txbx>
                                <w:txbxContent>
                                  <w:p w:rsidR="003742E1" w:rsidRDefault="003742E1">
                                    <w:pPr>
                                      <w:spacing w:after="160" w:line="259" w:lineRule="auto"/>
                                      <w:ind w:left="0" w:firstLine="0"/>
                                      <w:jc w:val="left"/>
                                    </w:pPr>
                                    <w:r>
                                      <w:rPr>
                                        <w:sz w:val="14"/>
                                      </w:rPr>
                                      <w:t>1</w:t>
                                    </w:r>
                                  </w:p>
                                </w:txbxContent>
                              </wps:txbx>
                              <wps:bodyPr horzOverflow="overflow" vert="horz" lIns="0" tIns="0" rIns="0" bIns="0" rtlCol="0">
                                <a:noAutofit/>
                              </wps:bodyPr>
                            </wps:wsp>
                            <wps:wsp>
                              <wps:cNvPr id="55245" name="Rectangle 55245"/>
                              <wps:cNvSpPr/>
                              <wps:spPr>
                                <a:xfrm>
                                  <a:off x="999838" y="151431"/>
                                  <a:ext cx="60890" cy="107812"/>
                                </a:xfrm>
                                <a:prstGeom prst="rect">
                                  <a:avLst/>
                                </a:prstGeom>
                                <a:ln>
                                  <a:noFill/>
                                </a:ln>
                              </wps:spPr>
                              <wps:txbx>
                                <w:txbxContent>
                                  <w:p w:rsidR="003742E1" w:rsidRDefault="003742E1">
                                    <w:pPr>
                                      <w:spacing w:after="160" w:line="259" w:lineRule="auto"/>
                                      <w:ind w:left="0" w:firstLine="0"/>
                                      <w:jc w:val="left"/>
                                    </w:pPr>
                                    <w:r>
                                      <w:rPr>
                                        <w:sz w:val="14"/>
                                      </w:rPr>
                                      <w:t>2</w:t>
                                    </w:r>
                                  </w:p>
                                </w:txbxContent>
                              </wps:txbx>
                              <wps:bodyPr horzOverflow="overflow" vert="horz" lIns="0" tIns="0" rIns="0" bIns="0" rtlCol="0">
                                <a:noAutofit/>
                              </wps:bodyPr>
                            </wps:wsp>
                            <wps:wsp>
                              <wps:cNvPr id="55244" name="Rectangle 55244"/>
                              <wps:cNvSpPr/>
                              <wps:spPr>
                                <a:xfrm>
                                  <a:off x="666550" y="151431"/>
                                  <a:ext cx="60890" cy="107812"/>
                                </a:xfrm>
                                <a:prstGeom prst="rect">
                                  <a:avLst/>
                                </a:prstGeom>
                                <a:ln>
                                  <a:noFill/>
                                </a:ln>
                              </wps:spPr>
                              <wps:txbx>
                                <w:txbxContent>
                                  <w:p w:rsidR="003742E1" w:rsidRDefault="003742E1">
                                    <w:pPr>
                                      <w:spacing w:after="160" w:line="259" w:lineRule="auto"/>
                                      <w:ind w:left="0" w:firstLine="0"/>
                                      <w:jc w:val="left"/>
                                    </w:pPr>
                                    <w:r>
                                      <w:rPr>
                                        <w:sz w:val="14"/>
                                      </w:rPr>
                                      <w:t>1</w:t>
                                    </w:r>
                                  </w:p>
                                </w:txbxContent>
                              </wps:txbx>
                              <wps:bodyPr horzOverflow="overflow" vert="horz" lIns="0" tIns="0" rIns="0" bIns="0" rtlCol="0">
                                <a:noAutofit/>
                              </wps:bodyPr>
                            </wps:wsp>
                            <wps:wsp>
                              <wps:cNvPr id="17018" name="Rectangle 17018"/>
                              <wps:cNvSpPr/>
                              <wps:spPr>
                                <a:xfrm>
                                  <a:off x="1139932" y="69085"/>
                                  <a:ext cx="153647" cy="184721"/>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17019" name="Rectangle 17019"/>
                              <wps:cNvSpPr/>
                              <wps:spPr>
                                <a:xfrm>
                                  <a:off x="370197" y="75490"/>
                                  <a:ext cx="66857" cy="108217"/>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7020" name="Rectangle 17020"/>
                              <wps:cNvSpPr/>
                              <wps:spPr>
                                <a:xfrm>
                                  <a:off x="1570859" y="151431"/>
                                  <a:ext cx="66857" cy="108217"/>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55247" name="Rectangle 55247"/>
                              <wps:cNvSpPr/>
                              <wps:spPr>
                                <a:xfrm>
                                  <a:off x="1087744" y="69085"/>
                                  <a:ext cx="52163" cy="185414"/>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wps:txbx>
                              <wps:bodyPr horzOverflow="overflow" vert="horz" lIns="0" tIns="0" rIns="0" bIns="0" rtlCol="0">
                                <a:noAutofit/>
                              </wps:bodyPr>
                            </wps:wsp>
                            <wps:wsp>
                              <wps:cNvPr id="55248" name="Rectangle 55248"/>
                              <wps:cNvSpPr/>
                              <wps:spPr>
                                <a:xfrm>
                                  <a:off x="1268726" y="69085"/>
                                  <a:ext cx="52163" cy="185415"/>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wps:txbx>
                              <wps:bodyPr horzOverflow="overflow" vert="horz" lIns="0" tIns="0" rIns="0" bIns="0" rtlCol="0">
                                <a:noAutofit/>
                              </wps:bodyPr>
                            </wps:wsp>
                            <wps:wsp>
                              <wps:cNvPr id="55246" name="Rectangle 55246"/>
                              <wps:cNvSpPr/>
                              <wps:spPr>
                                <a:xfrm>
                                  <a:off x="747737" y="69084"/>
                                  <a:ext cx="52163" cy="185415"/>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wps:txbx>
                              <wps:bodyPr horzOverflow="overflow" vert="horz" lIns="0" tIns="0" rIns="0" bIns="0" rtlCol="0">
                                <a:noAutofit/>
                              </wps:bodyPr>
                            </wps:wsp>
                            <wps:wsp>
                              <wps:cNvPr id="17022" name="Rectangle 17022"/>
                              <wps:cNvSpPr/>
                              <wps:spPr>
                                <a:xfrm>
                                  <a:off x="320152" y="57878"/>
                                  <a:ext cx="60890" cy="131200"/>
                                </a:xfrm>
                                <a:prstGeom prst="rect">
                                  <a:avLst/>
                                </a:prstGeom>
                                <a:ln>
                                  <a:noFill/>
                                </a:ln>
                              </wps:spPr>
                              <wps:txbx>
                                <w:txbxContent>
                                  <w:p w:rsidR="003742E1" w:rsidRDefault="003742E1">
                                    <w:pPr>
                                      <w:spacing w:after="160" w:line="259" w:lineRule="auto"/>
                                      <w:ind w:left="0" w:firstLine="0"/>
                                      <w:jc w:val="left"/>
                                    </w:pPr>
                                    <w:r>
                                      <w:rPr>
                                        <w:i/>
                                        <w:sz w:val="14"/>
                                      </w:rPr>
                                      <w:t>n</w:t>
                                    </w:r>
                                  </w:p>
                                </w:txbxContent>
                              </wps:txbx>
                              <wps:bodyPr horzOverflow="overflow" vert="horz" lIns="0" tIns="0" rIns="0" bIns="0" rtlCol="0">
                                <a:noAutofit/>
                              </wps:bodyPr>
                            </wps:wsp>
                            <wps:wsp>
                              <wps:cNvPr id="17023" name="Rectangle 17023"/>
                              <wps:cNvSpPr/>
                              <wps:spPr>
                                <a:xfrm>
                                  <a:off x="1520827" y="133819"/>
                                  <a:ext cx="60890" cy="131200"/>
                                </a:xfrm>
                                <a:prstGeom prst="rect">
                                  <a:avLst/>
                                </a:prstGeom>
                                <a:ln>
                                  <a:noFill/>
                                </a:ln>
                              </wps:spPr>
                              <wps:txbx>
                                <w:txbxContent>
                                  <w:p w:rsidR="003742E1" w:rsidRDefault="003742E1">
                                    <w:pPr>
                                      <w:spacing w:after="160" w:line="259" w:lineRule="auto"/>
                                      <w:ind w:left="0" w:firstLine="0"/>
                                      <w:jc w:val="left"/>
                                    </w:pPr>
                                    <w:r>
                                      <w:rPr>
                                        <w:i/>
                                        <w:sz w:val="14"/>
                                      </w:rPr>
                                      <w:t>n</w:t>
                                    </w:r>
                                  </w:p>
                                </w:txbxContent>
                              </wps:txbx>
                              <wps:bodyPr horzOverflow="overflow" vert="horz" lIns="0" tIns="0" rIns="0" bIns="0" rtlCol="0">
                                <a:noAutofit/>
                              </wps:bodyPr>
                            </wps:wsp>
                            <wps:wsp>
                              <wps:cNvPr id="55235" name="Rectangle 55235"/>
                              <wps:cNvSpPr/>
                              <wps:spPr>
                                <a:xfrm>
                                  <a:off x="491056" y="68935"/>
                                  <a:ext cx="243967" cy="184920"/>
                                </a:xfrm>
                                <a:prstGeom prst="rect">
                                  <a:avLst/>
                                </a:prstGeom>
                                <a:ln>
                                  <a:noFill/>
                                </a:ln>
                              </wps:spPr>
                              <wps:txbx>
                                <w:txbxContent>
                                  <w:p w:rsidR="003742E1" w:rsidRDefault="003742E1">
                                    <w:pPr>
                                      <w:spacing w:after="160" w:line="259" w:lineRule="auto"/>
                                      <w:ind w:left="0" w:firstLine="0"/>
                                      <w:jc w:val="left"/>
                                    </w:pPr>
                                    <w:r>
                                      <w:rPr>
                                        <w:i/>
                                        <w:sz w:val="24"/>
                                      </w:rPr>
                                      <w:t>Кр</w:t>
                                    </w:r>
                                  </w:p>
                                </w:txbxContent>
                              </wps:txbx>
                              <wps:bodyPr horzOverflow="overflow" vert="horz" lIns="0" tIns="0" rIns="0" bIns="0" rtlCol="0">
                                <a:noAutofit/>
                              </wps:bodyPr>
                            </wps:wsp>
                            <wps:wsp>
                              <wps:cNvPr id="55237" name="Rectangle 55237"/>
                              <wps:cNvSpPr/>
                              <wps:spPr>
                                <a:xfrm>
                                  <a:off x="1335569" y="68935"/>
                                  <a:ext cx="243967" cy="184919"/>
                                </a:xfrm>
                                <a:prstGeom prst="rect">
                                  <a:avLst/>
                                </a:prstGeom>
                                <a:ln>
                                  <a:noFill/>
                                </a:ln>
                              </wps:spPr>
                              <wps:txbx>
                                <w:txbxContent>
                                  <w:p w:rsidR="003742E1" w:rsidRDefault="003742E1">
                                    <w:pPr>
                                      <w:spacing w:after="160" w:line="259" w:lineRule="auto"/>
                                      <w:ind w:left="0" w:firstLine="0"/>
                                      <w:jc w:val="left"/>
                                    </w:pPr>
                                    <w:r>
                                      <w:rPr>
                                        <w:i/>
                                        <w:sz w:val="24"/>
                                      </w:rPr>
                                      <w:t>Кр</w:t>
                                    </w:r>
                                  </w:p>
                                </w:txbxContent>
                              </wps:txbx>
                              <wps:bodyPr horzOverflow="overflow" vert="horz" lIns="0" tIns="0" rIns="0" bIns="0" rtlCol="0">
                                <a:noAutofit/>
                              </wps:bodyPr>
                            </wps:wsp>
                            <wps:wsp>
                              <wps:cNvPr id="55236" name="Rectangle 55236"/>
                              <wps:cNvSpPr/>
                              <wps:spPr>
                                <a:xfrm>
                                  <a:off x="814277" y="68935"/>
                                  <a:ext cx="243967" cy="184919"/>
                                </a:xfrm>
                                <a:prstGeom prst="rect">
                                  <a:avLst/>
                                </a:prstGeom>
                                <a:ln>
                                  <a:noFill/>
                                </a:ln>
                              </wps:spPr>
                              <wps:txbx>
                                <w:txbxContent>
                                  <w:p w:rsidR="003742E1" w:rsidRDefault="003742E1">
                                    <w:pPr>
                                      <w:spacing w:after="160" w:line="259" w:lineRule="auto"/>
                                      <w:ind w:left="0" w:firstLine="0"/>
                                      <w:jc w:val="left"/>
                                    </w:pPr>
                                    <w:r>
                                      <w:rPr>
                                        <w:i/>
                                        <w:sz w:val="24"/>
                                      </w:rPr>
                                      <w:t>Кр</w:t>
                                    </w:r>
                                  </w:p>
                                </w:txbxContent>
                              </wps:txbx>
                              <wps:bodyPr horzOverflow="overflow" vert="horz" lIns="0" tIns="0" rIns="0" bIns="0" rtlCol="0">
                                <a:noAutofit/>
                              </wps:bodyPr>
                            </wps:wsp>
                            <wps:wsp>
                              <wps:cNvPr id="17025" name="Rectangle 17025"/>
                              <wps:cNvSpPr/>
                              <wps:spPr>
                                <a:xfrm>
                                  <a:off x="1706246" y="138594"/>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45441" name="Rectangle 345441"/>
                              <wps:cNvSpPr/>
                              <wps:spPr>
                                <a:xfrm>
                                  <a:off x="1744346" y="138594"/>
                                  <a:ext cx="114318"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345442" name="Rectangle 345442"/>
                              <wps:cNvSpPr/>
                              <wps:spPr>
                                <a:xfrm>
                                  <a:off x="1829690" y="138594"/>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7027" name="Shape 17027"/>
                              <wps:cNvSpPr/>
                              <wps:spPr>
                                <a:xfrm>
                                  <a:off x="1962182" y="160585"/>
                                  <a:ext cx="19915" cy="11588"/>
                                </a:xfrm>
                                <a:custGeom>
                                  <a:avLst/>
                                  <a:gdLst/>
                                  <a:ahLst/>
                                  <a:cxnLst/>
                                  <a:rect l="0" t="0" r="0" b="0"/>
                                  <a:pathLst>
                                    <a:path w="19915" h="11588">
                                      <a:moveTo>
                                        <a:pt x="0" y="11588"/>
                                      </a:moveTo>
                                      <a:lnTo>
                                        <a:pt x="19915" y="0"/>
                                      </a:lnTo>
                                    </a:path>
                                  </a:pathLst>
                                </a:custGeom>
                                <a:ln w="6243" cap="flat">
                                  <a:round/>
                                </a:ln>
                              </wps:spPr>
                              <wps:style>
                                <a:lnRef idx="1">
                                  <a:srgbClr val="000000"/>
                                </a:lnRef>
                                <a:fillRef idx="0">
                                  <a:srgbClr val="000000">
                                    <a:alpha val="0"/>
                                  </a:srgbClr>
                                </a:fillRef>
                                <a:effectRef idx="0">
                                  <a:scrgbClr r="0" g="0" b="0"/>
                                </a:effectRef>
                                <a:fontRef idx="none"/>
                              </wps:style>
                              <wps:bodyPr/>
                            </wps:wsp>
                            <wps:wsp>
                              <wps:cNvPr id="17028" name="Shape 17028"/>
                              <wps:cNvSpPr/>
                              <wps:spPr>
                                <a:xfrm>
                                  <a:off x="1982100" y="163856"/>
                                  <a:ext cx="28370" cy="65632"/>
                                </a:xfrm>
                                <a:custGeom>
                                  <a:avLst/>
                                  <a:gdLst/>
                                  <a:ahLst/>
                                  <a:cxnLst/>
                                  <a:rect l="0" t="0" r="0" b="0"/>
                                  <a:pathLst>
                                    <a:path w="28370" h="65632">
                                      <a:moveTo>
                                        <a:pt x="0" y="0"/>
                                      </a:moveTo>
                                      <a:lnTo>
                                        <a:pt x="28370" y="65632"/>
                                      </a:lnTo>
                                    </a:path>
                                  </a:pathLst>
                                </a:custGeom>
                                <a:ln w="12792" cap="flat">
                                  <a:round/>
                                </a:ln>
                              </wps:spPr>
                              <wps:style>
                                <a:lnRef idx="1">
                                  <a:srgbClr val="000000"/>
                                </a:lnRef>
                                <a:fillRef idx="0">
                                  <a:srgbClr val="000000">
                                    <a:alpha val="0"/>
                                  </a:srgbClr>
                                </a:fillRef>
                                <a:effectRef idx="0">
                                  <a:scrgbClr r="0" g="0" b="0"/>
                                </a:effectRef>
                                <a:fontRef idx="none"/>
                              </wps:style>
                              <wps:bodyPr/>
                            </wps:wsp>
                            <wps:wsp>
                              <wps:cNvPr id="17029" name="Shape 17029"/>
                              <wps:cNvSpPr/>
                              <wps:spPr>
                                <a:xfrm>
                                  <a:off x="2013790" y="39713"/>
                                  <a:ext cx="357005" cy="189782"/>
                                </a:xfrm>
                                <a:custGeom>
                                  <a:avLst/>
                                  <a:gdLst/>
                                  <a:ahLst/>
                                  <a:cxnLst/>
                                  <a:rect l="0" t="0" r="0" b="0"/>
                                  <a:pathLst>
                                    <a:path w="357005" h="189782">
                                      <a:moveTo>
                                        <a:pt x="0" y="189782"/>
                                      </a:moveTo>
                                      <a:lnTo>
                                        <a:pt x="37723" y="0"/>
                                      </a:lnTo>
                                      <a:lnTo>
                                        <a:pt x="357005" y="0"/>
                                      </a:lnTo>
                                    </a:path>
                                  </a:pathLst>
                                </a:custGeom>
                                <a:ln w="6243" cap="flat">
                                  <a:round/>
                                </a:ln>
                              </wps:spPr>
                              <wps:style>
                                <a:lnRef idx="1">
                                  <a:srgbClr val="000000"/>
                                </a:lnRef>
                                <a:fillRef idx="0">
                                  <a:srgbClr val="000000">
                                    <a:alpha val="0"/>
                                  </a:srgbClr>
                                </a:fillRef>
                                <a:effectRef idx="0">
                                  <a:scrgbClr r="0" g="0" b="0"/>
                                </a:effectRef>
                                <a:fontRef idx="none"/>
                              </wps:style>
                              <wps:bodyPr/>
                            </wps:wsp>
                            <wps:wsp>
                              <wps:cNvPr id="17030" name="Rectangle 17030"/>
                              <wps:cNvSpPr/>
                              <wps:spPr>
                                <a:xfrm>
                                  <a:off x="1988737" y="82834"/>
                                  <a:ext cx="61807" cy="110806"/>
                                </a:xfrm>
                                <a:prstGeom prst="rect">
                                  <a:avLst/>
                                </a:prstGeom>
                                <a:ln>
                                  <a:noFill/>
                                </a:ln>
                              </wps:spPr>
                              <wps:txbx>
                                <w:txbxContent>
                                  <w:p w:rsidR="003742E1" w:rsidRDefault="003742E1">
                                    <w:pPr>
                                      <w:spacing w:after="160" w:line="259" w:lineRule="auto"/>
                                      <w:ind w:left="0" w:firstLine="0"/>
                                      <w:jc w:val="left"/>
                                    </w:pPr>
                                    <w:r>
                                      <w:rPr>
                                        <w:sz w:val="14"/>
                                      </w:rPr>
                                      <w:t>1</w:t>
                                    </w:r>
                                  </w:p>
                                </w:txbxContent>
                              </wps:txbx>
                              <wps:bodyPr horzOverflow="overflow" vert="horz" lIns="0" tIns="0" rIns="0" bIns="0" rtlCol="0">
                                <a:noAutofit/>
                              </wps:bodyPr>
                            </wps:wsp>
                            <wps:wsp>
                              <wps:cNvPr id="17031" name="Rectangle 17031"/>
                              <wps:cNvSpPr/>
                              <wps:spPr>
                                <a:xfrm>
                                  <a:off x="1944067" y="82834"/>
                                  <a:ext cx="67864" cy="111222"/>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7032" name="Rectangle 17032"/>
                              <wps:cNvSpPr/>
                              <wps:spPr>
                                <a:xfrm>
                                  <a:off x="1893375" y="64733"/>
                                  <a:ext cx="61807" cy="134842"/>
                                </a:xfrm>
                                <a:prstGeom prst="rect">
                                  <a:avLst/>
                                </a:prstGeom>
                                <a:ln>
                                  <a:noFill/>
                                </a:ln>
                              </wps:spPr>
                              <wps:txbx>
                                <w:txbxContent>
                                  <w:p w:rsidR="003742E1" w:rsidRDefault="003742E1">
                                    <w:pPr>
                                      <w:spacing w:after="160" w:line="259" w:lineRule="auto"/>
                                      <w:ind w:left="0" w:firstLine="0"/>
                                      <w:jc w:val="left"/>
                                    </w:pPr>
                                    <w:r>
                                      <w:rPr>
                                        <w:i/>
                                        <w:sz w:val="14"/>
                                      </w:rPr>
                                      <w:t>n</w:t>
                                    </w:r>
                                  </w:p>
                                </w:txbxContent>
                              </wps:txbx>
                              <wps:bodyPr horzOverflow="overflow" vert="horz" lIns="0" tIns="0" rIns="0" bIns="0" rtlCol="0">
                                <a:noAutofit/>
                              </wps:bodyPr>
                            </wps:wsp>
                            <wps:wsp>
                              <wps:cNvPr id="17033" name="Rectangle 17033"/>
                              <wps:cNvSpPr/>
                              <wps:spPr>
                                <a:xfrm>
                                  <a:off x="2068411" y="79992"/>
                                  <a:ext cx="398924" cy="189805"/>
                                </a:xfrm>
                                <a:prstGeom prst="rect">
                                  <a:avLst/>
                                </a:prstGeom>
                                <a:ln>
                                  <a:noFill/>
                                </a:ln>
                              </wps:spPr>
                              <wps:txbx>
                                <w:txbxContent>
                                  <w:p w:rsidR="003742E1" w:rsidRDefault="003742E1">
                                    <w:pPr>
                                      <w:spacing w:after="160" w:line="259" w:lineRule="auto"/>
                                      <w:ind w:left="0" w:firstLine="0"/>
                                      <w:jc w:val="left"/>
                                    </w:pPr>
                                    <w:r>
                                      <w:rPr>
                                        <w:i/>
                                        <w:sz w:val="25"/>
                                      </w:rPr>
                                      <w:t>ПКр</w:t>
                                    </w:r>
                                  </w:p>
                                </w:txbxContent>
                              </wps:txbx>
                              <wps:bodyPr horzOverflow="overflow" vert="horz" lIns="0" tIns="0" rIns="0" bIns="0" rtlCol="0">
                                <a:noAutofit/>
                              </wps:bodyPr>
                            </wps:wsp>
                            <wps:wsp>
                              <wps:cNvPr id="17034" name="Rectangle 17034"/>
                              <wps:cNvSpPr/>
                              <wps:spPr>
                                <a:xfrm>
                                  <a:off x="2393570" y="138594"/>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7035" name="Rectangle 17035"/>
                              <wps:cNvSpPr/>
                              <wps:spPr>
                                <a:xfrm>
                                  <a:off x="904689" y="519431"/>
                                  <a:ext cx="64291" cy="107967"/>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7036" name="Rectangle 17036"/>
                              <wps:cNvSpPr/>
                              <wps:spPr>
                                <a:xfrm>
                                  <a:off x="842644" y="614071"/>
                                  <a:ext cx="238319" cy="184630"/>
                                </a:xfrm>
                                <a:prstGeom prst="rect">
                                  <a:avLst/>
                                </a:prstGeom>
                                <a:ln>
                                  <a:noFill/>
                                </a:ln>
                              </wps:spPr>
                              <wps:txbx>
                                <w:txbxContent>
                                  <w:p w:rsidR="003742E1" w:rsidRDefault="003742E1">
                                    <w:pPr>
                                      <w:spacing w:after="160" w:line="259" w:lineRule="auto"/>
                                      <w:ind w:left="0" w:firstLine="0"/>
                                      <w:jc w:val="left"/>
                                    </w:pPr>
                                    <w:r>
                                      <w:rPr>
                                        <w:i/>
                                        <w:sz w:val="24"/>
                                      </w:rPr>
                                      <w:t>Кр</w:t>
                                    </w:r>
                                  </w:p>
                                </w:txbxContent>
                              </wps:txbx>
                              <wps:bodyPr horzOverflow="overflow" vert="horz" lIns="0" tIns="0" rIns="0" bIns="0" rtlCol="0">
                                <a:noAutofit/>
                              </wps:bodyPr>
                            </wps:wsp>
                            <wps:wsp>
                              <wps:cNvPr id="17037" name="Rectangle 17037"/>
                              <wps:cNvSpPr/>
                              <wps:spPr>
                                <a:xfrm>
                                  <a:off x="1053593" y="658278"/>
                                  <a:ext cx="114318" cy="184382"/>
                                </a:xfrm>
                                <a:prstGeom prst="rect">
                                  <a:avLst/>
                                </a:prstGeom>
                                <a:ln>
                                  <a:noFill/>
                                </a:ln>
                              </wps:spPr>
                              <wps:txbx>
                                <w:txbxContent>
                                  <w:p w:rsidR="003742E1" w:rsidRDefault="003742E1">
                                    <w:pPr>
                                      <w:spacing w:after="160" w:line="259" w:lineRule="auto"/>
                                      <w:ind w:left="0" w:firstLine="0"/>
                                      <w:jc w:val="left"/>
                                    </w:pPr>
                                    <w:r>
                                      <w:rPr>
                                        <w:sz w:val="24"/>
                                      </w:rPr>
                                      <w:t>=</w:t>
                                    </w:r>
                                  </w:p>
                                </w:txbxContent>
                              </wps:txbx>
                              <wps:bodyPr horzOverflow="overflow" vert="horz" lIns="0" tIns="0" rIns="0" bIns="0" rtlCol="0">
                                <a:noAutofit/>
                              </wps:bodyPr>
                            </wps:wsp>
                            <wps:wsp>
                              <wps:cNvPr id="17038" name="Shape 17038"/>
                              <wps:cNvSpPr/>
                              <wps:spPr>
                                <a:xfrm>
                                  <a:off x="1335363" y="541992"/>
                                  <a:ext cx="177143" cy="0"/>
                                </a:xfrm>
                                <a:custGeom>
                                  <a:avLst/>
                                  <a:gdLst/>
                                  <a:ahLst/>
                                  <a:cxnLst/>
                                  <a:rect l="0" t="0" r="0" b="0"/>
                                  <a:pathLst>
                                    <a:path w="177143">
                                      <a:moveTo>
                                        <a:pt x="0" y="0"/>
                                      </a:moveTo>
                                      <a:lnTo>
                                        <a:pt x="177143" y="0"/>
                                      </a:lnTo>
                                    </a:path>
                                  </a:pathLst>
                                </a:custGeom>
                                <a:ln w="6611" cap="flat">
                                  <a:round/>
                                </a:ln>
                              </wps:spPr>
                              <wps:style>
                                <a:lnRef idx="1">
                                  <a:srgbClr val="000000"/>
                                </a:lnRef>
                                <a:fillRef idx="0">
                                  <a:srgbClr val="000000">
                                    <a:alpha val="0"/>
                                  </a:srgbClr>
                                </a:fillRef>
                                <a:effectRef idx="0">
                                  <a:scrgbClr r="0" g="0" b="0"/>
                                </a:effectRef>
                                <a:fontRef idx="none"/>
                              </wps:style>
                              <wps:bodyPr/>
                            </wps:wsp>
                            <wps:wsp>
                              <wps:cNvPr id="17039" name="Shape 17039"/>
                              <wps:cNvSpPr/>
                              <wps:spPr>
                                <a:xfrm>
                                  <a:off x="1233717" y="589309"/>
                                  <a:ext cx="19847" cy="11147"/>
                                </a:xfrm>
                                <a:custGeom>
                                  <a:avLst/>
                                  <a:gdLst/>
                                  <a:ahLst/>
                                  <a:cxnLst/>
                                  <a:rect l="0" t="0" r="0" b="0"/>
                                  <a:pathLst>
                                    <a:path w="19847" h="11147">
                                      <a:moveTo>
                                        <a:pt x="0" y="11147"/>
                                      </a:moveTo>
                                      <a:lnTo>
                                        <a:pt x="19847" y="0"/>
                                      </a:lnTo>
                                    </a:path>
                                  </a:pathLst>
                                </a:custGeom>
                                <a:ln w="6611" cap="flat">
                                  <a:round/>
                                </a:ln>
                              </wps:spPr>
                              <wps:style>
                                <a:lnRef idx="1">
                                  <a:srgbClr val="000000"/>
                                </a:lnRef>
                                <a:fillRef idx="0">
                                  <a:srgbClr val="000000">
                                    <a:alpha val="0"/>
                                  </a:srgbClr>
                                </a:fillRef>
                                <a:effectRef idx="0">
                                  <a:scrgbClr r="0" g="0" b="0"/>
                                </a:effectRef>
                                <a:fontRef idx="none"/>
                              </wps:style>
                              <wps:bodyPr/>
                            </wps:wsp>
                            <wps:wsp>
                              <wps:cNvPr id="17040" name="Shape 17040"/>
                              <wps:cNvSpPr/>
                              <wps:spPr>
                                <a:xfrm>
                                  <a:off x="1253567" y="592313"/>
                                  <a:ext cx="28571" cy="155204"/>
                                </a:xfrm>
                                <a:custGeom>
                                  <a:avLst/>
                                  <a:gdLst/>
                                  <a:ahLst/>
                                  <a:cxnLst/>
                                  <a:rect l="0" t="0" r="0" b="0"/>
                                  <a:pathLst>
                                    <a:path w="28571" h="155204">
                                      <a:moveTo>
                                        <a:pt x="0" y="0"/>
                                      </a:moveTo>
                                      <a:lnTo>
                                        <a:pt x="28571" y="155204"/>
                                      </a:lnTo>
                                    </a:path>
                                  </a:pathLst>
                                </a:custGeom>
                                <a:ln w="12937" cap="flat">
                                  <a:round/>
                                </a:ln>
                              </wps:spPr>
                              <wps:style>
                                <a:lnRef idx="1">
                                  <a:srgbClr val="000000"/>
                                </a:lnRef>
                                <a:fillRef idx="0">
                                  <a:srgbClr val="000000">
                                    <a:alpha val="0"/>
                                  </a:srgbClr>
                                </a:fillRef>
                                <a:effectRef idx="0">
                                  <a:scrgbClr r="0" g="0" b="0"/>
                                </a:effectRef>
                                <a:fontRef idx="none"/>
                              </wps:style>
                              <wps:bodyPr/>
                            </wps:wsp>
                            <wps:wsp>
                              <wps:cNvPr id="17041" name="Shape 17041"/>
                              <wps:cNvSpPr/>
                              <wps:spPr>
                                <a:xfrm>
                                  <a:off x="1285441" y="331039"/>
                                  <a:ext cx="240002" cy="416476"/>
                                </a:xfrm>
                                <a:custGeom>
                                  <a:avLst/>
                                  <a:gdLst/>
                                  <a:ahLst/>
                                  <a:cxnLst/>
                                  <a:rect l="0" t="0" r="0" b="0"/>
                                  <a:pathLst>
                                    <a:path w="240002" h="416476">
                                      <a:moveTo>
                                        <a:pt x="0" y="416476"/>
                                      </a:moveTo>
                                      <a:lnTo>
                                        <a:pt x="37891" y="0"/>
                                      </a:lnTo>
                                      <a:lnTo>
                                        <a:pt x="240002" y="0"/>
                                      </a:lnTo>
                                    </a:path>
                                  </a:pathLst>
                                </a:custGeom>
                                <a:ln w="6611" cap="flat">
                                  <a:round/>
                                </a:ln>
                              </wps:spPr>
                              <wps:style>
                                <a:lnRef idx="1">
                                  <a:srgbClr val="000000"/>
                                </a:lnRef>
                                <a:fillRef idx="0">
                                  <a:srgbClr val="000000">
                                    <a:alpha val="0"/>
                                  </a:srgbClr>
                                </a:fillRef>
                                <a:effectRef idx="0">
                                  <a:scrgbClr r="0" g="0" b="0"/>
                                </a:effectRef>
                                <a:fontRef idx="none"/>
                              </wps:style>
                              <wps:bodyPr/>
                            </wps:wsp>
                            <wps:wsp>
                              <wps:cNvPr id="17042" name="Rectangle 17042"/>
                              <wps:cNvSpPr/>
                              <wps:spPr>
                                <a:xfrm>
                                  <a:off x="1258983" y="512590"/>
                                  <a:ext cx="59801" cy="109153"/>
                                </a:xfrm>
                                <a:prstGeom prst="rect">
                                  <a:avLst/>
                                </a:prstGeom>
                                <a:ln>
                                  <a:noFill/>
                                </a:ln>
                              </wps:spPr>
                              <wps:txbx>
                                <w:txbxContent>
                                  <w:p w:rsidR="003742E1" w:rsidRDefault="003742E1">
                                    <w:pPr>
                                      <w:spacing w:after="160" w:line="259" w:lineRule="auto"/>
                                      <w:ind w:left="0" w:firstLine="0"/>
                                      <w:jc w:val="left"/>
                                    </w:pPr>
                                    <w:r>
                                      <w:rPr>
                                        <w:sz w:val="14"/>
                                      </w:rPr>
                                      <w:t>1</w:t>
                                    </w:r>
                                  </w:p>
                                </w:txbxContent>
                              </wps:txbx>
                              <wps:bodyPr horzOverflow="overflow" vert="horz" lIns="0" tIns="0" rIns="0" bIns="0" rtlCol="0">
                                <a:noAutofit/>
                              </wps:bodyPr>
                            </wps:wsp>
                            <wps:wsp>
                              <wps:cNvPr id="17043" name="Rectangle 17043"/>
                              <wps:cNvSpPr/>
                              <wps:spPr>
                                <a:xfrm>
                                  <a:off x="1437617" y="677432"/>
                                  <a:ext cx="59801" cy="109154"/>
                                </a:xfrm>
                                <a:prstGeom prst="rect">
                                  <a:avLst/>
                                </a:prstGeom>
                                <a:ln>
                                  <a:noFill/>
                                </a:ln>
                              </wps:spPr>
                              <wps:txbx>
                                <w:txbxContent>
                                  <w:p w:rsidR="003742E1" w:rsidRDefault="003742E1">
                                    <w:pPr>
                                      <w:spacing w:after="160" w:line="259" w:lineRule="auto"/>
                                      <w:ind w:left="0" w:firstLine="0"/>
                                      <w:jc w:val="left"/>
                                    </w:pPr>
                                    <w:r>
                                      <w:rPr>
                                        <w:sz w:val="14"/>
                                      </w:rPr>
                                      <w:t>0</w:t>
                                    </w:r>
                                  </w:p>
                                </w:txbxContent>
                              </wps:txbx>
                              <wps:bodyPr horzOverflow="overflow" vert="horz" lIns="0" tIns="0" rIns="0" bIns="0" rtlCol="0">
                                <a:noAutofit/>
                              </wps:bodyPr>
                            </wps:wsp>
                            <wps:wsp>
                              <wps:cNvPr id="17044" name="Rectangle 17044"/>
                              <wps:cNvSpPr/>
                              <wps:spPr>
                                <a:xfrm>
                                  <a:off x="1214169" y="512590"/>
                                  <a:ext cx="65661" cy="109564"/>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7045" name="Rectangle 17045"/>
                              <wps:cNvSpPr/>
                              <wps:spPr>
                                <a:xfrm>
                                  <a:off x="1163340" y="494759"/>
                                  <a:ext cx="59801" cy="132833"/>
                                </a:xfrm>
                                <a:prstGeom prst="rect">
                                  <a:avLst/>
                                </a:prstGeom>
                                <a:ln>
                                  <a:noFill/>
                                </a:ln>
                              </wps:spPr>
                              <wps:txbx>
                                <w:txbxContent>
                                  <w:p w:rsidR="003742E1" w:rsidRDefault="003742E1">
                                    <w:pPr>
                                      <w:spacing w:after="160" w:line="259" w:lineRule="auto"/>
                                      <w:ind w:left="0" w:firstLine="0"/>
                                      <w:jc w:val="left"/>
                                    </w:pPr>
                                    <w:r>
                                      <w:rPr>
                                        <w:i/>
                                        <w:sz w:val="14"/>
                                      </w:rPr>
                                      <w:t>n</w:t>
                                    </w:r>
                                  </w:p>
                                </w:txbxContent>
                              </wps:txbx>
                              <wps:bodyPr horzOverflow="overflow" vert="horz" lIns="0" tIns="0" rIns="0" bIns="0" rtlCol="0">
                                <a:noAutofit/>
                              </wps:bodyPr>
                            </wps:wsp>
                            <wps:wsp>
                              <wps:cNvPr id="17046" name="Rectangle 17046"/>
                              <wps:cNvSpPr/>
                              <wps:spPr>
                                <a:xfrm>
                                  <a:off x="1437617" y="436295"/>
                                  <a:ext cx="59801" cy="132832"/>
                                </a:xfrm>
                                <a:prstGeom prst="rect">
                                  <a:avLst/>
                                </a:prstGeom>
                                <a:ln>
                                  <a:noFill/>
                                </a:ln>
                              </wps:spPr>
                              <wps:txbx>
                                <w:txbxContent>
                                  <w:p w:rsidR="003742E1" w:rsidRDefault="003742E1">
                                    <w:pPr>
                                      <w:spacing w:after="160" w:line="259" w:lineRule="auto"/>
                                      <w:ind w:left="0" w:firstLine="0"/>
                                      <w:jc w:val="left"/>
                                    </w:pPr>
                                    <w:r>
                                      <w:rPr>
                                        <w:i/>
                                        <w:sz w:val="14"/>
                                      </w:rPr>
                                      <w:t>n</w:t>
                                    </w:r>
                                  </w:p>
                                </w:txbxContent>
                              </wps:txbx>
                              <wps:bodyPr horzOverflow="overflow" vert="horz" lIns="0" tIns="0" rIns="0" bIns="0" rtlCol="0">
                                <a:noAutofit/>
                              </wps:bodyPr>
                            </wps:wsp>
                            <wps:wsp>
                              <wps:cNvPr id="17047" name="Rectangle 17047"/>
                              <wps:cNvSpPr/>
                              <wps:spPr>
                                <a:xfrm>
                                  <a:off x="1362132" y="563501"/>
                                  <a:ext cx="91072" cy="227885"/>
                                </a:xfrm>
                                <a:prstGeom prst="rect">
                                  <a:avLst/>
                                </a:prstGeom>
                                <a:ln>
                                  <a:noFill/>
                                </a:ln>
                              </wps:spPr>
                              <wps:txbx>
                                <w:txbxContent>
                                  <w:p w:rsidR="003742E1" w:rsidRDefault="003742E1">
                                    <w:pPr>
                                      <w:spacing w:after="160" w:line="259" w:lineRule="auto"/>
                                      <w:ind w:left="0" w:firstLine="0"/>
                                      <w:jc w:val="left"/>
                                    </w:pPr>
                                    <w:r>
                                      <w:rPr>
                                        <w:i/>
                                        <w:sz w:val="24"/>
                                      </w:rPr>
                                      <w:t>y</w:t>
                                    </w:r>
                                  </w:p>
                                </w:txbxContent>
                              </wps:txbx>
                              <wps:bodyPr horzOverflow="overflow" vert="horz" lIns="0" tIns="0" rIns="0" bIns="0" rtlCol="0">
                                <a:noAutofit/>
                              </wps:bodyPr>
                            </wps:wsp>
                            <wps:wsp>
                              <wps:cNvPr id="17048" name="Rectangle 17048"/>
                              <wps:cNvSpPr/>
                              <wps:spPr>
                                <a:xfrm>
                                  <a:off x="1360628" y="340195"/>
                                  <a:ext cx="91072" cy="227885"/>
                                </a:xfrm>
                                <a:prstGeom prst="rect">
                                  <a:avLst/>
                                </a:prstGeom>
                                <a:ln>
                                  <a:noFill/>
                                </a:ln>
                              </wps:spPr>
                              <wps:txbx>
                                <w:txbxContent>
                                  <w:p w:rsidR="003742E1" w:rsidRDefault="003742E1">
                                    <w:pPr>
                                      <w:spacing w:after="160" w:line="259" w:lineRule="auto"/>
                                      <w:ind w:left="0" w:firstLine="0"/>
                                      <w:jc w:val="left"/>
                                    </w:pPr>
                                    <w:r>
                                      <w:rPr>
                                        <w:i/>
                                        <w:sz w:val="24"/>
                                      </w:rPr>
                                      <w:t>y</w:t>
                                    </w:r>
                                  </w:p>
                                </w:txbxContent>
                              </wps:txbx>
                              <wps:bodyPr horzOverflow="overflow" vert="horz" lIns="0" tIns="0" rIns="0" bIns="0" rtlCol="0">
                                <a:noAutofit/>
                              </wps:bodyPr>
                            </wps:wsp>
                            <wps:wsp>
                              <wps:cNvPr id="17049" name="Rectangle 17049"/>
                              <wps:cNvSpPr/>
                              <wps:spPr>
                                <a:xfrm>
                                  <a:off x="1549274" y="658278"/>
                                  <a:ext cx="50673" cy="184382"/>
                                </a:xfrm>
                                <a:prstGeom prst="rect">
                                  <a:avLst/>
                                </a:prstGeom>
                                <a:ln>
                                  <a:noFill/>
                                </a:ln>
                              </wps:spPr>
                              <wps:txbx>
                                <w:txbxContent>
                                  <w:p w:rsidR="003742E1" w:rsidRDefault="003742E1">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0996" o:spid="_x0000_s1237" style="width:191.45pt;height:62.75pt;mso-position-horizontal-relative:char;mso-position-vertical-relative:line" coordsize="24316,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">
                      <v:rect id="Rectangle 17009" o:spid="_x0000_s1238" style="position:absolute;left:620;width:64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v:textbox>
                      </v:rect>
                      <v:rect id="Rectangle 17010" o:spid="_x0000_s1239" style="position:absolute;top:946;width:238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" filled="f" stroked="f">
                        <v:textbox inset="0,0,0,0">
                          <w:txbxContent>
                            <w:p w:rsidR="003742E1" w:rsidRDefault="003742E1">
                              <w:pPr>
                                <w:spacing w:after="160" w:line="259" w:lineRule="auto"/>
                                <w:ind w:left="0" w:firstLine="0"/>
                                <w:jc w:val="left"/>
                              </w:pPr>
                              <w:r>
                                <w:rPr>
                                  <w:i/>
                                  <w:sz w:val="24"/>
                                </w:rPr>
                                <w:t>Кр</w:t>
                              </w:r>
                            </w:p>
                          </w:txbxContent>
                        </v:textbox>
                      </v:rect>
                      <v:rect id="Rectangle 17011" o:spid="_x0000_s1240" style="position:absolute;left:2108;top:1385;width:114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w:t>
                              </w:r>
                            </w:p>
                          </w:txbxContent>
                        </v:textbox>
                      </v:rect>
                      <v:shape id="Shape 17012" o:spid="_x0000_s1241" style="position:absolute;left:3885;top:1512;width:195;height:112;visibility:visible;mso-wrap-style:square;v-text-anchor:top" coordsize="19536,1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" path="m,11268l19536,e" filled="f" strokeweight=".17319mm">
                        <v:path arrowok="t" textboxrect="0,0,19536,11268"/>
                      </v:shape>
                      <v:shape id="Shape 17013" o:spid="_x0000_s1242" style="position:absolute;left:4080;top:1544;width:281;height:662;visibility:visible;mso-wrap-style:square;v-text-anchor:top" coordsize="28087,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" path="m,l28087,66158e" filled="f" strokeweight=".34642mm">
                        <v:path arrowok="t" textboxrect="0,0,28087,66158"/>
                      </v:shape>
                      <v:shape id="Shape 17014" o:spid="_x0000_s1243" style="position:absolute;left:4394;top:298;width:12406;height:1908;visibility:visible;mso-wrap-style:square;v-text-anchor:top" coordsize="1240592,1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" path="m,190754l37231,,1240592,e" filled="f" strokeweight=".17319mm">
                        <v:path arrowok="t" textboxrect="0,0,1240592,190754"/>
                      </v:shape>
                      <v:rect id="Rectangle 17015" o:spid="_x0000_s1244" style="position:absolute;left:4144;top:754;width:60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14"/>
                                </w:rPr>
                                <w:t>1</w:t>
                              </w:r>
                            </w:p>
                          </w:txbxContent>
                        </v:textbox>
                      </v:rect>
                      <v:rect id="Rectangle 17016" o:spid="_x0000_s1245" style="position:absolute;left:16151;top:1514;width:609;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14"/>
                                </w:rPr>
                                <w:t>1</w:t>
                              </w:r>
                            </w:p>
                          </w:txbxContent>
                        </v:textbox>
                      </v:rect>
                      <v:rect id="Rectangle 55245" o:spid="_x0000_s1246" style="position:absolute;left:9998;top:1514;width:609;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" filled="f" stroked="f">
                        <v:textbox inset="0,0,0,0">
                          <w:txbxContent>
                            <w:p w:rsidR="003742E1" w:rsidRDefault="003742E1">
                              <w:pPr>
                                <w:spacing w:after="160" w:line="259" w:lineRule="auto"/>
                                <w:ind w:left="0" w:firstLine="0"/>
                                <w:jc w:val="left"/>
                              </w:pPr>
                              <w:r>
                                <w:rPr>
                                  <w:sz w:val="14"/>
                                </w:rPr>
                                <w:t>2</w:t>
                              </w:r>
                            </w:p>
                          </w:txbxContent>
                        </v:textbox>
                      </v:rect>
                      <v:rect id="Rectangle 55244" o:spid="_x0000_s1247" style="position:absolute;left:6665;top:1514;width:609;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" filled="f" stroked="f">
                        <v:textbox inset="0,0,0,0">
                          <w:txbxContent>
                            <w:p w:rsidR="003742E1" w:rsidRDefault="003742E1">
                              <w:pPr>
                                <w:spacing w:after="160" w:line="259" w:lineRule="auto"/>
                                <w:ind w:left="0" w:firstLine="0"/>
                                <w:jc w:val="left"/>
                              </w:pPr>
                              <w:r>
                                <w:rPr>
                                  <w:sz w:val="14"/>
                                </w:rPr>
                                <w:t>1</w:t>
                              </w:r>
                            </w:p>
                          </w:txbxContent>
                        </v:textbox>
                      </v:rect>
                      <v:rect id="Rectangle 17018" o:spid="_x0000_s1248" style="position:absolute;left:11399;top:690;width:153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" filled="f" stroked="f">
                        <v:textbox inset="0,0,0,0">
                          <w:txbxContent>
                            <w:p w:rsidR="003742E1" w:rsidRDefault="003742E1">
                              <w:pPr>
                                <w:spacing w:after="160" w:line="259" w:lineRule="auto"/>
                                <w:ind w:left="0" w:firstLine="0"/>
                                <w:jc w:val="left"/>
                              </w:pPr>
                              <w:r>
                                <w:rPr>
                                  <w:sz w:val="24"/>
                                </w:rPr>
                                <w:t>...</w:t>
                              </w:r>
                            </w:p>
                          </w:txbxContent>
                        </v:textbox>
                      </v:rect>
                      <v:rect id="Rectangle 17019" o:spid="_x0000_s1249" style="position:absolute;left:3701;top:754;width:669;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v:textbox>
                      </v:rect>
                      <v:rect id="Rectangle 17020" o:spid="_x0000_s1250" style="position:absolute;left:15708;top:1514;width:669;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v:textbox>
                      </v:rect>
                      <v:rect id="Rectangle 55247" o:spid="_x0000_s1251" style="position:absolute;left:10877;top:690;width:522;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v:textbox>
                      </v:rect>
                      <v:rect id="Rectangle 55248" o:spid="_x0000_s1252" style="position:absolute;left:12687;top:690;width:52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v:textbox>
                      </v:rect>
                      <v:rect id="Rectangle 55246" o:spid="_x0000_s1253" style="position:absolute;left:7477;top:690;width:522;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v:textbox>
                      </v:rect>
                      <v:rect id="Rectangle 17022" o:spid="_x0000_s1254" style="position:absolute;left:3201;top:578;width:609;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14"/>
                                </w:rPr>
                                <w:t>n</w:t>
                              </w:r>
                            </w:p>
                          </w:txbxContent>
                        </v:textbox>
                      </v:rect>
                      <v:rect id="Rectangle 17023" o:spid="_x0000_s1255" style="position:absolute;left:15208;top:1338;width:609;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14"/>
                                </w:rPr>
                                <w:t>n</w:t>
                              </w:r>
                            </w:p>
                          </w:txbxContent>
                        </v:textbox>
                      </v:rect>
                      <v:rect id="Rectangle 55235" o:spid="_x0000_s1256" style="position:absolute;left:4910;top:689;width:244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" filled="f" stroked="f">
                        <v:textbox inset="0,0,0,0">
                          <w:txbxContent>
                            <w:p w:rsidR="003742E1" w:rsidRDefault="003742E1">
                              <w:pPr>
                                <w:spacing w:after="160" w:line="259" w:lineRule="auto"/>
                                <w:ind w:left="0" w:firstLine="0"/>
                                <w:jc w:val="left"/>
                              </w:pPr>
                              <w:r>
                                <w:rPr>
                                  <w:i/>
                                  <w:sz w:val="24"/>
                                </w:rPr>
                                <w:t>Кр</w:t>
                              </w:r>
                            </w:p>
                          </w:txbxContent>
                        </v:textbox>
                      </v:rect>
                      <v:rect id="Rectangle 55237" o:spid="_x0000_s1257" style="position:absolute;left:13355;top:689;width:244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Li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" filled="f" stroked="f">
                        <v:textbox inset="0,0,0,0">
                          <w:txbxContent>
                            <w:p w:rsidR="003742E1" w:rsidRDefault="003742E1">
                              <w:pPr>
                                <w:spacing w:after="160" w:line="259" w:lineRule="auto"/>
                                <w:ind w:left="0" w:firstLine="0"/>
                                <w:jc w:val="left"/>
                              </w:pPr>
                              <w:r>
                                <w:rPr>
                                  <w:i/>
                                  <w:sz w:val="24"/>
                                </w:rPr>
                                <w:t>Кр</w:t>
                              </w:r>
                            </w:p>
                          </w:txbxContent>
                        </v:textbox>
                      </v:rect>
                      <v:rect id="Rectangle 55236" o:spid="_x0000_s1258" style="position:absolute;left:8142;top:689;width:2440;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" filled="f" stroked="f">
                        <v:textbox inset="0,0,0,0">
                          <w:txbxContent>
                            <w:p w:rsidR="003742E1" w:rsidRDefault="003742E1">
                              <w:pPr>
                                <w:spacing w:after="160" w:line="259" w:lineRule="auto"/>
                                <w:ind w:left="0" w:firstLine="0"/>
                                <w:jc w:val="left"/>
                              </w:pPr>
                              <w:r>
                                <w:rPr>
                                  <w:i/>
                                  <w:sz w:val="24"/>
                                </w:rPr>
                                <w:t>Кр</w:t>
                              </w:r>
                            </w:p>
                          </w:txbxContent>
                        </v:textbox>
                      </v:rect>
                      <v:rect id="Rectangle 17025" o:spid="_x0000_s1259" style="position:absolute;left:17062;top:138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345441" o:spid="_x0000_s1260" style="position:absolute;left:17443;top:1385;width:114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" filled="f" stroked="f">
                        <v:textbox inset="0,0,0,0">
                          <w:txbxContent>
                            <w:p w:rsidR="003742E1" w:rsidRDefault="003742E1">
                              <w:pPr>
                                <w:spacing w:after="160" w:line="259" w:lineRule="auto"/>
                                <w:ind w:left="0" w:firstLine="0"/>
                                <w:jc w:val="left"/>
                              </w:pPr>
                              <w:r>
                                <w:rPr>
                                  <w:sz w:val="24"/>
                                </w:rPr>
                                <w:t>=</w:t>
                              </w:r>
                            </w:p>
                          </w:txbxContent>
                        </v:textbox>
                      </v:rect>
                      <v:rect id="Rectangle 345442" o:spid="_x0000_s1261" style="position:absolute;left:18296;top:138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" filled="f" stroked="f">
                        <v:textbox inset="0,0,0,0">
                          <w:txbxContent>
                            <w:p w:rsidR="003742E1" w:rsidRDefault="003742E1">
                              <w:pPr>
                                <w:spacing w:after="160" w:line="259" w:lineRule="auto"/>
                                <w:ind w:left="0" w:firstLine="0"/>
                                <w:jc w:val="left"/>
                              </w:pPr>
                              <w:r>
                                <w:rPr>
                                  <w:sz w:val="24"/>
                                </w:rPr>
                                <w:t xml:space="preserve"> </w:t>
                              </w:r>
                            </w:p>
                          </w:txbxContent>
                        </v:textbox>
                      </v:rect>
                      <v:shape id="Shape 17027" o:spid="_x0000_s1262" style="position:absolute;left:19621;top:1605;width:199;height:116;visibility:visible;mso-wrap-style:square;v-text-anchor:top" coordsize="19915,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" path="m,11588l19915,e" filled="f" strokeweight=".17342mm">
                        <v:path arrowok="t" textboxrect="0,0,19915,11588"/>
                      </v:shape>
                      <v:shape id="Shape 17028" o:spid="_x0000_s1263" style="position:absolute;left:19821;top:1638;width:283;height:656;visibility:visible;mso-wrap-style:square;v-text-anchor:top" coordsize="28370,6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" path="m,l28370,65632e" filled="f" strokeweight=".35533mm">
                        <v:path arrowok="t" textboxrect="0,0,28370,65632"/>
                      </v:shape>
                      <v:shape id="Shape 17029" o:spid="_x0000_s1264" style="position:absolute;left:20137;top:397;width:3570;height:1897;visibility:visible;mso-wrap-style:square;v-text-anchor:top" coordsize="357005,18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" path="m,189782l37723,,357005,e" filled="f" strokeweight=".17342mm">
                        <v:path arrowok="t" textboxrect="0,0,357005,189782"/>
                      </v:shape>
                      <v:rect id="Rectangle 17030" o:spid="_x0000_s1265" style="position:absolute;left:19887;top:828;width:618;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" filled="f" stroked="f">
                        <v:textbox inset="0,0,0,0">
                          <w:txbxContent>
                            <w:p w:rsidR="003742E1" w:rsidRDefault="003742E1">
                              <w:pPr>
                                <w:spacing w:after="160" w:line="259" w:lineRule="auto"/>
                                <w:ind w:left="0" w:firstLine="0"/>
                                <w:jc w:val="left"/>
                              </w:pPr>
                              <w:r>
                                <w:rPr>
                                  <w:sz w:val="14"/>
                                </w:rPr>
                                <w:t>1</w:t>
                              </w:r>
                            </w:p>
                          </w:txbxContent>
                        </v:textbox>
                      </v:rect>
                      <v:rect id="Rectangle 17031" o:spid="_x0000_s1266" style="position:absolute;left:19440;top:828;width:679;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v:textbox>
                      </v:rect>
                      <v:rect id="Rectangle 17032" o:spid="_x0000_s1267" style="position:absolute;left:18933;top:647;width:618;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14"/>
                                </w:rPr>
                                <w:t>n</w:t>
                              </w:r>
                            </w:p>
                          </w:txbxContent>
                        </v:textbox>
                      </v:rect>
                      <v:rect id="Rectangle 17033" o:spid="_x0000_s1268" style="position:absolute;left:20684;top:799;width:398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" filled="f" stroked="f">
                        <v:textbox inset="0,0,0,0">
                          <w:txbxContent>
                            <w:p w:rsidR="003742E1" w:rsidRDefault="003742E1">
                              <w:pPr>
                                <w:spacing w:after="160" w:line="259" w:lineRule="auto"/>
                                <w:ind w:left="0" w:firstLine="0"/>
                                <w:jc w:val="left"/>
                              </w:pPr>
                              <w:r>
                                <w:rPr>
                                  <w:i/>
                                  <w:sz w:val="25"/>
                                </w:rPr>
                                <w:t>ПКр</w:t>
                              </w:r>
                            </w:p>
                          </w:txbxContent>
                        </v:textbox>
                      </v:rect>
                      <v:rect id="Rectangle 17034" o:spid="_x0000_s1269" style="position:absolute;left:23935;top:138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 </w:t>
                              </w:r>
                            </w:p>
                          </w:txbxContent>
                        </v:textbox>
                      </v:rect>
                      <v:rect id="Rectangle 17035" o:spid="_x0000_s1270" style="position:absolute;left:9046;top:5194;width:64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v:textbox>
                      </v:rect>
                      <v:rect id="Rectangle 17036" o:spid="_x0000_s1271" style="position:absolute;left:8426;top:6140;width:238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" filled="f" stroked="f">
                        <v:textbox inset="0,0,0,0">
                          <w:txbxContent>
                            <w:p w:rsidR="003742E1" w:rsidRDefault="003742E1">
                              <w:pPr>
                                <w:spacing w:after="160" w:line="259" w:lineRule="auto"/>
                                <w:ind w:left="0" w:firstLine="0"/>
                                <w:jc w:val="left"/>
                              </w:pPr>
                              <w:r>
                                <w:rPr>
                                  <w:i/>
                                  <w:sz w:val="24"/>
                                </w:rPr>
                                <w:t>Кр</w:t>
                              </w:r>
                            </w:p>
                          </w:txbxContent>
                        </v:textbox>
                      </v:rect>
                      <v:rect id="Rectangle 17037" o:spid="_x0000_s1272" style="position:absolute;left:10535;top:6582;width:114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w:t>
                              </w:r>
                            </w:p>
                          </w:txbxContent>
                        </v:textbox>
                      </v:rect>
                      <v:shape id="Shape 17038" o:spid="_x0000_s1273" style="position:absolute;left:13353;top:5419;width:1772;height:0;visibility:visible;mso-wrap-style:square;v-text-anchor:top" coordsize="177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" path="m,l177143,e" filled="f" strokeweight=".18364mm">
                        <v:path arrowok="t" textboxrect="0,0,177143,0"/>
                      </v:shape>
                      <v:shape id="Shape 17039" o:spid="_x0000_s1274" style="position:absolute;left:12337;top:5893;width:198;height:111;visibility:visible;mso-wrap-style:square;v-text-anchor:top" coordsize="19847,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" path="m,11147l19847,e" filled="f" strokeweight=".18364mm">
                        <v:path arrowok="t" textboxrect="0,0,19847,11147"/>
                      </v:shape>
                      <v:shape id="Shape 17040" o:spid="_x0000_s1275" style="position:absolute;left:12535;top:5923;width:286;height:1552;visibility:visible;mso-wrap-style:square;v-text-anchor:top" coordsize="28571,15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" path="m,l28571,155204e" filled="f" strokeweight=".35936mm">
                        <v:path arrowok="t" textboxrect="0,0,28571,155204"/>
                      </v:shape>
                      <v:shape id="Shape 17041" o:spid="_x0000_s1276" style="position:absolute;left:12854;top:3310;width:2400;height:4165;visibility:visible;mso-wrap-style:square;v-text-anchor:top" coordsize="240002,4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" path="m,416476l37891,,240002,e" filled="f" strokeweight=".18364mm">
                        <v:path arrowok="t" textboxrect="0,0,240002,416476"/>
                      </v:shape>
                      <v:rect id="Rectangle 17042" o:spid="_x0000_s1277" style="position:absolute;left:12589;top:5125;width:59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14"/>
                                </w:rPr>
                                <w:t>1</w:t>
                              </w:r>
                            </w:p>
                          </w:txbxContent>
                        </v:textbox>
                      </v:rect>
                      <v:rect id="Rectangle 17043" o:spid="_x0000_s1278" style="position:absolute;left:14376;top:6774;width:59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14"/>
                                </w:rPr>
                                <w:t>0</w:t>
                              </w:r>
                            </w:p>
                          </w:txbxContent>
                        </v:textbox>
                      </v:rect>
                      <v:rect id="Rectangle 17044" o:spid="_x0000_s1279" style="position:absolute;left:12141;top:5125;width:657;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v:textbox>
                      </v:rect>
                      <v:rect id="Rectangle 17045" o:spid="_x0000_s1280" style="position:absolute;left:11633;top:4947;width:59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" filled="f" stroked="f">
                        <v:textbox inset="0,0,0,0">
                          <w:txbxContent>
                            <w:p w:rsidR="003742E1" w:rsidRDefault="003742E1">
                              <w:pPr>
                                <w:spacing w:after="160" w:line="259" w:lineRule="auto"/>
                                <w:ind w:left="0" w:firstLine="0"/>
                                <w:jc w:val="left"/>
                              </w:pPr>
                              <w:r>
                                <w:rPr>
                                  <w:i/>
                                  <w:sz w:val="14"/>
                                </w:rPr>
                                <w:t>n</w:t>
                              </w:r>
                            </w:p>
                          </w:txbxContent>
                        </v:textbox>
                      </v:rect>
                      <v:rect id="Rectangle 17046" o:spid="_x0000_s1281" style="position:absolute;left:14376;top:4362;width:598;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" filled="f" stroked="f">
                        <v:textbox inset="0,0,0,0">
                          <w:txbxContent>
                            <w:p w:rsidR="003742E1" w:rsidRDefault="003742E1">
                              <w:pPr>
                                <w:spacing w:after="160" w:line="259" w:lineRule="auto"/>
                                <w:ind w:left="0" w:firstLine="0"/>
                                <w:jc w:val="left"/>
                              </w:pPr>
                              <w:r>
                                <w:rPr>
                                  <w:i/>
                                  <w:sz w:val="14"/>
                                </w:rPr>
                                <w:t>n</w:t>
                              </w:r>
                            </w:p>
                          </w:txbxContent>
                        </v:textbox>
                      </v:rect>
                      <v:rect id="Rectangle 17047" o:spid="_x0000_s1282" style="position:absolute;left:13621;top:5635;width:911;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" filled="f" stroked="f">
                        <v:textbox inset="0,0,0,0">
                          <w:txbxContent>
                            <w:p w:rsidR="003742E1" w:rsidRDefault="003742E1">
                              <w:pPr>
                                <w:spacing w:after="160" w:line="259" w:lineRule="auto"/>
                                <w:ind w:left="0" w:firstLine="0"/>
                                <w:jc w:val="left"/>
                              </w:pPr>
                              <w:r>
                                <w:rPr>
                                  <w:i/>
                                  <w:sz w:val="24"/>
                                </w:rPr>
                                <w:t>y</w:t>
                              </w:r>
                            </w:p>
                          </w:txbxContent>
                        </v:textbox>
                      </v:rect>
                      <v:rect id="Rectangle 17048" o:spid="_x0000_s1283" style="position:absolute;left:13606;top:3401;width:911;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xw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" filled="f" stroked="f">
                        <v:textbox inset="0,0,0,0">
                          <w:txbxContent>
                            <w:p w:rsidR="003742E1" w:rsidRDefault="003742E1">
                              <w:pPr>
                                <w:spacing w:after="160" w:line="259" w:lineRule="auto"/>
                                <w:ind w:left="0" w:firstLine="0"/>
                                <w:jc w:val="left"/>
                              </w:pPr>
                              <w:r>
                                <w:rPr>
                                  <w:i/>
                                  <w:sz w:val="24"/>
                                </w:rPr>
                                <w:t>y</w:t>
                              </w:r>
                            </w:p>
                          </w:txbxContent>
                        </v:textbox>
                      </v:rect>
                      <v:rect id="Rectangle 17049" o:spid="_x0000_s1284" style="position:absolute;left:15492;top:658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 xml:space="preserve"> </w:t>
                              </w:r>
                            </w:p>
                          </w:txbxContent>
                        </v:textbox>
                      </v:rect>
                      <w10:anchorlock/>
                    </v:group>
                  </w:pict>
                </mc:Fallback>
              </mc:AlternateContent>
            </w:r>
          </w:p>
        </w:tc>
      </w:tr>
      <w:tr w:rsidR="001003BD" w:rsidRPr="00C82650">
        <w:trPr>
          <w:trHeight w:val="562"/>
        </w:trPr>
        <w:tc>
          <w:tcPr>
            <w:tcW w:w="464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Средний темп роста </w:t>
            </w:r>
          </w:p>
          <w:p w:rsidR="001003BD" w:rsidRPr="00C82650" w:rsidRDefault="00C82650" w:rsidP="00236CA5">
            <w:pPr>
              <w:spacing w:after="0" w:line="240" w:lineRule="auto"/>
              <w:ind w:left="0" w:firstLine="0"/>
              <w:rPr>
                <w:sz w:val="24"/>
                <w:szCs w:val="24"/>
              </w:rPr>
            </w:pPr>
            <w:r w:rsidRPr="00C82650">
              <w:rPr>
                <w:sz w:val="24"/>
                <w:szCs w:val="24"/>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tabs>
                <w:tab w:val="center" w:pos="1908"/>
                <w:tab w:val="center" w:pos="2479"/>
              </w:tabs>
              <w:spacing w:after="0" w:line="240" w:lineRule="auto"/>
              <w:ind w:left="0" w:firstLine="0"/>
              <w:rPr>
                <w:sz w:val="24"/>
                <w:szCs w:val="24"/>
              </w:rPr>
            </w:pPr>
            <w:r w:rsidRPr="00C82650">
              <w:rPr>
                <w:rFonts w:eastAsia="Calibri"/>
                <w:sz w:val="24"/>
                <w:szCs w:val="24"/>
              </w:rPr>
              <w:tab/>
            </w:r>
            <w:r w:rsidRPr="00C82650">
              <w:rPr>
                <w:rFonts w:eastAsia="Segoe UI Symbol"/>
                <w:sz w:val="24"/>
                <w:szCs w:val="24"/>
              </w:rPr>
              <w:t>−</w:t>
            </w:r>
            <w:r w:rsidRPr="00C82650">
              <w:rPr>
                <w:rFonts w:eastAsia="Segoe UI Symbol"/>
                <w:sz w:val="24"/>
                <w:szCs w:val="24"/>
              </w:rPr>
              <w:tab/>
              <w:t>−</w:t>
            </w:r>
          </w:p>
          <w:p w:rsidR="001003BD" w:rsidRPr="00C82650" w:rsidRDefault="00C82650" w:rsidP="00236CA5">
            <w:pPr>
              <w:spacing w:after="0" w:line="240" w:lineRule="auto"/>
              <w:ind w:left="0" w:firstLine="0"/>
              <w:rPr>
                <w:sz w:val="24"/>
                <w:szCs w:val="24"/>
              </w:rPr>
            </w:pPr>
            <w:r w:rsidRPr="00C82650">
              <w:rPr>
                <w:i/>
                <w:sz w:val="24"/>
                <w:szCs w:val="24"/>
              </w:rPr>
              <w:t xml:space="preserve">Тр </w:t>
            </w:r>
            <w:r w:rsidRPr="00C82650">
              <w:rPr>
                <w:rFonts w:eastAsia="Segoe UI Symbol"/>
                <w:sz w:val="24"/>
                <w:szCs w:val="24"/>
              </w:rPr>
              <w:t xml:space="preserve">= </w:t>
            </w:r>
            <w:r w:rsidRPr="00C82650">
              <w:rPr>
                <w:i/>
                <w:sz w:val="24"/>
                <w:szCs w:val="24"/>
              </w:rPr>
              <w:t>Кр</w:t>
            </w:r>
            <w:r w:rsidRPr="00C82650">
              <w:rPr>
                <w:rFonts w:eastAsia="Segoe UI Symbol"/>
                <w:sz w:val="24"/>
                <w:szCs w:val="24"/>
              </w:rPr>
              <w:t></w:t>
            </w:r>
            <w:r w:rsidRPr="00C82650">
              <w:rPr>
                <w:sz w:val="24"/>
                <w:szCs w:val="24"/>
              </w:rPr>
              <w:t xml:space="preserve">100 </w:t>
            </w:r>
          </w:p>
        </w:tc>
      </w:tr>
      <w:tr w:rsidR="001003BD" w:rsidRPr="00C82650">
        <w:trPr>
          <w:trHeight w:val="562"/>
        </w:trPr>
        <w:tc>
          <w:tcPr>
            <w:tcW w:w="464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Средний темп прироста </w:t>
            </w:r>
          </w:p>
          <w:p w:rsidR="001003BD" w:rsidRPr="00C82650" w:rsidRDefault="00C82650" w:rsidP="00236CA5">
            <w:pPr>
              <w:spacing w:after="0" w:line="240" w:lineRule="auto"/>
              <w:ind w:left="0" w:firstLine="0"/>
              <w:rPr>
                <w:sz w:val="24"/>
                <w:szCs w:val="24"/>
              </w:rPr>
            </w:pPr>
            <w:r w:rsidRPr="00C82650">
              <w:rPr>
                <w:sz w:val="24"/>
                <w:szCs w:val="24"/>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tabs>
                <w:tab w:val="center" w:pos="1959"/>
                <w:tab w:val="center" w:pos="2484"/>
              </w:tabs>
              <w:spacing w:after="0" w:line="240" w:lineRule="auto"/>
              <w:ind w:left="0" w:firstLine="0"/>
              <w:rPr>
                <w:sz w:val="24"/>
                <w:szCs w:val="24"/>
              </w:rPr>
            </w:pPr>
            <w:r w:rsidRPr="00C82650">
              <w:rPr>
                <w:rFonts w:eastAsia="Calibri"/>
                <w:sz w:val="24"/>
                <w:szCs w:val="24"/>
              </w:rPr>
              <w:tab/>
            </w:r>
            <w:r w:rsidRPr="00C82650">
              <w:rPr>
                <w:rFonts w:eastAsia="Segoe UI Symbol"/>
                <w:sz w:val="24"/>
                <w:szCs w:val="24"/>
              </w:rPr>
              <w:t>−</w:t>
            </w:r>
            <w:r w:rsidRPr="00C82650">
              <w:rPr>
                <w:rFonts w:eastAsia="Segoe UI Symbol"/>
                <w:sz w:val="24"/>
                <w:szCs w:val="24"/>
              </w:rPr>
              <w:tab/>
              <w:t>−</w:t>
            </w:r>
          </w:p>
          <w:p w:rsidR="001003BD" w:rsidRPr="00C82650" w:rsidRDefault="00C82650" w:rsidP="00236CA5">
            <w:pPr>
              <w:spacing w:after="0" w:line="240" w:lineRule="auto"/>
              <w:ind w:left="0" w:firstLine="0"/>
              <w:rPr>
                <w:sz w:val="24"/>
                <w:szCs w:val="24"/>
              </w:rPr>
            </w:pPr>
            <w:r w:rsidRPr="00C82650">
              <w:rPr>
                <w:i/>
                <w:sz w:val="24"/>
                <w:szCs w:val="24"/>
              </w:rPr>
              <w:t xml:space="preserve">Тпр </w:t>
            </w:r>
            <w:r w:rsidRPr="00C82650">
              <w:rPr>
                <w:sz w:val="24"/>
                <w:szCs w:val="24"/>
              </w:rPr>
              <w:t>=</w:t>
            </w:r>
            <w:r w:rsidRPr="00C82650">
              <w:rPr>
                <w:i/>
                <w:sz w:val="24"/>
                <w:szCs w:val="24"/>
              </w:rPr>
              <w:t xml:space="preserve">Тр </w:t>
            </w:r>
            <w:r w:rsidRPr="00C82650">
              <w:rPr>
                <w:sz w:val="24"/>
                <w:szCs w:val="24"/>
              </w:rPr>
              <w:t xml:space="preserve">-100 </w:t>
            </w:r>
          </w:p>
        </w:tc>
      </w:tr>
      <w:tr w:rsidR="001003BD" w:rsidRPr="00C82650">
        <w:trPr>
          <w:trHeight w:val="1008"/>
        </w:trPr>
        <w:tc>
          <w:tcPr>
            <w:tcW w:w="4645"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sz w:val="24"/>
                <w:szCs w:val="24"/>
              </w:rPr>
              <w:t xml:space="preserve">Средняя величина абсолютного значения 1% прироста  </w:t>
            </w:r>
          </w:p>
        </w:tc>
        <w:tc>
          <w:tcPr>
            <w:tcW w:w="48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36CA5">
            <w:pPr>
              <w:spacing w:after="0" w:line="240" w:lineRule="auto"/>
              <w:ind w:left="0" w:firstLine="0"/>
              <w:rPr>
                <w:sz w:val="24"/>
                <w:szCs w:val="24"/>
              </w:rPr>
            </w:pPr>
            <w:r w:rsidRPr="00C82650">
              <w:rPr>
                <w:rFonts w:eastAsia="Segoe UI Symbol"/>
                <w:sz w:val="24"/>
                <w:szCs w:val="24"/>
              </w:rPr>
              <w:t>−</w:t>
            </w:r>
          </w:p>
          <w:p w:rsidR="001003BD" w:rsidRPr="00C82650" w:rsidRDefault="00C82650" w:rsidP="00236CA5">
            <w:pPr>
              <w:spacing w:after="0" w:line="240" w:lineRule="auto"/>
              <w:ind w:left="0" w:firstLine="0"/>
              <w:rPr>
                <w:sz w:val="24"/>
                <w:szCs w:val="24"/>
              </w:rPr>
            </w:pPr>
            <w:r w:rsidRPr="00C82650">
              <w:rPr>
                <w:rFonts w:eastAsia="Segoe UI Symbol"/>
                <w:sz w:val="24"/>
                <w:szCs w:val="24"/>
              </w:rPr>
              <w:t></w:t>
            </w:r>
            <w:r w:rsidRPr="00C82650">
              <w:rPr>
                <w:i/>
                <w:sz w:val="24"/>
                <w:szCs w:val="24"/>
              </w:rPr>
              <w:t>у</w:t>
            </w:r>
          </w:p>
          <w:p w:rsidR="001003BD" w:rsidRPr="00C82650" w:rsidRDefault="00C82650" w:rsidP="00236CA5">
            <w:pPr>
              <w:spacing w:after="0" w:line="240" w:lineRule="auto"/>
              <w:ind w:left="0" w:firstLine="0"/>
              <w:rPr>
                <w:sz w:val="24"/>
                <w:szCs w:val="24"/>
              </w:rPr>
            </w:pPr>
            <w:r w:rsidRPr="00C82650">
              <w:rPr>
                <w:rFonts w:eastAsia="Calibri"/>
                <w:noProof/>
                <w:sz w:val="24"/>
                <w:szCs w:val="24"/>
              </w:rPr>
              <mc:AlternateContent>
                <mc:Choice Requires="wpg">
                  <w:drawing>
                    <wp:inline distT="0" distB="0" distL="0" distR="0">
                      <wp:extent cx="249677" cy="6255"/>
                      <wp:effectExtent l="0" t="0" r="0" b="0"/>
                      <wp:docPr id="361307" name="Group 361307"/>
                      <wp:cNvGraphicFramePr/>
                      <a:graphic xmlns:a="http://schemas.openxmlformats.org/drawingml/2006/main">
                        <a:graphicData uri="http://schemas.microsoft.com/office/word/2010/wordprocessingGroup">
                          <wpg:wgp>
                            <wpg:cNvGrpSpPr/>
                            <wpg:grpSpPr>
                              <a:xfrm>
                                <a:off x="0" y="0"/>
                                <a:ext cx="249677" cy="6255"/>
                                <a:chOff x="0" y="0"/>
                                <a:chExt cx="249677" cy="6255"/>
                              </a:xfrm>
                            </wpg:grpSpPr>
                            <wps:wsp>
                              <wps:cNvPr id="17100" name="Shape 17100"/>
                              <wps:cNvSpPr/>
                              <wps:spPr>
                                <a:xfrm>
                                  <a:off x="0" y="0"/>
                                  <a:ext cx="249677" cy="0"/>
                                </a:xfrm>
                                <a:custGeom>
                                  <a:avLst/>
                                  <a:gdLst/>
                                  <a:ahLst/>
                                  <a:cxnLst/>
                                  <a:rect l="0" t="0" r="0" b="0"/>
                                  <a:pathLst>
                                    <a:path w="249677">
                                      <a:moveTo>
                                        <a:pt x="0" y="0"/>
                                      </a:moveTo>
                                      <a:lnTo>
                                        <a:pt x="249677"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1307" style="width:19.6596pt;height:0.492484pt;mso-position-horizontal-relative:char;mso-position-vertical-relative:line" coordsize="2496,62">
                      <v:shape id="Shape 17100" style="position:absolute;width:2496;height:0;left:0;top:0;" coordsize="249677,0" path="m0,0l249677,0">
                        <v:stroke weight="0.492484pt" endcap="flat" joinstyle="round" on="true" color="#000000"/>
                        <v:fill on="false" color="#000000" opacity="0"/>
                      </v:shape>
                    </v:group>
                  </w:pict>
                </mc:Fallback>
              </mc:AlternateContent>
            </w:r>
          </w:p>
          <w:p w:rsidR="001003BD" w:rsidRPr="00C82650" w:rsidRDefault="00C82650" w:rsidP="00236CA5">
            <w:pPr>
              <w:tabs>
                <w:tab w:val="center" w:pos="2097"/>
                <w:tab w:val="center" w:pos="2593"/>
              </w:tabs>
              <w:spacing w:after="0" w:line="240" w:lineRule="auto"/>
              <w:ind w:left="0" w:firstLine="0"/>
              <w:rPr>
                <w:sz w:val="24"/>
                <w:szCs w:val="24"/>
              </w:rPr>
            </w:pPr>
            <w:r w:rsidRPr="00C82650">
              <w:rPr>
                <w:rFonts w:eastAsia="Calibri"/>
                <w:sz w:val="24"/>
                <w:szCs w:val="24"/>
              </w:rPr>
              <w:tab/>
            </w:r>
            <w:r w:rsidRPr="00C82650">
              <w:rPr>
                <w:rFonts w:eastAsia="Segoe UI Symbol"/>
                <w:sz w:val="24"/>
                <w:szCs w:val="24"/>
              </w:rPr>
              <w:t>−</w:t>
            </w:r>
            <w:r w:rsidRPr="00C82650">
              <w:rPr>
                <w:rFonts w:eastAsia="Segoe UI Symbol"/>
                <w:sz w:val="24"/>
                <w:szCs w:val="24"/>
              </w:rPr>
              <w:tab/>
              <w:t>−</w:t>
            </w:r>
          </w:p>
          <w:p w:rsidR="001003BD" w:rsidRPr="00C82650" w:rsidRDefault="00C82650" w:rsidP="00236CA5">
            <w:pPr>
              <w:spacing w:after="0" w:line="240" w:lineRule="auto"/>
              <w:ind w:left="0" w:firstLine="0"/>
              <w:rPr>
                <w:sz w:val="24"/>
                <w:szCs w:val="24"/>
              </w:rPr>
            </w:pPr>
            <w:r w:rsidRPr="00C82650">
              <w:rPr>
                <w:i/>
                <w:sz w:val="24"/>
                <w:szCs w:val="24"/>
              </w:rPr>
              <w:t>А</w:t>
            </w:r>
            <w:r w:rsidRPr="00C82650">
              <w:rPr>
                <w:sz w:val="24"/>
                <w:szCs w:val="24"/>
              </w:rPr>
              <w:t>=</w:t>
            </w:r>
            <w:r w:rsidRPr="00C82650">
              <w:rPr>
                <w:i/>
                <w:sz w:val="24"/>
                <w:szCs w:val="24"/>
              </w:rPr>
              <w:t>Тпр</w:t>
            </w:r>
            <w:r w:rsidRPr="00C82650">
              <w:rPr>
                <w:sz w:val="24"/>
                <w:szCs w:val="24"/>
              </w:rPr>
              <w:t xml:space="preserve">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При изучении в рядах динамики основной тенденции развития явления применяются следующие приёмы и методы: </w:t>
      </w:r>
    </w:p>
    <w:p w:rsidR="001003BD" w:rsidRPr="00C82650" w:rsidRDefault="00C82650" w:rsidP="00C82650">
      <w:pPr>
        <w:numPr>
          <w:ilvl w:val="0"/>
          <w:numId w:val="35"/>
        </w:numPr>
        <w:spacing w:after="0" w:line="240" w:lineRule="auto"/>
        <w:ind w:left="0" w:firstLine="709"/>
        <w:rPr>
          <w:sz w:val="24"/>
          <w:szCs w:val="24"/>
        </w:rPr>
      </w:pPr>
      <w:r w:rsidRPr="00C82650">
        <w:rPr>
          <w:sz w:val="24"/>
          <w:szCs w:val="24"/>
        </w:rPr>
        <w:t xml:space="preserve">Метод укрупнения интервалов основан на укрупнении периодов времени, к которым относятся уровни ряда. </w:t>
      </w:r>
    </w:p>
    <w:p w:rsidR="001003BD" w:rsidRPr="00C82650" w:rsidRDefault="00C82650" w:rsidP="00C82650">
      <w:pPr>
        <w:numPr>
          <w:ilvl w:val="0"/>
          <w:numId w:val="35"/>
        </w:numPr>
        <w:spacing w:after="0" w:line="240" w:lineRule="auto"/>
        <w:ind w:left="0" w:firstLine="709"/>
        <w:rPr>
          <w:sz w:val="24"/>
          <w:szCs w:val="24"/>
        </w:rPr>
      </w:pPr>
      <w:r w:rsidRPr="00C82650">
        <w:rPr>
          <w:sz w:val="24"/>
          <w:szCs w:val="24"/>
        </w:rPr>
        <w:t xml:space="preserve">Метод скользящей средней основан на замене абсолютных данных средними арифметическими за определённые периоды. Расчёт средних ведётся способом скольжения, </w:t>
      </w:r>
      <w:r w:rsidRPr="00C82650">
        <w:rPr>
          <w:sz w:val="24"/>
          <w:szCs w:val="24"/>
        </w:rPr>
        <w:lastRenderedPageBreak/>
        <w:t xml:space="preserve">т.е. постепенным исключением из принятого периода скольжения первого уровня и включением следующего.  </w:t>
      </w:r>
    </w:p>
    <w:p w:rsidR="001003BD" w:rsidRPr="00C82650" w:rsidRDefault="00C82650" w:rsidP="00C82650">
      <w:pPr>
        <w:numPr>
          <w:ilvl w:val="0"/>
          <w:numId w:val="35"/>
        </w:numPr>
        <w:spacing w:after="0" w:line="240" w:lineRule="auto"/>
        <w:ind w:left="0" w:firstLine="709"/>
        <w:rPr>
          <w:sz w:val="24"/>
          <w:szCs w:val="24"/>
        </w:rPr>
      </w:pPr>
      <w:r w:rsidRPr="00C82650">
        <w:rPr>
          <w:sz w:val="24"/>
          <w:szCs w:val="24"/>
        </w:rPr>
        <w:t xml:space="preserve">Метод аналитического выравнивания, при котором уровни ряда динамики выражаются в виде функции времени.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1. </w:t>
      </w:r>
      <w:r w:rsidRPr="00C82650">
        <w:rPr>
          <w:sz w:val="24"/>
          <w:szCs w:val="24"/>
        </w:rPr>
        <w:t xml:space="preserve">Добыча каменного угля в регионе А характеризуется следующими данными, представленными в табл. 1.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Таблица 1- Сведения о добыче каменного угля </w:t>
      </w:r>
    </w:p>
    <w:tbl>
      <w:tblPr>
        <w:tblStyle w:val="TableGrid"/>
        <w:tblW w:w="9429" w:type="dxa"/>
        <w:tblInd w:w="298" w:type="dxa"/>
        <w:tblCellMar>
          <w:top w:w="64" w:type="dxa"/>
          <w:left w:w="74" w:type="dxa"/>
          <w:bottom w:w="0" w:type="dxa"/>
          <w:right w:w="14" w:type="dxa"/>
        </w:tblCellMar>
        <w:tblLook w:val="04A0" w:firstRow="1" w:lastRow="0" w:firstColumn="1" w:lastColumn="0" w:noHBand="0" w:noVBand="1"/>
      </w:tblPr>
      <w:tblGrid>
        <w:gridCol w:w="1767"/>
        <w:gridCol w:w="1277"/>
        <w:gridCol w:w="1277"/>
        <w:gridCol w:w="1277"/>
        <w:gridCol w:w="1277"/>
        <w:gridCol w:w="1277"/>
        <w:gridCol w:w="1277"/>
      </w:tblGrid>
      <w:tr w:rsidR="001003BD" w:rsidRPr="00C82650">
        <w:trPr>
          <w:trHeight w:val="290"/>
        </w:trPr>
        <w:tc>
          <w:tcPr>
            <w:tcW w:w="259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Годы </w:t>
            </w:r>
          </w:p>
        </w:tc>
        <w:tc>
          <w:tcPr>
            <w:tcW w:w="11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2009 </w:t>
            </w:r>
          </w:p>
        </w:tc>
        <w:tc>
          <w:tcPr>
            <w:tcW w:w="11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2010 </w:t>
            </w:r>
          </w:p>
        </w:tc>
        <w:tc>
          <w:tcPr>
            <w:tcW w:w="11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2011 </w:t>
            </w:r>
          </w:p>
        </w:tc>
        <w:tc>
          <w:tcPr>
            <w:tcW w:w="1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2012 </w:t>
            </w:r>
          </w:p>
        </w:tc>
        <w:tc>
          <w:tcPr>
            <w:tcW w:w="11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2013 </w:t>
            </w:r>
          </w:p>
        </w:tc>
        <w:tc>
          <w:tcPr>
            <w:tcW w:w="11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2014 </w:t>
            </w:r>
          </w:p>
        </w:tc>
      </w:tr>
      <w:tr w:rsidR="001003BD" w:rsidRPr="00C82650">
        <w:trPr>
          <w:trHeight w:val="290"/>
        </w:trPr>
        <w:tc>
          <w:tcPr>
            <w:tcW w:w="259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Добыча каменного угля </w:t>
            </w:r>
          </w:p>
        </w:tc>
        <w:tc>
          <w:tcPr>
            <w:tcW w:w="11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553 </w:t>
            </w:r>
          </w:p>
        </w:tc>
        <w:tc>
          <w:tcPr>
            <w:tcW w:w="11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544 </w:t>
            </w:r>
          </w:p>
        </w:tc>
        <w:tc>
          <w:tcPr>
            <w:tcW w:w="11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555 </w:t>
            </w:r>
          </w:p>
        </w:tc>
        <w:tc>
          <w:tcPr>
            <w:tcW w:w="1138"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558 </w:t>
            </w:r>
          </w:p>
        </w:tc>
        <w:tc>
          <w:tcPr>
            <w:tcW w:w="11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556 </w:t>
            </w:r>
          </w:p>
        </w:tc>
        <w:tc>
          <w:tcPr>
            <w:tcW w:w="11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569 </w:t>
            </w:r>
          </w:p>
        </w:tc>
      </w:tr>
    </w:tbl>
    <w:p w:rsidR="001003BD" w:rsidRPr="00C82650" w:rsidRDefault="00C82650" w:rsidP="00C82650">
      <w:pPr>
        <w:spacing w:after="0" w:line="240" w:lineRule="auto"/>
        <w:ind w:left="0" w:firstLine="709"/>
        <w:rPr>
          <w:sz w:val="24"/>
          <w:szCs w:val="24"/>
        </w:rPr>
      </w:pPr>
      <w:r w:rsidRPr="00C82650">
        <w:rPr>
          <w:sz w:val="24"/>
          <w:szCs w:val="24"/>
        </w:rPr>
        <w:t xml:space="preserve">Для анализа динамики добычи угля за 2009 - 2014 г. исчислить: </w:t>
      </w:r>
    </w:p>
    <w:p w:rsidR="001003BD" w:rsidRPr="00C82650" w:rsidRDefault="00C82650" w:rsidP="00C82650">
      <w:pPr>
        <w:numPr>
          <w:ilvl w:val="0"/>
          <w:numId w:val="36"/>
        </w:numPr>
        <w:spacing w:after="0" w:line="240" w:lineRule="auto"/>
        <w:ind w:left="0" w:firstLine="709"/>
        <w:rPr>
          <w:sz w:val="24"/>
          <w:szCs w:val="24"/>
        </w:rPr>
      </w:pPr>
      <w:r w:rsidRPr="00C82650">
        <w:rPr>
          <w:sz w:val="24"/>
          <w:szCs w:val="24"/>
        </w:rPr>
        <w:t xml:space="preserve">Абсолютные приросты, темпы роста и темпы прироста по годам и к 2009 г., абсолютное содержание 1% прироста. </w:t>
      </w:r>
    </w:p>
    <w:p w:rsidR="001003BD" w:rsidRPr="00C82650" w:rsidRDefault="00C82650" w:rsidP="00C82650">
      <w:pPr>
        <w:numPr>
          <w:ilvl w:val="0"/>
          <w:numId w:val="36"/>
        </w:numPr>
        <w:spacing w:after="0" w:line="240" w:lineRule="auto"/>
        <w:ind w:left="0" w:firstLine="709"/>
        <w:rPr>
          <w:sz w:val="24"/>
          <w:szCs w:val="24"/>
        </w:rPr>
      </w:pPr>
      <w:r w:rsidRPr="00C82650">
        <w:rPr>
          <w:sz w:val="24"/>
          <w:szCs w:val="24"/>
        </w:rPr>
        <w:t xml:space="preserve">Среднегодовую добычу каменного угля. </w:t>
      </w:r>
    </w:p>
    <w:p w:rsidR="001003BD" w:rsidRPr="00C82650" w:rsidRDefault="00C82650" w:rsidP="00C82650">
      <w:pPr>
        <w:spacing w:after="0" w:line="240" w:lineRule="auto"/>
        <w:ind w:left="0" w:firstLine="709"/>
        <w:rPr>
          <w:sz w:val="24"/>
          <w:szCs w:val="24"/>
        </w:rPr>
      </w:pPr>
      <w:r w:rsidRPr="00C82650">
        <w:rPr>
          <w:sz w:val="24"/>
          <w:szCs w:val="24"/>
        </w:rPr>
        <w:t xml:space="preserve">3.Среднегодовой абсолютный прирост добычи каменного угля; </w:t>
      </w:r>
    </w:p>
    <w:p w:rsidR="001003BD" w:rsidRPr="00C82650" w:rsidRDefault="00C82650" w:rsidP="00C82650">
      <w:pPr>
        <w:spacing w:after="0" w:line="240" w:lineRule="auto"/>
        <w:ind w:left="0" w:firstLine="709"/>
        <w:rPr>
          <w:sz w:val="24"/>
          <w:szCs w:val="24"/>
        </w:rPr>
      </w:pPr>
      <w:r w:rsidRPr="00C82650">
        <w:rPr>
          <w:sz w:val="24"/>
          <w:szCs w:val="24"/>
        </w:rPr>
        <w:t xml:space="preserve">4. Среднегодовые темпы роста и пророста за 2009 – 2014 г. Сопоставить полученные данные. Полученные показатели представить в виде таблицы. </w:t>
      </w:r>
    </w:p>
    <w:p w:rsidR="001003BD" w:rsidRPr="00C82650" w:rsidRDefault="00C82650" w:rsidP="00236CA5">
      <w:pPr>
        <w:spacing w:after="0" w:line="240" w:lineRule="auto"/>
        <w:ind w:left="0" w:firstLine="709"/>
        <w:rPr>
          <w:sz w:val="24"/>
          <w:szCs w:val="24"/>
        </w:rPr>
      </w:pPr>
      <w:r w:rsidRPr="00C82650">
        <w:rPr>
          <w:b/>
          <w:sz w:val="24"/>
          <w:szCs w:val="24"/>
        </w:rPr>
        <w:t xml:space="preserve">Решение. </w:t>
      </w:r>
      <w:r w:rsidRPr="00C82650">
        <w:rPr>
          <w:sz w:val="24"/>
          <w:szCs w:val="24"/>
        </w:rPr>
        <w:t xml:space="preserve">Цепные абсолютные приросты исчисляют как разность между последующим и предыдущим уровнем </w:t>
      </w:r>
      <w:r w:rsidRPr="00C82650">
        <w:rPr>
          <w:rFonts w:eastAsia="Segoe UI Symbol"/>
          <w:sz w:val="24"/>
          <w:szCs w:val="24"/>
        </w:rPr>
        <w:t> = −</w:t>
      </w:r>
      <w:r w:rsidRPr="00C82650">
        <w:rPr>
          <w:i/>
          <w:sz w:val="24"/>
          <w:szCs w:val="24"/>
        </w:rPr>
        <w:t>yц</w:t>
      </w:r>
      <w:r w:rsidRPr="00C82650">
        <w:rPr>
          <w:i/>
          <w:sz w:val="24"/>
          <w:szCs w:val="24"/>
        </w:rPr>
        <w:tab/>
        <w:t>yi</w:t>
      </w:r>
      <w:r w:rsidRPr="00C82650">
        <w:rPr>
          <w:i/>
          <w:sz w:val="24"/>
          <w:szCs w:val="24"/>
        </w:rPr>
        <w:tab/>
        <w:t>yi</w:t>
      </w:r>
      <w:r w:rsidRPr="00C82650">
        <w:rPr>
          <w:rFonts w:eastAsia="Segoe UI Symbol"/>
          <w:sz w:val="24"/>
          <w:szCs w:val="24"/>
        </w:rPr>
        <w:t>−</w:t>
      </w:r>
      <w:r w:rsidRPr="00C82650">
        <w:rPr>
          <w:sz w:val="24"/>
          <w:szCs w:val="24"/>
        </w:rPr>
        <w:t xml:space="preserve">1.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Определим цепные абсолютные приросты: </w:t>
      </w:r>
    </w:p>
    <w:p w:rsidR="001003BD" w:rsidRPr="00C82650" w:rsidRDefault="00C82650" w:rsidP="00C82650">
      <w:pPr>
        <w:numPr>
          <w:ilvl w:val="0"/>
          <w:numId w:val="37"/>
        </w:numPr>
        <w:spacing w:after="0" w:line="240" w:lineRule="auto"/>
        <w:ind w:left="0" w:firstLine="709"/>
        <w:rPr>
          <w:sz w:val="24"/>
          <w:szCs w:val="24"/>
        </w:rPr>
      </w:pPr>
      <w:r w:rsidRPr="00C82650">
        <w:rPr>
          <w:sz w:val="24"/>
          <w:szCs w:val="24"/>
        </w:rPr>
        <w:t xml:space="preserve">г. 544 - 553 = - 9 млн. т. </w:t>
      </w:r>
    </w:p>
    <w:p w:rsidR="001003BD" w:rsidRPr="00C82650" w:rsidRDefault="00C82650" w:rsidP="00C82650">
      <w:pPr>
        <w:numPr>
          <w:ilvl w:val="0"/>
          <w:numId w:val="37"/>
        </w:numPr>
        <w:spacing w:after="0" w:line="240" w:lineRule="auto"/>
        <w:ind w:left="0" w:firstLine="709"/>
        <w:rPr>
          <w:sz w:val="24"/>
          <w:szCs w:val="24"/>
        </w:rPr>
      </w:pPr>
      <w:r w:rsidRPr="00C82650">
        <w:rPr>
          <w:sz w:val="24"/>
          <w:szCs w:val="24"/>
        </w:rPr>
        <w:t xml:space="preserve">г. 555 - 544 = 11 млн. т. </w:t>
      </w:r>
    </w:p>
    <w:p w:rsidR="001003BD" w:rsidRPr="00C82650" w:rsidRDefault="00C82650" w:rsidP="00C82650">
      <w:pPr>
        <w:numPr>
          <w:ilvl w:val="0"/>
          <w:numId w:val="37"/>
        </w:numPr>
        <w:spacing w:after="0" w:line="240" w:lineRule="auto"/>
        <w:ind w:left="0" w:firstLine="709"/>
        <w:rPr>
          <w:sz w:val="24"/>
          <w:szCs w:val="24"/>
        </w:rPr>
      </w:pPr>
      <w:r w:rsidRPr="00C82650">
        <w:rPr>
          <w:sz w:val="24"/>
          <w:szCs w:val="24"/>
        </w:rPr>
        <w:t xml:space="preserve">г. 558 - 555 = 3 млн. т. </w:t>
      </w:r>
    </w:p>
    <w:p w:rsidR="001003BD" w:rsidRPr="00C82650" w:rsidRDefault="00C82650" w:rsidP="00C82650">
      <w:pPr>
        <w:numPr>
          <w:ilvl w:val="0"/>
          <w:numId w:val="37"/>
        </w:numPr>
        <w:spacing w:after="0" w:line="240" w:lineRule="auto"/>
        <w:ind w:left="0" w:firstLine="709"/>
        <w:rPr>
          <w:sz w:val="24"/>
          <w:szCs w:val="24"/>
        </w:rPr>
      </w:pPr>
      <w:r w:rsidRPr="00C82650">
        <w:rPr>
          <w:sz w:val="24"/>
          <w:szCs w:val="24"/>
        </w:rPr>
        <w:t xml:space="preserve">г. 556 - 558 = - 2млн.т. </w:t>
      </w:r>
    </w:p>
    <w:p w:rsidR="001003BD" w:rsidRPr="00C82650" w:rsidRDefault="00C82650" w:rsidP="00C82650">
      <w:pPr>
        <w:numPr>
          <w:ilvl w:val="0"/>
          <w:numId w:val="37"/>
        </w:numPr>
        <w:spacing w:after="0" w:line="240" w:lineRule="auto"/>
        <w:ind w:left="0" w:firstLine="709"/>
        <w:rPr>
          <w:sz w:val="24"/>
          <w:szCs w:val="24"/>
        </w:rPr>
      </w:pPr>
      <w:r w:rsidRPr="00C82650">
        <w:rPr>
          <w:sz w:val="24"/>
          <w:szCs w:val="24"/>
        </w:rPr>
        <w:t xml:space="preserve">г. 569 - 556 = 13 млн. т. </w:t>
      </w:r>
    </w:p>
    <w:p w:rsidR="001003BD" w:rsidRPr="00C82650" w:rsidRDefault="00C82650" w:rsidP="00C82650">
      <w:pPr>
        <w:spacing w:after="0" w:line="240" w:lineRule="auto"/>
        <w:ind w:left="0" w:firstLine="709"/>
        <w:rPr>
          <w:sz w:val="24"/>
          <w:szCs w:val="24"/>
        </w:rPr>
      </w:pPr>
      <w:r w:rsidRPr="00C82650">
        <w:rPr>
          <w:sz w:val="24"/>
          <w:szCs w:val="24"/>
        </w:rPr>
        <w:t xml:space="preserve">Базисные абсолютные приросты исчисляются как разность между последующим и одним и тем же уровнем, принятым за базу сравнения. </w:t>
      </w:r>
    </w:p>
    <w:p w:rsidR="001003BD" w:rsidRPr="00C82650" w:rsidRDefault="00C82650" w:rsidP="00C82650">
      <w:pPr>
        <w:spacing w:after="0" w:line="240" w:lineRule="auto"/>
        <w:ind w:left="0" w:firstLine="709"/>
        <w:rPr>
          <w:sz w:val="24"/>
          <w:szCs w:val="24"/>
        </w:rPr>
      </w:pPr>
      <w:r w:rsidRPr="00C82650">
        <w:rPr>
          <w:rFonts w:eastAsia="Segoe UI Symbol"/>
          <w:sz w:val="24"/>
          <w:szCs w:val="24"/>
        </w:rPr>
        <w:t></w:t>
      </w:r>
      <w:r w:rsidRPr="00C82650">
        <w:rPr>
          <w:i/>
          <w:sz w:val="24"/>
          <w:szCs w:val="24"/>
        </w:rPr>
        <w:t xml:space="preserve">yб </w:t>
      </w:r>
      <w:r w:rsidRPr="00C82650">
        <w:rPr>
          <w:rFonts w:eastAsia="Segoe UI Symbol"/>
          <w:sz w:val="24"/>
          <w:szCs w:val="24"/>
        </w:rPr>
        <w:t xml:space="preserve">= </w:t>
      </w:r>
      <w:r w:rsidRPr="00C82650">
        <w:rPr>
          <w:i/>
          <w:sz w:val="24"/>
          <w:szCs w:val="24"/>
        </w:rPr>
        <w:t xml:space="preserve">yi </w:t>
      </w:r>
      <w:r w:rsidRPr="00C82650">
        <w:rPr>
          <w:rFonts w:eastAsia="Segoe UI Symbol"/>
          <w:sz w:val="24"/>
          <w:szCs w:val="24"/>
        </w:rPr>
        <w:t xml:space="preserve">− </w:t>
      </w:r>
      <w:r w:rsidRPr="00C82650">
        <w:rPr>
          <w:i/>
          <w:sz w:val="24"/>
          <w:szCs w:val="24"/>
        </w:rPr>
        <w:t>y</w:t>
      </w:r>
      <w:r w:rsidRPr="00C82650">
        <w:rPr>
          <w:sz w:val="24"/>
          <w:szCs w:val="24"/>
        </w:rPr>
        <w:t xml:space="preserve">0.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Определим базисные абсолютные приросты: </w:t>
      </w:r>
    </w:p>
    <w:p w:rsidR="001003BD" w:rsidRPr="00C82650" w:rsidRDefault="00C82650" w:rsidP="00C82650">
      <w:pPr>
        <w:numPr>
          <w:ilvl w:val="0"/>
          <w:numId w:val="38"/>
        </w:numPr>
        <w:spacing w:after="0" w:line="240" w:lineRule="auto"/>
        <w:ind w:left="0" w:firstLine="709"/>
        <w:rPr>
          <w:sz w:val="24"/>
          <w:szCs w:val="24"/>
        </w:rPr>
      </w:pPr>
      <w:r w:rsidRPr="00C82650">
        <w:rPr>
          <w:sz w:val="24"/>
          <w:szCs w:val="24"/>
        </w:rPr>
        <w:t xml:space="preserve">г. 544 - 553 = -9 млн.т. </w:t>
      </w:r>
    </w:p>
    <w:p w:rsidR="001003BD" w:rsidRPr="00C82650" w:rsidRDefault="00C82650" w:rsidP="00C82650">
      <w:pPr>
        <w:numPr>
          <w:ilvl w:val="0"/>
          <w:numId w:val="38"/>
        </w:numPr>
        <w:spacing w:after="0" w:line="240" w:lineRule="auto"/>
        <w:ind w:left="0" w:firstLine="709"/>
        <w:rPr>
          <w:sz w:val="24"/>
          <w:szCs w:val="24"/>
        </w:rPr>
      </w:pPr>
      <w:r w:rsidRPr="00C82650">
        <w:rPr>
          <w:sz w:val="24"/>
          <w:szCs w:val="24"/>
        </w:rPr>
        <w:t xml:space="preserve">г. 555 - 553 = 2 млн. т. </w:t>
      </w:r>
    </w:p>
    <w:p w:rsidR="001003BD" w:rsidRPr="00C82650" w:rsidRDefault="00C82650" w:rsidP="00C82650">
      <w:pPr>
        <w:numPr>
          <w:ilvl w:val="0"/>
          <w:numId w:val="38"/>
        </w:numPr>
        <w:spacing w:after="0" w:line="240" w:lineRule="auto"/>
        <w:ind w:left="0" w:firstLine="709"/>
        <w:rPr>
          <w:sz w:val="24"/>
          <w:szCs w:val="24"/>
        </w:rPr>
      </w:pPr>
      <w:r w:rsidRPr="00C82650">
        <w:rPr>
          <w:sz w:val="24"/>
          <w:szCs w:val="24"/>
        </w:rPr>
        <w:t xml:space="preserve">г. 558 - 553 = 5 млн.т. </w:t>
      </w:r>
    </w:p>
    <w:p w:rsidR="001003BD" w:rsidRPr="00C82650" w:rsidRDefault="00C82650" w:rsidP="00C82650">
      <w:pPr>
        <w:numPr>
          <w:ilvl w:val="0"/>
          <w:numId w:val="38"/>
        </w:numPr>
        <w:spacing w:after="0" w:line="240" w:lineRule="auto"/>
        <w:ind w:left="0" w:firstLine="709"/>
        <w:rPr>
          <w:sz w:val="24"/>
          <w:szCs w:val="24"/>
        </w:rPr>
      </w:pPr>
      <w:r w:rsidRPr="00C82650">
        <w:rPr>
          <w:sz w:val="24"/>
          <w:szCs w:val="24"/>
        </w:rPr>
        <w:t xml:space="preserve">г. 556 - 553 = 3 млн.т. </w:t>
      </w:r>
    </w:p>
    <w:p w:rsidR="001003BD" w:rsidRPr="00C82650" w:rsidRDefault="00C82650" w:rsidP="00C82650">
      <w:pPr>
        <w:numPr>
          <w:ilvl w:val="0"/>
          <w:numId w:val="38"/>
        </w:numPr>
        <w:spacing w:after="0" w:line="240" w:lineRule="auto"/>
        <w:ind w:left="0" w:firstLine="709"/>
        <w:rPr>
          <w:sz w:val="24"/>
          <w:szCs w:val="24"/>
        </w:rPr>
      </w:pPr>
      <w:r w:rsidRPr="00C82650">
        <w:rPr>
          <w:sz w:val="24"/>
          <w:szCs w:val="24"/>
        </w:rPr>
        <w:t xml:space="preserve">г. 569 - 553 = 16 млн.т. </w:t>
      </w:r>
    </w:p>
    <w:p w:rsidR="001003BD" w:rsidRPr="00C82650" w:rsidRDefault="00C82650" w:rsidP="00C82650">
      <w:pPr>
        <w:spacing w:after="0" w:line="240" w:lineRule="auto"/>
        <w:ind w:left="0" w:firstLine="709"/>
        <w:rPr>
          <w:sz w:val="24"/>
          <w:szCs w:val="24"/>
        </w:rPr>
      </w:pPr>
      <w:r w:rsidRPr="00C82650">
        <w:rPr>
          <w:sz w:val="24"/>
          <w:szCs w:val="24"/>
        </w:rPr>
        <w:t xml:space="preserve">Цепной абсолютный прирост показывает, что добыча каменного угля в регионе в 2014 г. по сравнению с 2013 г. возрос на 13 млн.т., а по сравнению с 2010 г., на 16 млн.т. (базисный прирост). </w:t>
      </w:r>
    </w:p>
    <w:p w:rsidR="001003BD" w:rsidRPr="00C82650" w:rsidRDefault="00C82650" w:rsidP="00236CA5">
      <w:pPr>
        <w:spacing w:after="0" w:line="240" w:lineRule="auto"/>
        <w:ind w:left="0" w:firstLine="0"/>
        <w:rPr>
          <w:sz w:val="24"/>
          <w:szCs w:val="24"/>
        </w:rPr>
      </w:pPr>
      <w:r w:rsidRPr="00C82650">
        <w:rPr>
          <w:sz w:val="24"/>
          <w:szCs w:val="24"/>
        </w:rPr>
        <w:t xml:space="preserve">Цепные  темпы роста </w:t>
      </w:r>
      <w:r w:rsidRPr="00C82650">
        <w:rPr>
          <w:rFonts w:eastAsia="Calibri"/>
          <w:sz w:val="24"/>
          <w:szCs w:val="24"/>
        </w:rPr>
        <w:t>− это отношения последующего уровня к предыдущему:</w:t>
      </w:r>
      <w:r w:rsidRPr="00C82650">
        <w:rPr>
          <w:sz w:val="24"/>
          <w:szCs w:val="24"/>
        </w:rPr>
        <w:t xml:space="preserve"> </w:t>
      </w:r>
    </w:p>
    <w:p w:rsidR="001003BD" w:rsidRPr="00C82650" w:rsidRDefault="00236CA5" w:rsidP="00236CA5">
      <w:pPr>
        <w:spacing w:after="0" w:line="240" w:lineRule="auto"/>
        <w:ind w:left="0" w:firstLine="0"/>
        <w:rPr>
          <w:sz w:val="24"/>
          <w:szCs w:val="24"/>
        </w:rPr>
      </w:pPr>
      <w:r w:rsidRPr="00C82650">
        <w:rPr>
          <w:i/>
          <w:sz w:val="24"/>
          <w:szCs w:val="24"/>
        </w:rPr>
        <w:t>Y</w:t>
      </w:r>
      <w:r w:rsidR="00C82650" w:rsidRPr="00C82650">
        <w:rPr>
          <w:i/>
          <w:sz w:val="24"/>
          <w:szCs w:val="24"/>
        </w:rPr>
        <w:t>i</w:t>
      </w:r>
      <w:r>
        <w:rPr>
          <w:i/>
          <w:sz w:val="24"/>
          <w:szCs w:val="24"/>
        </w:rPr>
        <w:t xml:space="preserve"> </w:t>
      </w:r>
      <w:r w:rsidR="00C82650" w:rsidRPr="00C82650">
        <w:rPr>
          <w:i/>
          <w:sz w:val="24"/>
          <w:szCs w:val="24"/>
        </w:rPr>
        <w:t xml:space="preserve">Т р </w:t>
      </w:r>
      <w:r w:rsidR="00C82650" w:rsidRPr="00C82650">
        <w:rPr>
          <w:rFonts w:eastAsia="Segoe UI Symbol"/>
          <w:sz w:val="24"/>
          <w:szCs w:val="24"/>
        </w:rPr>
        <w:t>=</w:t>
      </w:r>
      <w:r w:rsidR="00C82650" w:rsidRPr="00C82650">
        <w:rPr>
          <w:rFonts w:eastAsia="Segoe UI Symbol"/>
          <w:sz w:val="24"/>
          <w:szCs w:val="24"/>
        </w:rPr>
        <w:tab/>
      </w:r>
      <w:r w:rsidR="00C82650" w:rsidRPr="00C82650">
        <w:rPr>
          <w:rFonts w:eastAsia="Calibri"/>
          <w:noProof/>
          <w:sz w:val="24"/>
          <w:szCs w:val="24"/>
        </w:rPr>
        <mc:AlternateContent>
          <mc:Choice Requires="wpg">
            <w:drawing>
              <wp:inline distT="0" distB="0" distL="0" distR="0">
                <wp:extent cx="241690" cy="6333"/>
                <wp:effectExtent l="0" t="0" r="0" b="0"/>
                <wp:docPr id="358809" name="Group 358809"/>
                <wp:cNvGraphicFramePr/>
                <a:graphic xmlns:a="http://schemas.openxmlformats.org/drawingml/2006/main">
                  <a:graphicData uri="http://schemas.microsoft.com/office/word/2010/wordprocessingGroup">
                    <wpg:wgp>
                      <wpg:cNvGrpSpPr/>
                      <wpg:grpSpPr>
                        <a:xfrm>
                          <a:off x="0" y="0"/>
                          <a:ext cx="241690" cy="6333"/>
                          <a:chOff x="0" y="0"/>
                          <a:chExt cx="241690" cy="6333"/>
                        </a:xfrm>
                      </wpg:grpSpPr>
                      <wps:wsp>
                        <wps:cNvPr id="17398" name="Shape 17398"/>
                        <wps:cNvSpPr/>
                        <wps:spPr>
                          <a:xfrm>
                            <a:off x="0" y="0"/>
                            <a:ext cx="241690" cy="0"/>
                          </a:xfrm>
                          <a:custGeom>
                            <a:avLst/>
                            <a:gdLst/>
                            <a:ahLst/>
                            <a:cxnLst/>
                            <a:rect l="0" t="0" r="0" b="0"/>
                            <a:pathLst>
                              <a:path w="241690">
                                <a:moveTo>
                                  <a:pt x="0" y="0"/>
                                </a:moveTo>
                                <a:lnTo>
                                  <a:pt x="241690" y="0"/>
                                </a:lnTo>
                              </a:path>
                            </a:pathLst>
                          </a:custGeom>
                          <a:ln w="63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8809" style="width:19.0307pt;height:0.498623pt;mso-position-horizontal-relative:char;mso-position-vertical-relative:line" coordsize="2416,63">
                <v:shape id="Shape 17398" style="position:absolute;width:2416;height:0;left:0;top:0;" coordsize="241690,0" path="m0,0l241690,0">
                  <v:stroke weight="0.498623pt" endcap="flat" joinstyle="round" on="true" color="#000000"/>
                  <v:fill on="false" color="#000000" opacity="0"/>
                </v:shape>
              </v:group>
            </w:pict>
          </mc:Fallback>
        </mc:AlternateContent>
      </w:r>
      <w:r w:rsidR="00C82650" w:rsidRPr="00C82650">
        <w:rPr>
          <w:rFonts w:eastAsia="Segoe UI Symbol"/>
          <w:sz w:val="24"/>
          <w:szCs w:val="24"/>
        </w:rPr>
        <w:t></w:t>
      </w:r>
      <w:r w:rsidR="00C82650" w:rsidRPr="00C82650">
        <w:rPr>
          <w:sz w:val="24"/>
          <w:szCs w:val="24"/>
        </w:rPr>
        <w:t xml:space="preserve">100 </w:t>
      </w:r>
      <w:r w:rsidR="00C82650" w:rsidRPr="00C82650">
        <w:rPr>
          <w:i/>
          <w:sz w:val="24"/>
          <w:szCs w:val="24"/>
        </w:rPr>
        <w:t>yi</w:t>
      </w:r>
      <w:r w:rsidR="00C82650" w:rsidRPr="00C82650">
        <w:rPr>
          <w:rFonts w:eastAsia="Segoe UI Symbol"/>
          <w:sz w:val="24"/>
          <w:szCs w:val="24"/>
        </w:rPr>
        <w:t>−</w:t>
      </w:r>
      <w:r w:rsidR="00C82650" w:rsidRPr="00C82650">
        <w:rPr>
          <w:sz w:val="24"/>
          <w:szCs w:val="24"/>
        </w:rPr>
        <w:t>1</w:t>
      </w:r>
      <w:r w:rsidR="00C82650" w:rsidRPr="00C82650">
        <w:rPr>
          <w:sz w:val="24"/>
          <w:szCs w:val="24"/>
        </w:rPr>
        <w:tab/>
        <w:t xml:space="preserve"> </w:t>
      </w:r>
    </w:p>
    <w:p w:rsidR="001003BD" w:rsidRPr="00C82650" w:rsidRDefault="00C82650" w:rsidP="00236CA5">
      <w:pPr>
        <w:spacing w:after="0" w:line="240" w:lineRule="auto"/>
        <w:ind w:left="0" w:firstLine="0"/>
        <w:rPr>
          <w:sz w:val="24"/>
          <w:szCs w:val="24"/>
        </w:rPr>
      </w:pPr>
      <w:r w:rsidRPr="00C82650">
        <w:rPr>
          <w:sz w:val="24"/>
          <w:szCs w:val="24"/>
        </w:rPr>
        <w:t xml:space="preserve">Определим цепные темпы роста </w:t>
      </w:r>
    </w:p>
    <w:p w:rsidR="001003BD" w:rsidRPr="00C82650" w:rsidRDefault="00C82650" w:rsidP="00236CA5">
      <w:pPr>
        <w:numPr>
          <w:ilvl w:val="0"/>
          <w:numId w:val="39"/>
        </w:numPr>
        <w:spacing w:after="0" w:line="240" w:lineRule="auto"/>
        <w:ind w:left="0" w:firstLine="0"/>
        <w:rPr>
          <w:sz w:val="24"/>
          <w:szCs w:val="24"/>
        </w:rPr>
      </w:pPr>
      <w:r w:rsidRPr="00C82650">
        <w:rPr>
          <w:sz w:val="24"/>
          <w:szCs w:val="24"/>
        </w:rPr>
        <w:t>г.</w:t>
      </w:r>
      <w:r w:rsidRPr="00C82650">
        <w:rPr>
          <w:sz w:val="24"/>
          <w:szCs w:val="24"/>
        </w:rPr>
        <w:tab/>
      </w:r>
      <w:r w:rsidRPr="00C82650">
        <w:rPr>
          <w:noProof/>
          <w:sz w:val="24"/>
          <w:szCs w:val="24"/>
        </w:rPr>
        <w:drawing>
          <wp:inline distT="0" distB="0" distL="0" distR="0">
            <wp:extent cx="542544" cy="320040"/>
            <wp:effectExtent l="0" t="0" r="0" b="0"/>
            <wp:docPr id="431828" name="Picture 431828"/>
            <wp:cNvGraphicFramePr/>
            <a:graphic xmlns:a="http://schemas.openxmlformats.org/drawingml/2006/main">
              <a:graphicData uri="http://schemas.openxmlformats.org/drawingml/2006/picture">
                <pic:pic xmlns:pic="http://schemas.openxmlformats.org/drawingml/2006/picture">
                  <pic:nvPicPr>
                    <pic:cNvPr id="431828" name="Picture 431828"/>
                    <pic:cNvPicPr/>
                  </pic:nvPicPr>
                  <pic:blipFill>
                    <a:blip r:embed="rId14"/>
                    <a:stretch>
                      <a:fillRect/>
                    </a:stretch>
                  </pic:blipFill>
                  <pic:spPr>
                    <a:xfrm>
                      <a:off x="0" y="0"/>
                      <a:ext cx="542544" cy="320040"/>
                    </a:xfrm>
                    <a:prstGeom prst="rect">
                      <a:avLst/>
                    </a:prstGeom>
                  </pic:spPr>
                </pic:pic>
              </a:graphicData>
            </a:graphic>
          </wp:inline>
        </w:drawing>
      </w:r>
      <w:r w:rsidRPr="00C82650">
        <w:rPr>
          <w:rFonts w:eastAsia="Segoe UI Symbol"/>
          <w:sz w:val="24"/>
          <w:szCs w:val="24"/>
        </w:rPr>
        <w:t xml:space="preserve"> = </w:t>
      </w:r>
      <w:r w:rsidRPr="00C82650">
        <w:rPr>
          <w:sz w:val="24"/>
          <w:szCs w:val="24"/>
        </w:rPr>
        <w:t>98,37%,</w:t>
      </w:r>
    </w:p>
    <w:p w:rsidR="001003BD" w:rsidRPr="00C82650" w:rsidRDefault="00C82650" w:rsidP="00236CA5">
      <w:pPr>
        <w:numPr>
          <w:ilvl w:val="0"/>
          <w:numId w:val="39"/>
        </w:numPr>
        <w:spacing w:after="0" w:line="240" w:lineRule="auto"/>
        <w:ind w:left="0" w:firstLine="0"/>
        <w:rPr>
          <w:sz w:val="24"/>
          <w:szCs w:val="24"/>
        </w:rPr>
      </w:pPr>
      <w:r w:rsidRPr="00C82650">
        <w:rPr>
          <w:sz w:val="24"/>
          <w:szCs w:val="24"/>
        </w:rPr>
        <w:t>г.</w:t>
      </w:r>
      <w:r w:rsidRPr="00C82650">
        <w:rPr>
          <w:sz w:val="24"/>
          <w:szCs w:val="24"/>
        </w:rPr>
        <w:tab/>
      </w:r>
      <w:r w:rsidRPr="00C82650">
        <w:rPr>
          <w:noProof/>
          <w:sz w:val="24"/>
          <w:szCs w:val="24"/>
        </w:rPr>
        <w:drawing>
          <wp:inline distT="0" distB="0" distL="0" distR="0">
            <wp:extent cx="539496" cy="320040"/>
            <wp:effectExtent l="0" t="0" r="0" b="0"/>
            <wp:docPr id="431829" name="Picture 431829"/>
            <wp:cNvGraphicFramePr/>
            <a:graphic xmlns:a="http://schemas.openxmlformats.org/drawingml/2006/main">
              <a:graphicData uri="http://schemas.openxmlformats.org/drawingml/2006/picture">
                <pic:pic xmlns:pic="http://schemas.openxmlformats.org/drawingml/2006/picture">
                  <pic:nvPicPr>
                    <pic:cNvPr id="431829" name="Picture 431829"/>
                    <pic:cNvPicPr/>
                  </pic:nvPicPr>
                  <pic:blipFill>
                    <a:blip r:embed="rId15"/>
                    <a:stretch>
                      <a:fillRect/>
                    </a:stretch>
                  </pic:blipFill>
                  <pic:spPr>
                    <a:xfrm>
                      <a:off x="0" y="0"/>
                      <a:ext cx="539496" cy="320040"/>
                    </a:xfrm>
                    <a:prstGeom prst="rect">
                      <a:avLst/>
                    </a:prstGeom>
                  </pic:spPr>
                </pic:pic>
              </a:graphicData>
            </a:graphic>
          </wp:inline>
        </w:drawing>
      </w:r>
      <w:r w:rsidRPr="00C82650">
        <w:rPr>
          <w:rFonts w:eastAsia="Segoe UI Symbol"/>
          <w:sz w:val="24"/>
          <w:szCs w:val="24"/>
        </w:rPr>
        <w:t xml:space="preserve"> =</w:t>
      </w:r>
      <w:r w:rsidRPr="00C82650">
        <w:rPr>
          <w:sz w:val="24"/>
          <w:szCs w:val="24"/>
        </w:rPr>
        <w:t>102,02%,</w:t>
      </w:r>
    </w:p>
    <w:p w:rsidR="001003BD" w:rsidRPr="00C82650" w:rsidRDefault="00C82650" w:rsidP="00236CA5">
      <w:pPr>
        <w:numPr>
          <w:ilvl w:val="0"/>
          <w:numId w:val="39"/>
        </w:numPr>
        <w:spacing w:after="0" w:line="240" w:lineRule="auto"/>
        <w:ind w:left="0" w:firstLine="0"/>
        <w:rPr>
          <w:sz w:val="24"/>
          <w:szCs w:val="24"/>
        </w:rPr>
      </w:pPr>
      <w:r w:rsidRPr="00C82650">
        <w:rPr>
          <w:sz w:val="24"/>
          <w:szCs w:val="24"/>
        </w:rPr>
        <w:t>г.</w:t>
      </w:r>
      <w:r w:rsidRPr="00C82650">
        <w:rPr>
          <w:sz w:val="24"/>
          <w:szCs w:val="24"/>
        </w:rPr>
        <w:tab/>
      </w:r>
      <w:r w:rsidRPr="00C82650">
        <w:rPr>
          <w:noProof/>
          <w:sz w:val="24"/>
          <w:szCs w:val="24"/>
        </w:rPr>
        <w:drawing>
          <wp:inline distT="0" distB="0" distL="0" distR="0">
            <wp:extent cx="539496" cy="320040"/>
            <wp:effectExtent l="0" t="0" r="0" b="0"/>
            <wp:docPr id="431830" name="Picture 431830"/>
            <wp:cNvGraphicFramePr/>
            <a:graphic xmlns:a="http://schemas.openxmlformats.org/drawingml/2006/main">
              <a:graphicData uri="http://schemas.openxmlformats.org/drawingml/2006/picture">
                <pic:pic xmlns:pic="http://schemas.openxmlformats.org/drawingml/2006/picture">
                  <pic:nvPicPr>
                    <pic:cNvPr id="431830" name="Picture 431830"/>
                    <pic:cNvPicPr/>
                  </pic:nvPicPr>
                  <pic:blipFill>
                    <a:blip r:embed="rId16"/>
                    <a:stretch>
                      <a:fillRect/>
                    </a:stretch>
                  </pic:blipFill>
                  <pic:spPr>
                    <a:xfrm>
                      <a:off x="0" y="0"/>
                      <a:ext cx="539496" cy="320040"/>
                    </a:xfrm>
                    <a:prstGeom prst="rect">
                      <a:avLst/>
                    </a:prstGeom>
                  </pic:spPr>
                </pic:pic>
              </a:graphicData>
            </a:graphic>
          </wp:inline>
        </w:drawing>
      </w:r>
      <w:r w:rsidRPr="00C82650">
        <w:rPr>
          <w:rFonts w:eastAsia="Segoe UI Symbol"/>
          <w:sz w:val="24"/>
          <w:szCs w:val="24"/>
        </w:rPr>
        <w:t xml:space="preserve"> =</w:t>
      </w:r>
      <w:r w:rsidRPr="00C82650">
        <w:rPr>
          <w:sz w:val="24"/>
          <w:szCs w:val="24"/>
        </w:rPr>
        <w:t>100,54%,</w:t>
      </w:r>
    </w:p>
    <w:p w:rsidR="001003BD" w:rsidRPr="00C82650" w:rsidRDefault="00C82650" w:rsidP="00236CA5">
      <w:pPr>
        <w:numPr>
          <w:ilvl w:val="0"/>
          <w:numId w:val="39"/>
        </w:numPr>
        <w:spacing w:after="0" w:line="240" w:lineRule="auto"/>
        <w:ind w:left="0" w:firstLine="0"/>
        <w:rPr>
          <w:sz w:val="24"/>
          <w:szCs w:val="24"/>
        </w:rPr>
      </w:pPr>
      <w:r w:rsidRPr="00C82650">
        <w:rPr>
          <w:sz w:val="24"/>
          <w:szCs w:val="24"/>
        </w:rPr>
        <w:lastRenderedPageBreak/>
        <w:t>г.</w:t>
      </w:r>
      <w:r w:rsidRPr="00C82650">
        <w:rPr>
          <w:sz w:val="24"/>
          <w:szCs w:val="24"/>
        </w:rPr>
        <w:tab/>
      </w:r>
      <w:r w:rsidRPr="00C82650">
        <w:rPr>
          <w:noProof/>
          <w:sz w:val="24"/>
          <w:szCs w:val="24"/>
        </w:rPr>
        <w:drawing>
          <wp:inline distT="0" distB="0" distL="0" distR="0">
            <wp:extent cx="539496" cy="323088"/>
            <wp:effectExtent l="0" t="0" r="0" b="0"/>
            <wp:docPr id="431831" name="Picture 431831"/>
            <wp:cNvGraphicFramePr/>
            <a:graphic xmlns:a="http://schemas.openxmlformats.org/drawingml/2006/main">
              <a:graphicData uri="http://schemas.openxmlformats.org/drawingml/2006/picture">
                <pic:pic xmlns:pic="http://schemas.openxmlformats.org/drawingml/2006/picture">
                  <pic:nvPicPr>
                    <pic:cNvPr id="431831" name="Picture 431831"/>
                    <pic:cNvPicPr/>
                  </pic:nvPicPr>
                  <pic:blipFill>
                    <a:blip r:embed="rId17"/>
                    <a:stretch>
                      <a:fillRect/>
                    </a:stretch>
                  </pic:blipFill>
                  <pic:spPr>
                    <a:xfrm>
                      <a:off x="0" y="0"/>
                      <a:ext cx="539496" cy="323088"/>
                    </a:xfrm>
                    <a:prstGeom prst="rect">
                      <a:avLst/>
                    </a:prstGeom>
                  </pic:spPr>
                </pic:pic>
              </a:graphicData>
            </a:graphic>
          </wp:inline>
        </w:drawing>
      </w:r>
      <w:r w:rsidRPr="00C82650">
        <w:rPr>
          <w:rFonts w:eastAsia="Segoe UI Symbol"/>
          <w:sz w:val="24"/>
          <w:szCs w:val="24"/>
        </w:rPr>
        <w:t xml:space="preserve"> = </w:t>
      </w:r>
      <w:r w:rsidRPr="00C82650">
        <w:rPr>
          <w:sz w:val="24"/>
          <w:szCs w:val="24"/>
        </w:rPr>
        <w:t>99,64%,</w:t>
      </w:r>
    </w:p>
    <w:p w:rsidR="001003BD" w:rsidRPr="00C82650" w:rsidRDefault="00C82650" w:rsidP="00236CA5">
      <w:pPr>
        <w:numPr>
          <w:ilvl w:val="0"/>
          <w:numId w:val="39"/>
        </w:numPr>
        <w:spacing w:after="0" w:line="240" w:lineRule="auto"/>
        <w:ind w:left="0" w:firstLine="0"/>
        <w:rPr>
          <w:sz w:val="24"/>
          <w:szCs w:val="24"/>
        </w:rPr>
      </w:pPr>
      <w:r w:rsidRPr="00C82650">
        <w:rPr>
          <w:noProof/>
          <w:sz w:val="24"/>
          <w:szCs w:val="24"/>
        </w:rPr>
        <w:drawing>
          <wp:anchor distT="0" distB="0" distL="114300" distR="114300" simplePos="0" relativeHeight="251680768" behindDoc="0" locked="0" layoutInCell="1" allowOverlap="0">
            <wp:simplePos x="0" y="0"/>
            <wp:positionH relativeFrom="column">
              <wp:posOffset>1481924</wp:posOffset>
            </wp:positionH>
            <wp:positionV relativeFrom="paragraph">
              <wp:posOffset>-96331</wp:posOffset>
            </wp:positionV>
            <wp:extent cx="542544" cy="323088"/>
            <wp:effectExtent l="0" t="0" r="0" b="0"/>
            <wp:wrapSquare wrapText="bothSides"/>
            <wp:docPr id="431832" name="Picture 431832"/>
            <wp:cNvGraphicFramePr/>
            <a:graphic xmlns:a="http://schemas.openxmlformats.org/drawingml/2006/main">
              <a:graphicData uri="http://schemas.openxmlformats.org/drawingml/2006/picture">
                <pic:pic xmlns:pic="http://schemas.openxmlformats.org/drawingml/2006/picture">
                  <pic:nvPicPr>
                    <pic:cNvPr id="431832" name="Picture 431832"/>
                    <pic:cNvPicPr/>
                  </pic:nvPicPr>
                  <pic:blipFill>
                    <a:blip r:embed="rId18"/>
                    <a:stretch>
                      <a:fillRect/>
                    </a:stretch>
                  </pic:blipFill>
                  <pic:spPr>
                    <a:xfrm>
                      <a:off x="0" y="0"/>
                      <a:ext cx="542544" cy="323088"/>
                    </a:xfrm>
                    <a:prstGeom prst="rect">
                      <a:avLst/>
                    </a:prstGeom>
                  </pic:spPr>
                </pic:pic>
              </a:graphicData>
            </a:graphic>
          </wp:anchor>
        </w:drawing>
      </w:r>
      <w:r w:rsidRPr="00C82650">
        <w:rPr>
          <w:sz w:val="24"/>
          <w:szCs w:val="24"/>
        </w:rPr>
        <w:t>г.</w:t>
      </w:r>
      <w:r w:rsidRPr="00C82650">
        <w:rPr>
          <w:rFonts w:eastAsia="Segoe UI Symbol"/>
          <w:sz w:val="24"/>
          <w:szCs w:val="24"/>
        </w:rPr>
        <w:t>=</w:t>
      </w:r>
      <w:r w:rsidRPr="00C82650">
        <w:rPr>
          <w:sz w:val="24"/>
          <w:szCs w:val="24"/>
        </w:rPr>
        <w:t>102,34%.</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Из полученных данных видно, что добыча каменного угля в 2010 г. и 2013 г. снижается, а не растет по сравнению с предыдущими годами. </w:t>
      </w:r>
    </w:p>
    <w:p w:rsidR="001003BD" w:rsidRPr="00C82650" w:rsidRDefault="00C82650" w:rsidP="00C82650">
      <w:pPr>
        <w:spacing w:after="0" w:line="240" w:lineRule="auto"/>
        <w:ind w:left="0" w:firstLine="709"/>
        <w:rPr>
          <w:sz w:val="24"/>
          <w:szCs w:val="24"/>
        </w:rPr>
      </w:pPr>
      <w:r w:rsidRPr="00C82650">
        <w:rPr>
          <w:sz w:val="24"/>
          <w:szCs w:val="24"/>
        </w:rPr>
        <w:t xml:space="preserve">Базисные темпы роста рассчитывается как отношение уровней ряда к одному и тому же уровню, взятому за базу сравнения. </w:t>
      </w:r>
    </w:p>
    <w:p w:rsidR="001003BD" w:rsidRPr="00C82650" w:rsidRDefault="00C82650" w:rsidP="00C82650">
      <w:pPr>
        <w:spacing w:after="0" w:line="240" w:lineRule="auto"/>
        <w:ind w:left="0" w:firstLine="709"/>
        <w:rPr>
          <w:sz w:val="24"/>
          <w:szCs w:val="24"/>
        </w:rPr>
      </w:pPr>
      <w:r w:rsidRPr="00C82650">
        <w:rPr>
          <w:i/>
          <w:sz w:val="24"/>
          <w:szCs w:val="24"/>
        </w:rPr>
        <w:t>y</w:t>
      </w:r>
      <w:r w:rsidRPr="00C82650">
        <w:rPr>
          <w:i/>
          <w:sz w:val="24"/>
          <w:szCs w:val="24"/>
          <w:vertAlign w:val="superscript"/>
        </w:rPr>
        <w:t>i</w:t>
      </w:r>
    </w:p>
    <w:p w:rsidR="001003BD" w:rsidRPr="00C82650" w:rsidRDefault="00C82650" w:rsidP="00236CA5">
      <w:pPr>
        <w:spacing w:after="0" w:line="240" w:lineRule="auto"/>
        <w:ind w:left="0" w:firstLine="0"/>
        <w:rPr>
          <w:sz w:val="24"/>
          <w:szCs w:val="24"/>
        </w:rPr>
      </w:pPr>
      <w:r w:rsidRPr="00C82650">
        <w:rPr>
          <w:i/>
          <w:sz w:val="24"/>
          <w:szCs w:val="24"/>
        </w:rPr>
        <w:t>T</w:t>
      </w:r>
      <w:r w:rsidRPr="00C82650">
        <w:rPr>
          <w:i/>
          <w:sz w:val="24"/>
          <w:szCs w:val="24"/>
          <w:vertAlign w:val="subscript"/>
        </w:rPr>
        <w:t xml:space="preserve">p </w:t>
      </w: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170819" cy="6333"/>
                <wp:effectExtent l="0" t="0" r="0" b="0"/>
                <wp:docPr id="346897" name="Group 346897"/>
                <wp:cNvGraphicFramePr/>
                <a:graphic xmlns:a="http://schemas.openxmlformats.org/drawingml/2006/main">
                  <a:graphicData uri="http://schemas.microsoft.com/office/word/2010/wordprocessingGroup">
                    <wpg:wgp>
                      <wpg:cNvGrpSpPr/>
                      <wpg:grpSpPr>
                        <a:xfrm>
                          <a:off x="0" y="0"/>
                          <a:ext cx="170819" cy="6333"/>
                          <a:chOff x="0" y="0"/>
                          <a:chExt cx="170819" cy="6333"/>
                        </a:xfrm>
                      </wpg:grpSpPr>
                      <wps:wsp>
                        <wps:cNvPr id="17535" name="Shape 17535"/>
                        <wps:cNvSpPr/>
                        <wps:spPr>
                          <a:xfrm>
                            <a:off x="0" y="0"/>
                            <a:ext cx="170819" cy="0"/>
                          </a:xfrm>
                          <a:custGeom>
                            <a:avLst/>
                            <a:gdLst/>
                            <a:ahLst/>
                            <a:cxnLst/>
                            <a:rect l="0" t="0" r="0" b="0"/>
                            <a:pathLst>
                              <a:path w="170819">
                                <a:moveTo>
                                  <a:pt x="0" y="0"/>
                                </a:moveTo>
                                <a:lnTo>
                                  <a:pt x="170819" y="0"/>
                                </a:lnTo>
                              </a:path>
                            </a:pathLst>
                          </a:custGeom>
                          <a:ln w="63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6897" style="width:13.4503pt;height:0.498623pt;mso-position-horizontal-relative:char;mso-position-vertical-relative:line" coordsize="1708,63">
                <v:shape id="Shape 17535" style="position:absolute;width:1708;height:0;left:0;top:0;" coordsize="170819,0" path="m0,0l170819,0">
                  <v:stroke weight="0.498623pt" endcap="flat" joinstyle="round" on="true" color="#000000"/>
                  <v:fill on="false" color="#000000" opacity="0"/>
                </v:shape>
              </v:group>
            </w:pict>
          </mc:Fallback>
        </mc:AlternateContent>
      </w:r>
      <w:r w:rsidRPr="00C82650">
        <w:rPr>
          <w:sz w:val="24"/>
          <w:szCs w:val="24"/>
        </w:rPr>
        <w:t xml:space="preserve">*100 </w:t>
      </w:r>
      <w:r w:rsidRPr="00C82650">
        <w:rPr>
          <w:i/>
          <w:sz w:val="24"/>
          <w:szCs w:val="24"/>
        </w:rPr>
        <w:t>y</w:t>
      </w:r>
      <w:r w:rsidRPr="00C82650">
        <w:rPr>
          <w:sz w:val="24"/>
          <w:szCs w:val="24"/>
          <w:vertAlign w:val="subscript"/>
        </w:rPr>
        <w:t>0</w:t>
      </w:r>
      <w:r w:rsidRPr="00C82650">
        <w:rPr>
          <w:sz w:val="24"/>
          <w:szCs w:val="24"/>
          <w:vertAlign w:val="subscript"/>
        </w:rPr>
        <w:tab/>
      </w:r>
      <w:r w:rsidRPr="00C82650">
        <w:rPr>
          <w:sz w:val="24"/>
          <w:szCs w:val="24"/>
        </w:rPr>
        <w:t xml:space="preserve"> </w:t>
      </w:r>
    </w:p>
    <w:p w:rsidR="001003BD" w:rsidRPr="00C82650" w:rsidRDefault="00C82650" w:rsidP="00236CA5">
      <w:pPr>
        <w:spacing w:after="0" w:line="240" w:lineRule="auto"/>
        <w:ind w:left="0" w:firstLine="0"/>
        <w:rPr>
          <w:sz w:val="24"/>
          <w:szCs w:val="24"/>
        </w:rPr>
      </w:pPr>
      <w:r w:rsidRPr="00C82650">
        <w:rPr>
          <w:sz w:val="24"/>
          <w:szCs w:val="24"/>
        </w:rPr>
        <w:t xml:space="preserve">Определим базисные темпы роста: </w:t>
      </w:r>
    </w:p>
    <w:p w:rsidR="001003BD" w:rsidRPr="00C82650" w:rsidRDefault="00C82650" w:rsidP="00236CA5">
      <w:pPr>
        <w:numPr>
          <w:ilvl w:val="0"/>
          <w:numId w:val="40"/>
        </w:numPr>
        <w:spacing w:after="0" w:line="240" w:lineRule="auto"/>
        <w:ind w:left="0" w:firstLine="0"/>
        <w:rPr>
          <w:sz w:val="24"/>
          <w:szCs w:val="24"/>
        </w:rPr>
      </w:pPr>
      <w:r w:rsidRPr="00C82650">
        <w:rPr>
          <w:sz w:val="24"/>
          <w:szCs w:val="24"/>
        </w:rPr>
        <w:t>г.</w:t>
      </w:r>
      <w:r w:rsidRPr="00C82650">
        <w:rPr>
          <w:sz w:val="24"/>
          <w:szCs w:val="24"/>
        </w:rPr>
        <w:tab/>
      </w:r>
      <w:r w:rsidRPr="00C82650">
        <w:rPr>
          <w:noProof/>
          <w:sz w:val="24"/>
          <w:szCs w:val="24"/>
        </w:rPr>
        <w:drawing>
          <wp:inline distT="0" distB="0" distL="0" distR="0">
            <wp:extent cx="542544" cy="323088"/>
            <wp:effectExtent l="0" t="0" r="0" b="0"/>
            <wp:docPr id="431833" name="Picture 431833"/>
            <wp:cNvGraphicFramePr/>
            <a:graphic xmlns:a="http://schemas.openxmlformats.org/drawingml/2006/main">
              <a:graphicData uri="http://schemas.openxmlformats.org/drawingml/2006/picture">
                <pic:pic xmlns:pic="http://schemas.openxmlformats.org/drawingml/2006/picture">
                  <pic:nvPicPr>
                    <pic:cNvPr id="431833" name="Picture 431833"/>
                    <pic:cNvPicPr/>
                  </pic:nvPicPr>
                  <pic:blipFill>
                    <a:blip r:embed="rId19"/>
                    <a:stretch>
                      <a:fillRect/>
                    </a:stretch>
                  </pic:blipFill>
                  <pic:spPr>
                    <a:xfrm>
                      <a:off x="0" y="0"/>
                      <a:ext cx="542544" cy="323088"/>
                    </a:xfrm>
                    <a:prstGeom prst="rect">
                      <a:avLst/>
                    </a:prstGeom>
                  </pic:spPr>
                </pic:pic>
              </a:graphicData>
            </a:graphic>
          </wp:inline>
        </w:drawing>
      </w:r>
      <w:r w:rsidRPr="00C82650">
        <w:rPr>
          <w:rFonts w:eastAsia="Segoe UI Symbol"/>
          <w:sz w:val="24"/>
          <w:szCs w:val="24"/>
        </w:rPr>
        <w:t xml:space="preserve"> = </w:t>
      </w:r>
      <w:r w:rsidRPr="00C82650">
        <w:rPr>
          <w:sz w:val="24"/>
          <w:szCs w:val="24"/>
        </w:rPr>
        <w:t>98,37%,</w:t>
      </w:r>
    </w:p>
    <w:p w:rsidR="001003BD" w:rsidRPr="00C82650" w:rsidRDefault="00C82650" w:rsidP="00236CA5">
      <w:pPr>
        <w:numPr>
          <w:ilvl w:val="0"/>
          <w:numId w:val="40"/>
        </w:numPr>
        <w:spacing w:after="0" w:line="240" w:lineRule="auto"/>
        <w:ind w:left="0" w:firstLine="0"/>
        <w:rPr>
          <w:sz w:val="24"/>
          <w:szCs w:val="24"/>
        </w:rPr>
      </w:pPr>
      <w:r w:rsidRPr="00C82650">
        <w:rPr>
          <w:sz w:val="24"/>
          <w:szCs w:val="24"/>
        </w:rPr>
        <w:t>г.</w:t>
      </w:r>
      <w:r w:rsidRPr="00C82650">
        <w:rPr>
          <w:sz w:val="24"/>
          <w:szCs w:val="24"/>
        </w:rPr>
        <w:tab/>
      </w:r>
      <w:r w:rsidRPr="00C82650">
        <w:rPr>
          <w:noProof/>
          <w:sz w:val="24"/>
          <w:szCs w:val="24"/>
        </w:rPr>
        <w:drawing>
          <wp:inline distT="0" distB="0" distL="0" distR="0">
            <wp:extent cx="539496" cy="320040"/>
            <wp:effectExtent l="0" t="0" r="0" b="0"/>
            <wp:docPr id="431834" name="Picture 431834"/>
            <wp:cNvGraphicFramePr/>
            <a:graphic xmlns:a="http://schemas.openxmlformats.org/drawingml/2006/main">
              <a:graphicData uri="http://schemas.openxmlformats.org/drawingml/2006/picture">
                <pic:pic xmlns:pic="http://schemas.openxmlformats.org/drawingml/2006/picture">
                  <pic:nvPicPr>
                    <pic:cNvPr id="431834" name="Picture 431834"/>
                    <pic:cNvPicPr/>
                  </pic:nvPicPr>
                  <pic:blipFill>
                    <a:blip r:embed="rId20"/>
                    <a:stretch>
                      <a:fillRect/>
                    </a:stretch>
                  </pic:blipFill>
                  <pic:spPr>
                    <a:xfrm>
                      <a:off x="0" y="0"/>
                      <a:ext cx="539496" cy="320040"/>
                    </a:xfrm>
                    <a:prstGeom prst="rect">
                      <a:avLst/>
                    </a:prstGeom>
                  </pic:spPr>
                </pic:pic>
              </a:graphicData>
            </a:graphic>
          </wp:inline>
        </w:drawing>
      </w:r>
      <w:r w:rsidRPr="00C82650">
        <w:rPr>
          <w:rFonts w:eastAsia="Segoe UI Symbol"/>
          <w:sz w:val="24"/>
          <w:szCs w:val="24"/>
        </w:rPr>
        <w:t xml:space="preserve"> =</w:t>
      </w:r>
      <w:r w:rsidRPr="00C82650">
        <w:rPr>
          <w:sz w:val="24"/>
          <w:szCs w:val="24"/>
        </w:rPr>
        <w:t>100,36%,</w:t>
      </w:r>
    </w:p>
    <w:p w:rsidR="001003BD" w:rsidRPr="00C82650" w:rsidRDefault="00C82650" w:rsidP="00236CA5">
      <w:pPr>
        <w:numPr>
          <w:ilvl w:val="0"/>
          <w:numId w:val="40"/>
        </w:numPr>
        <w:spacing w:after="0" w:line="240" w:lineRule="auto"/>
        <w:ind w:left="0" w:firstLine="0"/>
        <w:rPr>
          <w:sz w:val="24"/>
          <w:szCs w:val="24"/>
        </w:rPr>
      </w:pPr>
      <w:r w:rsidRPr="00C82650">
        <w:rPr>
          <w:sz w:val="24"/>
          <w:szCs w:val="24"/>
        </w:rPr>
        <w:t>г.</w:t>
      </w:r>
      <w:r w:rsidRPr="00C82650">
        <w:rPr>
          <w:sz w:val="24"/>
          <w:szCs w:val="24"/>
        </w:rPr>
        <w:tab/>
      </w:r>
      <w:r w:rsidRPr="00C82650">
        <w:rPr>
          <w:noProof/>
          <w:sz w:val="24"/>
          <w:szCs w:val="24"/>
        </w:rPr>
        <w:drawing>
          <wp:inline distT="0" distB="0" distL="0" distR="0">
            <wp:extent cx="539496" cy="323088"/>
            <wp:effectExtent l="0" t="0" r="0" b="0"/>
            <wp:docPr id="431835" name="Picture 431835"/>
            <wp:cNvGraphicFramePr/>
            <a:graphic xmlns:a="http://schemas.openxmlformats.org/drawingml/2006/main">
              <a:graphicData uri="http://schemas.openxmlformats.org/drawingml/2006/picture">
                <pic:pic xmlns:pic="http://schemas.openxmlformats.org/drawingml/2006/picture">
                  <pic:nvPicPr>
                    <pic:cNvPr id="431835" name="Picture 431835"/>
                    <pic:cNvPicPr/>
                  </pic:nvPicPr>
                  <pic:blipFill>
                    <a:blip r:embed="rId21"/>
                    <a:stretch>
                      <a:fillRect/>
                    </a:stretch>
                  </pic:blipFill>
                  <pic:spPr>
                    <a:xfrm>
                      <a:off x="0" y="0"/>
                      <a:ext cx="539496" cy="323088"/>
                    </a:xfrm>
                    <a:prstGeom prst="rect">
                      <a:avLst/>
                    </a:prstGeom>
                  </pic:spPr>
                </pic:pic>
              </a:graphicData>
            </a:graphic>
          </wp:inline>
        </w:drawing>
      </w:r>
      <w:r w:rsidRPr="00C82650">
        <w:rPr>
          <w:rFonts w:eastAsia="Segoe UI Symbol"/>
          <w:sz w:val="24"/>
          <w:szCs w:val="24"/>
        </w:rPr>
        <w:t xml:space="preserve"> =</w:t>
      </w:r>
      <w:r w:rsidRPr="00C82650">
        <w:rPr>
          <w:sz w:val="24"/>
          <w:szCs w:val="24"/>
        </w:rPr>
        <w:t>100,90%,</w:t>
      </w:r>
    </w:p>
    <w:p w:rsidR="001003BD" w:rsidRPr="00C82650" w:rsidRDefault="00C82650" w:rsidP="00236CA5">
      <w:pPr>
        <w:numPr>
          <w:ilvl w:val="0"/>
          <w:numId w:val="40"/>
        </w:numPr>
        <w:spacing w:after="0" w:line="240" w:lineRule="auto"/>
        <w:ind w:left="0" w:firstLine="0"/>
        <w:rPr>
          <w:sz w:val="24"/>
          <w:szCs w:val="24"/>
        </w:rPr>
      </w:pPr>
      <w:r w:rsidRPr="00C82650">
        <w:rPr>
          <w:sz w:val="24"/>
          <w:szCs w:val="24"/>
        </w:rPr>
        <w:t>г.</w:t>
      </w:r>
      <w:r w:rsidRPr="00C82650">
        <w:rPr>
          <w:sz w:val="24"/>
          <w:szCs w:val="24"/>
        </w:rPr>
        <w:tab/>
      </w:r>
      <w:r w:rsidRPr="00C82650">
        <w:rPr>
          <w:noProof/>
          <w:sz w:val="24"/>
          <w:szCs w:val="24"/>
        </w:rPr>
        <w:drawing>
          <wp:inline distT="0" distB="0" distL="0" distR="0">
            <wp:extent cx="539496" cy="320040"/>
            <wp:effectExtent l="0" t="0" r="0" b="0"/>
            <wp:docPr id="431836" name="Picture 431836"/>
            <wp:cNvGraphicFramePr/>
            <a:graphic xmlns:a="http://schemas.openxmlformats.org/drawingml/2006/main">
              <a:graphicData uri="http://schemas.openxmlformats.org/drawingml/2006/picture">
                <pic:pic xmlns:pic="http://schemas.openxmlformats.org/drawingml/2006/picture">
                  <pic:nvPicPr>
                    <pic:cNvPr id="431836" name="Picture 431836"/>
                    <pic:cNvPicPr/>
                  </pic:nvPicPr>
                  <pic:blipFill>
                    <a:blip r:embed="rId22"/>
                    <a:stretch>
                      <a:fillRect/>
                    </a:stretch>
                  </pic:blipFill>
                  <pic:spPr>
                    <a:xfrm>
                      <a:off x="0" y="0"/>
                      <a:ext cx="539496" cy="320040"/>
                    </a:xfrm>
                    <a:prstGeom prst="rect">
                      <a:avLst/>
                    </a:prstGeom>
                  </pic:spPr>
                </pic:pic>
              </a:graphicData>
            </a:graphic>
          </wp:inline>
        </w:drawing>
      </w:r>
      <w:r w:rsidRPr="00C82650">
        <w:rPr>
          <w:rFonts w:eastAsia="Segoe UI Symbol"/>
          <w:sz w:val="24"/>
          <w:szCs w:val="24"/>
        </w:rPr>
        <w:t xml:space="preserve"> =</w:t>
      </w:r>
      <w:r w:rsidRPr="00C82650">
        <w:rPr>
          <w:sz w:val="24"/>
          <w:szCs w:val="24"/>
        </w:rPr>
        <w:t>100,54%,</w:t>
      </w:r>
    </w:p>
    <w:p w:rsidR="001003BD" w:rsidRPr="00C82650" w:rsidRDefault="00C82650" w:rsidP="00236CA5">
      <w:pPr>
        <w:numPr>
          <w:ilvl w:val="0"/>
          <w:numId w:val="40"/>
        </w:numPr>
        <w:spacing w:after="0" w:line="240" w:lineRule="auto"/>
        <w:ind w:left="0" w:firstLine="0"/>
        <w:rPr>
          <w:sz w:val="24"/>
          <w:szCs w:val="24"/>
        </w:rPr>
      </w:pPr>
      <w:r w:rsidRPr="00C82650">
        <w:rPr>
          <w:noProof/>
          <w:sz w:val="24"/>
          <w:szCs w:val="24"/>
        </w:rPr>
        <w:drawing>
          <wp:anchor distT="0" distB="0" distL="114300" distR="114300" simplePos="0" relativeHeight="251681792" behindDoc="0" locked="0" layoutInCell="1" allowOverlap="0">
            <wp:simplePos x="0" y="0"/>
            <wp:positionH relativeFrom="column">
              <wp:posOffset>1481924</wp:posOffset>
            </wp:positionH>
            <wp:positionV relativeFrom="paragraph">
              <wp:posOffset>-96362</wp:posOffset>
            </wp:positionV>
            <wp:extent cx="542544" cy="323088"/>
            <wp:effectExtent l="0" t="0" r="0" b="0"/>
            <wp:wrapSquare wrapText="bothSides"/>
            <wp:docPr id="431837" name="Picture 431837"/>
            <wp:cNvGraphicFramePr/>
            <a:graphic xmlns:a="http://schemas.openxmlformats.org/drawingml/2006/main">
              <a:graphicData uri="http://schemas.openxmlformats.org/drawingml/2006/picture">
                <pic:pic xmlns:pic="http://schemas.openxmlformats.org/drawingml/2006/picture">
                  <pic:nvPicPr>
                    <pic:cNvPr id="431837" name="Picture 431837"/>
                    <pic:cNvPicPr/>
                  </pic:nvPicPr>
                  <pic:blipFill>
                    <a:blip r:embed="rId23"/>
                    <a:stretch>
                      <a:fillRect/>
                    </a:stretch>
                  </pic:blipFill>
                  <pic:spPr>
                    <a:xfrm>
                      <a:off x="0" y="0"/>
                      <a:ext cx="542544" cy="323088"/>
                    </a:xfrm>
                    <a:prstGeom prst="rect">
                      <a:avLst/>
                    </a:prstGeom>
                  </pic:spPr>
                </pic:pic>
              </a:graphicData>
            </a:graphic>
          </wp:anchor>
        </w:drawing>
      </w:r>
      <w:r w:rsidRPr="00C82650">
        <w:rPr>
          <w:sz w:val="24"/>
          <w:szCs w:val="24"/>
        </w:rPr>
        <w:t>г.</w:t>
      </w:r>
      <w:r w:rsidRPr="00C82650">
        <w:rPr>
          <w:rFonts w:eastAsia="Segoe UI Symbol"/>
          <w:sz w:val="24"/>
          <w:szCs w:val="24"/>
        </w:rPr>
        <w:t>=</w:t>
      </w:r>
      <w:r w:rsidRPr="00C82650">
        <w:rPr>
          <w:sz w:val="24"/>
          <w:szCs w:val="24"/>
        </w:rPr>
        <w:t>102,89%.</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На основании полученных данных можно сделать вывод, что добыча каменного угля по сравнению с 2009 годом растет, кроме 2010 года, когда добыча снизилась не значительно и составила 98,4% против 2009 года. </w:t>
      </w:r>
    </w:p>
    <w:p w:rsidR="001003BD" w:rsidRPr="00C82650" w:rsidRDefault="00C82650" w:rsidP="00C82650">
      <w:pPr>
        <w:spacing w:after="0" w:line="240" w:lineRule="auto"/>
        <w:ind w:left="0" w:firstLine="709"/>
        <w:rPr>
          <w:sz w:val="24"/>
          <w:szCs w:val="24"/>
        </w:rPr>
      </w:pPr>
      <w:r w:rsidRPr="00C82650">
        <w:rPr>
          <w:sz w:val="24"/>
          <w:szCs w:val="24"/>
        </w:rPr>
        <w:t>Темп прироста  (</w:t>
      </w:r>
      <w:r w:rsidRPr="00C82650">
        <w:rPr>
          <w:i/>
          <w:sz w:val="24"/>
          <w:szCs w:val="24"/>
        </w:rPr>
        <w:t>Т</w:t>
      </w:r>
      <w:r w:rsidRPr="00C82650">
        <w:rPr>
          <w:i/>
          <w:sz w:val="24"/>
          <w:szCs w:val="24"/>
          <w:vertAlign w:val="subscript"/>
        </w:rPr>
        <w:t>пр</w:t>
      </w:r>
      <w:r w:rsidRPr="00C82650">
        <w:rPr>
          <w:sz w:val="24"/>
          <w:szCs w:val="24"/>
        </w:rPr>
        <w:t xml:space="preserve">) </w:t>
      </w:r>
      <w:r w:rsidRPr="00C82650">
        <w:rPr>
          <w:rFonts w:eastAsia="Calibri"/>
          <w:sz w:val="24"/>
          <w:szCs w:val="24"/>
        </w:rPr>
        <w:t>− это  отношение абсолютного  прироста к базисному уровню. Темп прироста выражается в коэффициентах и в процентах. Он показывает на сколько процентов увеличился (уменьшился) уровень ряда по сравнению с уровнем, принятым за базу сравнения.</w:t>
      </w:r>
      <w:r w:rsidRPr="00C82650">
        <w:rPr>
          <w:sz w:val="24"/>
          <w:szCs w:val="24"/>
        </w:rPr>
        <w:t xml:space="preserve"> </w:t>
      </w:r>
    </w:p>
    <w:p w:rsidR="001003BD" w:rsidRPr="00C82650" w:rsidRDefault="00C82650" w:rsidP="00236CA5">
      <w:pPr>
        <w:spacing w:after="0" w:line="240" w:lineRule="auto"/>
        <w:ind w:left="0" w:firstLine="0"/>
        <w:rPr>
          <w:sz w:val="24"/>
          <w:szCs w:val="24"/>
        </w:rPr>
      </w:pPr>
      <w:r w:rsidRPr="00C82650">
        <w:rPr>
          <w:rFonts w:eastAsia="Segoe UI Symbol"/>
          <w:sz w:val="24"/>
          <w:szCs w:val="24"/>
        </w:rPr>
        <w:t></w:t>
      </w:r>
      <w:r w:rsidRPr="00C82650">
        <w:rPr>
          <w:i/>
          <w:sz w:val="24"/>
          <w:szCs w:val="24"/>
        </w:rPr>
        <w:t>y</w:t>
      </w:r>
    </w:p>
    <w:p w:rsidR="001003BD" w:rsidRPr="00C82650" w:rsidRDefault="00C82650" w:rsidP="00236CA5">
      <w:pPr>
        <w:spacing w:after="0" w:line="240" w:lineRule="auto"/>
        <w:ind w:left="0" w:firstLine="0"/>
        <w:rPr>
          <w:sz w:val="24"/>
          <w:szCs w:val="24"/>
        </w:rPr>
      </w:pPr>
      <w:r w:rsidRPr="00C82650">
        <w:rPr>
          <w:i/>
          <w:sz w:val="24"/>
          <w:szCs w:val="24"/>
        </w:rPr>
        <w:t xml:space="preserve">Т </w:t>
      </w:r>
      <w:r w:rsidRPr="00C82650">
        <w:rPr>
          <w:i/>
          <w:sz w:val="24"/>
          <w:szCs w:val="24"/>
          <w:vertAlign w:val="subscript"/>
        </w:rPr>
        <w:t xml:space="preserve">пр </w:t>
      </w:r>
      <w:r w:rsidRPr="00C82650">
        <w:rPr>
          <w:rFonts w:eastAsia="Segoe UI Symbol"/>
          <w:sz w:val="24"/>
          <w:szCs w:val="24"/>
        </w:rPr>
        <w:t>=</w:t>
      </w:r>
      <w:r w:rsidRPr="00C82650">
        <w:rPr>
          <w:rFonts w:eastAsia="Calibri"/>
          <w:noProof/>
          <w:sz w:val="24"/>
          <w:szCs w:val="24"/>
        </w:rPr>
        <mc:AlternateContent>
          <mc:Choice Requires="wpg">
            <w:drawing>
              <wp:inline distT="0" distB="0" distL="0" distR="0">
                <wp:extent cx="243399" cy="6542"/>
                <wp:effectExtent l="0" t="0" r="0" b="0"/>
                <wp:docPr id="346898" name="Group 346898"/>
                <wp:cNvGraphicFramePr/>
                <a:graphic xmlns:a="http://schemas.openxmlformats.org/drawingml/2006/main">
                  <a:graphicData uri="http://schemas.microsoft.com/office/word/2010/wordprocessingGroup">
                    <wpg:wgp>
                      <wpg:cNvGrpSpPr/>
                      <wpg:grpSpPr>
                        <a:xfrm>
                          <a:off x="0" y="0"/>
                          <a:ext cx="243399" cy="6542"/>
                          <a:chOff x="0" y="0"/>
                          <a:chExt cx="243399" cy="6542"/>
                        </a:xfrm>
                      </wpg:grpSpPr>
                      <wps:wsp>
                        <wps:cNvPr id="17610" name="Shape 17610"/>
                        <wps:cNvSpPr/>
                        <wps:spPr>
                          <a:xfrm>
                            <a:off x="0" y="0"/>
                            <a:ext cx="243399" cy="0"/>
                          </a:xfrm>
                          <a:custGeom>
                            <a:avLst/>
                            <a:gdLst/>
                            <a:ahLst/>
                            <a:cxnLst/>
                            <a:rect l="0" t="0" r="0" b="0"/>
                            <a:pathLst>
                              <a:path w="243399">
                                <a:moveTo>
                                  <a:pt x="0" y="0"/>
                                </a:moveTo>
                                <a:lnTo>
                                  <a:pt x="243399" y="0"/>
                                </a:lnTo>
                              </a:path>
                            </a:pathLst>
                          </a:custGeom>
                          <a:ln w="654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6898" style="width:19.1653pt;height:0.515131pt;mso-position-horizontal-relative:char;mso-position-vertical-relative:line" coordsize="2433,65">
                <v:shape id="Shape 17610" style="position:absolute;width:2433;height:0;left:0;top:0;" coordsize="243399,0" path="m0,0l243399,0">
                  <v:stroke weight="0.515131pt" endcap="flat" joinstyle="round" on="true" color="#000000"/>
                  <v:fill on="false" color="#000000" opacity="0"/>
                </v:shape>
              </v:group>
            </w:pict>
          </mc:Fallback>
        </mc:AlternateContent>
      </w:r>
    </w:p>
    <w:p w:rsidR="001003BD" w:rsidRPr="00C82650" w:rsidRDefault="00C82650" w:rsidP="00236CA5">
      <w:pPr>
        <w:tabs>
          <w:tab w:val="center" w:pos="2971"/>
          <w:tab w:val="center" w:pos="3889"/>
          <w:tab w:val="center" w:pos="4356"/>
        </w:tabs>
        <w:spacing w:after="0" w:line="240" w:lineRule="auto"/>
        <w:ind w:left="0" w:firstLine="0"/>
        <w:rPr>
          <w:sz w:val="24"/>
          <w:szCs w:val="24"/>
        </w:rPr>
      </w:pPr>
      <w:r w:rsidRPr="00C82650">
        <w:rPr>
          <w:rFonts w:eastAsia="Calibri"/>
          <w:sz w:val="24"/>
          <w:szCs w:val="24"/>
        </w:rPr>
        <w:tab/>
      </w:r>
      <w:r w:rsidRPr="00C82650">
        <w:rPr>
          <w:i/>
          <w:sz w:val="24"/>
          <w:szCs w:val="24"/>
        </w:rPr>
        <w:t>уi</w:t>
      </w:r>
      <w:r w:rsidRPr="00C82650">
        <w:rPr>
          <w:rFonts w:eastAsia="Segoe UI Symbol"/>
          <w:sz w:val="24"/>
          <w:szCs w:val="24"/>
        </w:rPr>
        <w:t>−</w:t>
      </w:r>
      <w:r w:rsidRPr="00C82650">
        <w:rPr>
          <w:sz w:val="24"/>
          <w:szCs w:val="24"/>
        </w:rPr>
        <w:t xml:space="preserve">1 , поскольку  </w:t>
      </w:r>
      <w:r w:rsidRPr="00C82650">
        <w:rPr>
          <w:rFonts w:eastAsia="Segoe UI Symbol"/>
          <w:sz w:val="24"/>
          <w:szCs w:val="24"/>
        </w:rPr>
        <w:t> = −</w:t>
      </w:r>
      <w:r w:rsidRPr="00C82650">
        <w:rPr>
          <w:i/>
          <w:sz w:val="24"/>
          <w:szCs w:val="24"/>
        </w:rPr>
        <w:t>y</w:t>
      </w:r>
      <w:r w:rsidRPr="00C82650">
        <w:rPr>
          <w:i/>
          <w:sz w:val="24"/>
          <w:szCs w:val="24"/>
        </w:rPr>
        <w:tab/>
        <w:t>yn</w:t>
      </w:r>
      <w:r w:rsidRPr="00C82650">
        <w:rPr>
          <w:i/>
          <w:sz w:val="24"/>
          <w:szCs w:val="24"/>
        </w:rPr>
        <w:tab/>
        <w:t>y</w:t>
      </w:r>
      <w:r w:rsidRPr="00C82650">
        <w:rPr>
          <w:sz w:val="24"/>
          <w:szCs w:val="24"/>
        </w:rPr>
        <w:t xml:space="preserve">1    </w:t>
      </w:r>
    </w:p>
    <w:p w:rsidR="001003BD" w:rsidRPr="00C82650" w:rsidRDefault="00C82650" w:rsidP="00236CA5">
      <w:pPr>
        <w:spacing w:after="0" w:line="240" w:lineRule="auto"/>
        <w:ind w:left="0" w:firstLine="0"/>
        <w:rPr>
          <w:sz w:val="24"/>
          <w:szCs w:val="24"/>
        </w:rPr>
      </w:pPr>
      <w:r w:rsidRPr="00C82650">
        <w:rPr>
          <w:rFonts w:eastAsia="Calibri"/>
          <w:noProof/>
          <w:sz w:val="24"/>
          <w:szCs w:val="24"/>
        </w:rPr>
        <mc:AlternateContent>
          <mc:Choice Requires="wpg">
            <w:drawing>
              <wp:anchor distT="0" distB="0" distL="114300" distR="114300" simplePos="0" relativeHeight="251682816" behindDoc="0" locked="0" layoutInCell="1" allowOverlap="1">
                <wp:simplePos x="0" y="0"/>
                <wp:positionH relativeFrom="column">
                  <wp:posOffset>1223532</wp:posOffset>
                </wp:positionH>
                <wp:positionV relativeFrom="paragraph">
                  <wp:posOffset>103957</wp:posOffset>
                </wp:positionV>
                <wp:extent cx="867041" cy="6333"/>
                <wp:effectExtent l="0" t="0" r="0" b="0"/>
                <wp:wrapNone/>
                <wp:docPr id="346899" name="Group 346899"/>
                <wp:cNvGraphicFramePr/>
                <a:graphic xmlns:a="http://schemas.openxmlformats.org/drawingml/2006/main">
                  <a:graphicData uri="http://schemas.microsoft.com/office/word/2010/wordprocessingGroup">
                    <wpg:wgp>
                      <wpg:cNvGrpSpPr/>
                      <wpg:grpSpPr>
                        <a:xfrm>
                          <a:off x="0" y="0"/>
                          <a:ext cx="867041" cy="6333"/>
                          <a:chOff x="0" y="0"/>
                          <a:chExt cx="867041" cy="6333"/>
                        </a:xfrm>
                      </wpg:grpSpPr>
                      <wps:wsp>
                        <wps:cNvPr id="17628" name="Shape 17628"/>
                        <wps:cNvSpPr/>
                        <wps:spPr>
                          <a:xfrm>
                            <a:off x="0" y="0"/>
                            <a:ext cx="456721" cy="0"/>
                          </a:xfrm>
                          <a:custGeom>
                            <a:avLst/>
                            <a:gdLst/>
                            <a:ahLst/>
                            <a:cxnLst/>
                            <a:rect l="0" t="0" r="0" b="0"/>
                            <a:pathLst>
                              <a:path w="456721">
                                <a:moveTo>
                                  <a:pt x="0" y="0"/>
                                </a:moveTo>
                                <a:lnTo>
                                  <a:pt x="456721" y="0"/>
                                </a:lnTo>
                              </a:path>
                            </a:pathLst>
                          </a:custGeom>
                          <a:ln w="6333" cap="flat">
                            <a:round/>
                          </a:ln>
                        </wps:spPr>
                        <wps:style>
                          <a:lnRef idx="1">
                            <a:srgbClr val="000000"/>
                          </a:lnRef>
                          <a:fillRef idx="0">
                            <a:srgbClr val="000000">
                              <a:alpha val="0"/>
                            </a:srgbClr>
                          </a:fillRef>
                          <a:effectRef idx="0">
                            <a:scrgbClr r="0" g="0" b="0"/>
                          </a:effectRef>
                          <a:fontRef idx="none"/>
                        </wps:style>
                        <wps:bodyPr/>
                      </wps:wsp>
                      <wps:wsp>
                        <wps:cNvPr id="17629" name="Shape 17629"/>
                        <wps:cNvSpPr/>
                        <wps:spPr>
                          <a:xfrm>
                            <a:off x="628298" y="0"/>
                            <a:ext cx="238744" cy="0"/>
                          </a:xfrm>
                          <a:custGeom>
                            <a:avLst/>
                            <a:gdLst/>
                            <a:ahLst/>
                            <a:cxnLst/>
                            <a:rect l="0" t="0" r="0" b="0"/>
                            <a:pathLst>
                              <a:path w="238744">
                                <a:moveTo>
                                  <a:pt x="0" y="0"/>
                                </a:moveTo>
                                <a:lnTo>
                                  <a:pt x="238744" y="0"/>
                                </a:lnTo>
                              </a:path>
                            </a:pathLst>
                          </a:custGeom>
                          <a:ln w="633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6899" style="width:68.271pt;height:0.498623pt;position:absolute;z-index:149;mso-position-horizontal-relative:text;mso-position-horizontal:absolute;margin-left:96.3411pt;mso-position-vertical-relative:text;margin-top:8.18561pt;" coordsize="8670,63">
                <v:shape id="Shape 17628" style="position:absolute;width:4567;height:0;left:0;top:0;" coordsize="456721,0" path="m0,0l456721,0">
                  <v:stroke weight="0.498623pt" endcap="flat" joinstyle="round" on="true" color="#000000"/>
                  <v:fill on="false" color="#000000" opacity="0"/>
                </v:shape>
                <v:shape id="Shape 17629" style="position:absolute;width:2387;height:0;left:6282;top:0;" coordsize="238744,0" path="m0,0l238744,0">
                  <v:stroke weight="0.498623pt" endcap="flat" joinstyle="round" on="true" color="#000000"/>
                  <v:fill on="false" color="#000000" opacity="0"/>
                </v:shape>
              </v:group>
            </w:pict>
          </mc:Fallback>
        </mc:AlternateContent>
      </w:r>
      <w:r w:rsidRPr="00C82650">
        <w:rPr>
          <w:i/>
          <w:sz w:val="24"/>
          <w:szCs w:val="24"/>
        </w:rPr>
        <w:t xml:space="preserve">Тпр </w:t>
      </w:r>
      <w:r w:rsidRPr="00C82650">
        <w:rPr>
          <w:rFonts w:eastAsia="Segoe UI Symbol"/>
          <w:sz w:val="24"/>
          <w:szCs w:val="24"/>
        </w:rPr>
        <w:t xml:space="preserve">= </w:t>
      </w:r>
      <w:r w:rsidRPr="00C82650">
        <w:rPr>
          <w:i/>
          <w:sz w:val="24"/>
          <w:szCs w:val="24"/>
        </w:rPr>
        <w:t>y</w:t>
      </w:r>
      <w:r w:rsidRPr="00C82650">
        <w:rPr>
          <w:i/>
          <w:sz w:val="24"/>
          <w:szCs w:val="24"/>
          <w:vertAlign w:val="superscript"/>
        </w:rPr>
        <w:t xml:space="preserve">n </w:t>
      </w:r>
      <w:r w:rsidRPr="00C82650">
        <w:rPr>
          <w:rFonts w:eastAsia="Segoe UI Symbol"/>
          <w:sz w:val="24"/>
          <w:szCs w:val="24"/>
        </w:rPr>
        <w:t xml:space="preserve">− </w:t>
      </w:r>
      <w:r w:rsidRPr="00C82650">
        <w:rPr>
          <w:i/>
          <w:sz w:val="24"/>
          <w:szCs w:val="24"/>
        </w:rPr>
        <w:t>y</w:t>
      </w:r>
      <w:r w:rsidRPr="00C82650">
        <w:rPr>
          <w:sz w:val="24"/>
          <w:szCs w:val="24"/>
          <w:vertAlign w:val="superscript"/>
        </w:rPr>
        <w:t xml:space="preserve">1 </w:t>
      </w:r>
      <w:r w:rsidRPr="00C82650">
        <w:rPr>
          <w:rFonts w:eastAsia="Segoe UI Symbol"/>
          <w:sz w:val="24"/>
          <w:szCs w:val="24"/>
        </w:rPr>
        <w:t xml:space="preserve">= </w:t>
      </w:r>
      <w:r w:rsidRPr="00C82650">
        <w:rPr>
          <w:i/>
          <w:sz w:val="24"/>
          <w:szCs w:val="24"/>
        </w:rPr>
        <w:t>y</w:t>
      </w:r>
      <w:r w:rsidRPr="00C82650">
        <w:rPr>
          <w:i/>
          <w:sz w:val="24"/>
          <w:szCs w:val="24"/>
          <w:vertAlign w:val="superscript"/>
        </w:rPr>
        <w:t xml:space="preserve">n </w:t>
      </w:r>
      <w:r w:rsidRPr="00C82650">
        <w:rPr>
          <w:rFonts w:eastAsia="Segoe UI Symbol"/>
          <w:sz w:val="24"/>
          <w:szCs w:val="24"/>
        </w:rPr>
        <w:t>−</w:t>
      </w:r>
      <w:r w:rsidRPr="00C82650">
        <w:rPr>
          <w:sz w:val="24"/>
          <w:szCs w:val="24"/>
        </w:rPr>
        <w:t>1</w:t>
      </w:r>
    </w:p>
    <w:p w:rsidR="001003BD" w:rsidRPr="00C82650" w:rsidRDefault="00C82650" w:rsidP="00236CA5">
      <w:pPr>
        <w:spacing w:after="0" w:line="240" w:lineRule="auto"/>
        <w:ind w:left="0" w:firstLine="0"/>
        <w:rPr>
          <w:sz w:val="24"/>
          <w:szCs w:val="24"/>
        </w:rPr>
      </w:pPr>
      <w:r w:rsidRPr="00C82650">
        <w:rPr>
          <w:sz w:val="24"/>
          <w:szCs w:val="24"/>
        </w:rPr>
        <w:t xml:space="preserve">то </w:t>
      </w:r>
      <w:r w:rsidRPr="00C82650">
        <w:rPr>
          <w:sz w:val="24"/>
          <w:szCs w:val="24"/>
        </w:rPr>
        <w:tab/>
      </w:r>
      <w:r w:rsidRPr="00C82650">
        <w:rPr>
          <w:i/>
          <w:sz w:val="24"/>
          <w:szCs w:val="24"/>
        </w:rPr>
        <w:t>уi</w:t>
      </w:r>
      <w:r w:rsidRPr="00C82650">
        <w:rPr>
          <w:rFonts w:eastAsia="Segoe UI Symbol"/>
          <w:sz w:val="24"/>
          <w:szCs w:val="24"/>
        </w:rPr>
        <w:t>−</w:t>
      </w:r>
      <w:r w:rsidRPr="00C82650">
        <w:rPr>
          <w:sz w:val="24"/>
          <w:szCs w:val="24"/>
        </w:rPr>
        <w:t>1</w:t>
      </w:r>
      <w:r w:rsidRPr="00C82650">
        <w:rPr>
          <w:sz w:val="24"/>
          <w:szCs w:val="24"/>
        </w:rPr>
        <w:tab/>
      </w:r>
      <w:r w:rsidRPr="00C82650">
        <w:rPr>
          <w:i/>
          <w:sz w:val="24"/>
          <w:szCs w:val="24"/>
        </w:rPr>
        <w:t>уi</w:t>
      </w:r>
      <w:r w:rsidRPr="00C82650">
        <w:rPr>
          <w:rFonts w:eastAsia="Segoe UI Symbol"/>
          <w:sz w:val="24"/>
          <w:szCs w:val="24"/>
        </w:rPr>
        <w:t>−</w:t>
      </w:r>
      <w:r w:rsidRPr="00C82650">
        <w:rPr>
          <w:sz w:val="24"/>
          <w:szCs w:val="24"/>
        </w:rPr>
        <w:t>1</w:t>
      </w:r>
      <w:r w:rsidRPr="00C82650">
        <w:rPr>
          <w:sz w:val="24"/>
          <w:szCs w:val="24"/>
        </w:rPr>
        <w:tab/>
        <w:t xml:space="preserve">      или   </w:t>
      </w:r>
      <w:r w:rsidRPr="00C82650">
        <w:rPr>
          <w:i/>
          <w:sz w:val="24"/>
          <w:szCs w:val="24"/>
        </w:rPr>
        <w:t xml:space="preserve">Tпр </w:t>
      </w:r>
      <w:r w:rsidRPr="00C82650">
        <w:rPr>
          <w:rFonts w:eastAsia="Segoe UI Symbol"/>
          <w:sz w:val="24"/>
          <w:szCs w:val="24"/>
        </w:rPr>
        <w:t>= −</w:t>
      </w:r>
      <w:r w:rsidRPr="00C82650">
        <w:rPr>
          <w:i/>
          <w:sz w:val="24"/>
          <w:szCs w:val="24"/>
        </w:rPr>
        <w:t>Т р</w:t>
      </w:r>
      <w:r w:rsidRPr="00C82650">
        <w:rPr>
          <w:i/>
          <w:sz w:val="24"/>
          <w:szCs w:val="24"/>
        </w:rPr>
        <w:tab/>
      </w:r>
      <w:r w:rsidRPr="00C82650">
        <w:rPr>
          <w:sz w:val="24"/>
          <w:szCs w:val="24"/>
        </w:rPr>
        <w:t xml:space="preserve">100%            Рассчитаем цепные темпы прироста: </w:t>
      </w:r>
    </w:p>
    <w:p w:rsidR="001003BD" w:rsidRPr="00C82650" w:rsidRDefault="00C82650" w:rsidP="00236CA5">
      <w:pPr>
        <w:numPr>
          <w:ilvl w:val="0"/>
          <w:numId w:val="41"/>
        </w:numPr>
        <w:spacing w:after="0" w:line="240" w:lineRule="auto"/>
        <w:ind w:left="0" w:firstLine="0"/>
        <w:rPr>
          <w:sz w:val="24"/>
          <w:szCs w:val="24"/>
        </w:rPr>
      </w:pPr>
      <w:r w:rsidRPr="00C82650">
        <w:rPr>
          <w:sz w:val="24"/>
          <w:szCs w:val="24"/>
        </w:rPr>
        <w:t xml:space="preserve">г.   98,37 - 100 = - 1,63 (темп снижения) </w:t>
      </w:r>
    </w:p>
    <w:p w:rsidR="001003BD" w:rsidRPr="00C82650" w:rsidRDefault="00C82650" w:rsidP="00236CA5">
      <w:pPr>
        <w:numPr>
          <w:ilvl w:val="0"/>
          <w:numId w:val="41"/>
        </w:numPr>
        <w:spacing w:after="0" w:line="240" w:lineRule="auto"/>
        <w:ind w:left="0" w:firstLine="0"/>
        <w:rPr>
          <w:sz w:val="24"/>
          <w:szCs w:val="24"/>
        </w:rPr>
      </w:pPr>
      <w:r w:rsidRPr="00C82650">
        <w:rPr>
          <w:sz w:val="24"/>
          <w:szCs w:val="24"/>
        </w:rPr>
        <w:t xml:space="preserve">г.  102,02 - 100 = 2,02% </w:t>
      </w:r>
    </w:p>
    <w:p w:rsidR="001003BD" w:rsidRPr="00C82650" w:rsidRDefault="00C82650" w:rsidP="00236CA5">
      <w:pPr>
        <w:numPr>
          <w:ilvl w:val="0"/>
          <w:numId w:val="41"/>
        </w:numPr>
        <w:spacing w:after="0" w:line="240" w:lineRule="auto"/>
        <w:ind w:left="0" w:firstLine="0"/>
        <w:rPr>
          <w:sz w:val="24"/>
          <w:szCs w:val="24"/>
        </w:rPr>
      </w:pPr>
      <w:r w:rsidRPr="00C82650">
        <w:rPr>
          <w:sz w:val="24"/>
          <w:szCs w:val="24"/>
        </w:rPr>
        <w:t xml:space="preserve">г.  100,54 - 100 = 0,54 </w:t>
      </w:r>
    </w:p>
    <w:p w:rsidR="001003BD" w:rsidRPr="00C82650" w:rsidRDefault="00C82650" w:rsidP="00236CA5">
      <w:pPr>
        <w:numPr>
          <w:ilvl w:val="0"/>
          <w:numId w:val="41"/>
        </w:numPr>
        <w:spacing w:after="0" w:line="240" w:lineRule="auto"/>
        <w:ind w:left="0" w:firstLine="0"/>
        <w:rPr>
          <w:sz w:val="24"/>
          <w:szCs w:val="24"/>
        </w:rPr>
      </w:pPr>
      <w:r w:rsidRPr="00C82650">
        <w:rPr>
          <w:sz w:val="24"/>
          <w:szCs w:val="24"/>
        </w:rPr>
        <w:t xml:space="preserve">г.  99,64 - 100 = 0,36% </w:t>
      </w:r>
    </w:p>
    <w:p w:rsidR="001003BD" w:rsidRPr="00C82650" w:rsidRDefault="00C82650" w:rsidP="00236CA5">
      <w:pPr>
        <w:numPr>
          <w:ilvl w:val="0"/>
          <w:numId w:val="41"/>
        </w:numPr>
        <w:spacing w:after="0" w:line="240" w:lineRule="auto"/>
        <w:ind w:left="0" w:firstLine="0"/>
        <w:rPr>
          <w:sz w:val="24"/>
          <w:szCs w:val="24"/>
        </w:rPr>
      </w:pPr>
      <w:r w:rsidRPr="00C82650">
        <w:rPr>
          <w:sz w:val="24"/>
          <w:szCs w:val="24"/>
        </w:rPr>
        <w:t xml:space="preserve">г.  102,34 - 100 = 2,34% </w:t>
      </w:r>
    </w:p>
    <w:p w:rsidR="001003BD" w:rsidRPr="00C82650" w:rsidRDefault="00C82650" w:rsidP="00236CA5">
      <w:pPr>
        <w:spacing w:after="0" w:line="240" w:lineRule="auto"/>
        <w:ind w:left="0" w:firstLine="0"/>
        <w:rPr>
          <w:sz w:val="24"/>
          <w:szCs w:val="24"/>
        </w:rPr>
      </w:pPr>
      <w:r w:rsidRPr="00C82650">
        <w:rPr>
          <w:sz w:val="24"/>
          <w:szCs w:val="24"/>
        </w:rPr>
        <w:t xml:space="preserve">Цепные темпы прироста показывают на сколько процентов увеличилась (уменьшилась) добыча угля по сравнению с предыдущим годом. </w:t>
      </w:r>
    </w:p>
    <w:p w:rsidR="001003BD" w:rsidRPr="00C82650" w:rsidRDefault="00C82650" w:rsidP="00236CA5">
      <w:pPr>
        <w:spacing w:after="0" w:line="240" w:lineRule="auto"/>
        <w:ind w:left="0" w:firstLine="0"/>
        <w:rPr>
          <w:sz w:val="24"/>
          <w:szCs w:val="24"/>
        </w:rPr>
      </w:pPr>
      <w:r w:rsidRPr="00C82650">
        <w:rPr>
          <w:sz w:val="24"/>
          <w:szCs w:val="24"/>
        </w:rPr>
        <w:t xml:space="preserve">Рассчитаем базисные темпы прироста (в %). </w:t>
      </w:r>
    </w:p>
    <w:p w:rsidR="001003BD" w:rsidRPr="00C82650" w:rsidRDefault="00C82650" w:rsidP="00236CA5">
      <w:pPr>
        <w:numPr>
          <w:ilvl w:val="0"/>
          <w:numId w:val="42"/>
        </w:numPr>
        <w:spacing w:after="0" w:line="240" w:lineRule="auto"/>
        <w:ind w:left="0" w:firstLine="0"/>
        <w:rPr>
          <w:sz w:val="24"/>
          <w:szCs w:val="24"/>
        </w:rPr>
      </w:pPr>
      <w:r w:rsidRPr="00C82650">
        <w:rPr>
          <w:sz w:val="24"/>
          <w:szCs w:val="24"/>
        </w:rPr>
        <w:t xml:space="preserve">г.  98,37 - 100 = -1,63 </w:t>
      </w:r>
    </w:p>
    <w:p w:rsidR="001003BD" w:rsidRPr="00C82650" w:rsidRDefault="00C82650" w:rsidP="00236CA5">
      <w:pPr>
        <w:numPr>
          <w:ilvl w:val="0"/>
          <w:numId w:val="42"/>
        </w:numPr>
        <w:spacing w:after="0" w:line="240" w:lineRule="auto"/>
        <w:ind w:left="0" w:firstLine="0"/>
        <w:rPr>
          <w:sz w:val="24"/>
          <w:szCs w:val="24"/>
        </w:rPr>
      </w:pPr>
      <w:r w:rsidRPr="00C82650">
        <w:rPr>
          <w:sz w:val="24"/>
          <w:szCs w:val="24"/>
        </w:rPr>
        <w:t xml:space="preserve">г.  100,36 - 100 = 0,36 </w:t>
      </w:r>
    </w:p>
    <w:p w:rsidR="001003BD" w:rsidRPr="00C82650" w:rsidRDefault="00C82650" w:rsidP="00236CA5">
      <w:pPr>
        <w:numPr>
          <w:ilvl w:val="0"/>
          <w:numId w:val="42"/>
        </w:numPr>
        <w:spacing w:after="0" w:line="240" w:lineRule="auto"/>
        <w:ind w:left="0" w:firstLine="0"/>
        <w:rPr>
          <w:sz w:val="24"/>
          <w:szCs w:val="24"/>
        </w:rPr>
      </w:pPr>
      <w:r w:rsidRPr="00C82650">
        <w:rPr>
          <w:sz w:val="24"/>
          <w:szCs w:val="24"/>
        </w:rPr>
        <w:t xml:space="preserve">г.  100,90 - 100 = 0,90% </w:t>
      </w:r>
    </w:p>
    <w:p w:rsidR="001003BD" w:rsidRPr="00C82650" w:rsidRDefault="00C82650" w:rsidP="00236CA5">
      <w:pPr>
        <w:numPr>
          <w:ilvl w:val="0"/>
          <w:numId w:val="42"/>
        </w:numPr>
        <w:spacing w:after="0" w:line="240" w:lineRule="auto"/>
        <w:ind w:left="0" w:firstLine="0"/>
        <w:rPr>
          <w:sz w:val="24"/>
          <w:szCs w:val="24"/>
        </w:rPr>
      </w:pPr>
      <w:r w:rsidRPr="00C82650">
        <w:rPr>
          <w:sz w:val="24"/>
          <w:szCs w:val="24"/>
        </w:rPr>
        <w:t xml:space="preserve">г. 100,54 - 100 = 0,54% </w:t>
      </w:r>
    </w:p>
    <w:p w:rsidR="001003BD" w:rsidRPr="00C82650" w:rsidRDefault="00C82650" w:rsidP="00236CA5">
      <w:pPr>
        <w:numPr>
          <w:ilvl w:val="0"/>
          <w:numId w:val="42"/>
        </w:numPr>
        <w:spacing w:after="0" w:line="240" w:lineRule="auto"/>
        <w:ind w:left="0" w:firstLine="0"/>
        <w:rPr>
          <w:sz w:val="24"/>
          <w:szCs w:val="24"/>
        </w:rPr>
      </w:pPr>
      <w:r w:rsidRPr="00C82650">
        <w:rPr>
          <w:sz w:val="24"/>
          <w:szCs w:val="24"/>
        </w:rPr>
        <w:t xml:space="preserve">г.  102,89 - 100 = 2,89% </w:t>
      </w:r>
    </w:p>
    <w:p w:rsidR="001003BD" w:rsidRPr="00C82650" w:rsidRDefault="00C82650" w:rsidP="00C82650">
      <w:pPr>
        <w:spacing w:after="0" w:line="240" w:lineRule="auto"/>
        <w:ind w:left="0" w:firstLine="709"/>
        <w:rPr>
          <w:sz w:val="24"/>
          <w:szCs w:val="24"/>
        </w:rPr>
      </w:pPr>
      <w:r w:rsidRPr="00C82650">
        <w:rPr>
          <w:sz w:val="24"/>
          <w:szCs w:val="24"/>
        </w:rPr>
        <w:t xml:space="preserve">Базисные темпы прироста показывают, на сколько процентов увеличилась добыча угля в регионе “А” в каждом году по сравнению с 2009 годом. </w:t>
      </w:r>
    </w:p>
    <w:p w:rsidR="001003BD" w:rsidRPr="00C82650" w:rsidRDefault="00C82650" w:rsidP="00C82650">
      <w:pPr>
        <w:spacing w:after="0" w:line="240" w:lineRule="auto"/>
        <w:ind w:left="0" w:firstLine="709"/>
        <w:rPr>
          <w:sz w:val="24"/>
          <w:szCs w:val="24"/>
        </w:rPr>
      </w:pPr>
      <w:r w:rsidRPr="00C82650">
        <w:rPr>
          <w:sz w:val="24"/>
          <w:szCs w:val="24"/>
        </w:rPr>
        <w:t xml:space="preserve">Абсолютное значение одного процента прироста показывает, какая абсолютная величина скрывается за относительным показателем - одним процентом прироста т.е., абсолютное содержание одного процента прироста можно вычислить как сотую долю предшествующего уровня: </w:t>
      </w:r>
    </w:p>
    <w:p w:rsidR="001003BD" w:rsidRPr="00C82650" w:rsidRDefault="00C82650" w:rsidP="00C82650">
      <w:pPr>
        <w:numPr>
          <w:ilvl w:val="0"/>
          <w:numId w:val="43"/>
        </w:numPr>
        <w:spacing w:after="0" w:line="240" w:lineRule="auto"/>
        <w:ind w:left="0" w:firstLine="709"/>
        <w:rPr>
          <w:sz w:val="24"/>
          <w:szCs w:val="24"/>
        </w:rPr>
      </w:pPr>
      <w:r w:rsidRPr="00C82650">
        <w:rPr>
          <w:sz w:val="24"/>
          <w:szCs w:val="24"/>
        </w:rPr>
        <w:t xml:space="preserve">г.    553 : 100 = 5,53 млн.т. </w:t>
      </w:r>
    </w:p>
    <w:p w:rsidR="001003BD" w:rsidRPr="00C82650" w:rsidRDefault="00C82650" w:rsidP="00C82650">
      <w:pPr>
        <w:numPr>
          <w:ilvl w:val="0"/>
          <w:numId w:val="43"/>
        </w:numPr>
        <w:spacing w:after="0" w:line="240" w:lineRule="auto"/>
        <w:ind w:left="0" w:firstLine="709"/>
        <w:rPr>
          <w:sz w:val="24"/>
          <w:szCs w:val="24"/>
        </w:rPr>
      </w:pPr>
      <w:r w:rsidRPr="00C82650">
        <w:rPr>
          <w:sz w:val="24"/>
          <w:szCs w:val="24"/>
        </w:rPr>
        <w:lastRenderedPageBreak/>
        <w:t xml:space="preserve">г.    544 : 100 = 5,44 млн.т. </w:t>
      </w:r>
    </w:p>
    <w:p w:rsidR="001003BD" w:rsidRPr="00C82650" w:rsidRDefault="00C82650" w:rsidP="00C82650">
      <w:pPr>
        <w:numPr>
          <w:ilvl w:val="0"/>
          <w:numId w:val="43"/>
        </w:numPr>
        <w:spacing w:after="0" w:line="240" w:lineRule="auto"/>
        <w:ind w:left="0" w:firstLine="709"/>
        <w:rPr>
          <w:sz w:val="24"/>
          <w:szCs w:val="24"/>
        </w:rPr>
      </w:pPr>
      <w:r w:rsidRPr="00C82650">
        <w:rPr>
          <w:sz w:val="24"/>
          <w:szCs w:val="24"/>
        </w:rPr>
        <w:t xml:space="preserve">г.    555 : 100 = 5,55 млн.т. </w:t>
      </w:r>
    </w:p>
    <w:p w:rsidR="001003BD" w:rsidRPr="00C82650" w:rsidRDefault="00C82650" w:rsidP="00C82650">
      <w:pPr>
        <w:numPr>
          <w:ilvl w:val="0"/>
          <w:numId w:val="43"/>
        </w:numPr>
        <w:spacing w:after="0" w:line="240" w:lineRule="auto"/>
        <w:ind w:left="0" w:firstLine="709"/>
        <w:rPr>
          <w:sz w:val="24"/>
          <w:szCs w:val="24"/>
        </w:rPr>
      </w:pPr>
      <w:r w:rsidRPr="00C82650">
        <w:rPr>
          <w:sz w:val="24"/>
          <w:szCs w:val="24"/>
        </w:rPr>
        <w:t xml:space="preserve">г.    558 : 100 = 5,58 млн.т. </w:t>
      </w:r>
    </w:p>
    <w:p w:rsidR="001003BD" w:rsidRPr="00C82650" w:rsidRDefault="00C82650" w:rsidP="00C82650">
      <w:pPr>
        <w:numPr>
          <w:ilvl w:val="0"/>
          <w:numId w:val="43"/>
        </w:numPr>
        <w:spacing w:after="0" w:line="240" w:lineRule="auto"/>
        <w:ind w:left="0" w:firstLine="709"/>
        <w:rPr>
          <w:sz w:val="24"/>
          <w:szCs w:val="24"/>
        </w:rPr>
      </w:pPr>
      <w:r w:rsidRPr="00C82650">
        <w:rPr>
          <w:sz w:val="24"/>
          <w:szCs w:val="24"/>
        </w:rPr>
        <w:t xml:space="preserve">г.    556 : 100 = 5,56 млн.т. </w:t>
      </w:r>
    </w:p>
    <w:p w:rsidR="001003BD" w:rsidRPr="00C82650" w:rsidRDefault="00C82650" w:rsidP="00C82650">
      <w:pPr>
        <w:spacing w:after="0" w:line="240" w:lineRule="auto"/>
        <w:ind w:left="0" w:firstLine="709"/>
        <w:rPr>
          <w:sz w:val="24"/>
          <w:szCs w:val="24"/>
        </w:rPr>
      </w:pPr>
      <w:r w:rsidRPr="00C82650">
        <w:rPr>
          <w:sz w:val="24"/>
          <w:szCs w:val="24"/>
        </w:rPr>
        <w:t xml:space="preserve">Результаты расчетов показателей динамики представим в виде таблицы. </w:t>
      </w:r>
    </w:p>
    <w:p w:rsidR="001003BD" w:rsidRDefault="00C82650" w:rsidP="00C82650">
      <w:pPr>
        <w:spacing w:after="0" w:line="240" w:lineRule="auto"/>
        <w:ind w:left="0" w:firstLine="709"/>
        <w:rPr>
          <w:sz w:val="24"/>
          <w:szCs w:val="24"/>
        </w:rPr>
      </w:pPr>
      <w:r w:rsidRPr="00C82650">
        <w:rPr>
          <w:sz w:val="24"/>
          <w:szCs w:val="24"/>
        </w:rPr>
        <w:t xml:space="preserve">Таблица 2 - Показатели динамики добычи каменного угля в регионе А за 2009– 2014 гг. </w:t>
      </w:r>
    </w:p>
    <w:p w:rsidR="002054A8" w:rsidRPr="00C82650" w:rsidRDefault="002054A8" w:rsidP="00C82650">
      <w:pPr>
        <w:spacing w:after="0" w:line="240" w:lineRule="auto"/>
        <w:ind w:left="0" w:firstLine="709"/>
        <w:rPr>
          <w:sz w:val="24"/>
          <w:szCs w:val="24"/>
        </w:rPr>
      </w:pPr>
    </w:p>
    <w:tbl>
      <w:tblPr>
        <w:tblStyle w:val="TableGrid"/>
        <w:tblW w:w="9429" w:type="dxa"/>
        <w:tblInd w:w="298" w:type="dxa"/>
        <w:tblCellMar>
          <w:top w:w="64" w:type="dxa"/>
          <w:left w:w="84" w:type="dxa"/>
          <w:bottom w:w="0" w:type="dxa"/>
          <w:right w:w="30" w:type="dxa"/>
        </w:tblCellMar>
        <w:tblLook w:val="04A0" w:firstRow="1" w:lastRow="0" w:firstColumn="1" w:lastColumn="0" w:noHBand="0" w:noVBand="1"/>
      </w:tblPr>
      <w:tblGrid>
        <w:gridCol w:w="923"/>
        <w:gridCol w:w="1277"/>
        <w:gridCol w:w="708"/>
        <w:gridCol w:w="991"/>
        <w:gridCol w:w="994"/>
        <w:gridCol w:w="991"/>
        <w:gridCol w:w="852"/>
        <w:gridCol w:w="850"/>
        <w:gridCol w:w="1843"/>
      </w:tblGrid>
      <w:tr w:rsidR="001003BD" w:rsidRPr="00C82650">
        <w:trPr>
          <w:trHeight w:val="569"/>
        </w:trPr>
        <w:tc>
          <w:tcPr>
            <w:tcW w:w="922" w:type="dxa"/>
            <w:vMerge w:val="restart"/>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1" w:firstLine="0"/>
              <w:rPr>
                <w:sz w:val="24"/>
                <w:szCs w:val="24"/>
              </w:rPr>
            </w:pPr>
            <w:r w:rsidRPr="00C82650">
              <w:rPr>
                <w:sz w:val="24"/>
                <w:szCs w:val="24"/>
              </w:rPr>
              <w:t xml:space="preserve">Годы </w:t>
            </w:r>
          </w:p>
        </w:tc>
        <w:tc>
          <w:tcPr>
            <w:tcW w:w="1277" w:type="dxa"/>
            <w:vMerge w:val="restart"/>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Добыча кам.угл. млн. т </w:t>
            </w:r>
          </w:p>
        </w:tc>
        <w:tc>
          <w:tcPr>
            <w:tcW w:w="1699" w:type="dxa"/>
            <w:gridSpan w:val="2"/>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Абс. прирост (сниж.), млн. т </w:t>
            </w:r>
          </w:p>
        </w:tc>
        <w:tc>
          <w:tcPr>
            <w:tcW w:w="1985" w:type="dxa"/>
            <w:gridSpan w:val="2"/>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Темп роста (сниж.), % </w:t>
            </w:r>
          </w:p>
        </w:tc>
        <w:tc>
          <w:tcPr>
            <w:tcW w:w="1702" w:type="dxa"/>
            <w:gridSpan w:val="2"/>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Темп прироста (сниж.), % </w:t>
            </w:r>
          </w:p>
        </w:tc>
        <w:tc>
          <w:tcPr>
            <w:tcW w:w="1843" w:type="dxa"/>
            <w:vMerge w:val="restart"/>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Абсол. содерж. </w:t>
            </w:r>
          </w:p>
          <w:p w:rsidR="001003BD" w:rsidRPr="00C82650" w:rsidRDefault="00C82650" w:rsidP="002054A8">
            <w:pPr>
              <w:spacing w:after="0" w:line="240" w:lineRule="auto"/>
              <w:ind w:left="-1" w:firstLine="0"/>
              <w:rPr>
                <w:sz w:val="24"/>
                <w:szCs w:val="24"/>
              </w:rPr>
            </w:pPr>
            <w:r w:rsidRPr="00C82650">
              <w:rPr>
                <w:sz w:val="24"/>
                <w:szCs w:val="24"/>
              </w:rPr>
              <w:t xml:space="preserve">1% прироста </w:t>
            </w:r>
          </w:p>
          <w:p w:rsidR="001003BD" w:rsidRPr="00C82650" w:rsidRDefault="00C82650" w:rsidP="002054A8">
            <w:pPr>
              <w:spacing w:after="0" w:line="240" w:lineRule="auto"/>
              <w:ind w:left="-1" w:firstLine="0"/>
              <w:rPr>
                <w:sz w:val="24"/>
                <w:szCs w:val="24"/>
              </w:rPr>
            </w:pPr>
            <w:r w:rsidRPr="00C82650">
              <w:rPr>
                <w:sz w:val="24"/>
                <w:szCs w:val="24"/>
              </w:rPr>
              <w:t xml:space="preserve">(сниж.)м.т </w:t>
            </w:r>
          </w:p>
        </w:tc>
      </w:tr>
      <w:tr w:rsidR="001003BD" w:rsidRPr="00C82650">
        <w:trPr>
          <w:trHeight w:val="290"/>
        </w:trPr>
        <w:tc>
          <w:tcPr>
            <w:tcW w:w="0" w:type="auto"/>
            <w:vMerge/>
            <w:tcBorders>
              <w:top w:val="nil"/>
              <w:left w:val="single" w:sz="6" w:space="0" w:color="000000"/>
              <w:bottom w:val="single" w:sz="6" w:space="0" w:color="000000"/>
              <w:right w:val="single" w:sz="6" w:space="0" w:color="000000"/>
            </w:tcBorders>
          </w:tcPr>
          <w:p w:rsidR="001003BD" w:rsidRPr="00C82650" w:rsidRDefault="001003BD" w:rsidP="002054A8">
            <w:pPr>
              <w:spacing w:after="0" w:line="240" w:lineRule="auto"/>
              <w:ind w:left="-1" w:firstLine="0"/>
              <w:rPr>
                <w:sz w:val="24"/>
                <w:szCs w:val="24"/>
              </w:rPr>
            </w:pPr>
          </w:p>
        </w:tc>
        <w:tc>
          <w:tcPr>
            <w:tcW w:w="0" w:type="auto"/>
            <w:vMerge/>
            <w:tcBorders>
              <w:top w:val="nil"/>
              <w:left w:val="single" w:sz="6" w:space="0" w:color="000000"/>
              <w:bottom w:val="single" w:sz="6" w:space="0" w:color="000000"/>
              <w:right w:val="single" w:sz="6" w:space="0" w:color="000000"/>
            </w:tcBorders>
          </w:tcPr>
          <w:p w:rsidR="001003BD" w:rsidRPr="00C82650" w:rsidRDefault="001003BD" w:rsidP="002054A8">
            <w:pPr>
              <w:spacing w:after="0" w:line="240" w:lineRule="auto"/>
              <w:ind w:left="-1" w:firstLine="0"/>
              <w:rPr>
                <w:sz w:val="24"/>
                <w:szCs w:val="24"/>
              </w:rPr>
            </w:pPr>
          </w:p>
        </w:tc>
        <w:tc>
          <w:tcPr>
            <w:tcW w:w="708"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цеп.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баз. </w:t>
            </w:r>
          </w:p>
        </w:tc>
        <w:tc>
          <w:tcPr>
            <w:tcW w:w="994"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цеп.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баз. </w:t>
            </w:r>
          </w:p>
        </w:tc>
        <w:tc>
          <w:tcPr>
            <w:tcW w:w="85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цеп. </w:t>
            </w:r>
          </w:p>
        </w:tc>
        <w:tc>
          <w:tcPr>
            <w:tcW w:w="850"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баз. </w:t>
            </w:r>
          </w:p>
        </w:tc>
        <w:tc>
          <w:tcPr>
            <w:tcW w:w="0" w:type="auto"/>
            <w:vMerge/>
            <w:tcBorders>
              <w:top w:val="nil"/>
              <w:left w:val="single" w:sz="6" w:space="0" w:color="000000"/>
              <w:bottom w:val="single" w:sz="6" w:space="0" w:color="000000"/>
              <w:right w:val="single" w:sz="6" w:space="0" w:color="000000"/>
            </w:tcBorders>
          </w:tcPr>
          <w:p w:rsidR="001003BD" w:rsidRPr="00C82650" w:rsidRDefault="001003BD" w:rsidP="002054A8">
            <w:pPr>
              <w:spacing w:after="0" w:line="240" w:lineRule="auto"/>
              <w:ind w:left="-1" w:firstLine="0"/>
              <w:rPr>
                <w:sz w:val="24"/>
                <w:szCs w:val="24"/>
              </w:rPr>
            </w:pPr>
          </w:p>
        </w:tc>
      </w:tr>
      <w:tr w:rsidR="001003BD" w:rsidRPr="00C82650">
        <w:trPr>
          <w:trHeight w:val="290"/>
        </w:trPr>
        <w:tc>
          <w:tcPr>
            <w:tcW w:w="92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 </w:t>
            </w:r>
          </w:p>
        </w:tc>
        <w:tc>
          <w:tcPr>
            <w:tcW w:w="127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 </w:t>
            </w:r>
          </w:p>
        </w:tc>
        <w:tc>
          <w:tcPr>
            <w:tcW w:w="708"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3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6 </w:t>
            </w:r>
          </w:p>
        </w:tc>
        <w:tc>
          <w:tcPr>
            <w:tcW w:w="85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7 </w:t>
            </w:r>
          </w:p>
        </w:tc>
        <w:tc>
          <w:tcPr>
            <w:tcW w:w="850"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8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9 </w:t>
            </w:r>
          </w:p>
        </w:tc>
      </w:tr>
      <w:tr w:rsidR="001003BD" w:rsidRPr="00C82650">
        <w:trPr>
          <w:trHeight w:val="290"/>
        </w:trPr>
        <w:tc>
          <w:tcPr>
            <w:tcW w:w="92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2009 г. </w:t>
            </w:r>
          </w:p>
        </w:tc>
        <w:tc>
          <w:tcPr>
            <w:tcW w:w="127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553 </w:t>
            </w:r>
          </w:p>
        </w:tc>
        <w:tc>
          <w:tcPr>
            <w:tcW w:w="708"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 </w:t>
            </w:r>
          </w:p>
        </w:tc>
        <w:tc>
          <w:tcPr>
            <w:tcW w:w="994"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 </w:t>
            </w:r>
          </w:p>
        </w:tc>
      </w:tr>
      <w:tr w:rsidR="001003BD" w:rsidRPr="00C82650">
        <w:trPr>
          <w:trHeight w:val="293"/>
        </w:trPr>
        <w:tc>
          <w:tcPr>
            <w:tcW w:w="92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2010 г. </w:t>
            </w:r>
          </w:p>
        </w:tc>
        <w:tc>
          <w:tcPr>
            <w:tcW w:w="127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544 </w:t>
            </w:r>
          </w:p>
        </w:tc>
        <w:tc>
          <w:tcPr>
            <w:tcW w:w="708"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-9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-9 </w:t>
            </w:r>
          </w:p>
        </w:tc>
        <w:tc>
          <w:tcPr>
            <w:tcW w:w="994"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98,37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98,37 </w:t>
            </w:r>
          </w:p>
        </w:tc>
        <w:tc>
          <w:tcPr>
            <w:tcW w:w="85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-1,63 </w:t>
            </w:r>
          </w:p>
        </w:tc>
        <w:tc>
          <w:tcPr>
            <w:tcW w:w="850"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-1,63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-5,53 </w:t>
            </w:r>
          </w:p>
        </w:tc>
      </w:tr>
      <w:tr w:rsidR="001003BD" w:rsidRPr="00C82650">
        <w:trPr>
          <w:trHeight w:val="290"/>
        </w:trPr>
        <w:tc>
          <w:tcPr>
            <w:tcW w:w="92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2011 г. </w:t>
            </w:r>
          </w:p>
        </w:tc>
        <w:tc>
          <w:tcPr>
            <w:tcW w:w="127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555 </w:t>
            </w:r>
          </w:p>
        </w:tc>
        <w:tc>
          <w:tcPr>
            <w:tcW w:w="708"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11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 </w:t>
            </w:r>
          </w:p>
        </w:tc>
        <w:tc>
          <w:tcPr>
            <w:tcW w:w="994"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102,02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100,36 </w:t>
            </w:r>
          </w:p>
        </w:tc>
        <w:tc>
          <w:tcPr>
            <w:tcW w:w="85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2,02 </w:t>
            </w:r>
          </w:p>
        </w:tc>
        <w:tc>
          <w:tcPr>
            <w:tcW w:w="850"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0,36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5,44 </w:t>
            </w:r>
          </w:p>
        </w:tc>
      </w:tr>
      <w:tr w:rsidR="001003BD" w:rsidRPr="00C82650">
        <w:trPr>
          <w:trHeight w:val="290"/>
        </w:trPr>
        <w:tc>
          <w:tcPr>
            <w:tcW w:w="92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2012 г. </w:t>
            </w:r>
          </w:p>
        </w:tc>
        <w:tc>
          <w:tcPr>
            <w:tcW w:w="127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558 </w:t>
            </w:r>
          </w:p>
        </w:tc>
        <w:tc>
          <w:tcPr>
            <w:tcW w:w="708"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3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 </w:t>
            </w:r>
          </w:p>
        </w:tc>
        <w:tc>
          <w:tcPr>
            <w:tcW w:w="994"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100,54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100,90 </w:t>
            </w:r>
          </w:p>
        </w:tc>
        <w:tc>
          <w:tcPr>
            <w:tcW w:w="85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0,54 </w:t>
            </w:r>
          </w:p>
        </w:tc>
        <w:tc>
          <w:tcPr>
            <w:tcW w:w="850"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0,90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5,55 </w:t>
            </w:r>
          </w:p>
        </w:tc>
      </w:tr>
      <w:tr w:rsidR="001003BD" w:rsidRPr="00C82650">
        <w:trPr>
          <w:trHeight w:val="290"/>
        </w:trPr>
        <w:tc>
          <w:tcPr>
            <w:tcW w:w="92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2013 г. </w:t>
            </w:r>
          </w:p>
        </w:tc>
        <w:tc>
          <w:tcPr>
            <w:tcW w:w="127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556 </w:t>
            </w:r>
          </w:p>
        </w:tc>
        <w:tc>
          <w:tcPr>
            <w:tcW w:w="708"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3 </w:t>
            </w:r>
          </w:p>
        </w:tc>
        <w:tc>
          <w:tcPr>
            <w:tcW w:w="994"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99,64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100,54 </w:t>
            </w:r>
          </w:p>
        </w:tc>
        <w:tc>
          <w:tcPr>
            <w:tcW w:w="85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-0,36 </w:t>
            </w:r>
          </w:p>
        </w:tc>
        <w:tc>
          <w:tcPr>
            <w:tcW w:w="850"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0,54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-5,58 </w:t>
            </w:r>
          </w:p>
        </w:tc>
      </w:tr>
      <w:tr w:rsidR="001003BD" w:rsidRPr="00C82650">
        <w:trPr>
          <w:trHeight w:val="293"/>
        </w:trPr>
        <w:tc>
          <w:tcPr>
            <w:tcW w:w="92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2014 г. </w:t>
            </w:r>
          </w:p>
        </w:tc>
        <w:tc>
          <w:tcPr>
            <w:tcW w:w="127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569 </w:t>
            </w:r>
          </w:p>
        </w:tc>
        <w:tc>
          <w:tcPr>
            <w:tcW w:w="708"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13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16 </w:t>
            </w:r>
          </w:p>
        </w:tc>
        <w:tc>
          <w:tcPr>
            <w:tcW w:w="994"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102,34 </w:t>
            </w:r>
          </w:p>
        </w:tc>
        <w:tc>
          <w:tcPr>
            <w:tcW w:w="991"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102,89 </w:t>
            </w:r>
          </w:p>
        </w:tc>
        <w:tc>
          <w:tcPr>
            <w:tcW w:w="852"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2,34 </w:t>
            </w:r>
          </w:p>
        </w:tc>
        <w:tc>
          <w:tcPr>
            <w:tcW w:w="850"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2,89 </w:t>
            </w:r>
          </w:p>
        </w:tc>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1" w:firstLine="0"/>
              <w:rPr>
                <w:sz w:val="24"/>
                <w:szCs w:val="24"/>
              </w:rPr>
            </w:pPr>
            <w:r w:rsidRPr="00C82650">
              <w:rPr>
                <w:sz w:val="24"/>
                <w:szCs w:val="24"/>
              </w:rPr>
              <w:t xml:space="preserve">5,56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2054A8">
      <w:pPr>
        <w:spacing w:after="0" w:line="240" w:lineRule="auto"/>
        <w:ind w:left="0" w:firstLine="709"/>
        <w:rPr>
          <w:sz w:val="24"/>
          <w:szCs w:val="24"/>
        </w:rPr>
      </w:pPr>
      <w:r w:rsidRPr="00C82650">
        <w:rPr>
          <w:sz w:val="24"/>
          <w:szCs w:val="24"/>
        </w:rPr>
        <w:t xml:space="preserve">Из таблицы видно, что добыча каменного угля в регионе “А” за 2009 г. – 2014 г. подвержена резким колебаниям. Два года 2010, 2013 добыча снижалась против предыдущих к ним годам, однако, абсолютное содержание одного процента прироста увеличивается. Среднегодовая добыча угля исчисляется по формуле простой арифметической:  </w:t>
      </w:r>
      <w:r w:rsidRPr="00C82650">
        <w:rPr>
          <w:i/>
          <w:sz w:val="24"/>
          <w:szCs w:val="24"/>
        </w:rPr>
        <w:t>y</w:t>
      </w:r>
      <w:r w:rsidRPr="00C82650">
        <w:rPr>
          <w:rFonts w:eastAsia="Segoe UI Symbol"/>
          <w:sz w:val="24"/>
          <w:szCs w:val="24"/>
        </w:rPr>
        <w:t>=</w:t>
      </w:r>
      <w:r w:rsidRPr="00C82650">
        <w:rPr>
          <w:rFonts w:eastAsia="Segoe UI Symbol"/>
          <w:sz w:val="24"/>
          <w:szCs w:val="24"/>
          <w:u w:val="single" w:color="000000"/>
        </w:rPr>
        <w:t></w:t>
      </w:r>
      <w:r w:rsidRPr="00C82650">
        <w:rPr>
          <w:i/>
          <w:sz w:val="24"/>
          <w:szCs w:val="24"/>
        </w:rPr>
        <w:t xml:space="preserve">y </w:t>
      </w: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364198" cy="6485"/>
                <wp:effectExtent l="0" t="0" r="0" b="0"/>
                <wp:docPr id="375145" name="Group 375145"/>
                <wp:cNvGraphicFramePr/>
                <a:graphic xmlns:a="http://schemas.openxmlformats.org/drawingml/2006/main">
                  <a:graphicData uri="http://schemas.microsoft.com/office/word/2010/wordprocessingGroup">
                    <wpg:wgp>
                      <wpg:cNvGrpSpPr/>
                      <wpg:grpSpPr>
                        <a:xfrm>
                          <a:off x="0" y="0"/>
                          <a:ext cx="364198" cy="6485"/>
                          <a:chOff x="0" y="0"/>
                          <a:chExt cx="364198" cy="6485"/>
                        </a:xfrm>
                      </wpg:grpSpPr>
                      <wps:wsp>
                        <wps:cNvPr id="18258" name="Shape 18258"/>
                        <wps:cNvSpPr/>
                        <wps:spPr>
                          <a:xfrm>
                            <a:off x="0" y="0"/>
                            <a:ext cx="364198" cy="0"/>
                          </a:xfrm>
                          <a:custGeom>
                            <a:avLst/>
                            <a:gdLst/>
                            <a:ahLst/>
                            <a:cxnLst/>
                            <a:rect l="0" t="0" r="0" b="0"/>
                            <a:pathLst>
                              <a:path w="364198">
                                <a:moveTo>
                                  <a:pt x="0" y="0"/>
                                </a:moveTo>
                                <a:lnTo>
                                  <a:pt x="364198" y="0"/>
                                </a:lnTo>
                              </a:path>
                            </a:pathLst>
                          </a:custGeom>
                          <a:ln w="64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5145" style="width:28.677pt;height:0.510599pt;mso-position-horizontal-relative:char;mso-position-vertical-relative:line" coordsize="3641,64">
                <v:shape id="Shape 18258" style="position:absolute;width:3641;height:0;left:0;top:0;" coordsize="364198,0" path="m0,0l364198,0">
                  <v:stroke weight="0.510599pt" endcap="flat" joinstyle="round" on="true" color="#000000"/>
                  <v:fill on="false" color="#000000" opacity="0"/>
                </v:shape>
              </v:group>
            </w:pict>
          </mc:Fallback>
        </mc:AlternateContent>
      </w:r>
      <w:r w:rsidRPr="00C82650">
        <w:rPr>
          <w:sz w:val="24"/>
          <w:szCs w:val="24"/>
        </w:rPr>
        <w:t xml:space="preserve">3335 </w:t>
      </w:r>
      <w:r w:rsidRPr="00C82650">
        <w:rPr>
          <w:rFonts w:eastAsia="Segoe UI Symbol"/>
          <w:sz w:val="24"/>
          <w:szCs w:val="24"/>
        </w:rPr>
        <w:t xml:space="preserve">= </w:t>
      </w:r>
      <w:r w:rsidRPr="00C82650">
        <w:rPr>
          <w:sz w:val="24"/>
          <w:szCs w:val="24"/>
        </w:rPr>
        <w:t>555,8</w:t>
      </w:r>
      <w:r w:rsidR="002054A8">
        <w:rPr>
          <w:sz w:val="24"/>
          <w:szCs w:val="24"/>
        </w:rPr>
        <w:t xml:space="preserve"> </w:t>
      </w:r>
      <w:r w:rsidRPr="00C82650">
        <w:rPr>
          <w:rFonts w:eastAsia="Calibri"/>
          <w:sz w:val="24"/>
          <w:szCs w:val="24"/>
        </w:rPr>
        <w:tab/>
      </w:r>
      <w:r w:rsidR="002054A8">
        <w:rPr>
          <w:i/>
          <w:sz w:val="24"/>
          <w:szCs w:val="24"/>
        </w:rPr>
        <w:t>n</w:t>
      </w:r>
      <w:r w:rsidR="002054A8">
        <w:rPr>
          <w:sz w:val="24"/>
          <w:szCs w:val="24"/>
        </w:rPr>
        <w:t>6</w:t>
      </w:r>
      <w:r w:rsidRPr="00C82650">
        <w:rPr>
          <w:sz w:val="24"/>
          <w:szCs w:val="24"/>
        </w:rPr>
        <w:t xml:space="preserve"> млн. т </w:t>
      </w:r>
    </w:p>
    <w:p w:rsidR="001003BD" w:rsidRPr="00C82650" w:rsidRDefault="00C82650" w:rsidP="00C82650">
      <w:pPr>
        <w:spacing w:after="0" w:line="240" w:lineRule="auto"/>
        <w:ind w:left="0" w:firstLine="709"/>
        <w:rPr>
          <w:sz w:val="24"/>
          <w:szCs w:val="24"/>
        </w:rPr>
      </w:pPr>
      <w:r w:rsidRPr="00C82650">
        <w:rPr>
          <w:sz w:val="24"/>
          <w:szCs w:val="24"/>
        </w:rPr>
        <w:t xml:space="preserve">Из приведенного расчета видно, что среднегодовая добыча каменного угля составила 555,8 млн.т. </w:t>
      </w:r>
    </w:p>
    <w:p w:rsidR="001003BD" w:rsidRPr="00C82650" w:rsidRDefault="00C82650" w:rsidP="00C82650">
      <w:pPr>
        <w:spacing w:after="0" w:line="240" w:lineRule="auto"/>
        <w:ind w:left="0" w:firstLine="709"/>
        <w:rPr>
          <w:sz w:val="24"/>
          <w:szCs w:val="24"/>
        </w:rPr>
      </w:pPr>
      <w:r w:rsidRPr="00C82650">
        <w:rPr>
          <w:sz w:val="24"/>
          <w:szCs w:val="24"/>
        </w:rPr>
        <w:t xml:space="preserve">Среднегодовой абсолютный прирост </w:t>
      </w:r>
      <w:r w:rsidRPr="00C82650">
        <w:rPr>
          <w:rFonts w:eastAsia="Calibri"/>
          <w:sz w:val="24"/>
          <w:szCs w:val="24"/>
        </w:rPr>
        <w:t>− есть средняя из абсолютных приростов за равные промежутки времени одного периода</w:t>
      </w:r>
      <w:r w:rsidRPr="00C82650">
        <w:rPr>
          <w:sz w:val="24"/>
          <w:szCs w:val="24"/>
        </w:rPr>
        <w:t xml:space="preserve"> </w:t>
      </w:r>
    </w:p>
    <w:p w:rsidR="001003BD" w:rsidRPr="00C82650" w:rsidRDefault="00C82650" w:rsidP="002054A8">
      <w:pPr>
        <w:spacing w:after="0" w:line="240" w:lineRule="auto"/>
        <w:ind w:left="0" w:firstLine="0"/>
        <w:rPr>
          <w:sz w:val="24"/>
          <w:szCs w:val="24"/>
        </w:rPr>
      </w:pPr>
      <w:r w:rsidRPr="00C82650">
        <w:rPr>
          <w:rFonts w:eastAsia="Calibri"/>
          <w:noProof/>
          <w:sz w:val="24"/>
          <w:szCs w:val="24"/>
        </w:rPr>
        <mc:AlternateContent>
          <mc:Choice Requires="wpg">
            <w:drawing>
              <wp:anchor distT="0" distB="0" distL="114300" distR="114300" simplePos="0" relativeHeight="251683840" behindDoc="0" locked="0" layoutInCell="1" allowOverlap="1">
                <wp:simplePos x="0" y="0"/>
                <wp:positionH relativeFrom="column">
                  <wp:posOffset>704169</wp:posOffset>
                </wp:positionH>
                <wp:positionV relativeFrom="paragraph">
                  <wp:posOffset>119474</wp:posOffset>
                </wp:positionV>
                <wp:extent cx="102932" cy="6393"/>
                <wp:effectExtent l="0" t="0" r="0" b="0"/>
                <wp:wrapSquare wrapText="bothSides"/>
                <wp:docPr id="348686" name="Group 348686"/>
                <wp:cNvGraphicFramePr/>
                <a:graphic xmlns:a="http://schemas.openxmlformats.org/drawingml/2006/main">
                  <a:graphicData uri="http://schemas.microsoft.com/office/word/2010/wordprocessingGroup">
                    <wpg:wgp>
                      <wpg:cNvGrpSpPr/>
                      <wpg:grpSpPr>
                        <a:xfrm>
                          <a:off x="0" y="0"/>
                          <a:ext cx="102932" cy="6393"/>
                          <a:chOff x="0" y="0"/>
                          <a:chExt cx="102932" cy="6393"/>
                        </a:xfrm>
                      </wpg:grpSpPr>
                      <wps:wsp>
                        <wps:cNvPr id="18406" name="Shape 18406"/>
                        <wps:cNvSpPr/>
                        <wps:spPr>
                          <a:xfrm>
                            <a:off x="0" y="0"/>
                            <a:ext cx="102932" cy="0"/>
                          </a:xfrm>
                          <a:custGeom>
                            <a:avLst/>
                            <a:gdLst/>
                            <a:ahLst/>
                            <a:cxnLst/>
                            <a:rect l="0" t="0" r="0" b="0"/>
                            <a:pathLst>
                              <a:path w="102932">
                                <a:moveTo>
                                  <a:pt x="0" y="0"/>
                                </a:moveTo>
                                <a:lnTo>
                                  <a:pt x="102932" y="0"/>
                                </a:lnTo>
                              </a:path>
                            </a:pathLst>
                          </a:custGeom>
                          <a:ln w="639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686" style="width:8.10487pt;height:7.62939e-06pt;position:absolute;mso-position-horizontal-relative:text;mso-position-horizontal:absolute;margin-left:55.4464pt;mso-position-vertical-relative:text;margin-top:9.40738pt;" coordsize="1029,0">
                <v:shape id="Shape 18406" style="position:absolute;width:1029;height:0;left:0;top:0;" coordsize="102932,0" path="m0,0l102932,0">
                  <v:stroke weight="0.503396pt" endcap="flat" joinstyle="round" on="true" color="#000000"/>
                  <v:fill on="false" color="#000000" opacity="0"/>
                </v:shape>
                <w10:wrap type="square"/>
              </v:group>
            </w:pict>
          </mc:Fallback>
        </mc:AlternateContent>
      </w:r>
      <w:r w:rsidRPr="00C82650">
        <w:rPr>
          <w:i/>
          <w:sz w:val="24"/>
          <w:szCs w:val="24"/>
        </w:rPr>
        <w:t>y</w: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 xml:space="preserve">y </w:t>
      </w:r>
      <w:r w:rsidRPr="00C82650">
        <w:rPr>
          <w:rFonts w:eastAsia="Segoe UI Symbol"/>
          <w:sz w:val="24"/>
          <w:szCs w:val="24"/>
        </w:rPr>
        <w:t xml:space="preserve">= </w:t>
      </w:r>
      <w:r w:rsidRPr="00C82650">
        <w:rPr>
          <w:i/>
          <w:sz w:val="24"/>
          <w:szCs w:val="24"/>
          <w:u w:val="single" w:color="000000"/>
          <w:vertAlign w:val="subscript"/>
        </w:rPr>
        <w:t xml:space="preserve">n </w:t>
      </w:r>
      <w:r w:rsidRPr="00C82650">
        <w:rPr>
          <w:rFonts w:eastAsia="Segoe UI Symbol"/>
          <w:sz w:val="24"/>
          <w:szCs w:val="24"/>
        </w:rPr>
        <w:t xml:space="preserve">− </w:t>
      </w:r>
      <w:r w:rsidRPr="00C82650">
        <w:rPr>
          <w:i/>
          <w:sz w:val="24"/>
          <w:szCs w:val="24"/>
        </w:rPr>
        <w:t>y</w:t>
      </w:r>
      <w:r w:rsidRPr="00C82650">
        <w:rPr>
          <w:sz w:val="24"/>
          <w:szCs w:val="24"/>
          <w:u w:val="single" w:color="000000"/>
          <w:vertAlign w:val="subscript"/>
        </w:rPr>
        <w:t xml:space="preserve">1 </w:t>
      </w:r>
      <w:r w:rsidRPr="00C82650">
        <w:rPr>
          <w:sz w:val="24"/>
          <w:szCs w:val="24"/>
        </w:rPr>
        <w:t>.</w:t>
      </w:r>
    </w:p>
    <w:p w:rsidR="001003BD" w:rsidRPr="00C82650" w:rsidRDefault="00C82650" w:rsidP="002054A8">
      <w:pPr>
        <w:tabs>
          <w:tab w:val="center" w:pos="2180"/>
          <w:tab w:val="center" w:pos="2749"/>
        </w:tabs>
        <w:spacing w:after="0" w:line="240" w:lineRule="auto"/>
        <w:ind w:left="0" w:firstLine="0"/>
        <w:rPr>
          <w:sz w:val="24"/>
          <w:szCs w:val="24"/>
        </w:rPr>
      </w:pPr>
      <w:r w:rsidRPr="00C82650">
        <w:rPr>
          <w:rFonts w:eastAsia="Calibri"/>
          <w:sz w:val="24"/>
          <w:szCs w:val="24"/>
        </w:rPr>
        <w:tab/>
      </w:r>
      <w:r w:rsidRPr="00C82650">
        <w:rPr>
          <w:i/>
          <w:sz w:val="24"/>
          <w:szCs w:val="24"/>
        </w:rPr>
        <w:t xml:space="preserve">n </w:t>
      </w:r>
      <w:r w:rsidRPr="00C82650">
        <w:rPr>
          <w:rFonts w:eastAsia="Segoe UI Symbol"/>
          <w:sz w:val="24"/>
          <w:szCs w:val="24"/>
        </w:rPr>
        <w:t>−</w:t>
      </w:r>
      <w:r w:rsidRPr="00C82650">
        <w:rPr>
          <w:sz w:val="24"/>
          <w:szCs w:val="24"/>
        </w:rPr>
        <w:t>1</w:t>
      </w:r>
      <w:r w:rsidRPr="00C82650">
        <w:rPr>
          <w:sz w:val="24"/>
          <w:szCs w:val="24"/>
        </w:rPr>
        <w:tab/>
      </w:r>
      <w:r w:rsidRPr="00C82650">
        <w:rPr>
          <w:sz w:val="24"/>
          <w:szCs w:val="24"/>
          <w:vertAlign w:val="subscript"/>
        </w:rPr>
        <w:t xml:space="preserve"> </w:t>
      </w:r>
    </w:p>
    <w:p w:rsidR="001003BD" w:rsidRPr="00C82650" w:rsidRDefault="00C82650" w:rsidP="002054A8">
      <w:pPr>
        <w:spacing w:after="0" w:line="240" w:lineRule="auto"/>
        <w:ind w:left="0" w:firstLine="0"/>
        <w:rPr>
          <w:sz w:val="24"/>
          <w:szCs w:val="24"/>
        </w:rPr>
      </w:pPr>
      <w:r w:rsidRPr="00C82650">
        <w:rPr>
          <w:sz w:val="24"/>
          <w:szCs w:val="24"/>
        </w:rPr>
        <w:t xml:space="preserve">В нашей задаче  </w:t>
      </w:r>
    </w:p>
    <w:p w:rsidR="001003BD" w:rsidRPr="00C82650" w:rsidRDefault="00C82650" w:rsidP="002054A8">
      <w:pPr>
        <w:tabs>
          <w:tab w:val="center" w:pos="2003"/>
          <w:tab w:val="center" w:pos="3105"/>
          <w:tab w:val="center" w:pos="3956"/>
        </w:tabs>
        <w:spacing w:after="0" w:line="240" w:lineRule="auto"/>
        <w:ind w:left="0" w:firstLine="0"/>
        <w:rPr>
          <w:sz w:val="24"/>
          <w:szCs w:val="24"/>
        </w:rPr>
      </w:pPr>
      <w:r w:rsidRPr="00C82650">
        <w:rPr>
          <w:rFonts w:eastAsia="Calibri"/>
          <w:sz w:val="24"/>
          <w:szCs w:val="24"/>
        </w:rPr>
        <w:tab/>
      </w:r>
      <w:r w:rsidRPr="00C82650">
        <w:rPr>
          <w:i/>
          <w:sz w:val="24"/>
          <w:szCs w:val="24"/>
        </w:rPr>
        <w:t>y</w:t>
      </w:r>
      <w:r w:rsidRPr="00C82650">
        <w:rPr>
          <w:sz w:val="24"/>
          <w:szCs w:val="24"/>
          <w:vertAlign w:val="subscript"/>
        </w:rPr>
        <w:t xml:space="preserve">6 </w:t>
      </w:r>
      <w:r w:rsidRPr="00C82650">
        <w:rPr>
          <w:rFonts w:eastAsia="Segoe UI Symbol"/>
          <w:sz w:val="24"/>
          <w:szCs w:val="24"/>
        </w:rPr>
        <w:t xml:space="preserve">− </w:t>
      </w:r>
      <w:r w:rsidRPr="00C82650">
        <w:rPr>
          <w:i/>
          <w:sz w:val="24"/>
          <w:szCs w:val="24"/>
        </w:rPr>
        <w:t>y</w:t>
      </w:r>
      <w:r w:rsidRPr="00C82650">
        <w:rPr>
          <w:sz w:val="24"/>
          <w:szCs w:val="24"/>
          <w:vertAlign w:val="subscript"/>
        </w:rPr>
        <w:t>1</w:t>
      </w:r>
      <w:r w:rsidRPr="00C82650">
        <w:rPr>
          <w:sz w:val="24"/>
          <w:szCs w:val="24"/>
          <w:vertAlign w:val="subscript"/>
        </w:rPr>
        <w:tab/>
      </w:r>
      <w:r w:rsidRPr="00C82650">
        <w:rPr>
          <w:sz w:val="24"/>
          <w:szCs w:val="24"/>
        </w:rPr>
        <w:t>569</w:t>
      </w:r>
      <w:r w:rsidRPr="00C82650">
        <w:rPr>
          <w:rFonts w:eastAsia="Segoe UI Symbol"/>
          <w:sz w:val="24"/>
          <w:szCs w:val="24"/>
        </w:rPr>
        <w:t>−</w:t>
      </w:r>
      <w:r w:rsidRPr="00C82650">
        <w:rPr>
          <w:sz w:val="24"/>
          <w:szCs w:val="24"/>
        </w:rPr>
        <w:t>553</w:t>
      </w:r>
      <w:r w:rsidRPr="00C82650">
        <w:rPr>
          <w:sz w:val="24"/>
          <w:szCs w:val="24"/>
        </w:rPr>
        <w:tab/>
        <w:t>16</w:t>
      </w:r>
    </w:p>
    <w:p w:rsidR="001003BD" w:rsidRPr="00C82650" w:rsidRDefault="00C82650" w:rsidP="002054A8">
      <w:pPr>
        <w:spacing w:after="0" w:line="240" w:lineRule="auto"/>
        <w:ind w:left="0" w:firstLine="0"/>
        <w:rPr>
          <w:sz w:val="24"/>
          <w:szCs w:val="24"/>
        </w:rPr>
      </w:pPr>
      <w:r w:rsidRPr="00C82650">
        <w:rPr>
          <w:rFonts w:eastAsia="Calibri"/>
          <w:noProof/>
          <w:sz w:val="24"/>
          <w:szCs w:val="24"/>
        </w:rPr>
        <mc:AlternateContent>
          <mc:Choice Requires="wpg">
            <w:drawing>
              <wp:anchor distT="0" distB="0" distL="114300" distR="114300" simplePos="0" relativeHeight="251684864" behindDoc="0" locked="0" layoutInCell="1" allowOverlap="1">
                <wp:simplePos x="0" y="0"/>
                <wp:positionH relativeFrom="column">
                  <wp:posOffset>704288</wp:posOffset>
                </wp:positionH>
                <wp:positionV relativeFrom="paragraph">
                  <wp:posOffset>-33752</wp:posOffset>
                </wp:positionV>
                <wp:extent cx="1887911" cy="105391"/>
                <wp:effectExtent l="0" t="0" r="0" b="0"/>
                <wp:wrapNone/>
                <wp:docPr id="348687" name="Group 348687"/>
                <wp:cNvGraphicFramePr/>
                <a:graphic xmlns:a="http://schemas.openxmlformats.org/drawingml/2006/main">
                  <a:graphicData uri="http://schemas.microsoft.com/office/word/2010/wordprocessingGroup">
                    <wpg:wgp>
                      <wpg:cNvGrpSpPr/>
                      <wpg:grpSpPr>
                        <a:xfrm>
                          <a:off x="0" y="0"/>
                          <a:ext cx="1887911" cy="105391"/>
                          <a:chOff x="0" y="0"/>
                          <a:chExt cx="1887911" cy="105391"/>
                        </a:xfrm>
                      </wpg:grpSpPr>
                      <wps:wsp>
                        <wps:cNvPr id="18421" name="Shape 18421"/>
                        <wps:cNvSpPr/>
                        <wps:spPr>
                          <a:xfrm>
                            <a:off x="0" y="0"/>
                            <a:ext cx="88117" cy="0"/>
                          </a:xfrm>
                          <a:custGeom>
                            <a:avLst/>
                            <a:gdLst/>
                            <a:ahLst/>
                            <a:cxnLst/>
                            <a:rect l="0" t="0" r="0" b="0"/>
                            <a:pathLst>
                              <a:path w="88117">
                                <a:moveTo>
                                  <a:pt x="0" y="0"/>
                                </a:moveTo>
                                <a:lnTo>
                                  <a:pt x="88117" y="0"/>
                                </a:lnTo>
                              </a:path>
                            </a:pathLst>
                          </a:custGeom>
                          <a:ln w="6311" cap="flat">
                            <a:round/>
                          </a:ln>
                        </wps:spPr>
                        <wps:style>
                          <a:lnRef idx="1">
                            <a:srgbClr val="000000"/>
                          </a:lnRef>
                          <a:fillRef idx="0">
                            <a:srgbClr val="000000">
                              <a:alpha val="0"/>
                            </a:srgbClr>
                          </a:fillRef>
                          <a:effectRef idx="0">
                            <a:scrgbClr r="0" g="0" b="0"/>
                          </a:effectRef>
                          <a:fontRef idx="none"/>
                        </wps:style>
                        <wps:bodyPr/>
                      </wps:wsp>
                      <wps:wsp>
                        <wps:cNvPr id="18422" name="Shape 18422"/>
                        <wps:cNvSpPr/>
                        <wps:spPr>
                          <a:xfrm>
                            <a:off x="338109" y="105391"/>
                            <a:ext cx="453469" cy="0"/>
                          </a:xfrm>
                          <a:custGeom>
                            <a:avLst/>
                            <a:gdLst/>
                            <a:ahLst/>
                            <a:cxnLst/>
                            <a:rect l="0" t="0" r="0" b="0"/>
                            <a:pathLst>
                              <a:path w="453469">
                                <a:moveTo>
                                  <a:pt x="0" y="0"/>
                                </a:moveTo>
                                <a:lnTo>
                                  <a:pt x="453469" y="0"/>
                                </a:lnTo>
                              </a:path>
                            </a:pathLst>
                          </a:custGeom>
                          <a:ln w="6311" cap="flat">
                            <a:round/>
                          </a:ln>
                        </wps:spPr>
                        <wps:style>
                          <a:lnRef idx="1">
                            <a:srgbClr val="000000"/>
                          </a:lnRef>
                          <a:fillRef idx="0">
                            <a:srgbClr val="000000">
                              <a:alpha val="0"/>
                            </a:srgbClr>
                          </a:fillRef>
                          <a:effectRef idx="0">
                            <a:scrgbClr r="0" g="0" b="0"/>
                          </a:effectRef>
                          <a:fontRef idx="none"/>
                        </wps:style>
                        <wps:bodyPr/>
                      </wps:wsp>
                      <wps:wsp>
                        <wps:cNvPr id="18423" name="Shape 18423"/>
                        <wps:cNvSpPr/>
                        <wps:spPr>
                          <a:xfrm>
                            <a:off x="962918" y="105391"/>
                            <a:ext cx="601810" cy="0"/>
                          </a:xfrm>
                          <a:custGeom>
                            <a:avLst/>
                            <a:gdLst/>
                            <a:ahLst/>
                            <a:cxnLst/>
                            <a:rect l="0" t="0" r="0" b="0"/>
                            <a:pathLst>
                              <a:path w="601810">
                                <a:moveTo>
                                  <a:pt x="0" y="0"/>
                                </a:moveTo>
                                <a:lnTo>
                                  <a:pt x="601810" y="0"/>
                                </a:lnTo>
                              </a:path>
                            </a:pathLst>
                          </a:custGeom>
                          <a:ln w="6311" cap="flat">
                            <a:round/>
                          </a:ln>
                        </wps:spPr>
                        <wps:style>
                          <a:lnRef idx="1">
                            <a:srgbClr val="000000"/>
                          </a:lnRef>
                          <a:fillRef idx="0">
                            <a:srgbClr val="000000">
                              <a:alpha val="0"/>
                            </a:srgbClr>
                          </a:fillRef>
                          <a:effectRef idx="0">
                            <a:scrgbClr r="0" g="0" b="0"/>
                          </a:effectRef>
                          <a:fontRef idx="none"/>
                        </wps:style>
                        <wps:bodyPr/>
                      </wps:wsp>
                      <wps:wsp>
                        <wps:cNvPr id="18424" name="Shape 18424"/>
                        <wps:cNvSpPr/>
                        <wps:spPr>
                          <a:xfrm>
                            <a:off x="1736435" y="105391"/>
                            <a:ext cx="151476" cy="0"/>
                          </a:xfrm>
                          <a:custGeom>
                            <a:avLst/>
                            <a:gdLst/>
                            <a:ahLst/>
                            <a:cxnLst/>
                            <a:rect l="0" t="0" r="0" b="0"/>
                            <a:pathLst>
                              <a:path w="151476">
                                <a:moveTo>
                                  <a:pt x="0" y="0"/>
                                </a:moveTo>
                                <a:lnTo>
                                  <a:pt x="151476" y="0"/>
                                </a:lnTo>
                              </a:path>
                            </a:pathLst>
                          </a:custGeom>
                          <a:ln w="631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687" style="width:148.654pt;height:8.29852pt;position:absolute;z-index:26;mso-position-horizontal-relative:text;mso-position-horizontal:absolute;margin-left:55.4557pt;mso-position-vertical-relative:text;margin-top:-2.65775pt;" coordsize="18879,1053">
                <v:shape id="Shape 18421" style="position:absolute;width:881;height:0;left:0;top:0;" coordsize="88117,0" path="m0,0l88117,0">
                  <v:stroke weight="0.496955pt" endcap="flat" joinstyle="round" on="true" color="#000000"/>
                  <v:fill on="false" color="#000000" opacity="0"/>
                </v:shape>
                <v:shape id="Shape 18422" style="position:absolute;width:4534;height:0;left:3381;top:1053;" coordsize="453469,0" path="m0,0l453469,0">
                  <v:stroke weight="0.496955pt" endcap="flat" joinstyle="round" on="true" color="#000000"/>
                  <v:fill on="false" color="#000000" opacity="0"/>
                </v:shape>
                <v:shape id="Shape 18423" style="position:absolute;width:6018;height:0;left:9629;top:1053;" coordsize="601810,0" path="m0,0l601810,0">
                  <v:stroke weight="0.496955pt" endcap="flat" joinstyle="round" on="true" color="#000000"/>
                  <v:fill on="false" color="#000000" opacity="0"/>
                </v:shape>
                <v:shape id="Shape 18424" style="position:absolute;width:1514;height:0;left:17364;top:1053;" coordsize="151476,0" path="m0,0l151476,0">
                  <v:stroke weight="0.496955pt" endcap="flat" joinstyle="round" on="true" color="#000000"/>
                  <v:fill on="false" color="#000000" opacity="0"/>
                </v:shape>
              </v:group>
            </w:pict>
          </mc:Fallback>
        </mc:AlternateContent>
      </w:r>
      <w:r w:rsidRPr="00C82650">
        <w:rPr>
          <w:rFonts w:eastAsia="Segoe UI Symbol"/>
          <w:sz w:val="24"/>
          <w:szCs w:val="24"/>
        </w:rPr>
        <w:t></w:t>
      </w:r>
      <w:r w:rsidRPr="00C82650">
        <w:rPr>
          <w:i/>
          <w:sz w:val="24"/>
          <w:szCs w:val="24"/>
        </w:rPr>
        <w:t xml:space="preserve">y </w:t>
      </w:r>
      <w:r w:rsidRPr="00C82650">
        <w:rPr>
          <w:rFonts w:eastAsia="Segoe UI Symbol"/>
          <w:sz w:val="24"/>
          <w:szCs w:val="24"/>
        </w:rPr>
        <w:t>=</w:t>
      </w:r>
      <w:r w:rsidRPr="00C82650">
        <w:rPr>
          <w:rFonts w:eastAsia="Segoe UI Symbol"/>
          <w:sz w:val="24"/>
          <w:szCs w:val="24"/>
        </w:rPr>
        <w:tab/>
        <w:t>=</w:t>
      </w:r>
      <w:r w:rsidRPr="00C82650">
        <w:rPr>
          <w:rFonts w:eastAsia="Segoe UI Symbol"/>
          <w:sz w:val="24"/>
          <w:szCs w:val="24"/>
        </w:rPr>
        <w:tab/>
        <w:t>=</w:t>
      </w:r>
      <w:r w:rsidRPr="00C82650">
        <w:rPr>
          <w:rFonts w:eastAsia="Segoe UI Symbol"/>
          <w:sz w:val="24"/>
          <w:szCs w:val="24"/>
        </w:rPr>
        <w:tab/>
        <w:t xml:space="preserve">= </w:t>
      </w:r>
      <w:r w:rsidRPr="00C82650">
        <w:rPr>
          <w:sz w:val="24"/>
          <w:szCs w:val="24"/>
        </w:rPr>
        <w:t>3,2 5</w:t>
      </w:r>
      <w:r w:rsidRPr="00C82650">
        <w:rPr>
          <w:sz w:val="24"/>
          <w:szCs w:val="24"/>
        </w:rPr>
        <w:tab/>
        <w:t>5</w:t>
      </w:r>
      <w:r w:rsidRPr="00C82650">
        <w:rPr>
          <w:sz w:val="24"/>
          <w:szCs w:val="24"/>
        </w:rPr>
        <w:tab/>
        <w:t>5</w:t>
      </w:r>
      <w:r w:rsidRPr="00C82650">
        <w:rPr>
          <w:sz w:val="24"/>
          <w:szCs w:val="24"/>
        </w:rPr>
        <w:tab/>
        <w:t xml:space="preserve"> млн.т. </w:t>
      </w:r>
    </w:p>
    <w:p w:rsidR="001003BD" w:rsidRPr="00C82650" w:rsidRDefault="00C82650" w:rsidP="002054A8">
      <w:pPr>
        <w:spacing w:after="0" w:line="240" w:lineRule="auto"/>
        <w:ind w:left="0" w:firstLine="0"/>
        <w:rPr>
          <w:sz w:val="24"/>
          <w:szCs w:val="24"/>
        </w:rPr>
      </w:pPr>
      <w:r w:rsidRPr="00C82650">
        <w:rPr>
          <w:rFonts w:eastAsia="Calibri"/>
          <w:noProof/>
          <w:sz w:val="24"/>
          <w:szCs w:val="24"/>
        </w:rPr>
        <mc:AlternateContent>
          <mc:Choice Requires="wpg">
            <w:drawing>
              <wp:inline distT="0" distB="0" distL="0" distR="0">
                <wp:extent cx="102513" cy="6513"/>
                <wp:effectExtent l="0" t="0" r="0" b="0"/>
                <wp:docPr id="348690" name="Group 348690"/>
                <wp:cNvGraphicFramePr/>
                <a:graphic xmlns:a="http://schemas.openxmlformats.org/drawingml/2006/main">
                  <a:graphicData uri="http://schemas.microsoft.com/office/word/2010/wordprocessingGroup">
                    <wpg:wgp>
                      <wpg:cNvGrpSpPr/>
                      <wpg:grpSpPr>
                        <a:xfrm>
                          <a:off x="0" y="0"/>
                          <a:ext cx="102513" cy="6513"/>
                          <a:chOff x="0" y="0"/>
                          <a:chExt cx="102513" cy="6513"/>
                        </a:xfrm>
                      </wpg:grpSpPr>
                      <wps:wsp>
                        <wps:cNvPr id="18443" name="Shape 18443"/>
                        <wps:cNvSpPr/>
                        <wps:spPr>
                          <a:xfrm>
                            <a:off x="0" y="0"/>
                            <a:ext cx="102513" cy="0"/>
                          </a:xfrm>
                          <a:custGeom>
                            <a:avLst/>
                            <a:gdLst/>
                            <a:ahLst/>
                            <a:cxnLst/>
                            <a:rect l="0" t="0" r="0" b="0"/>
                            <a:pathLst>
                              <a:path w="102513">
                                <a:moveTo>
                                  <a:pt x="0" y="0"/>
                                </a:moveTo>
                                <a:lnTo>
                                  <a:pt x="102513" y="0"/>
                                </a:lnTo>
                              </a:path>
                            </a:pathLst>
                          </a:custGeom>
                          <a:ln w="65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8690" style="width:8.0719pt;height:3.05176e-05pt;mso-position-horizontal-relative:char;mso-position-vertical-relative:line" coordsize="1025,0">
                <v:shape id="Shape 18443" style="position:absolute;width:1025;height:0;left:0;top:0;" coordsize="102513,0" path="m0,0l102513,0">
                  <v:stroke weight="0.51287pt" endcap="flat" joinstyle="round" on="true" color="#000000"/>
                  <v:fill on="false" color="#000000" opacity="0"/>
                </v:shape>
              </v:group>
            </w:pict>
          </mc:Fallback>
        </mc:AlternateContent>
      </w:r>
    </w:p>
    <w:p w:rsidR="001003BD" w:rsidRPr="00C82650" w:rsidRDefault="00C82650" w:rsidP="00C82650">
      <w:pPr>
        <w:spacing w:after="0" w:line="240" w:lineRule="auto"/>
        <w:ind w:left="0" w:firstLine="709"/>
        <w:rPr>
          <w:sz w:val="24"/>
          <w:szCs w:val="24"/>
        </w:rPr>
      </w:pPr>
      <w:r w:rsidRPr="00C82650">
        <w:rPr>
          <w:sz w:val="24"/>
          <w:szCs w:val="24"/>
        </w:rPr>
        <w:t xml:space="preserve">Среднегодовой темп роста уровней динамического </w:t>
      </w:r>
      <w:r w:rsidRPr="00C82650">
        <w:rPr>
          <w:i/>
          <w:sz w:val="24"/>
          <w:szCs w:val="24"/>
          <w:vertAlign w:val="superscript"/>
        </w:rPr>
        <w:t>Т р</w:t>
      </w:r>
      <w:r w:rsidRPr="00C82650">
        <w:rPr>
          <w:sz w:val="24"/>
          <w:szCs w:val="24"/>
        </w:rPr>
        <w:t xml:space="preserve"> ряда исчисляется по формуле средней геометрической: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85888" behindDoc="1" locked="0" layoutInCell="1" allowOverlap="1">
                <wp:simplePos x="0" y="0"/>
                <wp:positionH relativeFrom="column">
                  <wp:posOffset>704394</wp:posOffset>
                </wp:positionH>
                <wp:positionV relativeFrom="paragraph">
                  <wp:posOffset>-68522</wp:posOffset>
                </wp:positionV>
                <wp:extent cx="2597918" cy="235117"/>
                <wp:effectExtent l="0" t="0" r="0" b="0"/>
                <wp:wrapNone/>
                <wp:docPr id="348691" name="Group 348691"/>
                <wp:cNvGraphicFramePr/>
                <a:graphic xmlns:a="http://schemas.openxmlformats.org/drawingml/2006/main">
                  <a:graphicData uri="http://schemas.microsoft.com/office/word/2010/wordprocessingGroup">
                    <wpg:wgp>
                      <wpg:cNvGrpSpPr/>
                      <wpg:grpSpPr>
                        <a:xfrm>
                          <a:off x="0" y="0"/>
                          <a:ext cx="2597918" cy="235117"/>
                          <a:chOff x="0" y="0"/>
                          <a:chExt cx="2597918" cy="235117"/>
                        </a:xfrm>
                      </wpg:grpSpPr>
                      <wps:wsp>
                        <wps:cNvPr id="18450" name="Shape 18450"/>
                        <wps:cNvSpPr/>
                        <wps:spPr>
                          <a:xfrm>
                            <a:off x="0" y="3"/>
                            <a:ext cx="99861" cy="0"/>
                          </a:xfrm>
                          <a:custGeom>
                            <a:avLst/>
                            <a:gdLst/>
                            <a:ahLst/>
                            <a:cxnLst/>
                            <a:rect l="0" t="0" r="0" b="0"/>
                            <a:pathLst>
                              <a:path w="99861">
                                <a:moveTo>
                                  <a:pt x="0" y="0"/>
                                </a:moveTo>
                                <a:lnTo>
                                  <a:pt x="99861" y="0"/>
                                </a:lnTo>
                              </a:path>
                            </a:pathLst>
                          </a:custGeom>
                          <a:ln w="6255" cap="flat">
                            <a:round/>
                          </a:ln>
                        </wps:spPr>
                        <wps:style>
                          <a:lnRef idx="1">
                            <a:srgbClr val="000000"/>
                          </a:lnRef>
                          <a:fillRef idx="0">
                            <a:srgbClr val="000000">
                              <a:alpha val="0"/>
                            </a:srgbClr>
                          </a:fillRef>
                          <a:effectRef idx="0">
                            <a:scrgbClr r="0" g="0" b="0"/>
                          </a:effectRef>
                          <a:fontRef idx="none"/>
                        </wps:style>
                        <wps:bodyPr/>
                      </wps:wsp>
                      <wps:wsp>
                        <wps:cNvPr id="18451" name="Shape 18451"/>
                        <wps:cNvSpPr/>
                        <wps:spPr>
                          <a:xfrm>
                            <a:off x="417249" y="148202"/>
                            <a:ext cx="23362" cy="12806"/>
                          </a:xfrm>
                          <a:custGeom>
                            <a:avLst/>
                            <a:gdLst/>
                            <a:ahLst/>
                            <a:cxnLst/>
                            <a:rect l="0" t="0" r="0" b="0"/>
                            <a:pathLst>
                              <a:path w="23362" h="12806">
                                <a:moveTo>
                                  <a:pt x="0" y="12806"/>
                                </a:moveTo>
                                <a:lnTo>
                                  <a:pt x="23362" y="0"/>
                                </a:lnTo>
                              </a:path>
                            </a:pathLst>
                          </a:custGeom>
                          <a:ln w="6255" cap="flat">
                            <a:round/>
                          </a:ln>
                        </wps:spPr>
                        <wps:style>
                          <a:lnRef idx="1">
                            <a:srgbClr val="000000"/>
                          </a:lnRef>
                          <a:fillRef idx="0">
                            <a:srgbClr val="000000">
                              <a:alpha val="0"/>
                            </a:srgbClr>
                          </a:fillRef>
                          <a:effectRef idx="0">
                            <a:scrgbClr r="0" g="0" b="0"/>
                          </a:effectRef>
                          <a:fontRef idx="none"/>
                        </wps:style>
                        <wps:bodyPr/>
                      </wps:wsp>
                      <wps:wsp>
                        <wps:cNvPr id="18452" name="Shape 18452"/>
                        <wps:cNvSpPr/>
                        <wps:spPr>
                          <a:xfrm>
                            <a:off x="440611" y="151188"/>
                            <a:ext cx="33799" cy="83928"/>
                          </a:xfrm>
                          <a:custGeom>
                            <a:avLst/>
                            <a:gdLst/>
                            <a:ahLst/>
                            <a:cxnLst/>
                            <a:rect l="0" t="0" r="0" b="0"/>
                            <a:pathLst>
                              <a:path w="33799" h="83928">
                                <a:moveTo>
                                  <a:pt x="0" y="0"/>
                                </a:moveTo>
                                <a:lnTo>
                                  <a:pt x="33799" y="83928"/>
                                </a:lnTo>
                              </a:path>
                            </a:pathLst>
                          </a:custGeom>
                          <a:ln w="12215" cap="flat">
                            <a:round/>
                          </a:ln>
                        </wps:spPr>
                        <wps:style>
                          <a:lnRef idx="1">
                            <a:srgbClr val="000000"/>
                          </a:lnRef>
                          <a:fillRef idx="0">
                            <a:srgbClr val="000000">
                              <a:alpha val="0"/>
                            </a:srgbClr>
                          </a:fillRef>
                          <a:effectRef idx="0">
                            <a:scrgbClr r="0" g="0" b="0"/>
                          </a:effectRef>
                          <a:fontRef idx="none"/>
                        </wps:style>
                        <wps:bodyPr/>
                      </wps:wsp>
                      <wps:wsp>
                        <wps:cNvPr id="18453" name="Shape 18453"/>
                        <wps:cNvSpPr/>
                        <wps:spPr>
                          <a:xfrm>
                            <a:off x="477482" y="0"/>
                            <a:ext cx="1409031" cy="235113"/>
                          </a:xfrm>
                          <a:custGeom>
                            <a:avLst/>
                            <a:gdLst/>
                            <a:ahLst/>
                            <a:cxnLst/>
                            <a:rect l="0" t="0" r="0" b="0"/>
                            <a:pathLst>
                              <a:path w="1409031" h="235113">
                                <a:moveTo>
                                  <a:pt x="0" y="235113"/>
                                </a:moveTo>
                                <a:lnTo>
                                  <a:pt x="43017" y="0"/>
                                </a:lnTo>
                                <a:lnTo>
                                  <a:pt x="1409031" y="0"/>
                                </a:lnTo>
                              </a:path>
                            </a:pathLst>
                          </a:custGeom>
                          <a:ln w="6255" cap="flat">
                            <a:round/>
                          </a:ln>
                        </wps:spPr>
                        <wps:style>
                          <a:lnRef idx="1">
                            <a:srgbClr val="000000"/>
                          </a:lnRef>
                          <a:fillRef idx="0">
                            <a:srgbClr val="000000">
                              <a:alpha val="0"/>
                            </a:srgbClr>
                          </a:fillRef>
                          <a:effectRef idx="0">
                            <a:scrgbClr r="0" g="0" b="0"/>
                          </a:effectRef>
                          <a:fontRef idx="none"/>
                        </wps:style>
                        <wps:bodyPr/>
                      </wps:wsp>
                      <wps:wsp>
                        <wps:cNvPr id="18454" name="Shape 18454"/>
                        <wps:cNvSpPr/>
                        <wps:spPr>
                          <a:xfrm>
                            <a:off x="2085600" y="148202"/>
                            <a:ext cx="23743" cy="12806"/>
                          </a:xfrm>
                          <a:custGeom>
                            <a:avLst/>
                            <a:gdLst/>
                            <a:ahLst/>
                            <a:cxnLst/>
                            <a:rect l="0" t="0" r="0" b="0"/>
                            <a:pathLst>
                              <a:path w="23743" h="12806">
                                <a:moveTo>
                                  <a:pt x="0" y="12806"/>
                                </a:moveTo>
                                <a:lnTo>
                                  <a:pt x="23743" y="0"/>
                                </a:lnTo>
                              </a:path>
                            </a:pathLst>
                          </a:custGeom>
                          <a:ln w="6255" cap="flat">
                            <a:round/>
                          </a:ln>
                        </wps:spPr>
                        <wps:style>
                          <a:lnRef idx="1">
                            <a:srgbClr val="000000"/>
                          </a:lnRef>
                          <a:fillRef idx="0">
                            <a:srgbClr val="000000">
                              <a:alpha val="0"/>
                            </a:srgbClr>
                          </a:fillRef>
                          <a:effectRef idx="0">
                            <a:scrgbClr r="0" g="0" b="0"/>
                          </a:effectRef>
                          <a:fontRef idx="none"/>
                        </wps:style>
                        <wps:bodyPr/>
                      </wps:wsp>
                      <wps:wsp>
                        <wps:cNvPr id="18455" name="Shape 18455"/>
                        <wps:cNvSpPr/>
                        <wps:spPr>
                          <a:xfrm>
                            <a:off x="2109343" y="151188"/>
                            <a:ext cx="33520" cy="83928"/>
                          </a:xfrm>
                          <a:custGeom>
                            <a:avLst/>
                            <a:gdLst/>
                            <a:ahLst/>
                            <a:cxnLst/>
                            <a:rect l="0" t="0" r="0" b="0"/>
                            <a:pathLst>
                              <a:path w="33520" h="83928">
                                <a:moveTo>
                                  <a:pt x="0" y="0"/>
                                </a:moveTo>
                                <a:lnTo>
                                  <a:pt x="33520" y="83928"/>
                                </a:lnTo>
                              </a:path>
                            </a:pathLst>
                          </a:custGeom>
                          <a:ln w="12215" cap="flat">
                            <a:round/>
                          </a:ln>
                        </wps:spPr>
                        <wps:style>
                          <a:lnRef idx="1">
                            <a:srgbClr val="000000"/>
                          </a:lnRef>
                          <a:fillRef idx="0">
                            <a:srgbClr val="000000">
                              <a:alpha val="0"/>
                            </a:srgbClr>
                          </a:fillRef>
                          <a:effectRef idx="0">
                            <a:scrgbClr r="0" g="0" b="0"/>
                          </a:effectRef>
                          <a:fontRef idx="none"/>
                        </wps:style>
                        <wps:bodyPr/>
                      </wps:wsp>
                      <wps:wsp>
                        <wps:cNvPr id="18456" name="Shape 18456"/>
                        <wps:cNvSpPr/>
                        <wps:spPr>
                          <a:xfrm>
                            <a:off x="2146164" y="0"/>
                            <a:ext cx="451753" cy="235113"/>
                          </a:xfrm>
                          <a:custGeom>
                            <a:avLst/>
                            <a:gdLst/>
                            <a:ahLst/>
                            <a:cxnLst/>
                            <a:rect l="0" t="0" r="0" b="0"/>
                            <a:pathLst>
                              <a:path w="451753" h="235113">
                                <a:moveTo>
                                  <a:pt x="0" y="235113"/>
                                </a:moveTo>
                                <a:lnTo>
                                  <a:pt x="42788" y="0"/>
                                </a:lnTo>
                                <a:lnTo>
                                  <a:pt x="451753"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691" style="width:204.56pt;height:18.5131pt;position:absolute;z-index:-2147483592;mso-position-horizontal-relative:text;mso-position-horizontal:absolute;margin-left:55.4641pt;mso-position-vertical-relative:text;margin-top:-5.39549pt;" coordsize="25979,2351">
                <v:shape id="Shape 18450" style="position:absolute;width:998;height:0;left:0;top:0;" coordsize="99861,0" path="m0,0l99861,0">
                  <v:stroke weight="0.492538pt" endcap="flat" joinstyle="round" on="true" color="#000000"/>
                  <v:fill on="false" color="#000000" opacity="0"/>
                </v:shape>
                <v:shape id="Shape 18451" style="position:absolute;width:233;height:128;left:4172;top:1482;" coordsize="23362,12806" path="m0,12806l23362,0">
                  <v:stroke weight="0.492538pt" endcap="flat" joinstyle="round" on="true" color="#000000"/>
                  <v:fill on="false" color="#000000" opacity="0"/>
                </v:shape>
                <v:shape id="Shape 18452" style="position:absolute;width:337;height:839;left:4406;top:1511;" coordsize="33799,83928" path="m0,0l33799,83928">
                  <v:stroke weight="0.961806pt" endcap="flat" joinstyle="round" on="true" color="#000000"/>
                  <v:fill on="false" color="#000000" opacity="0"/>
                </v:shape>
                <v:shape id="Shape 18453" style="position:absolute;width:14090;height:2351;left:4774;top:0;" coordsize="1409031,235113" path="m0,235113l43017,0l1409031,0">
                  <v:stroke weight="0.492538pt" endcap="flat" joinstyle="round" on="true" color="#000000"/>
                  <v:fill on="false" color="#000000" opacity="0"/>
                </v:shape>
                <v:shape id="Shape 18454" style="position:absolute;width:237;height:128;left:20856;top:1482;" coordsize="23743,12806" path="m0,12806l23743,0">
                  <v:stroke weight="0.492538pt" endcap="flat" joinstyle="round" on="true" color="#000000"/>
                  <v:fill on="false" color="#000000" opacity="0"/>
                </v:shape>
                <v:shape id="Shape 18455" style="position:absolute;width:335;height:839;left:21093;top:1511;" coordsize="33520,83928" path="m0,0l33520,83928">
                  <v:stroke weight="0.961806pt" endcap="flat" joinstyle="round" on="true" color="#000000"/>
                  <v:fill on="false" color="#000000" opacity="0"/>
                </v:shape>
                <v:shape id="Shape 18456" style="position:absolute;width:4517;height:2351;left:21461;top:0;" coordsize="451753,235113" path="m0,235113l42788,0l451753,0">
                  <v:stroke weight="0.492538pt" endcap="flat" joinstyle="round" on="true" color="#000000"/>
                  <v:fill on="false" color="#000000" opacity="0"/>
                </v:shape>
              </v:group>
            </w:pict>
          </mc:Fallback>
        </mc:AlternateContent>
      </w:r>
      <w:r w:rsidRPr="00C82650">
        <w:rPr>
          <w:i/>
          <w:sz w:val="24"/>
          <w:szCs w:val="24"/>
        </w:rPr>
        <w:t xml:space="preserve">Т р </w:t>
      </w:r>
      <w:r w:rsidRPr="00C82650">
        <w:rPr>
          <w:rFonts w:eastAsia="Segoe UI Symbol"/>
          <w:sz w:val="24"/>
          <w:szCs w:val="24"/>
        </w:rPr>
        <w:t xml:space="preserve">= </w:t>
      </w:r>
      <w:r w:rsidRPr="00C82650">
        <w:rPr>
          <w:i/>
          <w:sz w:val="24"/>
          <w:szCs w:val="24"/>
        </w:rPr>
        <w:t>mT T T Tp</w:t>
      </w:r>
      <w:r w:rsidRPr="00C82650">
        <w:rPr>
          <w:sz w:val="24"/>
          <w:szCs w:val="24"/>
        </w:rPr>
        <w:t xml:space="preserve">1 </w:t>
      </w:r>
      <w:r w:rsidRPr="00C82650">
        <w:rPr>
          <w:rFonts w:eastAsia="Segoe UI Symbol"/>
          <w:sz w:val="24"/>
          <w:szCs w:val="24"/>
        </w:rPr>
        <w:t xml:space="preserve"> </w:t>
      </w:r>
      <w:r w:rsidRPr="00C82650">
        <w:rPr>
          <w:i/>
          <w:sz w:val="24"/>
          <w:szCs w:val="24"/>
        </w:rPr>
        <w:t>p</w:t>
      </w:r>
      <w:r w:rsidRPr="00C82650">
        <w:rPr>
          <w:sz w:val="24"/>
          <w:szCs w:val="24"/>
        </w:rPr>
        <w:t xml:space="preserve">2 </w:t>
      </w:r>
      <w:r w:rsidRPr="00C82650">
        <w:rPr>
          <w:rFonts w:eastAsia="Segoe UI Symbol"/>
          <w:sz w:val="24"/>
          <w:szCs w:val="24"/>
        </w:rPr>
        <w:t xml:space="preserve"> </w:t>
      </w:r>
      <w:r w:rsidRPr="00C82650">
        <w:rPr>
          <w:i/>
          <w:sz w:val="24"/>
          <w:szCs w:val="24"/>
        </w:rPr>
        <w:t>p</w:t>
      </w:r>
      <w:r w:rsidRPr="00C82650">
        <w:rPr>
          <w:sz w:val="24"/>
          <w:szCs w:val="24"/>
        </w:rPr>
        <w:t xml:space="preserve">3... </w:t>
      </w:r>
      <w:r w:rsidRPr="00C82650">
        <w:rPr>
          <w:i/>
          <w:sz w:val="24"/>
          <w:szCs w:val="24"/>
        </w:rPr>
        <w:t xml:space="preserve">pm </w:t>
      </w:r>
      <w:r w:rsidRPr="00C82650">
        <w:rPr>
          <w:rFonts w:eastAsia="Segoe UI Symbol"/>
          <w:sz w:val="24"/>
          <w:szCs w:val="24"/>
        </w:rPr>
        <w:t xml:space="preserve">= </w:t>
      </w:r>
      <w:r w:rsidRPr="00C82650">
        <w:rPr>
          <w:i/>
          <w:sz w:val="24"/>
          <w:szCs w:val="24"/>
        </w:rPr>
        <w:t xml:space="preserve">m ПТ рi </w:t>
      </w:r>
      <w:r w:rsidRPr="00C82650">
        <w:rPr>
          <w:sz w:val="24"/>
          <w:szCs w:val="24"/>
        </w:rPr>
        <w:t xml:space="preserve">, где </w:t>
      </w:r>
    </w:p>
    <w:p w:rsidR="001003BD" w:rsidRPr="00C82650" w:rsidRDefault="00C82650" w:rsidP="00C82650">
      <w:pPr>
        <w:spacing w:after="0" w:line="240" w:lineRule="auto"/>
        <w:ind w:left="0" w:firstLine="709"/>
        <w:rPr>
          <w:sz w:val="24"/>
          <w:szCs w:val="24"/>
        </w:rPr>
      </w:pPr>
      <w:r w:rsidRPr="00C82650">
        <w:rPr>
          <w:i/>
          <w:sz w:val="24"/>
          <w:szCs w:val="24"/>
        </w:rPr>
        <w:t>П</w:t>
      </w:r>
      <w:r w:rsidRPr="00C82650">
        <w:rPr>
          <w:sz w:val="24"/>
          <w:szCs w:val="24"/>
        </w:rPr>
        <w:t xml:space="preserve"> - знак произведения; </w:t>
      </w:r>
    </w:p>
    <w:p w:rsidR="001003BD" w:rsidRPr="00C82650" w:rsidRDefault="00C82650" w:rsidP="00C82650">
      <w:pPr>
        <w:spacing w:after="0" w:line="240" w:lineRule="auto"/>
        <w:ind w:left="0" w:firstLine="709"/>
        <w:rPr>
          <w:sz w:val="24"/>
          <w:szCs w:val="24"/>
        </w:rPr>
      </w:pPr>
      <w:r w:rsidRPr="00C82650">
        <w:rPr>
          <w:i/>
          <w:sz w:val="24"/>
          <w:szCs w:val="24"/>
        </w:rPr>
        <w:t>Т</w:t>
      </w:r>
      <w:r w:rsidRPr="00C82650">
        <w:rPr>
          <w:i/>
          <w:sz w:val="24"/>
          <w:szCs w:val="24"/>
          <w:vertAlign w:val="subscript"/>
        </w:rPr>
        <w:t>р</w:t>
      </w:r>
      <w:r w:rsidRPr="00C82650">
        <w:rPr>
          <w:sz w:val="24"/>
          <w:szCs w:val="24"/>
          <w:vertAlign w:val="subscript"/>
        </w:rPr>
        <w:t>1</w:t>
      </w:r>
      <w:r w:rsidRPr="00C82650">
        <w:rPr>
          <w:sz w:val="24"/>
          <w:szCs w:val="24"/>
        </w:rPr>
        <w:t xml:space="preserve">, </w:t>
      </w:r>
      <w:r w:rsidRPr="00C82650">
        <w:rPr>
          <w:i/>
          <w:sz w:val="24"/>
          <w:szCs w:val="24"/>
        </w:rPr>
        <w:t>Т</w:t>
      </w:r>
      <w:r w:rsidRPr="00C82650">
        <w:rPr>
          <w:i/>
          <w:sz w:val="24"/>
          <w:szCs w:val="24"/>
          <w:vertAlign w:val="subscript"/>
        </w:rPr>
        <w:t>р</w:t>
      </w:r>
      <w:r w:rsidRPr="00C82650">
        <w:rPr>
          <w:sz w:val="24"/>
          <w:szCs w:val="24"/>
          <w:vertAlign w:val="subscript"/>
        </w:rPr>
        <w:t>2</w:t>
      </w:r>
      <w:r w:rsidRPr="00C82650">
        <w:rPr>
          <w:sz w:val="24"/>
          <w:szCs w:val="24"/>
        </w:rPr>
        <w:t xml:space="preserve"> .....</w:t>
      </w:r>
      <w:r w:rsidRPr="00C82650">
        <w:rPr>
          <w:i/>
          <w:sz w:val="24"/>
          <w:szCs w:val="24"/>
        </w:rPr>
        <w:t xml:space="preserve"> Т</w:t>
      </w:r>
      <w:r w:rsidRPr="00C82650">
        <w:rPr>
          <w:i/>
          <w:sz w:val="24"/>
          <w:szCs w:val="24"/>
          <w:vertAlign w:val="subscript"/>
        </w:rPr>
        <w:t>рm</w:t>
      </w:r>
      <w:r w:rsidRPr="00C82650">
        <w:rPr>
          <w:sz w:val="24"/>
          <w:szCs w:val="24"/>
        </w:rPr>
        <w:t xml:space="preserve"> - цепные темпы роста, выраженные в коэффициентах. </w:t>
      </w:r>
    </w:p>
    <w:p w:rsidR="001003BD" w:rsidRPr="00C82650" w:rsidRDefault="00C82650" w:rsidP="00C82650">
      <w:pPr>
        <w:spacing w:after="0" w:line="240" w:lineRule="auto"/>
        <w:ind w:left="0" w:firstLine="709"/>
        <w:rPr>
          <w:sz w:val="24"/>
          <w:szCs w:val="24"/>
        </w:rPr>
      </w:pPr>
      <w:r w:rsidRPr="00C82650">
        <w:rPr>
          <w:sz w:val="24"/>
          <w:szCs w:val="24"/>
        </w:rPr>
        <w:t xml:space="preserve">Подставим в формулу рассчитанные ранее значения цепных темпов роста, получим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86912" behindDoc="1" locked="0" layoutInCell="1" allowOverlap="1">
                <wp:simplePos x="0" y="0"/>
                <wp:positionH relativeFrom="column">
                  <wp:posOffset>704455</wp:posOffset>
                </wp:positionH>
                <wp:positionV relativeFrom="paragraph">
                  <wp:posOffset>-49692</wp:posOffset>
                </wp:positionV>
                <wp:extent cx="3456393" cy="182657"/>
                <wp:effectExtent l="0" t="0" r="0" b="0"/>
                <wp:wrapNone/>
                <wp:docPr id="348696" name="Group 348696"/>
                <wp:cNvGraphicFramePr/>
                <a:graphic xmlns:a="http://schemas.openxmlformats.org/drawingml/2006/main">
                  <a:graphicData uri="http://schemas.microsoft.com/office/word/2010/wordprocessingGroup">
                    <wpg:wgp>
                      <wpg:cNvGrpSpPr/>
                      <wpg:grpSpPr>
                        <a:xfrm>
                          <a:off x="0" y="0"/>
                          <a:ext cx="3456393" cy="182657"/>
                          <a:chOff x="0" y="0"/>
                          <a:chExt cx="3456393" cy="182657"/>
                        </a:xfrm>
                      </wpg:grpSpPr>
                      <wps:wsp>
                        <wps:cNvPr id="18499" name="Shape 18499"/>
                        <wps:cNvSpPr/>
                        <wps:spPr>
                          <a:xfrm>
                            <a:off x="0" y="3266"/>
                            <a:ext cx="85935" cy="0"/>
                          </a:xfrm>
                          <a:custGeom>
                            <a:avLst/>
                            <a:gdLst/>
                            <a:ahLst/>
                            <a:cxnLst/>
                            <a:rect l="0" t="0" r="0" b="0"/>
                            <a:pathLst>
                              <a:path w="85935">
                                <a:moveTo>
                                  <a:pt x="0" y="0"/>
                                </a:moveTo>
                                <a:lnTo>
                                  <a:pt x="85935" y="0"/>
                                </a:lnTo>
                              </a:path>
                            </a:pathLst>
                          </a:custGeom>
                          <a:ln w="6243" cap="flat">
                            <a:round/>
                          </a:ln>
                        </wps:spPr>
                        <wps:style>
                          <a:lnRef idx="1">
                            <a:srgbClr val="000000"/>
                          </a:lnRef>
                          <a:fillRef idx="0">
                            <a:srgbClr val="000000">
                              <a:alpha val="0"/>
                            </a:srgbClr>
                          </a:fillRef>
                          <a:effectRef idx="0">
                            <a:scrgbClr r="0" g="0" b="0"/>
                          </a:effectRef>
                          <a:fontRef idx="none"/>
                        </wps:style>
                        <wps:bodyPr/>
                      </wps:wsp>
                      <wps:wsp>
                        <wps:cNvPr id="18500" name="Shape 18500"/>
                        <wps:cNvSpPr/>
                        <wps:spPr>
                          <a:xfrm>
                            <a:off x="352045" y="116418"/>
                            <a:ext cx="19396" cy="11588"/>
                          </a:xfrm>
                          <a:custGeom>
                            <a:avLst/>
                            <a:gdLst/>
                            <a:ahLst/>
                            <a:cxnLst/>
                            <a:rect l="0" t="0" r="0" b="0"/>
                            <a:pathLst>
                              <a:path w="19396" h="11588">
                                <a:moveTo>
                                  <a:pt x="0" y="11588"/>
                                </a:moveTo>
                                <a:lnTo>
                                  <a:pt x="19396" y="0"/>
                                </a:lnTo>
                              </a:path>
                            </a:pathLst>
                          </a:custGeom>
                          <a:ln w="6243" cap="flat">
                            <a:round/>
                          </a:ln>
                        </wps:spPr>
                        <wps:style>
                          <a:lnRef idx="1">
                            <a:srgbClr val="000000"/>
                          </a:lnRef>
                          <a:fillRef idx="0">
                            <a:srgbClr val="000000">
                              <a:alpha val="0"/>
                            </a:srgbClr>
                          </a:fillRef>
                          <a:effectRef idx="0">
                            <a:scrgbClr r="0" g="0" b="0"/>
                          </a:effectRef>
                          <a:fontRef idx="none"/>
                        </wps:style>
                        <wps:bodyPr/>
                      </wps:wsp>
                      <wps:wsp>
                        <wps:cNvPr id="18501" name="Shape 18501"/>
                        <wps:cNvSpPr/>
                        <wps:spPr>
                          <a:xfrm>
                            <a:off x="371441" y="119690"/>
                            <a:ext cx="28344" cy="62966"/>
                          </a:xfrm>
                          <a:custGeom>
                            <a:avLst/>
                            <a:gdLst/>
                            <a:ahLst/>
                            <a:cxnLst/>
                            <a:rect l="0" t="0" r="0" b="0"/>
                            <a:pathLst>
                              <a:path w="28344" h="62966">
                                <a:moveTo>
                                  <a:pt x="0" y="0"/>
                                </a:moveTo>
                                <a:lnTo>
                                  <a:pt x="28344" y="62966"/>
                                </a:lnTo>
                              </a:path>
                            </a:pathLst>
                          </a:custGeom>
                          <a:ln w="12190" cap="flat">
                            <a:round/>
                          </a:ln>
                        </wps:spPr>
                        <wps:style>
                          <a:lnRef idx="1">
                            <a:srgbClr val="000000"/>
                          </a:lnRef>
                          <a:fillRef idx="0">
                            <a:srgbClr val="000000">
                              <a:alpha val="0"/>
                            </a:srgbClr>
                          </a:fillRef>
                          <a:effectRef idx="0">
                            <a:scrgbClr r="0" g="0" b="0"/>
                          </a:effectRef>
                          <a:fontRef idx="none"/>
                        </wps:style>
                        <wps:bodyPr/>
                      </wps:wsp>
                      <wps:wsp>
                        <wps:cNvPr id="18502" name="Shape 18502"/>
                        <wps:cNvSpPr/>
                        <wps:spPr>
                          <a:xfrm>
                            <a:off x="402865" y="0"/>
                            <a:ext cx="2385085" cy="182655"/>
                          </a:xfrm>
                          <a:custGeom>
                            <a:avLst/>
                            <a:gdLst/>
                            <a:ahLst/>
                            <a:cxnLst/>
                            <a:rect l="0" t="0" r="0" b="0"/>
                            <a:pathLst>
                              <a:path w="2385085" h="182655">
                                <a:moveTo>
                                  <a:pt x="0" y="182655"/>
                                </a:moveTo>
                                <a:lnTo>
                                  <a:pt x="37571" y="0"/>
                                </a:lnTo>
                                <a:lnTo>
                                  <a:pt x="2385085" y="0"/>
                                </a:lnTo>
                              </a:path>
                            </a:pathLst>
                          </a:custGeom>
                          <a:ln w="6243" cap="flat">
                            <a:round/>
                          </a:ln>
                        </wps:spPr>
                        <wps:style>
                          <a:lnRef idx="1">
                            <a:srgbClr val="000000"/>
                          </a:lnRef>
                          <a:fillRef idx="0">
                            <a:srgbClr val="000000">
                              <a:alpha val="0"/>
                            </a:srgbClr>
                          </a:fillRef>
                          <a:effectRef idx="0">
                            <a:scrgbClr r="0" g="0" b="0"/>
                          </a:effectRef>
                          <a:fontRef idx="none"/>
                        </wps:style>
                        <wps:bodyPr/>
                      </wps:wsp>
                      <wps:wsp>
                        <wps:cNvPr id="18503" name="Shape 18503"/>
                        <wps:cNvSpPr/>
                        <wps:spPr>
                          <a:xfrm>
                            <a:off x="2963207" y="116418"/>
                            <a:ext cx="19473" cy="11588"/>
                          </a:xfrm>
                          <a:custGeom>
                            <a:avLst/>
                            <a:gdLst/>
                            <a:ahLst/>
                            <a:cxnLst/>
                            <a:rect l="0" t="0" r="0" b="0"/>
                            <a:pathLst>
                              <a:path w="19473" h="11588">
                                <a:moveTo>
                                  <a:pt x="0" y="11588"/>
                                </a:moveTo>
                                <a:lnTo>
                                  <a:pt x="19473" y="0"/>
                                </a:lnTo>
                              </a:path>
                            </a:pathLst>
                          </a:custGeom>
                          <a:ln w="6243" cap="flat">
                            <a:round/>
                          </a:ln>
                        </wps:spPr>
                        <wps:style>
                          <a:lnRef idx="1">
                            <a:srgbClr val="000000"/>
                          </a:lnRef>
                          <a:fillRef idx="0">
                            <a:srgbClr val="000000">
                              <a:alpha val="0"/>
                            </a:srgbClr>
                          </a:fillRef>
                          <a:effectRef idx="0">
                            <a:scrgbClr r="0" g="0" b="0"/>
                          </a:effectRef>
                          <a:fontRef idx="none"/>
                        </wps:style>
                        <wps:bodyPr/>
                      </wps:wsp>
                      <wps:wsp>
                        <wps:cNvPr id="18504" name="Shape 18504"/>
                        <wps:cNvSpPr/>
                        <wps:spPr>
                          <a:xfrm>
                            <a:off x="2982679" y="119691"/>
                            <a:ext cx="28255" cy="62966"/>
                          </a:xfrm>
                          <a:custGeom>
                            <a:avLst/>
                            <a:gdLst/>
                            <a:ahLst/>
                            <a:cxnLst/>
                            <a:rect l="0" t="0" r="0" b="0"/>
                            <a:pathLst>
                              <a:path w="28255" h="62966">
                                <a:moveTo>
                                  <a:pt x="0" y="0"/>
                                </a:moveTo>
                                <a:lnTo>
                                  <a:pt x="28255" y="62966"/>
                                </a:lnTo>
                              </a:path>
                            </a:pathLst>
                          </a:custGeom>
                          <a:ln w="12190" cap="flat">
                            <a:round/>
                          </a:ln>
                        </wps:spPr>
                        <wps:style>
                          <a:lnRef idx="1">
                            <a:srgbClr val="000000"/>
                          </a:lnRef>
                          <a:fillRef idx="0">
                            <a:srgbClr val="000000">
                              <a:alpha val="0"/>
                            </a:srgbClr>
                          </a:fillRef>
                          <a:effectRef idx="0">
                            <a:scrgbClr r="0" g="0" b="0"/>
                          </a:effectRef>
                          <a:fontRef idx="none"/>
                        </wps:style>
                        <wps:bodyPr/>
                      </wps:wsp>
                      <wps:wsp>
                        <wps:cNvPr id="18505" name="Shape 18505"/>
                        <wps:cNvSpPr/>
                        <wps:spPr>
                          <a:xfrm>
                            <a:off x="3013989" y="1"/>
                            <a:ext cx="442404" cy="182655"/>
                          </a:xfrm>
                          <a:custGeom>
                            <a:avLst/>
                            <a:gdLst/>
                            <a:ahLst/>
                            <a:cxnLst/>
                            <a:rect l="0" t="0" r="0" b="0"/>
                            <a:pathLst>
                              <a:path w="442404" h="182655">
                                <a:moveTo>
                                  <a:pt x="0" y="182655"/>
                                </a:moveTo>
                                <a:lnTo>
                                  <a:pt x="37673" y="0"/>
                                </a:lnTo>
                                <a:lnTo>
                                  <a:pt x="442404" y="0"/>
                                </a:lnTo>
                              </a:path>
                            </a:pathLst>
                          </a:custGeom>
                          <a:ln w="624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696" style="width:272.157pt;height:14.3824pt;position:absolute;z-index:-2147483543;mso-position-horizontal-relative:text;mso-position-horizontal:absolute;margin-left:55.4689pt;mso-position-vertical-relative:text;margin-top:-3.91281pt;" coordsize="34563,1826">
                <v:shape id="Shape 18499" style="position:absolute;width:859;height:0;left:0;top:32;" coordsize="85935,0" path="m0,0l85935,0">
                  <v:stroke weight="0.491536pt" endcap="flat" joinstyle="round" on="true" color="#000000"/>
                  <v:fill on="false" color="#000000" opacity="0"/>
                </v:shape>
                <v:shape id="Shape 18500" style="position:absolute;width:193;height:115;left:3520;top:1164;" coordsize="19396,11588" path="m0,11588l19396,0">
                  <v:stroke weight="0.491536pt" endcap="flat" joinstyle="round" on="true" color="#000000"/>
                  <v:fill on="false" color="#000000" opacity="0"/>
                </v:shape>
                <v:shape id="Shape 18501" style="position:absolute;width:283;height:629;left:3714;top:1196;" coordsize="28344,62966" path="m0,0l28344,62966">
                  <v:stroke weight="0.959849pt" endcap="flat" joinstyle="round" on="true" color="#000000"/>
                  <v:fill on="false" color="#000000" opacity="0"/>
                </v:shape>
                <v:shape id="Shape 18502" style="position:absolute;width:23850;height:1826;left:4028;top:0;" coordsize="2385085,182655" path="m0,182655l37571,0l2385085,0">
                  <v:stroke weight="0.491536pt" endcap="flat" joinstyle="round" on="true" color="#000000"/>
                  <v:fill on="false" color="#000000" opacity="0"/>
                </v:shape>
                <v:shape id="Shape 18503" style="position:absolute;width:194;height:115;left:29632;top:1164;" coordsize="19473,11588" path="m0,11588l19473,0">
                  <v:stroke weight="0.491536pt" endcap="flat" joinstyle="round" on="true" color="#000000"/>
                  <v:fill on="false" color="#000000" opacity="0"/>
                </v:shape>
                <v:shape id="Shape 18504" style="position:absolute;width:282;height:629;left:29826;top:1196;" coordsize="28255,62966" path="m0,0l28255,62966">
                  <v:stroke weight="0.959849pt" endcap="flat" joinstyle="round" on="true" color="#000000"/>
                  <v:fill on="false" color="#000000" opacity="0"/>
                </v:shape>
                <v:shape id="Shape 18505" style="position:absolute;width:4424;height:1826;left:30139;top:0;" coordsize="442404,182655" path="m0,182655l37673,0l442404,0">
                  <v:stroke weight="0.491536pt" endcap="flat" joinstyle="round" on="true" color="#000000"/>
                  <v:fill on="false" color="#000000" opacity="0"/>
                </v:shape>
              </v:group>
            </w:pict>
          </mc:Fallback>
        </mc:AlternateContent>
      </w:r>
      <w:r w:rsidRPr="00C82650">
        <w:rPr>
          <w:i/>
          <w:sz w:val="24"/>
          <w:szCs w:val="24"/>
        </w:rPr>
        <w:t xml:space="preserve">Т </w:t>
      </w:r>
      <w:r w:rsidRPr="00C82650">
        <w:rPr>
          <w:i/>
          <w:sz w:val="24"/>
          <w:szCs w:val="24"/>
          <w:vertAlign w:val="subscript"/>
        </w:rPr>
        <w:t xml:space="preserve">р </w:t>
      </w:r>
      <w:r w:rsidRPr="00C82650">
        <w:rPr>
          <w:rFonts w:eastAsia="Segoe UI Symbol"/>
          <w:sz w:val="24"/>
          <w:szCs w:val="24"/>
        </w:rPr>
        <w:t xml:space="preserve">= </w:t>
      </w:r>
      <w:r w:rsidRPr="00C82650">
        <w:rPr>
          <w:sz w:val="24"/>
          <w:szCs w:val="24"/>
          <w:vertAlign w:val="superscript"/>
        </w:rPr>
        <w:t xml:space="preserve">5 </w:t>
      </w:r>
      <w:r w:rsidRPr="00C82650">
        <w:rPr>
          <w:sz w:val="24"/>
          <w:szCs w:val="24"/>
        </w:rPr>
        <w:t>0,9837</w:t>
      </w:r>
      <w:r w:rsidRPr="00C82650">
        <w:rPr>
          <w:rFonts w:eastAsia="Segoe UI Symbol"/>
          <w:sz w:val="24"/>
          <w:szCs w:val="24"/>
        </w:rPr>
        <w:t></w:t>
      </w:r>
      <w:r w:rsidRPr="00C82650">
        <w:rPr>
          <w:sz w:val="24"/>
          <w:szCs w:val="24"/>
        </w:rPr>
        <w:t>1,0202</w:t>
      </w:r>
      <w:r w:rsidRPr="00C82650">
        <w:rPr>
          <w:rFonts w:eastAsia="Segoe UI Symbol"/>
          <w:sz w:val="24"/>
          <w:szCs w:val="24"/>
        </w:rPr>
        <w:t></w:t>
      </w:r>
      <w:r w:rsidRPr="00C82650">
        <w:rPr>
          <w:sz w:val="24"/>
          <w:szCs w:val="24"/>
        </w:rPr>
        <w:t>1,0054</w:t>
      </w:r>
      <w:r w:rsidRPr="00C82650">
        <w:rPr>
          <w:rFonts w:eastAsia="Segoe UI Symbol"/>
          <w:sz w:val="24"/>
          <w:szCs w:val="24"/>
        </w:rPr>
        <w:t></w:t>
      </w:r>
      <w:r w:rsidRPr="00C82650">
        <w:rPr>
          <w:sz w:val="24"/>
          <w:szCs w:val="24"/>
        </w:rPr>
        <w:t>0,9964</w:t>
      </w:r>
      <w:r w:rsidRPr="00C82650">
        <w:rPr>
          <w:rFonts w:eastAsia="Segoe UI Symbol"/>
          <w:sz w:val="24"/>
          <w:szCs w:val="24"/>
        </w:rPr>
        <w:t></w:t>
      </w:r>
      <w:r w:rsidRPr="00C82650">
        <w:rPr>
          <w:sz w:val="24"/>
          <w:szCs w:val="24"/>
        </w:rPr>
        <w:t xml:space="preserve">1,0234 </w:t>
      </w:r>
      <w:r w:rsidRPr="00C82650">
        <w:rPr>
          <w:rFonts w:eastAsia="Segoe UI Symbol"/>
          <w:sz w:val="24"/>
          <w:szCs w:val="24"/>
        </w:rPr>
        <w:t xml:space="preserve"> </w:t>
      </w:r>
      <w:r w:rsidRPr="00C82650">
        <w:rPr>
          <w:sz w:val="24"/>
          <w:szCs w:val="24"/>
          <w:vertAlign w:val="superscript"/>
        </w:rPr>
        <w:t xml:space="preserve">5 </w:t>
      </w:r>
      <w:r w:rsidRPr="00C82650">
        <w:rPr>
          <w:sz w:val="24"/>
          <w:szCs w:val="24"/>
        </w:rPr>
        <w:t xml:space="preserve">1,0289 </w:t>
      </w:r>
      <w:r w:rsidRPr="00C82650">
        <w:rPr>
          <w:rFonts w:eastAsia="Segoe UI Symbol"/>
          <w:sz w:val="24"/>
          <w:szCs w:val="24"/>
        </w:rPr>
        <w:t></w:t>
      </w:r>
      <w:r w:rsidRPr="00C82650">
        <w:rPr>
          <w:sz w:val="24"/>
          <w:szCs w:val="24"/>
        </w:rPr>
        <w:t>1,006</w:t>
      </w:r>
      <w:r w:rsidRPr="00C82650">
        <w:rPr>
          <w:b/>
          <w:sz w:val="24"/>
          <w:szCs w:val="24"/>
          <w:vertAlign w:val="subscript"/>
        </w:rPr>
        <w:t xml:space="preserve"> </w:t>
      </w:r>
      <w:r w:rsidRPr="00C82650">
        <w:rPr>
          <w:sz w:val="24"/>
          <w:szCs w:val="24"/>
        </w:rPr>
        <w:t>или 100,6%</w:t>
      </w:r>
      <w:r w:rsidRPr="00C82650">
        <w:rPr>
          <w:b/>
          <w:sz w:val="24"/>
          <w:szCs w:val="24"/>
          <w:vertAlign w:val="subscript"/>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Зная, что произведение цепных темпов роста равно соответствующему базисному, для расчета среднего темпа роста применяют следующую формулу. </w:t>
      </w:r>
    </w:p>
    <w:p w:rsidR="001003BD" w:rsidRPr="00C82650" w:rsidRDefault="00C82650" w:rsidP="00C82650">
      <w:pPr>
        <w:spacing w:after="0" w:line="240" w:lineRule="auto"/>
        <w:ind w:left="0" w:firstLine="709"/>
        <w:rPr>
          <w:sz w:val="24"/>
          <w:szCs w:val="24"/>
        </w:rPr>
      </w:pPr>
      <w:r w:rsidRPr="00C82650">
        <w:rPr>
          <w:i/>
          <w:sz w:val="24"/>
          <w:szCs w:val="24"/>
        </w:rPr>
        <w:t>y</w:t>
      </w:r>
      <w:r w:rsidRPr="00C82650">
        <w:rPr>
          <w:i/>
          <w:sz w:val="24"/>
          <w:szCs w:val="24"/>
          <w:vertAlign w:val="superscript"/>
        </w:rPr>
        <w:t>n</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87936" behindDoc="1" locked="0" layoutInCell="1" allowOverlap="1">
                <wp:simplePos x="0" y="0"/>
                <wp:positionH relativeFrom="column">
                  <wp:posOffset>1110622</wp:posOffset>
                </wp:positionH>
                <wp:positionV relativeFrom="paragraph">
                  <wp:posOffset>-163456</wp:posOffset>
                </wp:positionV>
                <wp:extent cx="289033" cy="415267"/>
                <wp:effectExtent l="0" t="0" r="0" b="0"/>
                <wp:wrapNone/>
                <wp:docPr id="348699" name="Group 348699"/>
                <wp:cNvGraphicFramePr/>
                <a:graphic xmlns:a="http://schemas.openxmlformats.org/drawingml/2006/main">
                  <a:graphicData uri="http://schemas.microsoft.com/office/word/2010/wordprocessingGroup">
                    <wpg:wgp>
                      <wpg:cNvGrpSpPr/>
                      <wpg:grpSpPr>
                        <a:xfrm>
                          <a:off x="0" y="0"/>
                          <a:ext cx="289033" cy="415267"/>
                          <a:chOff x="0" y="0"/>
                          <a:chExt cx="289033" cy="415267"/>
                        </a:xfrm>
                      </wpg:grpSpPr>
                      <wps:wsp>
                        <wps:cNvPr id="18533" name="Shape 18533"/>
                        <wps:cNvSpPr/>
                        <wps:spPr>
                          <a:xfrm>
                            <a:off x="100794" y="210949"/>
                            <a:ext cx="175480" cy="0"/>
                          </a:xfrm>
                          <a:custGeom>
                            <a:avLst/>
                            <a:gdLst/>
                            <a:ahLst/>
                            <a:cxnLst/>
                            <a:rect l="0" t="0" r="0" b="0"/>
                            <a:pathLst>
                              <a:path w="175480">
                                <a:moveTo>
                                  <a:pt x="0" y="0"/>
                                </a:moveTo>
                                <a:lnTo>
                                  <a:pt x="175480" y="0"/>
                                </a:lnTo>
                              </a:path>
                            </a:pathLst>
                          </a:custGeom>
                          <a:ln w="6334" cap="flat">
                            <a:round/>
                          </a:ln>
                        </wps:spPr>
                        <wps:style>
                          <a:lnRef idx="1">
                            <a:srgbClr val="000000"/>
                          </a:lnRef>
                          <a:fillRef idx="0">
                            <a:srgbClr val="000000">
                              <a:alpha val="0"/>
                            </a:srgbClr>
                          </a:fillRef>
                          <a:effectRef idx="0">
                            <a:scrgbClr r="0" g="0" b="0"/>
                          </a:effectRef>
                          <a:fontRef idx="none"/>
                        </wps:style>
                        <wps:bodyPr/>
                      </wps:wsp>
                      <wps:wsp>
                        <wps:cNvPr id="18534" name="Shape 18534"/>
                        <wps:cNvSpPr/>
                        <wps:spPr>
                          <a:xfrm>
                            <a:off x="0" y="257355"/>
                            <a:ext cx="19421" cy="11147"/>
                          </a:xfrm>
                          <a:custGeom>
                            <a:avLst/>
                            <a:gdLst/>
                            <a:ahLst/>
                            <a:cxnLst/>
                            <a:rect l="0" t="0" r="0" b="0"/>
                            <a:pathLst>
                              <a:path w="19421" h="11147">
                                <a:moveTo>
                                  <a:pt x="0" y="11147"/>
                                </a:moveTo>
                                <a:lnTo>
                                  <a:pt x="19421" y="0"/>
                                </a:lnTo>
                              </a:path>
                            </a:pathLst>
                          </a:custGeom>
                          <a:ln w="6334" cap="flat">
                            <a:round/>
                          </a:ln>
                        </wps:spPr>
                        <wps:style>
                          <a:lnRef idx="1">
                            <a:srgbClr val="000000"/>
                          </a:lnRef>
                          <a:fillRef idx="0">
                            <a:srgbClr val="000000">
                              <a:alpha val="0"/>
                            </a:srgbClr>
                          </a:fillRef>
                          <a:effectRef idx="0">
                            <a:scrgbClr r="0" g="0" b="0"/>
                          </a:effectRef>
                          <a:fontRef idx="none"/>
                        </wps:style>
                        <wps:bodyPr/>
                      </wps:wsp>
                      <wps:wsp>
                        <wps:cNvPr id="18535" name="Shape 18535"/>
                        <wps:cNvSpPr/>
                        <wps:spPr>
                          <a:xfrm>
                            <a:off x="19421" y="260672"/>
                            <a:ext cx="28542" cy="154594"/>
                          </a:xfrm>
                          <a:custGeom>
                            <a:avLst/>
                            <a:gdLst/>
                            <a:ahLst/>
                            <a:cxnLst/>
                            <a:rect l="0" t="0" r="0" b="0"/>
                            <a:pathLst>
                              <a:path w="28542" h="154594">
                                <a:moveTo>
                                  <a:pt x="0" y="0"/>
                                </a:moveTo>
                                <a:lnTo>
                                  <a:pt x="28542" y="154594"/>
                                </a:lnTo>
                              </a:path>
                            </a:pathLst>
                          </a:custGeom>
                          <a:ln w="12668" cap="flat">
                            <a:round/>
                          </a:ln>
                        </wps:spPr>
                        <wps:style>
                          <a:lnRef idx="1">
                            <a:srgbClr val="000000"/>
                          </a:lnRef>
                          <a:fillRef idx="0">
                            <a:srgbClr val="000000">
                              <a:alpha val="0"/>
                            </a:srgbClr>
                          </a:fillRef>
                          <a:effectRef idx="0">
                            <a:scrgbClr r="0" g="0" b="0"/>
                          </a:effectRef>
                          <a:fontRef idx="none"/>
                        </wps:style>
                        <wps:bodyPr/>
                      </wps:wsp>
                      <wps:wsp>
                        <wps:cNvPr id="18536" name="Shape 18536"/>
                        <wps:cNvSpPr/>
                        <wps:spPr>
                          <a:xfrm>
                            <a:off x="51300" y="0"/>
                            <a:ext cx="237733" cy="415267"/>
                          </a:xfrm>
                          <a:custGeom>
                            <a:avLst/>
                            <a:gdLst/>
                            <a:ahLst/>
                            <a:cxnLst/>
                            <a:rect l="0" t="0" r="0" b="0"/>
                            <a:pathLst>
                              <a:path w="237733" h="415267">
                                <a:moveTo>
                                  <a:pt x="0" y="415267"/>
                                </a:moveTo>
                                <a:lnTo>
                                  <a:pt x="37650" y="0"/>
                                </a:lnTo>
                                <a:lnTo>
                                  <a:pt x="237733" y="0"/>
                                </a:lnTo>
                              </a:path>
                            </a:pathLst>
                          </a:custGeom>
                          <a:ln w="633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699" style="width:22.7585pt;height:32.6982pt;position:absolute;z-index:-2147483511;mso-position-horizontal-relative:text;mso-position-horizontal:absolute;margin-left:87.4506pt;mso-position-vertical-relative:text;margin-top:-12.8706pt;" coordsize="2890,4152">
                <v:shape id="Shape 18533" style="position:absolute;width:1754;height:0;left:1007;top:2109;" coordsize="175480,0" path="m0,0l175480,0">
                  <v:stroke weight="0.498729pt" endcap="flat" joinstyle="round" on="true" color="#000000"/>
                  <v:fill on="false" color="#000000" opacity="0"/>
                </v:shape>
                <v:shape id="Shape 18534" style="position:absolute;width:194;height:111;left:0;top:2573;" coordsize="19421,11147" path="m0,11147l19421,0">
                  <v:stroke weight="0.498729pt" endcap="flat" joinstyle="round" on="true" color="#000000"/>
                  <v:fill on="false" color="#000000" opacity="0"/>
                </v:shape>
                <v:shape id="Shape 18535" style="position:absolute;width:285;height:1545;left:194;top:2606;" coordsize="28542,154594" path="m0,0l28542,154594">
                  <v:stroke weight="0.997458pt" endcap="flat" joinstyle="round" on="true" color="#000000"/>
                  <v:fill on="false" color="#000000" opacity="0"/>
                </v:shape>
                <v:shape id="Shape 18536" style="position:absolute;width:2377;height:4152;left:513;top:0;" coordsize="237733,415267" path="m0,415267l37650,0l237733,0">
                  <v:stroke weight="0.498729pt" endcap="flat" joinstyle="round" on="true" color="#000000"/>
                  <v:fill on="false" color="#000000" opacity="0"/>
                </v:shape>
              </v:group>
            </w:pict>
          </mc:Fallback>
        </mc:AlternateContent>
      </w:r>
      <w:r w:rsidRPr="00C82650">
        <w:rPr>
          <w:i/>
          <w:sz w:val="24"/>
          <w:szCs w:val="24"/>
        </w:rPr>
        <w:t>Т</w:t>
      </w:r>
      <w:r w:rsidRPr="00C82650">
        <w:rPr>
          <w:i/>
          <w:sz w:val="24"/>
          <w:szCs w:val="24"/>
          <w:vertAlign w:val="subscript"/>
        </w:rPr>
        <w:t xml:space="preserve">р </w:t>
      </w:r>
      <w:r w:rsidRPr="00C82650">
        <w:rPr>
          <w:rFonts w:eastAsia="Segoe UI Symbol"/>
          <w:sz w:val="24"/>
          <w:szCs w:val="24"/>
        </w:rPr>
        <w:t xml:space="preserve">= </w:t>
      </w:r>
      <w:r w:rsidRPr="00C82650">
        <w:rPr>
          <w:i/>
          <w:sz w:val="24"/>
          <w:szCs w:val="24"/>
        </w:rPr>
        <w:t>n</w:t>
      </w:r>
      <w:r w:rsidRPr="00C82650">
        <w:rPr>
          <w:rFonts w:eastAsia="Segoe UI Symbol"/>
          <w:sz w:val="24"/>
          <w:szCs w:val="24"/>
        </w:rPr>
        <w:t>−</w:t>
      </w:r>
      <w:r w:rsidRPr="00C82650">
        <w:rPr>
          <w:sz w:val="24"/>
          <w:szCs w:val="24"/>
        </w:rPr>
        <w:t xml:space="preserve">1, </w:t>
      </w:r>
      <w:r w:rsidRPr="00C82650">
        <w:rPr>
          <w:i/>
          <w:sz w:val="24"/>
          <w:szCs w:val="24"/>
        </w:rPr>
        <w:t>y</w:t>
      </w:r>
      <w:r w:rsidRPr="00C82650">
        <w:rPr>
          <w:sz w:val="24"/>
          <w:szCs w:val="24"/>
        </w:rPr>
        <w:t xml:space="preserve">1 где </w:t>
      </w:r>
    </w:p>
    <w:p w:rsidR="001003BD" w:rsidRPr="00C82650" w:rsidRDefault="00C82650" w:rsidP="00C82650">
      <w:pPr>
        <w:spacing w:after="0" w:line="240" w:lineRule="auto"/>
        <w:ind w:left="0" w:firstLine="709"/>
        <w:rPr>
          <w:sz w:val="24"/>
          <w:szCs w:val="24"/>
        </w:rPr>
      </w:pPr>
      <w:r w:rsidRPr="00C82650">
        <w:rPr>
          <w:i/>
          <w:sz w:val="24"/>
          <w:szCs w:val="24"/>
        </w:rPr>
        <w:t>y</w:t>
      </w:r>
      <w:r w:rsidRPr="00C82650">
        <w:rPr>
          <w:i/>
          <w:sz w:val="24"/>
          <w:szCs w:val="24"/>
          <w:vertAlign w:val="subscript"/>
        </w:rPr>
        <w:t>п</w:t>
      </w:r>
      <w:r w:rsidRPr="00C82650">
        <w:rPr>
          <w:sz w:val="24"/>
          <w:szCs w:val="24"/>
        </w:rPr>
        <w:t xml:space="preserve"> - конечный уровень ряда; </w:t>
      </w:r>
      <w:r w:rsidRPr="00C82650">
        <w:rPr>
          <w:i/>
          <w:sz w:val="24"/>
          <w:szCs w:val="24"/>
        </w:rPr>
        <w:t>y</w:t>
      </w:r>
      <w:r w:rsidRPr="00C82650">
        <w:rPr>
          <w:sz w:val="24"/>
          <w:szCs w:val="24"/>
          <w:vertAlign w:val="subscript"/>
        </w:rPr>
        <w:t xml:space="preserve">1 </w:t>
      </w:r>
      <w:r w:rsidRPr="00C82650">
        <w:rPr>
          <w:sz w:val="24"/>
          <w:szCs w:val="24"/>
        </w:rPr>
        <w:t xml:space="preserve">– базисный уровень ряда; </w:t>
      </w:r>
    </w:p>
    <w:p w:rsidR="001003BD" w:rsidRPr="00C82650" w:rsidRDefault="00C82650" w:rsidP="00C82650">
      <w:pPr>
        <w:tabs>
          <w:tab w:val="center" w:pos="1332"/>
          <w:tab w:val="center" w:pos="3399"/>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88960" behindDoc="0" locked="0" layoutInCell="1" allowOverlap="1">
                <wp:simplePos x="0" y="0"/>
                <wp:positionH relativeFrom="column">
                  <wp:posOffset>1036322</wp:posOffset>
                </wp:positionH>
                <wp:positionV relativeFrom="paragraph">
                  <wp:posOffset>-141055</wp:posOffset>
                </wp:positionV>
                <wp:extent cx="1085739" cy="399031"/>
                <wp:effectExtent l="0" t="0" r="0" b="0"/>
                <wp:wrapSquare wrapText="bothSides"/>
                <wp:docPr id="348700" name="Group 348700"/>
                <wp:cNvGraphicFramePr/>
                <a:graphic xmlns:a="http://schemas.openxmlformats.org/drawingml/2006/main">
                  <a:graphicData uri="http://schemas.microsoft.com/office/word/2010/wordprocessingGroup">
                    <wpg:wgp>
                      <wpg:cNvGrpSpPr/>
                      <wpg:grpSpPr>
                        <a:xfrm>
                          <a:off x="0" y="0"/>
                          <a:ext cx="1085739" cy="399031"/>
                          <a:chOff x="0" y="0"/>
                          <a:chExt cx="1085739" cy="399031"/>
                        </a:xfrm>
                      </wpg:grpSpPr>
                      <wps:wsp>
                        <wps:cNvPr id="18564" name="Shape 18564"/>
                        <wps:cNvSpPr/>
                        <wps:spPr>
                          <a:xfrm>
                            <a:off x="166947" y="206082"/>
                            <a:ext cx="240027" cy="0"/>
                          </a:xfrm>
                          <a:custGeom>
                            <a:avLst/>
                            <a:gdLst/>
                            <a:ahLst/>
                            <a:cxnLst/>
                            <a:rect l="0" t="0" r="0" b="0"/>
                            <a:pathLst>
                              <a:path w="240027">
                                <a:moveTo>
                                  <a:pt x="0" y="0"/>
                                </a:moveTo>
                                <a:lnTo>
                                  <a:pt x="240027"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18565" name="Shape 18565"/>
                        <wps:cNvSpPr/>
                        <wps:spPr>
                          <a:xfrm>
                            <a:off x="66966" y="232869"/>
                            <a:ext cx="19572" cy="11128"/>
                          </a:xfrm>
                          <a:custGeom>
                            <a:avLst/>
                            <a:gdLst/>
                            <a:ahLst/>
                            <a:cxnLst/>
                            <a:rect l="0" t="0" r="0" b="0"/>
                            <a:pathLst>
                              <a:path w="19572" h="11128">
                                <a:moveTo>
                                  <a:pt x="0" y="11128"/>
                                </a:moveTo>
                                <a:lnTo>
                                  <a:pt x="19572"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18566" name="Shape 18566"/>
                        <wps:cNvSpPr/>
                        <wps:spPr>
                          <a:xfrm>
                            <a:off x="86538" y="235869"/>
                            <a:ext cx="28126" cy="138394"/>
                          </a:xfrm>
                          <a:custGeom>
                            <a:avLst/>
                            <a:gdLst/>
                            <a:ahLst/>
                            <a:cxnLst/>
                            <a:rect l="0" t="0" r="0" b="0"/>
                            <a:pathLst>
                              <a:path w="28126" h="138394">
                                <a:moveTo>
                                  <a:pt x="0" y="0"/>
                                </a:moveTo>
                                <a:lnTo>
                                  <a:pt x="28126" y="138394"/>
                                </a:lnTo>
                              </a:path>
                            </a:pathLst>
                          </a:custGeom>
                          <a:ln w="12647" cap="flat">
                            <a:round/>
                          </a:ln>
                        </wps:spPr>
                        <wps:style>
                          <a:lnRef idx="1">
                            <a:srgbClr val="000000"/>
                          </a:lnRef>
                          <a:fillRef idx="0">
                            <a:srgbClr val="000000">
                              <a:alpha val="0"/>
                            </a:srgbClr>
                          </a:fillRef>
                          <a:effectRef idx="0">
                            <a:scrgbClr r="0" g="0" b="0"/>
                          </a:effectRef>
                          <a:fontRef idx="none"/>
                        </wps:style>
                        <wps:bodyPr/>
                      </wps:wsp>
                      <wps:wsp>
                        <wps:cNvPr id="18567" name="Shape 18567"/>
                        <wps:cNvSpPr/>
                        <wps:spPr>
                          <a:xfrm>
                            <a:off x="117721" y="0"/>
                            <a:ext cx="301787" cy="374267"/>
                          </a:xfrm>
                          <a:custGeom>
                            <a:avLst/>
                            <a:gdLst/>
                            <a:ahLst/>
                            <a:cxnLst/>
                            <a:rect l="0" t="0" r="0" b="0"/>
                            <a:pathLst>
                              <a:path w="301787" h="374267">
                                <a:moveTo>
                                  <a:pt x="0" y="374267"/>
                                </a:moveTo>
                                <a:lnTo>
                                  <a:pt x="37298" y="0"/>
                                </a:lnTo>
                                <a:lnTo>
                                  <a:pt x="301787"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18568" name="Shape 18568"/>
                        <wps:cNvSpPr/>
                        <wps:spPr>
                          <a:xfrm>
                            <a:off x="594098" y="212704"/>
                            <a:ext cx="19572" cy="11128"/>
                          </a:xfrm>
                          <a:custGeom>
                            <a:avLst/>
                            <a:gdLst/>
                            <a:ahLst/>
                            <a:cxnLst/>
                            <a:rect l="0" t="0" r="0" b="0"/>
                            <a:pathLst>
                              <a:path w="19572" h="11128">
                                <a:moveTo>
                                  <a:pt x="0" y="11128"/>
                                </a:moveTo>
                                <a:lnTo>
                                  <a:pt x="19572"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18569" name="Shape 18569"/>
                        <wps:cNvSpPr/>
                        <wps:spPr>
                          <a:xfrm>
                            <a:off x="613670" y="215716"/>
                            <a:ext cx="28126" cy="61978"/>
                          </a:xfrm>
                          <a:custGeom>
                            <a:avLst/>
                            <a:gdLst/>
                            <a:ahLst/>
                            <a:cxnLst/>
                            <a:rect l="0" t="0" r="0" b="0"/>
                            <a:pathLst>
                              <a:path w="28126" h="61978">
                                <a:moveTo>
                                  <a:pt x="0" y="0"/>
                                </a:moveTo>
                                <a:lnTo>
                                  <a:pt x="28126" y="61978"/>
                                </a:lnTo>
                              </a:path>
                            </a:pathLst>
                          </a:custGeom>
                          <a:ln w="12647" cap="flat">
                            <a:round/>
                          </a:ln>
                        </wps:spPr>
                        <wps:style>
                          <a:lnRef idx="1">
                            <a:srgbClr val="000000"/>
                          </a:lnRef>
                          <a:fillRef idx="0">
                            <a:srgbClr val="000000">
                              <a:alpha val="0"/>
                            </a:srgbClr>
                          </a:fillRef>
                          <a:effectRef idx="0">
                            <a:scrgbClr r="0" g="0" b="0"/>
                          </a:effectRef>
                          <a:fontRef idx="none"/>
                        </wps:style>
                        <wps:bodyPr/>
                      </wps:wsp>
                      <wps:wsp>
                        <wps:cNvPr id="18570" name="Shape 18570"/>
                        <wps:cNvSpPr/>
                        <wps:spPr>
                          <a:xfrm>
                            <a:off x="645157" y="97475"/>
                            <a:ext cx="440583" cy="180219"/>
                          </a:xfrm>
                          <a:custGeom>
                            <a:avLst/>
                            <a:gdLst/>
                            <a:ahLst/>
                            <a:cxnLst/>
                            <a:rect l="0" t="0" r="0" b="0"/>
                            <a:pathLst>
                              <a:path w="440583" h="180219">
                                <a:moveTo>
                                  <a:pt x="0" y="180219"/>
                                </a:moveTo>
                                <a:lnTo>
                                  <a:pt x="37311" y="0"/>
                                </a:lnTo>
                                <a:lnTo>
                                  <a:pt x="440583"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18575" name="Rectangle 18575"/>
                        <wps:cNvSpPr/>
                        <wps:spPr>
                          <a:xfrm>
                            <a:off x="174895" y="258180"/>
                            <a:ext cx="307028" cy="187332"/>
                          </a:xfrm>
                          <a:prstGeom prst="rect">
                            <a:avLst/>
                          </a:prstGeom>
                          <a:ln>
                            <a:noFill/>
                          </a:ln>
                        </wps:spPr>
                        <wps:txbx>
                          <w:txbxContent>
                            <w:p w:rsidR="003742E1" w:rsidRDefault="003742E1">
                              <w:pPr>
                                <w:spacing w:after="160" w:line="259" w:lineRule="auto"/>
                                <w:ind w:left="0" w:firstLine="0"/>
                                <w:jc w:val="left"/>
                              </w:pPr>
                              <w:r>
                                <w:rPr>
                                  <w:sz w:val="24"/>
                                </w:rPr>
                                <w:t>553</w:t>
                              </w:r>
                            </w:p>
                          </w:txbxContent>
                        </wps:txbx>
                        <wps:bodyPr horzOverflow="overflow" vert="horz" lIns="0" tIns="0" rIns="0" bIns="0" rtlCol="0">
                          <a:noAutofit/>
                        </wps:bodyPr>
                      </wps:wsp>
                      <wps:wsp>
                        <wps:cNvPr id="18576" name="Rectangle 18576"/>
                        <wps:cNvSpPr/>
                        <wps:spPr>
                          <a:xfrm>
                            <a:off x="172456" y="40057"/>
                            <a:ext cx="307028" cy="187332"/>
                          </a:xfrm>
                          <a:prstGeom prst="rect">
                            <a:avLst/>
                          </a:prstGeom>
                          <a:ln>
                            <a:noFill/>
                          </a:ln>
                        </wps:spPr>
                        <wps:txbx>
                          <w:txbxContent>
                            <w:p w:rsidR="003742E1" w:rsidRDefault="003742E1">
                              <w:pPr>
                                <w:spacing w:after="160" w:line="259" w:lineRule="auto"/>
                                <w:ind w:left="0" w:firstLine="0"/>
                                <w:jc w:val="left"/>
                              </w:pPr>
                              <w:r>
                                <w:rPr>
                                  <w:sz w:val="24"/>
                                </w:rPr>
                                <w:t>569</w:t>
                              </w:r>
                            </w:p>
                          </w:txbxContent>
                        </wps:txbx>
                        <wps:bodyPr horzOverflow="overflow" vert="horz" lIns="0" tIns="0" rIns="0" bIns="0" rtlCol="0">
                          <a:noAutofit/>
                        </wps:bodyPr>
                      </wps:wsp>
                      <wps:wsp>
                        <wps:cNvPr id="18577" name="Rectangle 18577"/>
                        <wps:cNvSpPr/>
                        <wps:spPr>
                          <a:xfrm>
                            <a:off x="587061" y="135904"/>
                            <a:ext cx="61000" cy="109336"/>
                          </a:xfrm>
                          <a:prstGeom prst="rect">
                            <a:avLst/>
                          </a:prstGeom>
                          <a:ln>
                            <a:noFill/>
                          </a:ln>
                        </wps:spPr>
                        <wps:txbx>
                          <w:txbxContent>
                            <w:p w:rsidR="003742E1" w:rsidRDefault="003742E1">
                              <w:pPr>
                                <w:spacing w:after="160" w:line="259" w:lineRule="auto"/>
                                <w:ind w:left="0" w:firstLine="0"/>
                                <w:jc w:val="left"/>
                              </w:pPr>
                              <w:r>
                                <w:rPr>
                                  <w:sz w:val="14"/>
                                </w:rPr>
                                <w:t>5</w:t>
                              </w:r>
                            </w:p>
                          </w:txbxContent>
                        </wps:txbx>
                        <wps:bodyPr horzOverflow="overflow" vert="horz" lIns="0" tIns="0" rIns="0" bIns="0" rtlCol="0">
                          <a:noAutofit/>
                        </wps:bodyPr>
                      </wps:wsp>
                      <wps:wsp>
                        <wps:cNvPr id="18578" name="Rectangle 18578"/>
                        <wps:cNvSpPr/>
                        <wps:spPr>
                          <a:xfrm>
                            <a:off x="0" y="156069"/>
                            <a:ext cx="183809" cy="109336"/>
                          </a:xfrm>
                          <a:prstGeom prst="rect">
                            <a:avLst/>
                          </a:prstGeom>
                          <a:ln>
                            <a:noFill/>
                          </a:ln>
                        </wps:spPr>
                        <wps:txbx>
                          <w:txbxContent>
                            <w:p w:rsidR="003742E1" w:rsidRDefault="003742E1">
                              <w:pPr>
                                <w:spacing w:after="160" w:line="259" w:lineRule="auto"/>
                                <w:ind w:left="0" w:firstLine="0"/>
                                <w:jc w:val="left"/>
                              </w:pPr>
                              <w:r>
                                <w:rPr>
                                  <w:sz w:val="14"/>
                                </w:rPr>
                                <w:t>61</w:t>
                              </w:r>
                            </w:p>
                          </w:txbxContent>
                        </wps:txbx>
                        <wps:bodyPr horzOverflow="overflow" vert="horz" lIns="0" tIns="0" rIns="0" bIns="0" rtlCol="0">
                          <a:noAutofit/>
                        </wps:bodyPr>
                      </wps:wsp>
                      <wps:wsp>
                        <wps:cNvPr id="55392" name="Rectangle 55392"/>
                        <wps:cNvSpPr/>
                        <wps:spPr>
                          <a:xfrm>
                            <a:off x="464754" y="137536"/>
                            <a:ext cx="114759" cy="188036"/>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wps:txbx>
                        <wps:bodyPr horzOverflow="overflow" vert="horz" lIns="0" tIns="0" rIns="0" bIns="0" rtlCol="0">
                          <a:noAutofit/>
                        </wps:bodyPr>
                      </wps:wsp>
                      <wps:wsp>
                        <wps:cNvPr id="18580" name="Rectangle 18580"/>
                        <wps:cNvSpPr/>
                        <wps:spPr>
                          <a:xfrm>
                            <a:off x="48317" y="156069"/>
                            <a:ext cx="66979" cy="109747"/>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g:wgp>
                  </a:graphicData>
                </a:graphic>
              </wp:anchor>
            </w:drawing>
          </mc:Choice>
          <mc:Fallback>
            <w:pict>
              <v:group id="Group 348700" o:spid="_x0000_s1285" style="position:absolute;left:0;text-align:left;margin-left:81.6pt;margin-top:-11.1pt;width:85.5pt;height:31.4pt;z-index:251688960;mso-position-horizontal-relative:text;mso-position-vertical-relative:text" coordsize="1085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">
                <v:shape id="Shape 18564" o:spid="_x0000_s1286" style="position:absolute;left:1669;top:2060;width:2400;height:0;visibility:visible;mso-wrap-style:square;v-text-anchor:top" coordsize="240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" path="m,l240027,e" filled="f" strokeweight=".17564mm">
                  <v:path arrowok="t" textboxrect="0,0,240027,0"/>
                </v:shape>
                <v:shape id="Shape 18565" o:spid="_x0000_s1287" style="position:absolute;left:669;top:2328;width:196;height:111;visibility:visible;mso-wrap-style:square;v-text-anchor:top" coordsize="19572,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" path="m,11128l19572,e" filled="f" strokeweight=".17564mm">
                  <v:path arrowok="t" textboxrect="0,0,19572,11128"/>
                </v:shape>
                <v:shape id="Shape 18566" o:spid="_x0000_s1288" style="position:absolute;left:865;top:2358;width:281;height:1384;visibility:visible;mso-wrap-style:square;v-text-anchor:top" coordsize="28126,13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" path="m,l28126,138394e" filled="f" strokeweight=".35131mm">
                  <v:path arrowok="t" textboxrect="0,0,28126,138394"/>
                </v:shape>
                <v:shape id="Shape 18567" o:spid="_x0000_s1289" style="position:absolute;left:1177;width:3018;height:3742;visibility:visible;mso-wrap-style:square;v-text-anchor:top" coordsize="301787,3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" path="m,374267l37298,,301787,e" filled="f" strokeweight=".17564mm">
                  <v:path arrowok="t" textboxrect="0,0,301787,374267"/>
                </v:shape>
                <v:shape id="Shape 18568" o:spid="_x0000_s1290" style="position:absolute;left:5940;top:2127;width:196;height:111;visibility:visible;mso-wrap-style:square;v-text-anchor:top" coordsize="19572,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" path="m,11128l19572,e" filled="f" strokeweight=".17564mm">
                  <v:path arrowok="t" textboxrect="0,0,19572,11128"/>
                </v:shape>
                <v:shape id="Shape 18569" o:spid="_x0000_s1291" style="position:absolute;left:6136;top:2157;width:281;height:619;visibility:visible;mso-wrap-style:square;v-text-anchor:top" coordsize="2812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" path="m,l28126,61978e" filled="f" strokeweight=".35131mm">
                  <v:path arrowok="t" textboxrect="0,0,28126,61978"/>
                </v:shape>
                <v:shape id="Shape 18570" o:spid="_x0000_s1292" style="position:absolute;left:6451;top:974;width:4406;height:1802;visibility:visible;mso-wrap-style:square;v-text-anchor:top" coordsize="440583,18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" path="m,180219l37311,,440583,e" filled="f" strokeweight=".17564mm">
                  <v:path arrowok="t" textboxrect="0,0,440583,180219"/>
                </v:shape>
                <v:rect id="Rectangle 18575" o:spid="_x0000_s1293" style="position:absolute;left:1748;top:2581;width:3071;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" filled="f" stroked="f">
                  <v:textbox inset="0,0,0,0">
                    <w:txbxContent>
                      <w:p w:rsidR="003742E1" w:rsidRDefault="003742E1">
                        <w:pPr>
                          <w:spacing w:after="160" w:line="259" w:lineRule="auto"/>
                          <w:ind w:left="0" w:firstLine="0"/>
                          <w:jc w:val="left"/>
                        </w:pPr>
                        <w:r>
                          <w:rPr>
                            <w:sz w:val="24"/>
                          </w:rPr>
                          <w:t>553</w:t>
                        </w:r>
                      </w:p>
                    </w:txbxContent>
                  </v:textbox>
                </v:rect>
                <v:rect id="Rectangle 18576" o:spid="_x0000_s1294" style="position:absolute;left:1724;top:400;width:307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24"/>
                          </w:rPr>
                          <w:t>569</w:t>
                        </w:r>
                      </w:p>
                    </w:txbxContent>
                  </v:textbox>
                </v:rect>
                <v:rect id="Rectangle 18577" o:spid="_x0000_s1295" style="position:absolute;left:5870;top:1359;width:610;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" filled="f" stroked="f">
                  <v:textbox inset="0,0,0,0">
                    <w:txbxContent>
                      <w:p w:rsidR="003742E1" w:rsidRDefault="003742E1">
                        <w:pPr>
                          <w:spacing w:after="160" w:line="259" w:lineRule="auto"/>
                          <w:ind w:left="0" w:firstLine="0"/>
                          <w:jc w:val="left"/>
                        </w:pPr>
                        <w:r>
                          <w:rPr>
                            <w:sz w:val="14"/>
                          </w:rPr>
                          <w:t>5</w:t>
                        </w:r>
                      </w:p>
                    </w:txbxContent>
                  </v:textbox>
                </v:rect>
                <v:rect id="Rectangle 18578" o:spid="_x0000_s1296" style="position:absolute;top:1560;width:183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" filled="f" stroked="f">
                  <v:textbox inset="0,0,0,0">
                    <w:txbxContent>
                      <w:p w:rsidR="003742E1" w:rsidRDefault="003742E1">
                        <w:pPr>
                          <w:spacing w:after="160" w:line="259" w:lineRule="auto"/>
                          <w:ind w:left="0" w:firstLine="0"/>
                          <w:jc w:val="left"/>
                        </w:pPr>
                        <w:r>
                          <w:rPr>
                            <w:sz w:val="14"/>
                          </w:rPr>
                          <w:t>61</w:t>
                        </w:r>
                      </w:p>
                    </w:txbxContent>
                  </v:textbox>
                </v:rect>
                <v:rect id="Rectangle 55392" o:spid="_x0000_s1297" style="position:absolute;left:4647;top:1375;width:114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v:textbox>
                </v:rect>
                <v:rect id="Rectangle 18580" o:spid="_x0000_s1298" style="position:absolute;left:483;top:1560;width:66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14"/>
                          </w:rPr>
                          <w:t>−</w:t>
                        </w:r>
                      </w:p>
                    </w:txbxContent>
                  </v:textbox>
                </v:rect>
                <w10:wrap type="square"/>
              </v:group>
            </w:pict>
          </mc:Fallback>
        </mc:AlternateContent>
      </w:r>
      <w:r w:rsidRPr="00C82650">
        <w:rPr>
          <w:rFonts w:eastAsia="Calibri"/>
          <w:sz w:val="24"/>
          <w:szCs w:val="24"/>
        </w:rPr>
        <w:tab/>
      </w:r>
      <w:r w:rsidRPr="00C82650">
        <w:rPr>
          <w:i/>
          <w:sz w:val="24"/>
          <w:szCs w:val="24"/>
        </w:rPr>
        <w:t>Т</w:t>
      </w:r>
      <w:r w:rsidRPr="00C82650">
        <w:rPr>
          <w:i/>
          <w:sz w:val="24"/>
          <w:szCs w:val="24"/>
          <w:vertAlign w:val="subscript"/>
        </w:rPr>
        <w:t xml:space="preserve">р </w:t>
      </w:r>
      <w:r w:rsidRPr="00C82650">
        <w:rPr>
          <w:rFonts w:eastAsia="Segoe UI Symbol"/>
          <w:sz w:val="24"/>
          <w:szCs w:val="24"/>
        </w:rPr>
        <w:t>=</w:t>
      </w:r>
      <w:r w:rsidRPr="00C82650">
        <w:rPr>
          <w:rFonts w:eastAsia="Segoe UI Symbol"/>
          <w:sz w:val="24"/>
          <w:szCs w:val="24"/>
        </w:rPr>
        <w:tab/>
      </w:r>
      <w:r w:rsidRPr="00C82650">
        <w:rPr>
          <w:sz w:val="24"/>
          <w:szCs w:val="24"/>
        </w:rPr>
        <w:t xml:space="preserve">1,0289 </w:t>
      </w:r>
      <w:r w:rsidRPr="00C82650">
        <w:rPr>
          <w:rFonts w:eastAsia="Segoe UI Symbol"/>
          <w:sz w:val="24"/>
          <w:szCs w:val="24"/>
        </w:rPr>
        <w:t>=</w:t>
      </w:r>
      <w:r w:rsidRPr="00C82650">
        <w:rPr>
          <w:sz w:val="24"/>
          <w:szCs w:val="24"/>
        </w:rPr>
        <w:t>1,006</w:t>
      </w:r>
    </w:p>
    <w:p w:rsidR="001003BD" w:rsidRPr="00C82650" w:rsidRDefault="00C82650" w:rsidP="00C82650">
      <w:pPr>
        <w:spacing w:after="0" w:line="240" w:lineRule="auto"/>
        <w:ind w:left="0" w:firstLine="709"/>
        <w:rPr>
          <w:sz w:val="24"/>
          <w:szCs w:val="24"/>
        </w:rPr>
      </w:pPr>
      <w:r w:rsidRPr="00C82650">
        <w:rPr>
          <w:sz w:val="24"/>
          <w:szCs w:val="24"/>
        </w:rPr>
        <w:t xml:space="preserve"> или 100,6 %. </w:t>
      </w:r>
    </w:p>
    <w:p w:rsidR="001003BD" w:rsidRPr="00C82650" w:rsidRDefault="00C82650" w:rsidP="00C82650">
      <w:pPr>
        <w:spacing w:after="0" w:line="240" w:lineRule="auto"/>
        <w:ind w:left="0" w:firstLine="709"/>
        <w:rPr>
          <w:sz w:val="24"/>
          <w:szCs w:val="24"/>
        </w:rPr>
      </w:pPr>
      <w:r w:rsidRPr="00C82650">
        <w:rPr>
          <w:sz w:val="24"/>
          <w:szCs w:val="24"/>
        </w:rPr>
        <w:t xml:space="preserve">Таким образом, можно сделать вывод, что добыча каменного угля за ежегодно незначительно увеличивается.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Среднегодовой темп роста составил 100,6%. </w:t>
      </w:r>
    </w:p>
    <w:p w:rsidR="001003BD" w:rsidRPr="00C82650" w:rsidRDefault="00C82650" w:rsidP="00C82650">
      <w:pPr>
        <w:spacing w:after="0" w:line="240" w:lineRule="auto"/>
        <w:ind w:left="0" w:firstLine="709"/>
        <w:rPr>
          <w:sz w:val="24"/>
          <w:szCs w:val="24"/>
        </w:rPr>
      </w:pPr>
      <w:r w:rsidRPr="00C82650">
        <w:rPr>
          <w:sz w:val="24"/>
          <w:szCs w:val="24"/>
        </w:rPr>
        <w:t xml:space="preserve">Среднегодовой темп прироста определяется как разность между среднегодовым темпом роста и 1 или 100%; </w:t>
      </w:r>
    </w:p>
    <w:p w:rsidR="001003BD" w:rsidRPr="00C82650" w:rsidRDefault="00C82650" w:rsidP="00C82650">
      <w:pPr>
        <w:spacing w:after="0" w:line="240" w:lineRule="auto"/>
        <w:ind w:left="0" w:firstLine="709"/>
        <w:rPr>
          <w:sz w:val="24"/>
          <w:szCs w:val="24"/>
        </w:rPr>
      </w:pPr>
      <w:r w:rsidRPr="00C82650">
        <w:rPr>
          <w:i/>
          <w:sz w:val="24"/>
          <w:szCs w:val="24"/>
        </w:rPr>
        <w:t>Т</w:t>
      </w:r>
      <w:r w:rsidRPr="00C82650">
        <w:rPr>
          <w:i/>
          <w:sz w:val="24"/>
          <w:szCs w:val="24"/>
          <w:vertAlign w:val="subscript"/>
        </w:rPr>
        <w:t>пр</w:t>
      </w:r>
      <w:r w:rsidRPr="00C82650">
        <w:rPr>
          <w:sz w:val="24"/>
          <w:szCs w:val="24"/>
        </w:rPr>
        <w:t xml:space="preserve"> = </w:t>
      </w:r>
      <w:r w:rsidRPr="00C82650">
        <w:rPr>
          <w:i/>
          <w:sz w:val="24"/>
          <w:szCs w:val="24"/>
        </w:rPr>
        <w:t>Т</w:t>
      </w:r>
      <w:r w:rsidRPr="00C82650">
        <w:rPr>
          <w:i/>
          <w:sz w:val="24"/>
          <w:szCs w:val="24"/>
          <w:vertAlign w:val="subscript"/>
        </w:rPr>
        <w:t>р</w:t>
      </w:r>
      <w:r w:rsidRPr="00C82650">
        <w:rPr>
          <w:sz w:val="24"/>
          <w:szCs w:val="24"/>
        </w:rPr>
        <w:t xml:space="preserve"> – 1 (если темпы роста выражены в коэффициентах); </w:t>
      </w:r>
      <w:r w:rsidRPr="00C82650">
        <w:rPr>
          <w:i/>
          <w:sz w:val="24"/>
          <w:szCs w:val="24"/>
        </w:rPr>
        <w:t>Т</w:t>
      </w:r>
      <w:r w:rsidRPr="00C82650">
        <w:rPr>
          <w:i/>
          <w:sz w:val="24"/>
          <w:szCs w:val="24"/>
          <w:vertAlign w:val="subscript"/>
        </w:rPr>
        <w:t>пр</w:t>
      </w:r>
      <w:r w:rsidRPr="00C82650">
        <w:rPr>
          <w:sz w:val="24"/>
          <w:szCs w:val="24"/>
        </w:rPr>
        <w:t xml:space="preserve"> = </w:t>
      </w:r>
      <w:r w:rsidRPr="00C82650">
        <w:rPr>
          <w:i/>
          <w:sz w:val="24"/>
          <w:szCs w:val="24"/>
        </w:rPr>
        <w:t>Т</w:t>
      </w:r>
      <w:r w:rsidRPr="00C82650">
        <w:rPr>
          <w:i/>
          <w:sz w:val="24"/>
          <w:szCs w:val="24"/>
          <w:vertAlign w:val="subscript"/>
        </w:rPr>
        <w:t>р</w:t>
      </w:r>
      <w:r w:rsidRPr="00C82650">
        <w:rPr>
          <w:sz w:val="24"/>
          <w:szCs w:val="24"/>
        </w:rPr>
        <w:t xml:space="preserve"> – 100% (если темпы роста выражены в процентах). </w:t>
      </w:r>
    </w:p>
    <w:p w:rsidR="001003BD" w:rsidRPr="00C82650" w:rsidRDefault="00C82650" w:rsidP="00C82650">
      <w:pPr>
        <w:spacing w:after="0" w:line="240" w:lineRule="auto"/>
        <w:ind w:left="0" w:firstLine="709"/>
        <w:rPr>
          <w:sz w:val="24"/>
          <w:szCs w:val="24"/>
        </w:rPr>
      </w:pPr>
      <w:r w:rsidRPr="00C82650">
        <w:rPr>
          <w:sz w:val="24"/>
          <w:szCs w:val="24"/>
        </w:rPr>
        <w:t xml:space="preserve">Используя приведенные формулы определим среднегодовой темп прироста. </w:t>
      </w:r>
    </w:p>
    <w:p w:rsidR="001003BD" w:rsidRPr="00C82650" w:rsidRDefault="00C82650" w:rsidP="00C82650">
      <w:pPr>
        <w:spacing w:after="0" w:line="240" w:lineRule="auto"/>
        <w:ind w:left="0" w:firstLine="709"/>
        <w:rPr>
          <w:sz w:val="24"/>
          <w:szCs w:val="24"/>
        </w:rPr>
      </w:pPr>
      <w:r w:rsidRPr="00C82650">
        <w:rPr>
          <w:i/>
          <w:sz w:val="24"/>
          <w:szCs w:val="24"/>
        </w:rPr>
        <w:t>Т</w:t>
      </w:r>
      <w:r w:rsidRPr="00C82650">
        <w:rPr>
          <w:i/>
          <w:sz w:val="24"/>
          <w:szCs w:val="24"/>
          <w:vertAlign w:val="subscript"/>
        </w:rPr>
        <w:t>пр</w:t>
      </w:r>
      <w:r w:rsidRPr="00C82650">
        <w:rPr>
          <w:sz w:val="24"/>
          <w:szCs w:val="24"/>
        </w:rPr>
        <w:t xml:space="preserve"> = 100,6 – 100 = 0,6% </w:t>
      </w:r>
    </w:p>
    <w:p w:rsidR="001003BD" w:rsidRPr="00C82650" w:rsidRDefault="00C82650" w:rsidP="00C82650">
      <w:pPr>
        <w:spacing w:after="0" w:line="240" w:lineRule="auto"/>
        <w:ind w:left="0" w:firstLine="709"/>
        <w:rPr>
          <w:sz w:val="24"/>
          <w:szCs w:val="24"/>
        </w:rPr>
      </w:pPr>
      <w:r w:rsidRPr="00C82650">
        <w:rPr>
          <w:sz w:val="24"/>
          <w:szCs w:val="24"/>
        </w:rPr>
        <w:t xml:space="preserve">Это значит, что ежегодный прирост добычи каменного угля составил в среднем 0,6%.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2. </w:t>
      </w:r>
      <w:r w:rsidRPr="00C82650">
        <w:rPr>
          <w:sz w:val="24"/>
          <w:szCs w:val="24"/>
        </w:rPr>
        <w:t xml:space="preserve">Имеются следующие данные о численности рабочих по участкам цеха, представленные в таб. 3.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Таблица 3 - Численность рабочих цеха по участкам </w:t>
      </w:r>
    </w:p>
    <w:tbl>
      <w:tblPr>
        <w:tblStyle w:val="TableGrid"/>
        <w:tblW w:w="9429" w:type="dxa"/>
        <w:tblInd w:w="298" w:type="dxa"/>
        <w:tblCellMar>
          <w:top w:w="64" w:type="dxa"/>
          <w:left w:w="125" w:type="dxa"/>
          <w:bottom w:w="0" w:type="dxa"/>
          <w:right w:w="67" w:type="dxa"/>
        </w:tblCellMar>
        <w:tblLook w:val="04A0" w:firstRow="1" w:lastRow="0" w:firstColumn="1" w:lastColumn="0" w:noHBand="0" w:noVBand="1"/>
      </w:tblPr>
      <w:tblGrid>
        <w:gridCol w:w="1844"/>
        <w:gridCol w:w="1841"/>
        <w:gridCol w:w="1844"/>
        <w:gridCol w:w="1841"/>
        <w:gridCol w:w="2059"/>
      </w:tblGrid>
      <w:tr w:rsidR="001003BD" w:rsidRPr="00C82650">
        <w:trPr>
          <w:trHeight w:val="288"/>
        </w:trPr>
        <w:tc>
          <w:tcPr>
            <w:tcW w:w="1843" w:type="dxa"/>
            <w:vMerge w:val="restart"/>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 участка цеха </w:t>
            </w:r>
          </w:p>
        </w:tc>
        <w:tc>
          <w:tcPr>
            <w:tcW w:w="1841" w:type="dxa"/>
            <w:tcBorders>
              <w:top w:val="single" w:sz="6" w:space="0" w:color="000000"/>
              <w:left w:val="single" w:sz="6" w:space="0" w:color="000000"/>
              <w:bottom w:val="single" w:sz="4" w:space="0" w:color="000000"/>
              <w:right w:val="nil"/>
            </w:tcBorders>
          </w:tcPr>
          <w:p w:rsidR="001003BD" w:rsidRPr="00C82650" w:rsidRDefault="001003BD" w:rsidP="00C82650">
            <w:pPr>
              <w:spacing w:after="0" w:line="240" w:lineRule="auto"/>
              <w:ind w:left="0" w:firstLine="709"/>
              <w:rPr>
                <w:sz w:val="24"/>
                <w:szCs w:val="24"/>
              </w:rPr>
            </w:pPr>
          </w:p>
        </w:tc>
        <w:tc>
          <w:tcPr>
            <w:tcW w:w="3685" w:type="dxa"/>
            <w:gridSpan w:val="2"/>
            <w:tcBorders>
              <w:top w:val="single" w:sz="6" w:space="0" w:color="000000"/>
              <w:left w:val="nil"/>
              <w:bottom w:val="single" w:sz="4" w:space="0" w:color="000000"/>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Численность рабочих, чел. </w:t>
            </w:r>
          </w:p>
        </w:tc>
        <w:tc>
          <w:tcPr>
            <w:tcW w:w="2059" w:type="dxa"/>
            <w:tcBorders>
              <w:top w:val="single" w:sz="6" w:space="0" w:color="000000"/>
              <w:left w:val="nil"/>
              <w:bottom w:val="single" w:sz="4" w:space="0" w:color="000000"/>
              <w:right w:val="single" w:sz="6" w:space="0" w:color="000000"/>
            </w:tcBorders>
          </w:tcPr>
          <w:p w:rsidR="001003BD" w:rsidRPr="00C82650" w:rsidRDefault="001003BD" w:rsidP="00C82650">
            <w:pPr>
              <w:spacing w:after="0" w:line="240" w:lineRule="auto"/>
              <w:ind w:left="0" w:firstLine="709"/>
              <w:rPr>
                <w:sz w:val="24"/>
                <w:szCs w:val="24"/>
              </w:rPr>
            </w:pPr>
          </w:p>
        </w:tc>
      </w:tr>
      <w:tr w:rsidR="001003BD" w:rsidRPr="00C82650">
        <w:trPr>
          <w:trHeight w:val="293"/>
        </w:trPr>
        <w:tc>
          <w:tcPr>
            <w:tcW w:w="0" w:type="auto"/>
            <w:vMerge/>
            <w:tcBorders>
              <w:top w:val="nil"/>
              <w:left w:val="single" w:sz="6" w:space="0" w:color="000000"/>
              <w:bottom w:val="single" w:sz="6" w:space="0" w:color="000000"/>
              <w:right w:val="single" w:sz="6" w:space="0" w:color="000000"/>
            </w:tcBorders>
          </w:tcPr>
          <w:p w:rsidR="001003BD" w:rsidRPr="00C82650" w:rsidRDefault="001003BD" w:rsidP="00C82650">
            <w:pPr>
              <w:spacing w:after="0" w:line="240" w:lineRule="auto"/>
              <w:ind w:left="0" w:firstLine="709"/>
              <w:rPr>
                <w:sz w:val="24"/>
                <w:szCs w:val="24"/>
              </w:rPr>
            </w:pPr>
          </w:p>
        </w:tc>
        <w:tc>
          <w:tcPr>
            <w:tcW w:w="1841" w:type="dxa"/>
            <w:tcBorders>
              <w:top w:val="single" w:sz="4"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 1.01 </w:t>
            </w:r>
          </w:p>
        </w:tc>
        <w:tc>
          <w:tcPr>
            <w:tcW w:w="1844" w:type="dxa"/>
            <w:tcBorders>
              <w:top w:val="single" w:sz="4"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 1.02 </w:t>
            </w:r>
          </w:p>
        </w:tc>
        <w:tc>
          <w:tcPr>
            <w:tcW w:w="1841" w:type="dxa"/>
            <w:tcBorders>
              <w:top w:val="single" w:sz="4"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 1.03 </w:t>
            </w:r>
          </w:p>
        </w:tc>
        <w:tc>
          <w:tcPr>
            <w:tcW w:w="2059" w:type="dxa"/>
            <w:tcBorders>
              <w:top w:val="single" w:sz="4"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 1.04 </w:t>
            </w:r>
          </w:p>
        </w:tc>
      </w:tr>
      <w:tr w:rsidR="001003BD" w:rsidRPr="00C82650">
        <w:trPr>
          <w:trHeight w:val="290"/>
        </w:trPr>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60 </w:t>
            </w:r>
          </w:p>
        </w:tc>
        <w:tc>
          <w:tcPr>
            <w:tcW w:w="1844"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63 </w:t>
            </w:r>
          </w:p>
        </w:tc>
        <w:tc>
          <w:tcPr>
            <w:tcW w:w="18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65 </w:t>
            </w:r>
          </w:p>
        </w:tc>
        <w:tc>
          <w:tcPr>
            <w:tcW w:w="205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62 </w:t>
            </w:r>
          </w:p>
        </w:tc>
      </w:tr>
      <w:tr w:rsidR="001003BD" w:rsidRPr="00C82650">
        <w:trPr>
          <w:trHeight w:val="293"/>
        </w:trPr>
        <w:tc>
          <w:tcPr>
            <w:tcW w:w="1843"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82 </w:t>
            </w:r>
          </w:p>
        </w:tc>
        <w:tc>
          <w:tcPr>
            <w:tcW w:w="1844"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80 </w:t>
            </w:r>
          </w:p>
        </w:tc>
        <w:tc>
          <w:tcPr>
            <w:tcW w:w="18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84 </w:t>
            </w:r>
          </w:p>
        </w:tc>
        <w:tc>
          <w:tcPr>
            <w:tcW w:w="205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88 </w:t>
            </w:r>
          </w:p>
        </w:tc>
      </w:tr>
    </w:tbl>
    <w:p w:rsidR="001003BD" w:rsidRPr="00C82650" w:rsidRDefault="00C82650" w:rsidP="00C82650">
      <w:pPr>
        <w:spacing w:after="0" w:line="240" w:lineRule="auto"/>
        <w:ind w:left="0" w:firstLine="709"/>
        <w:rPr>
          <w:sz w:val="24"/>
          <w:szCs w:val="24"/>
        </w:rPr>
      </w:pPr>
      <w:r w:rsidRPr="00C82650">
        <w:rPr>
          <w:sz w:val="24"/>
          <w:szCs w:val="24"/>
        </w:rPr>
        <w:t xml:space="preserve">Вычислите среднесписочное число рабочих за 1 квартал по каждому участку цеха и по цеху в целом.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r w:rsidRPr="00C82650">
        <w:rPr>
          <w:sz w:val="24"/>
          <w:szCs w:val="24"/>
        </w:rPr>
        <w:t xml:space="preserve">По условию задачи дан моментный ряд динамики с равностоящими датами времени. Средний уровень в таких рядах определяется по формуле средней хронологической: </w:t>
      </w:r>
    </w:p>
    <w:p w:rsidR="001003BD" w:rsidRPr="00C82650" w:rsidRDefault="00C82650" w:rsidP="00C82650">
      <w:pPr>
        <w:spacing w:after="0" w:line="240" w:lineRule="auto"/>
        <w:ind w:left="0" w:firstLine="709"/>
        <w:rPr>
          <w:sz w:val="24"/>
          <w:szCs w:val="24"/>
        </w:rPr>
      </w:pPr>
      <w:r w:rsidRPr="00C82650">
        <w:rPr>
          <w:sz w:val="24"/>
          <w:szCs w:val="24"/>
        </w:rPr>
        <w:t xml:space="preserve">Всего по цеху среднесписочное число рабочих равно </w:t>
      </w:r>
      <w:r w:rsidRPr="00C82650">
        <w:rPr>
          <w:i/>
          <w:sz w:val="24"/>
          <w:szCs w:val="24"/>
        </w:rPr>
        <w:t>у</w:t>
      </w:r>
      <w:r w:rsidRPr="00C82650">
        <w:rPr>
          <w:i/>
          <w:sz w:val="24"/>
          <w:szCs w:val="24"/>
          <w:vertAlign w:val="subscript"/>
        </w:rPr>
        <w:t xml:space="preserve">цех </w:t>
      </w:r>
      <w:r w:rsidRPr="00C82650">
        <w:rPr>
          <w:rFonts w:eastAsia="Segoe UI Symbol"/>
          <w:sz w:val="24"/>
          <w:szCs w:val="24"/>
        </w:rPr>
        <w:t>= + =</w:t>
      </w:r>
      <w:r w:rsidRPr="00C82650">
        <w:rPr>
          <w:sz w:val="24"/>
          <w:szCs w:val="24"/>
        </w:rPr>
        <w:t>63</w:t>
      </w:r>
      <w:r w:rsidRPr="00C82650">
        <w:rPr>
          <w:sz w:val="24"/>
          <w:szCs w:val="24"/>
        </w:rPr>
        <w:tab/>
        <w:t>83</w:t>
      </w:r>
      <w:r w:rsidRPr="00C82650">
        <w:rPr>
          <w:sz w:val="24"/>
          <w:szCs w:val="24"/>
        </w:rPr>
        <w:tab/>
        <w:t xml:space="preserve">146 чел.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7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 </w:t>
      </w:r>
      <w:r w:rsidRPr="00C82650">
        <w:rPr>
          <w:sz w:val="24"/>
          <w:szCs w:val="24"/>
        </w:rPr>
        <w:t xml:space="preserve">Объем рекламных услуг организации характеризуется следующими данными: </w:t>
      </w:r>
    </w:p>
    <w:tbl>
      <w:tblPr>
        <w:tblStyle w:val="TableGrid"/>
        <w:tblW w:w="9333" w:type="dxa"/>
        <w:tblInd w:w="370" w:type="dxa"/>
        <w:tblCellMar>
          <w:top w:w="62" w:type="dxa"/>
          <w:left w:w="115" w:type="dxa"/>
          <w:bottom w:w="0" w:type="dxa"/>
          <w:right w:w="115" w:type="dxa"/>
        </w:tblCellMar>
        <w:tblLook w:val="04A0" w:firstRow="1" w:lastRow="0" w:firstColumn="1" w:lastColumn="0" w:noHBand="0" w:noVBand="1"/>
      </w:tblPr>
      <w:tblGrid>
        <w:gridCol w:w="2306"/>
        <w:gridCol w:w="2054"/>
        <w:gridCol w:w="1836"/>
        <w:gridCol w:w="1673"/>
        <w:gridCol w:w="1464"/>
      </w:tblGrid>
      <w:tr w:rsidR="001003BD" w:rsidRPr="00C82650">
        <w:trPr>
          <w:trHeight w:val="286"/>
        </w:trPr>
        <w:tc>
          <w:tcPr>
            <w:tcW w:w="23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Годы </w:t>
            </w:r>
          </w:p>
        </w:tc>
        <w:tc>
          <w:tcPr>
            <w:tcW w:w="205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2011 г. </w:t>
            </w:r>
          </w:p>
        </w:tc>
        <w:tc>
          <w:tcPr>
            <w:tcW w:w="183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2012 г. </w:t>
            </w:r>
          </w:p>
        </w:tc>
        <w:tc>
          <w:tcPr>
            <w:tcW w:w="167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2013 г. </w:t>
            </w:r>
          </w:p>
        </w:tc>
        <w:tc>
          <w:tcPr>
            <w:tcW w:w="146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2014 г. </w:t>
            </w:r>
          </w:p>
        </w:tc>
      </w:tr>
      <w:tr w:rsidR="001003BD" w:rsidRPr="00C82650">
        <w:trPr>
          <w:trHeight w:val="562"/>
        </w:trPr>
        <w:tc>
          <w:tcPr>
            <w:tcW w:w="23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Объем рекламных услуг, тыс. руб. </w:t>
            </w:r>
          </w:p>
        </w:tc>
        <w:tc>
          <w:tcPr>
            <w:tcW w:w="205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5676 </w:t>
            </w:r>
          </w:p>
        </w:tc>
        <w:tc>
          <w:tcPr>
            <w:tcW w:w="183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5754 </w:t>
            </w:r>
          </w:p>
        </w:tc>
        <w:tc>
          <w:tcPr>
            <w:tcW w:w="167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5893 </w:t>
            </w:r>
          </w:p>
        </w:tc>
        <w:tc>
          <w:tcPr>
            <w:tcW w:w="146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6125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1) абсолютный прирост; 2) темп роста; 3) темп прироста; 4) абсолютное значение одного процента прироста; 5)средний объем рекламных услуг; 6) средний темп роста. Показатели 1 - 3 рассчитать по цепной и базисной схеме расчета.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Задача 2.</w:t>
      </w:r>
      <w:r w:rsidRPr="00C82650">
        <w:rPr>
          <w:sz w:val="24"/>
          <w:szCs w:val="24"/>
        </w:rPr>
        <w:t xml:space="preserve"> Имеются следующие данные о жилищном фонде региона (общей площади жилищ) по состоянию на начало года:</w:t>
      </w:r>
      <w:r w:rsidRPr="00C82650">
        <w:rPr>
          <w:b/>
          <w:sz w:val="24"/>
          <w:szCs w:val="24"/>
        </w:rPr>
        <w:t xml:space="preserve"> </w:t>
      </w:r>
    </w:p>
    <w:tbl>
      <w:tblPr>
        <w:tblStyle w:val="TableGrid"/>
        <w:tblW w:w="9069" w:type="dxa"/>
        <w:tblInd w:w="298" w:type="dxa"/>
        <w:tblCellMar>
          <w:top w:w="64" w:type="dxa"/>
          <w:left w:w="115" w:type="dxa"/>
          <w:bottom w:w="8" w:type="dxa"/>
          <w:right w:w="115" w:type="dxa"/>
        </w:tblCellMar>
        <w:tblLook w:val="04A0" w:firstRow="1" w:lastRow="0" w:firstColumn="1" w:lastColumn="0" w:noHBand="0" w:noVBand="1"/>
      </w:tblPr>
      <w:tblGrid>
        <w:gridCol w:w="2134"/>
        <w:gridCol w:w="1419"/>
        <w:gridCol w:w="1419"/>
        <w:gridCol w:w="1419"/>
        <w:gridCol w:w="1419"/>
        <w:gridCol w:w="1419"/>
      </w:tblGrid>
      <w:tr w:rsidR="001003BD" w:rsidRPr="00C82650">
        <w:trPr>
          <w:trHeight w:val="290"/>
        </w:trPr>
        <w:tc>
          <w:tcPr>
            <w:tcW w:w="375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1064"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2010 </w:t>
            </w:r>
          </w:p>
        </w:tc>
        <w:tc>
          <w:tcPr>
            <w:tcW w:w="106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2011 </w:t>
            </w:r>
          </w:p>
        </w:tc>
        <w:tc>
          <w:tcPr>
            <w:tcW w:w="1063"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2012 </w:t>
            </w:r>
          </w:p>
        </w:tc>
        <w:tc>
          <w:tcPr>
            <w:tcW w:w="106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2013 </w:t>
            </w:r>
          </w:p>
        </w:tc>
        <w:tc>
          <w:tcPr>
            <w:tcW w:w="1063"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2014 </w:t>
            </w:r>
          </w:p>
        </w:tc>
      </w:tr>
      <w:tr w:rsidR="001003BD" w:rsidRPr="00C82650">
        <w:trPr>
          <w:trHeight w:val="528"/>
        </w:trPr>
        <w:tc>
          <w:tcPr>
            <w:tcW w:w="3757" w:type="dxa"/>
            <w:tcBorders>
              <w:top w:val="single" w:sz="6" w:space="0" w:color="000000"/>
              <w:left w:val="single" w:sz="6" w:space="0" w:color="000000"/>
              <w:bottom w:val="single" w:sz="6" w:space="0" w:color="000000"/>
              <w:right w:val="single" w:sz="6" w:space="0" w:color="000000"/>
            </w:tcBorders>
            <w:vAlign w:val="bottom"/>
          </w:tcPr>
          <w:p w:rsidR="001003BD" w:rsidRPr="00C82650" w:rsidRDefault="00C82650" w:rsidP="00C82650">
            <w:pPr>
              <w:spacing w:after="0" w:line="240" w:lineRule="auto"/>
              <w:ind w:left="0" w:firstLine="709"/>
              <w:rPr>
                <w:sz w:val="24"/>
                <w:szCs w:val="24"/>
              </w:rPr>
            </w:pPr>
            <w:r w:rsidRPr="00C82650">
              <w:rPr>
                <w:sz w:val="24"/>
                <w:szCs w:val="24"/>
              </w:rPr>
              <w:t xml:space="preserve">Жилищный фонд, </w:t>
            </w:r>
            <w:r w:rsidRPr="00C82650">
              <w:rPr>
                <w:i/>
                <w:sz w:val="24"/>
                <w:szCs w:val="24"/>
              </w:rPr>
              <w:t>млнм</w:t>
            </w:r>
            <w:r w:rsidRPr="00C82650">
              <w:rPr>
                <w:sz w:val="24"/>
                <w:szCs w:val="24"/>
              </w:rPr>
              <w:t xml:space="preserve">. </w:t>
            </w:r>
            <w:r w:rsidRPr="00C82650">
              <w:rPr>
                <w:sz w:val="24"/>
                <w:szCs w:val="24"/>
                <w:vertAlign w:val="superscript"/>
              </w:rPr>
              <w:t>2</w:t>
            </w:r>
            <w:r w:rsidRPr="00C82650">
              <w:rPr>
                <w:sz w:val="24"/>
                <w:szCs w:val="24"/>
              </w:rPr>
              <w:t xml:space="preserve"> </w:t>
            </w:r>
          </w:p>
        </w:tc>
        <w:tc>
          <w:tcPr>
            <w:tcW w:w="1064"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2425 </w:t>
            </w:r>
          </w:p>
        </w:tc>
        <w:tc>
          <w:tcPr>
            <w:tcW w:w="106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2449 </w:t>
            </w:r>
          </w:p>
        </w:tc>
        <w:tc>
          <w:tcPr>
            <w:tcW w:w="1063"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2492 </w:t>
            </w:r>
          </w:p>
        </w:tc>
        <w:tc>
          <w:tcPr>
            <w:tcW w:w="106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2546 </w:t>
            </w:r>
          </w:p>
        </w:tc>
        <w:tc>
          <w:tcPr>
            <w:tcW w:w="1063"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2600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Для анализа динамики жилищного фонда рассчитайте за 2010-2014 гг. следующие показатели:  1) средний уровень ряда; 2) абсолютные приросты (цепные, базисные, средние); 3) темпы роста и прироста (цепные, базисные, средние); 4) абсолютное значение одного процента прироста (по годам).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3. </w:t>
      </w:r>
      <w:r w:rsidRPr="00C82650">
        <w:rPr>
          <w:sz w:val="24"/>
          <w:szCs w:val="24"/>
        </w:rPr>
        <w:t>Используя взаимосвязь показателей динамики, определите уровни ряда динамики производства продукции на предприятии за 2009 –2014 гг. и недостающие в таблице цепные показатели динамики.</w:t>
      </w:r>
      <w:r w:rsidRPr="00C82650">
        <w:rPr>
          <w:b/>
          <w:sz w:val="24"/>
          <w:szCs w:val="24"/>
        </w:rPr>
        <w:t xml:space="preserve"> </w:t>
      </w:r>
    </w:p>
    <w:tbl>
      <w:tblPr>
        <w:tblStyle w:val="TableGrid"/>
        <w:tblW w:w="9642" w:type="dxa"/>
        <w:tblInd w:w="216" w:type="dxa"/>
        <w:tblCellMar>
          <w:top w:w="62" w:type="dxa"/>
          <w:left w:w="113" w:type="dxa"/>
          <w:bottom w:w="0" w:type="dxa"/>
          <w:right w:w="115" w:type="dxa"/>
        </w:tblCellMar>
        <w:tblLook w:val="04A0" w:firstRow="1" w:lastRow="0" w:firstColumn="1" w:lastColumn="0" w:noHBand="0" w:noVBand="1"/>
      </w:tblPr>
      <w:tblGrid>
        <w:gridCol w:w="993"/>
        <w:gridCol w:w="1520"/>
        <w:gridCol w:w="2165"/>
        <w:gridCol w:w="1361"/>
        <w:gridCol w:w="1474"/>
        <w:gridCol w:w="2129"/>
      </w:tblGrid>
      <w:tr w:rsidR="001003BD" w:rsidRPr="00C82650">
        <w:trPr>
          <w:trHeight w:val="504"/>
        </w:trPr>
        <w:tc>
          <w:tcPr>
            <w:tcW w:w="994"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lastRenderedPageBreak/>
              <w:t xml:space="preserve">Годы </w:t>
            </w:r>
          </w:p>
        </w:tc>
        <w:tc>
          <w:tcPr>
            <w:tcW w:w="1520"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Производст во, млн. руб. </w:t>
            </w:r>
          </w:p>
        </w:tc>
        <w:tc>
          <w:tcPr>
            <w:tcW w:w="7129" w:type="dxa"/>
            <w:gridSpan w:val="4"/>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По сравнению с предыдущим годом </w:t>
            </w:r>
          </w:p>
        </w:tc>
      </w:tr>
      <w:tr w:rsidR="001003BD" w:rsidRPr="00C82650">
        <w:trPr>
          <w:trHeight w:val="840"/>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216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Абсолютный </w:t>
            </w:r>
          </w:p>
          <w:p w:rsidR="001003BD" w:rsidRPr="00C82650" w:rsidRDefault="00C82650" w:rsidP="002054A8">
            <w:pPr>
              <w:spacing w:after="0" w:line="240" w:lineRule="auto"/>
              <w:ind w:left="0" w:firstLine="0"/>
              <w:rPr>
                <w:sz w:val="24"/>
                <w:szCs w:val="24"/>
              </w:rPr>
            </w:pPr>
            <w:r w:rsidRPr="00C82650">
              <w:rPr>
                <w:sz w:val="24"/>
                <w:szCs w:val="24"/>
              </w:rPr>
              <w:t xml:space="preserve">прирост, млн. м </w:t>
            </w:r>
          </w:p>
        </w:tc>
        <w:tc>
          <w:tcPr>
            <w:tcW w:w="136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Темп роста, % </w:t>
            </w:r>
          </w:p>
        </w:tc>
        <w:tc>
          <w:tcPr>
            <w:tcW w:w="147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Темп прироста, </w:t>
            </w:r>
          </w:p>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Абсолютное содержание 1% прироста, млн. м </w:t>
            </w:r>
          </w:p>
        </w:tc>
      </w:tr>
      <w:tr w:rsidR="001003BD" w:rsidRPr="00C82650">
        <w:trPr>
          <w:trHeight w:val="286"/>
        </w:trPr>
        <w:tc>
          <w:tcPr>
            <w:tcW w:w="99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2009 </w:t>
            </w:r>
          </w:p>
        </w:tc>
        <w:tc>
          <w:tcPr>
            <w:tcW w:w="15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95,2 </w:t>
            </w:r>
          </w:p>
        </w:tc>
        <w:tc>
          <w:tcPr>
            <w:tcW w:w="21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6"/>
        </w:trPr>
        <w:tc>
          <w:tcPr>
            <w:tcW w:w="99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2010 </w:t>
            </w:r>
          </w:p>
        </w:tc>
        <w:tc>
          <w:tcPr>
            <w:tcW w:w="15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1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4,8 </w:t>
            </w:r>
          </w:p>
        </w:tc>
        <w:tc>
          <w:tcPr>
            <w:tcW w:w="136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6"/>
        </w:trPr>
        <w:tc>
          <w:tcPr>
            <w:tcW w:w="99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2011 </w:t>
            </w:r>
          </w:p>
        </w:tc>
        <w:tc>
          <w:tcPr>
            <w:tcW w:w="15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1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104,0 </w:t>
            </w:r>
          </w:p>
        </w:tc>
        <w:tc>
          <w:tcPr>
            <w:tcW w:w="147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6"/>
        </w:trPr>
        <w:tc>
          <w:tcPr>
            <w:tcW w:w="99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2012 </w:t>
            </w:r>
          </w:p>
        </w:tc>
        <w:tc>
          <w:tcPr>
            <w:tcW w:w="15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1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5,9 </w:t>
            </w:r>
          </w:p>
        </w:tc>
        <w:tc>
          <w:tcPr>
            <w:tcW w:w="212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6"/>
        </w:trPr>
        <w:tc>
          <w:tcPr>
            <w:tcW w:w="99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2013 </w:t>
            </w:r>
          </w:p>
        </w:tc>
        <w:tc>
          <w:tcPr>
            <w:tcW w:w="15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1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8"/>
        </w:trPr>
        <w:tc>
          <w:tcPr>
            <w:tcW w:w="99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2014 </w:t>
            </w:r>
          </w:p>
        </w:tc>
        <w:tc>
          <w:tcPr>
            <w:tcW w:w="152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1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7,0 </w:t>
            </w:r>
          </w:p>
        </w:tc>
        <w:tc>
          <w:tcPr>
            <w:tcW w:w="136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1,15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4. </w:t>
      </w:r>
      <w:r w:rsidRPr="00C82650">
        <w:rPr>
          <w:sz w:val="24"/>
          <w:szCs w:val="24"/>
        </w:rPr>
        <w:t xml:space="preserve">Используя взаимосвязь между базисными показателями динамики, определить недостающие уровни ряда и показатели по данным следующей таблицы: </w:t>
      </w:r>
    </w:p>
    <w:tbl>
      <w:tblPr>
        <w:tblStyle w:val="TableGrid"/>
        <w:tblW w:w="9434" w:type="dxa"/>
        <w:tblInd w:w="250" w:type="dxa"/>
        <w:tblCellMar>
          <w:top w:w="62" w:type="dxa"/>
          <w:left w:w="115" w:type="dxa"/>
          <w:bottom w:w="0" w:type="dxa"/>
          <w:right w:w="115" w:type="dxa"/>
        </w:tblCellMar>
        <w:tblLook w:val="04A0" w:firstRow="1" w:lastRow="0" w:firstColumn="1" w:lastColumn="0" w:noHBand="0" w:noVBand="1"/>
      </w:tblPr>
      <w:tblGrid>
        <w:gridCol w:w="2055"/>
        <w:gridCol w:w="2057"/>
        <w:gridCol w:w="2055"/>
        <w:gridCol w:w="1741"/>
        <w:gridCol w:w="1526"/>
      </w:tblGrid>
      <w:tr w:rsidR="001003BD" w:rsidRPr="00C82650">
        <w:trPr>
          <w:trHeight w:val="286"/>
        </w:trPr>
        <w:tc>
          <w:tcPr>
            <w:tcW w:w="2054"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Годы </w:t>
            </w:r>
          </w:p>
        </w:tc>
        <w:tc>
          <w:tcPr>
            <w:tcW w:w="2057"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Прибыль организации, млн. руб. </w:t>
            </w:r>
          </w:p>
        </w:tc>
        <w:tc>
          <w:tcPr>
            <w:tcW w:w="5322" w:type="dxa"/>
            <w:gridSpan w:val="3"/>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Базисные показатели динамики </w:t>
            </w:r>
          </w:p>
        </w:tc>
      </w:tr>
      <w:tr w:rsidR="001003BD" w:rsidRPr="00C82650">
        <w:trPr>
          <w:trHeight w:val="552"/>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Δу, млн. руб. </w:t>
            </w:r>
          </w:p>
        </w:tc>
        <w:tc>
          <w:tcPr>
            <w:tcW w:w="17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Тр, % </w:t>
            </w:r>
          </w:p>
        </w:tc>
        <w:tc>
          <w:tcPr>
            <w:tcW w:w="152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Тпр., % </w:t>
            </w:r>
          </w:p>
        </w:tc>
      </w:tr>
      <w:tr w:rsidR="001003BD" w:rsidRPr="00C82650">
        <w:trPr>
          <w:trHeight w:val="286"/>
        </w:trPr>
        <w:tc>
          <w:tcPr>
            <w:tcW w:w="205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2011 </w:t>
            </w:r>
          </w:p>
        </w:tc>
        <w:tc>
          <w:tcPr>
            <w:tcW w:w="205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6,3 </w:t>
            </w:r>
          </w:p>
        </w:tc>
        <w:tc>
          <w:tcPr>
            <w:tcW w:w="205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7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52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6"/>
        </w:trPr>
        <w:tc>
          <w:tcPr>
            <w:tcW w:w="205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2012 </w:t>
            </w:r>
          </w:p>
        </w:tc>
        <w:tc>
          <w:tcPr>
            <w:tcW w:w="205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05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7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52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2,1 </w:t>
            </w:r>
          </w:p>
        </w:tc>
      </w:tr>
      <w:tr w:rsidR="001003BD" w:rsidRPr="00C82650">
        <w:trPr>
          <w:trHeight w:val="286"/>
        </w:trPr>
        <w:tc>
          <w:tcPr>
            <w:tcW w:w="205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2013 </w:t>
            </w:r>
          </w:p>
        </w:tc>
        <w:tc>
          <w:tcPr>
            <w:tcW w:w="205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05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1,4 </w:t>
            </w:r>
          </w:p>
        </w:tc>
        <w:tc>
          <w:tcPr>
            <w:tcW w:w="17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52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8"/>
        </w:trPr>
        <w:tc>
          <w:tcPr>
            <w:tcW w:w="205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2014 </w:t>
            </w:r>
          </w:p>
        </w:tc>
        <w:tc>
          <w:tcPr>
            <w:tcW w:w="205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05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74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101,8 </w:t>
            </w:r>
          </w:p>
        </w:tc>
        <w:tc>
          <w:tcPr>
            <w:tcW w:w="152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bl>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5.  </w:t>
      </w:r>
      <w:r w:rsidRPr="00C82650">
        <w:rPr>
          <w:sz w:val="24"/>
          <w:szCs w:val="24"/>
        </w:rPr>
        <w:t xml:space="preserve">Имеются следующие данные об объеме пассажирооборота по автобусным предприятиям города: </w:t>
      </w:r>
    </w:p>
    <w:tbl>
      <w:tblPr>
        <w:tblStyle w:val="TableGrid"/>
        <w:tblW w:w="9784" w:type="dxa"/>
        <w:tblInd w:w="74" w:type="dxa"/>
        <w:tblCellMar>
          <w:top w:w="62" w:type="dxa"/>
          <w:left w:w="113" w:type="dxa"/>
          <w:bottom w:w="0" w:type="dxa"/>
          <w:right w:w="75" w:type="dxa"/>
        </w:tblCellMar>
        <w:tblLook w:val="04A0" w:firstRow="1" w:lastRow="0" w:firstColumn="1" w:lastColumn="0" w:noHBand="0" w:noVBand="1"/>
      </w:tblPr>
      <w:tblGrid>
        <w:gridCol w:w="1377"/>
        <w:gridCol w:w="1794"/>
        <w:gridCol w:w="1715"/>
        <w:gridCol w:w="1606"/>
        <w:gridCol w:w="1456"/>
        <w:gridCol w:w="1836"/>
      </w:tblGrid>
      <w:tr w:rsidR="001003BD" w:rsidRPr="00C82650">
        <w:trPr>
          <w:trHeight w:val="319"/>
        </w:trPr>
        <w:tc>
          <w:tcPr>
            <w:tcW w:w="965"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Год </w:t>
            </w:r>
          </w:p>
        </w:tc>
        <w:tc>
          <w:tcPr>
            <w:tcW w:w="1839"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Пассажирообо рот, млрд пасс.-км. </w:t>
            </w:r>
          </w:p>
        </w:tc>
        <w:tc>
          <w:tcPr>
            <w:tcW w:w="1788" w:type="dxa"/>
            <w:tcBorders>
              <w:top w:val="single" w:sz="4" w:space="0" w:color="000000"/>
              <w:left w:val="single" w:sz="4" w:space="0" w:color="000000"/>
              <w:bottom w:val="single" w:sz="4" w:space="0" w:color="000000"/>
              <w:right w:val="nil"/>
            </w:tcBorders>
          </w:tcPr>
          <w:p w:rsidR="001003BD" w:rsidRPr="00C82650" w:rsidRDefault="001003BD" w:rsidP="002054A8">
            <w:pPr>
              <w:spacing w:after="0" w:line="240" w:lineRule="auto"/>
              <w:ind w:left="0" w:firstLine="0"/>
              <w:rPr>
                <w:sz w:val="24"/>
                <w:szCs w:val="24"/>
              </w:rPr>
            </w:pPr>
          </w:p>
        </w:tc>
        <w:tc>
          <w:tcPr>
            <w:tcW w:w="5192" w:type="dxa"/>
            <w:gridSpan w:val="3"/>
            <w:tcBorders>
              <w:top w:val="single" w:sz="4" w:space="0" w:color="000000"/>
              <w:left w:val="nil"/>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Цепные показатели динамики </w:t>
            </w:r>
          </w:p>
        </w:tc>
      </w:tr>
      <w:tr w:rsidR="001003BD" w:rsidRPr="00C82650">
        <w:trPr>
          <w:trHeight w:val="1114"/>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178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Абсолютный </w:t>
            </w:r>
          </w:p>
          <w:p w:rsidR="001003BD" w:rsidRPr="00C82650" w:rsidRDefault="00C82650" w:rsidP="002054A8">
            <w:pPr>
              <w:spacing w:after="0" w:line="240" w:lineRule="auto"/>
              <w:ind w:left="0" w:firstLine="0"/>
              <w:rPr>
                <w:sz w:val="24"/>
                <w:szCs w:val="24"/>
              </w:rPr>
            </w:pPr>
            <w:r w:rsidRPr="00C82650">
              <w:rPr>
                <w:sz w:val="24"/>
                <w:szCs w:val="24"/>
              </w:rPr>
              <w:t xml:space="preserve">прирост, млрд. </w:t>
            </w:r>
          </w:p>
          <w:p w:rsidR="001003BD" w:rsidRPr="00C82650" w:rsidRDefault="00C82650" w:rsidP="002054A8">
            <w:pPr>
              <w:spacing w:after="0" w:line="240" w:lineRule="auto"/>
              <w:ind w:left="0" w:firstLine="0"/>
              <w:rPr>
                <w:sz w:val="24"/>
                <w:szCs w:val="24"/>
              </w:rPr>
            </w:pPr>
            <w:r w:rsidRPr="00C82650">
              <w:rPr>
                <w:sz w:val="24"/>
                <w:szCs w:val="24"/>
              </w:rPr>
              <w:t xml:space="preserve">пасс.-км. </w:t>
            </w:r>
          </w:p>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Коэффициен т роста </w:t>
            </w:r>
          </w:p>
        </w:tc>
        <w:tc>
          <w:tcPr>
            <w:tcW w:w="156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Темпы прироста, %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Абсолютное значение 1% </w:t>
            </w:r>
          </w:p>
          <w:p w:rsidR="001003BD" w:rsidRPr="00C82650" w:rsidRDefault="00C82650" w:rsidP="002054A8">
            <w:pPr>
              <w:spacing w:after="0" w:line="240" w:lineRule="auto"/>
              <w:ind w:left="0" w:firstLine="0"/>
              <w:rPr>
                <w:sz w:val="24"/>
                <w:szCs w:val="24"/>
              </w:rPr>
            </w:pPr>
            <w:r w:rsidRPr="00C82650">
              <w:rPr>
                <w:sz w:val="24"/>
                <w:szCs w:val="24"/>
              </w:rPr>
              <w:t xml:space="preserve">прироста, млрд. пасс.-км </w:t>
            </w:r>
          </w:p>
        </w:tc>
      </w:tr>
      <w:tr w:rsidR="001003BD" w:rsidRPr="00C82650">
        <w:trPr>
          <w:trHeight w:val="286"/>
        </w:trPr>
        <w:tc>
          <w:tcPr>
            <w:tcW w:w="9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2009 </w:t>
            </w:r>
          </w:p>
        </w:tc>
        <w:tc>
          <w:tcPr>
            <w:tcW w:w="183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127,0 </w:t>
            </w:r>
          </w:p>
        </w:tc>
        <w:tc>
          <w:tcPr>
            <w:tcW w:w="178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308"/>
        </w:trPr>
        <w:tc>
          <w:tcPr>
            <w:tcW w:w="9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2010 </w:t>
            </w:r>
          </w:p>
        </w:tc>
        <w:tc>
          <w:tcPr>
            <w:tcW w:w="183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78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1,102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6"/>
        </w:trPr>
        <w:tc>
          <w:tcPr>
            <w:tcW w:w="9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2011 </w:t>
            </w:r>
          </w:p>
        </w:tc>
        <w:tc>
          <w:tcPr>
            <w:tcW w:w="183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78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7,1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8"/>
        </w:trPr>
        <w:tc>
          <w:tcPr>
            <w:tcW w:w="9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2012 </w:t>
            </w:r>
          </w:p>
        </w:tc>
        <w:tc>
          <w:tcPr>
            <w:tcW w:w="183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164,60 </w:t>
            </w:r>
          </w:p>
        </w:tc>
        <w:tc>
          <w:tcPr>
            <w:tcW w:w="178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6"/>
        </w:trPr>
        <w:tc>
          <w:tcPr>
            <w:tcW w:w="9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2013 </w:t>
            </w:r>
          </w:p>
        </w:tc>
        <w:tc>
          <w:tcPr>
            <w:tcW w:w="183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78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6"/>
        </w:trPr>
        <w:tc>
          <w:tcPr>
            <w:tcW w:w="96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2014 </w:t>
            </w:r>
          </w:p>
        </w:tc>
        <w:tc>
          <w:tcPr>
            <w:tcW w:w="183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178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9,9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1,75 </w:t>
            </w:r>
          </w:p>
        </w:tc>
      </w:tr>
    </w:tbl>
    <w:p w:rsidR="001003BD" w:rsidRPr="00C82650" w:rsidRDefault="00C82650" w:rsidP="00C82650">
      <w:pPr>
        <w:spacing w:after="0" w:line="240" w:lineRule="auto"/>
        <w:ind w:left="0" w:firstLine="709"/>
        <w:rPr>
          <w:sz w:val="24"/>
          <w:szCs w:val="24"/>
        </w:rPr>
      </w:pPr>
      <w:r w:rsidRPr="00C82650">
        <w:rPr>
          <w:sz w:val="24"/>
          <w:szCs w:val="24"/>
        </w:rPr>
        <w:t xml:space="preserve">Вычислить и проставить в таблицу уровни ряда динамики и недостающие показатели динамики.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6. </w:t>
      </w:r>
      <w:r w:rsidRPr="00C82650">
        <w:rPr>
          <w:sz w:val="24"/>
          <w:szCs w:val="24"/>
        </w:rPr>
        <w:t xml:space="preserve">Имеются следующие данные об остатках вкладов физических лиц в отделении банка, млн. руб.: </w:t>
      </w:r>
    </w:p>
    <w:p w:rsidR="001003BD" w:rsidRPr="00C82650" w:rsidRDefault="00C82650" w:rsidP="00C82650">
      <w:pPr>
        <w:spacing w:after="0" w:line="240" w:lineRule="auto"/>
        <w:ind w:left="0" w:firstLine="709"/>
        <w:rPr>
          <w:sz w:val="24"/>
          <w:szCs w:val="24"/>
        </w:rPr>
      </w:pPr>
      <w:r w:rsidRPr="00C82650">
        <w:rPr>
          <w:sz w:val="24"/>
          <w:szCs w:val="24"/>
        </w:rPr>
        <w:t xml:space="preserve">на 1 января 2014 г.      – 123,8 </w:t>
      </w:r>
    </w:p>
    <w:p w:rsidR="001003BD" w:rsidRPr="00C82650" w:rsidRDefault="00C82650" w:rsidP="00C82650">
      <w:pPr>
        <w:spacing w:after="0" w:line="240" w:lineRule="auto"/>
        <w:ind w:left="0" w:firstLine="709"/>
        <w:rPr>
          <w:sz w:val="24"/>
          <w:szCs w:val="24"/>
        </w:rPr>
      </w:pPr>
      <w:r w:rsidRPr="00C82650">
        <w:rPr>
          <w:sz w:val="24"/>
          <w:szCs w:val="24"/>
        </w:rPr>
        <w:t xml:space="preserve">на 1 апреля 2014 г.      -  145, 1 на 1 июля    2014 г.     -   149,8 на 1 октября 2014 г.    -   154,7 на 1 января 2015 г.      -   157, 4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средний остаток вкладов населения в 2014 году.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Задача 7. </w:t>
      </w:r>
      <w:r w:rsidRPr="00C82650">
        <w:rPr>
          <w:sz w:val="24"/>
          <w:szCs w:val="24"/>
        </w:rPr>
        <w:t xml:space="preserve">Имеются следующие данные об изменении  списочной численности работников предприятия за январь, чел.: </w:t>
      </w:r>
    </w:p>
    <w:p w:rsidR="001003BD" w:rsidRPr="00C82650" w:rsidRDefault="00C82650" w:rsidP="00C82650">
      <w:pPr>
        <w:spacing w:after="0" w:line="240" w:lineRule="auto"/>
        <w:ind w:left="0" w:firstLine="709"/>
        <w:rPr>
          <w:sz w:val="24"/>
          <w:szCs w:val="24"/>
        </w:rPr>
      </w:pPr>
      <w:r w:rsidRPr="00C82650">
        <w:rPr>
          <w:sz w:val="24"/>
          <w:szCs w:val="24"/>
        </w:rPr>
        <w:t xml:space="preserve">состояло по списку на 1 января      - 657 </w:t>
      </w:r>
    </w:p>
    <w:p w:rsidR="001003BD" w:rsidRPr="00C82650" w:rsidRDefault="00C82650" w:rsidP="00C82650">
      <w:pPr>
        <w:spacing w:after="0" w:line="240" w:lineRule="auto"/>
        <w:ind w:left="0" w:firstLine="709"/>
        <w:rPr>
          <w:sz w:val="24"/>
          <w:szCs w:val="24"/>
        </w:rPr>
      </w:pPr>
      <w:r w:rsidRPr="00C82650">
        <w:rPr>
          <w:sz w:val="24"/>
          <w:szCs w:val="24"/>
        </w:rPr>
        <w:t xml:space="preserve">уволено с 10 января                          -     8 уволено с 12 января                          -     3 принято с 15 января                          -     4 уволено с 21 января                          -     2 принято с 24 января                          -     3 принято с 29 января                          -     1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среднюю списочную численность работников предприятия за январь.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8. </w:t>
      </w:r>
      <w:r w:rsidRPr="00C82650">
        <w:rPr>
          <w:sz w:val="24"/>
          <w:szCs w:val="24"/>
        </w:rPr>
        <w:t xml:space="preserve">Объем продукции предприятия в 2009 г. был больше объема ее в 2008 г. на 2 %; в 2010 г. он составил 105% по отношению к объему 2009 г., а в 2011 г. был в 1,2 раза больше объема 2008 г. В  2012 г. предприятие выпустило продукции на сумму 25 млн. руб., что на 10% больше, чем в 2011 г., в 2013 г. – на сумму 30 млн. руб. и в 2014 г. - на сумму 37 млн. руб.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1) цепные темпы роста объема продукции; 2) базисные темпы роста объема продукции; 3) абсолютные уровни производства продукции за все годы; 4) среднегодовой темп роста и прироста за 2008-2014 гг.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9. </w:t>
      </w:r>
      <w:r w:rsidRPr="00C82650">
        <w:rPr>
          <w:sz w:val="24"/>
          <w:szCs w:val="24"/>
        </w:rPr>
        <w:t xml:space="preserve">Товарооборот организации в сопоставимых ценах в 2010 г. </w:t>
      </w:r>
    </w:p>
    <w:p w:rsidR="001003BD" w:rsidRPr="00C82650" w:rsidRDefault="00C82650" w:rsidP="00C82650">
      <w:pPr>
        <w:spacing w:after="0" w:line="240" w:lineRule="auto"/>
        <w:ind w:left="0" w:firstLine="709"/>
        <w:rPr>
          <w:sz w:val="24"/>
          <w:szCs w:val="24"/>
        </w:rPr>
      </w:pPr>
      <w:r w:rsidRPr="00C82650">
        <w:rPr>
          <w:sz w:val="24"/>
          <w:szCs w:val="24"/>
        </w:rPr>
        <w:t xml:space="preserve">составил 5420 тыс. руб., а в 2015 г. – 6786 тыс. руб. </w:t>
      </w:r>
    </w:p>
    <w:p w:rsidR="001003BD" w:rsidRPr="00C82650" w:rsidRDefault="00C82650" w:rsidP="00C82650">
      <w:pPr>
        <w:tabs>
          <w:tab w:val="center" w:pos="360"/>
          <w:tab w:val="center" w:pos="3534"/>
        </w:tabs>
        <w:spacing w:after="0" w:line="240" w:lineRule="auto"/>
        <w:ind w:left="0" w:firstLine="709"/>
        <w:rPr>
          <w:sz w:val="24"/>
          <w:szCs w:val="24"/>
        </w:rPr>
      </w:pPr>
      <w:r w:rsidRPr="00C82650">
        <w:rPr>
          <w:rFonts w:eastAsia="Calibri"/>
          <w:sz w:val="24"/>
          <w:szCs w:val="24"/>
        </w:rPr>
        <w:tab/>
      </w:r>
      <w:r w:rsidRPr="00C82650">
        <w:rPr>
          <w:sz w:val="24"/>
          <w:szCs w:val="24"/>
        </w:rPr>
        <w:t xml:space="preserve"> </w:t>
      </w:r>
      <w:r w:rsidRPr="00C82650">
        <w:rPr>
          <w:sz w:val="24"/>
          <w:szCs w:val="24"/>
        </w:rPr>
        <w:tab/>
        <w:t xml:space="preserve">Определите за рассматриваемый период: </w:t>
      </w:r>
    </w:p>
    <w:p w:rsidR="001003BD" w:rsidRPr="00C82650" w:rsidRDefault="00C82650" w:rsidP="00C82650">
      <w:pPr>
        <w:spacing w:after="0" w:line="240" w:lineRule="auto"/>
        <w:ind w:left="0" w:firstLine="709"/>
        <w:rPr>
          <w:sz w:val="24"/>
          <w:szCs w:val="24"/>
        </w:rPr>
      </w:pPr>
      <w:r w:rsidRPr="00C82650">
        <w:rPr>
          <w:sz w:val="24"/>
          <w:szCs w:val="24"/>
        </w:rPr>
        <w:t>1)</w:t>
      </w:r>
      <w:r w:rsidRPr="00C82650">
        <w:rPr>
          <w:rFonts w:eastAsia="Arial"/>
          <w:sz w:val="24"/>
          <w:szCs w:val="24"/>
        </w:rPr>
        <w:t xml:space="preserve"> </w:t>
      </w:r>
      <w:r w:rsidRPr="00C82650">
        <w:rPr>
          <w:rFonts w:eastAsia="Arial"/>
          <w:sz w:val="24"/>
          <w:szCs w:val="24"/>
        </w:rPr>
        <w:tab/>
      </w:r>
      <w:r w:rsidRPr="00C82650">
        <w:rPr>
          <w:sz w:val="24"/>
          <w:szCs w:val="24"/>
        </w:rPr>
        <w:t>среднегодовой абсолютный прирост товарооборота; 2)</w:t>
      </w:r>
      <w:r w:rsidRPr="00C82650">
        <w:rPr>
          <w:rFonts w:eastAsia="Arial"/>
          <w:sz w:val="24"/>
          <w:szCs w:val="24"/>
        </w:rPr>
        <w:t xml:space="preserve"> </w:t>
      </w:r>
      <w:r w:rsidRPr="00C82650">
        <w:rPr>
          <w:rFonts w:eastAsia="Arial"/>
          <w:sz w:val="24"/>
          <w:szCs w:val="24"/>
        </w:rPr>
        <w:tab/>
      </w:r>
      <w:r w:rsidRPr="00C82650">
        <w:rPr>
          <w:sz w:val="24"/>
          <w:szCs w:val="24"/>
        </w:rPr>
        <w:t xml:space="preserve">среднегодовые темпы роста и прироста.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2054A8" w:rsidRDefault="00C82650" w:rsidP="00C82650">
      <w:pPr>
        <w:spacing w:after="0" w:line="240" w:lineRule="auto"/>
        <w:ind w:left="0" w:firstLine="709"/>
        <w:rPr>
          <w:sz w:val="24"/>
          <w:szCs w:val="24"/>
        </w:rPr>
      </w:pPr>
      <w:r w:rsidRPr="00C82650">
        <w:rPr>
          <w:b/>
          <w:sz w:val="24"/>
          <w:szCs w:val="24"/>
        </w:rPr>
        <w:t xml:space="preserve">Задача 10. </w:t>
      </w:r>
      <w:r w:rsidRPr="00C82650">
        <w:rPr>
          <w:sz w:val="24"/>
          <w:szCs w:val="24"/>
        </w:rPr>
        <w:t xml:space="preserve">Имеются следующие данные об изменении размера дохода банка (в % к предыдущему месяцу): </w:t>
      </w:r>
    </w:p>
    <w:p w:rsidR="001003BD" w:rsidRPr="00C82650" w:rsidRDefault="00C82650" w:rsidP="00C82650">
      <w:pPr>
        <w:spacing w:after="0" w:line="240" w:lineRule="auto"/>
        <w:ind w:left="0" w:firstLine="709"/>
        <w:rPr>
          <w:sz w:val="24"/>
          <w:szCs w:val="24"/>
        </w:rPr>
      </w:pPr>
      <w:r w:rsidRPr="00C82650">
        <w:rPr>
          <w:sz w:val="24"/>
          <w:szCs w:val="24"/>
        </w:rPr>
        <w:t xml:space="preserve">Февраль       + 1,3 </w:t>
      </w:r>
    </w:p>
    <w:p w:rsidR="001003BD" w:rsidRPr="00C82650" w:rsidRDefault="00C82650" w:rsidP="00C82650">
      <w:pPr>
        <w:spacing w:after="0" w:line="240" w:lineRule="auto"/>
        <w:ind w:left="0" w:firstLine="709"/>
        <w:rPr>
          <w:sz w:val="24"/>
          <w:szCs w:val="24"/>
        </w:rPr>
      </w:pPr>
      <w:r w:rsidRPr="00C82650">
        <w:rPr>
          <w:sz w:val="24"/>
          <w:szCs w:val="24"/>
        </w:rPr>
        <w:t xml:space="preserve">           Март             + 3,2 </w:t>
      </w:r>
    </w:p>
    <w:p w:rsidR="001003BD" w:rsidRPr="00C82650" w:rsidRDefault="00C82650" w:rsidP="00C82650">
      <w:pPr>
        <w:spacing w:after="0" w:line="240" w:lineRule="auto"/>
        <w:ind w:left="0" w:firstLine="709"/>
        <w:rPr>
          <w:sz w:val="24"/>
          <w:szCs w:val="24"/>
        </w:rPr>
      </w:pPr>
      <w:r w:rsidRPr="00C82650">
        <w:rPr>
          <w:sz w:val="24"/>
          <w:szCs w:val="24"/>
        </w:rPr>
        <w:t xml:space="preserve">           Апрель          + 2,7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как изменились доходы банка в апреле по сравнению с январем.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11. </w:t>
      </w:r>
      <w:r w:rsidRPr="00C82650">
        <w:rPr>
          <w:sz w:val="24"/>
          <w:szCs w:val="24"/>
        </w:rPr>
        <w:t xml:space="preserve">Темпы роста объема выпуска продукции предприятия характеризуются следующими данными (в процентах к 2010 г.): </w:t>
      </w:r>
    </w:p>
    <w:p w:rsidR="001003BD" w:rsidRPr="00C82650" w:rsidRDefault="00C82650" w:rsidP="00C82650">
      <w:pPr>
        <w:numPr>
          <w:ilvl w:val="0"/>
          <w:numId w:val="44"/>
        </w:numPr>
        <w:spacing w:after="0" w:line="240" w:lineRule="auto"/>
        <w:ind w:left="0" w:firstLine="709"/>
        <w:rPr>
          <w:sz w:val="24"/>
          <w:szCs w:val="24"/>
        </w:rPr>
      </w:pPr>
      <w:r w:rsidRPr="00C82650">
        <w:rPr>
          <w:sz w:val="24"/>
          <w:szCs w:val="24"/>
        </w:rPr>
        <w:t xml:space="preserve">– 101,5 </w:t>
      </w:r>
    </w:p>
    <w:p w:rsidR="001003BD" w:rsidRPr="00C82650" w:rsidRDefault="00C82650" w:rsidP="00C82650">
      <w:pPr>
        <w:numPr>
          <w:ilvl w:val="0"/>
          <w:numId w:val="44"/>
        </w:numPr>
        <w:spacing w:after="0" w:line="240" w:lineRule="auto"/>
        <w:ind w:left="0" w:firstLine="709"/>
        <w:rPr>
          <w:sz w:val="24"/>
          <w:szCs w:val="24"/>
        </w:rPr>
      </w:pPr>
      <w:r w:rsidRPr="00C82650">
        <w:rPr>
          <w:sz w:val="24"/>
          <w:szCs w:val="24"/>
        </w:rPr>
        <w:t xml:space="preserve">–  106,2 </w:t>
      </w:r>
    </w:p>
    <w:p w:rsidR="001003BD" w:rsidRPr="00C82650" w:rsidRDefault="00C82650" w:rsidP="00C82650">
      <w:pPr>
        <w:numPr>
          <w:ilvl w:val="0"/>
          <w:numId w:val="44"/>
        </w:numPr>
        <w:spacing w:after="0" w:line="240" w:lineRule="auto"/>
        <w:ind w:left="0" w:firstLine="709"/>
        <w:rPr>
          <w:sz w:val="24"/>
          <w:szCs w:val="24"/>
        </w:rPr>
      </w:pPr>
      <w:r w:rsidRPr="00C82650">
        <w:rPr>
          <w:sz w:val="24"/>
          <w:szCs w:val="24"/>
        </w:rPr>
        <w:t xml:space="preserve">–  109,8 Определите: </w:t>
      </w:r>
    </w:p>
    <w:p w:rsidR="001003BD" w:rsidRPr="00C82650" w:rsidRDefault="00C82650" w:rsidP="00C82650">
      <w:pPr>
        <w:numPr>
          <w:ilvl w:val="0"/>
          <w:numId w:val="45"/>
        </w:numPr>
        <w:spacing w:after="0" w:line="240" w:lineRule="auto"/>
        <w:ind w:left="0" w:firstLine="709"/>
        <w:rPr>
          <w:sz w:val="24"/>
          <w:szCs w:val="24"/>
        </w:rPr>
      </w:pPr>
      <w:r w:rsidRPr="00C82650">
        <w:rPr>
          <w:sz w:val="24"/>
          <w:szCs w:val="24"/>
        </w:rPr>
        <w:t xml:space="preserve">цепные темпы роста объема выпуска продукции предприятия;  </w:t>
      </w:r>
    </w:p>
    <w:p w:rsidR="001003BD" w:rsidRPr="00C82650" w:rsidRDefault="00C82650" w:rsidP="00C82650">
      <w:pPr>
        <w:numPr>
          <w:ilvl w:val="0"/>
          <w:numId w:val="45"/>
        </w:numPr>
        <w:spacing w:after="0" w:line="240" w:lineRule="auto"/>
        <w:ind w:left="0" w:firstLine="709"/>
        <w:rPr>
          <w:sz w:val="24"/>
          <w:szCs w:val="24"/>
        </w:rPr>
      </w:pPr>
      <w:r w:rsidRPr="00C82650">
        <w:rPr>
          <w:sz w:val="24"/>
          <w:szCs w:val="24"/>
        </w:rPr>
        <w:t xml:space="preserve">среднегодовой темп роста  объема выпуска продукции предприятия за рассматриваемый период.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12. </w:t>
      </w:r>
      <w:r w:rsidRPr="00C82650">
        <w:rPr>
          <w:sz w:val="24"/>
          <w:szCs w:val="24"/>
        </w:rPr>
        <w:t xml:space="preserve">Динамика выпуска продукции на производственном объединении в 2010-2014 гг.   характеризуется следующими данными: </w:t>
      </w:r>
    </w:p>
    <w:tbl>
      <w:tblPr>
        <w:tblStyle w:val="TableGrid"/>
        <w:tblW w:w="9508" w:type="dxa"/>
        <w:tblInd w:w="346" w:type="dxa"/>
        <w:tblCellMar>
          <w:top w:w="62" w:type="dxa"/>
          <w:left w:w="113" w:type="dxa"/>
          <w:bottom w:w="0" w:type="dxa"/>
          <w:right w:w="115" w:type="dxa"/>
        </w:tblCellMar>
        <w:tblLook w:val="04A0" w:firstRow="1" w:lastRow="0" w:firstColumn="1" w:lastColumn="0" w:noHBand="0" w:noVBand="1"/>
      </w:tblPr>
      <w:tblGrid>
        <w:gridCol w:w="2423"/>
        <w:gridCol w:w="1417"/>
        <w:gridCol w:w="1417"/>
        <w:gridCol w:w="1417"/>
        <w:gridCol w:w="1417"/>
        <w:gridCol w:w="1417"/>
      </w:tblGrid>
      <w:tr w:rsidR="001003BD" w:rsidRPr="00C82650">
        <w:trPr>
          <w:trHeight w:val="456"/>
        </w:trPr>
        <w:tc>
          <w:tcPr>
            <w:tcW w:w="486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Годы </w:t>
            </w:r>
          </w:p>
        </w:tc>
        <w:tc>
          <w:tcPr>
            <w:tcW w:w="99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2010 </w:t>
            </w:r>
          </w:p>
        </w:tc>
        <w:tc>
          <w:tcPr>
            <w:tcW w:w="9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2011 </w:t>
            </w:r>
          </w:p>
        </w:tc>
        <w:tc>
          <w:tcPr>
            <w:tcW w:w="86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2012 </w:t>
            </w:r>
          </w:p>
        </w:tc>
        <w:tc>
          <w:tcPr>
            <w:tcW w:w="9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2013 </w:t>
            </w:r>
          </w:p>
        </w:tc>
        <w:tc>
          <w:tcPr>
            <w:tcW w:w="9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2014 </w:t>
            </w:r>
          </w:p>
        </w:tc>
      </w:tr>
      <w:tr w:rsidR="001003BD" w:rsidRPr="00C82650">
        <w:trPr>
          <w:trHeight w:val="432"/>
        </w:trPr>
        <w:tc>
          <w:tcPr>
            <w:tcW w:w="486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Выпуск продукции, млн. руб. </w:t>
            </w:r>
          </w:p>
        </w:tc>
        <w:tc>
          <w:tcPr>
            <w:tcW w:w="99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21,2 </w:t>
            </w:r>
          </w:p>
        </w:tc>
        <w:tc>
          <w:tcPr>
            <w:tcW w:w="9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22,4 </w:t>
            </w:r>
          </w:p>
        </w:tc>
        <w:tc>
          <w:tcPr>
            <w:tcW w:w="86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24,9 </w:t>
            </w:r>
          </w:p>
        </w:tc>
        <w:tc>
          <w:tcPr>
            <w:tcW w:w="9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28,6 </w:t>
            </w:r>
          </w:p>
        </w:tc>
        <w:tc>
          <w:tcPr>
            <w:tcW w:w="9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31,6 </w:t>
            </w:r>
          </w:p>
        </w:tc>
      </w:tr>
    </w:tbl>
    <w:p w:rsidR="001003BD" w:rsidRPr="00C82650" w:rsidRDefault="00C82650" w:rsidP="00C82650">
      <w:pPr>
        <w:spacing w:after="0" w:line="240" w:lineRule="auto"/>
        <w:ind w:left="0" w:firstLine="709"/>
        <w:rPr>
          <w:sz w:val="24"/>
          <w:szCs w:val="24"/>
        </w:rPr>
      </w:pPr>
      <w:r w:rsidRPr="00C82650">
        <w:rPr>
          <w:sz w:val="24"/>
          <w:szCs w:val="24"/>
        </w:rPr>
        <w:t xml:space="preserve">На основе этих данных исчислите: </w:t>
      </w:r>
    </w:p>
    <w:p w:rsidR="001003BD" w:rsidRPr="00C82650" w:rsidRDefault="00C82650" w:rsidP="00C82650">
      <w:pPr>
        <w:numPr>
          <w:ilvl w:val="0"/>
          <w:numId w:val="46"/>
        </w:numPr>
        <w:spacing w:after="0" w:line="240" w:lineRule="auto"/>
        <w:ind w:left="0" w:firstLine="709"/>
        <w:rPr>
          <w:sz w:val="24"/>
          <w:szCs w:val="24"/>
        </w:rPr>
      </w:pPr>
      <w:r w:rsidRPr="00C82650">
        <w:rPr>
          <w:sz w:val="24"/>
          <w:szCs w:val="24"/>
        </w:rPr>
        <w:t xml:space="preserve">средний уровень ряда; </w:t>
      </w:r>
    </w:p>
    <w:p w:rsidR="001003BD" w:rsidRPr="00C82650" w:rsidRDefault="00C82650" w:rsidP="00C82650">
      <w:pPr>
        <w:numPr>
          <w:ilvl w:val="0"/>
          <w:numId w:val="46"/>
        </w:numPr>
        <w:spacing w:after="0" w:line="240" w:lineRule="auto"/>
        <w:ind w:left="0" w:firstLine="709"/>
        <w:rPr>
          <w:sz w:val="24"/>
          <w:szCs w:val="24"/>
        </w:rPr>
      </w:pPr>
      <w:r w:rsidRPr="00C82650">
        <w:rPr>
          <w:sz w:val="24"/>
          <w:szCs w:val="24"/>
        </w:rPr>
        <w:t>среднегодовой темп роста и прироста; 3)</w:t>
      </w:r>
      <w:r w:rsidRPr="00C82650">
        <w:rPr>
          <w:rFonts w:eastAsia="Arial"/>
          <w:sz w:val="24"/>
          <w:szCs w:val="24"/>
        </w:rPr>
        <w:t xml:space="preserve"> </w:t>
      </w:r>
      <w:r w:rsidRPr="00C82650">
        <w:rPr>
          <w:sz w:val="24"/>
          <w:szCs w:val="24"/>
        </w:rPr>
        <w:t xml:space="preserve">среднегодовой абсолютный прирост; </w:t>
      </w:r>
    </w:p>
    <w:p w:rsidR="001003BD" w:rsidRPr="00C82650" w:rsidRDefault="00C82650" w:rsidP="00C82650">
      <w:pPr>
        <w:spacing w:after="0" w:line="240" w:lineRule="auto"/>
        <w:ind w:left="0" w:firstLine="709"/>
        <w:rPr>
          <w:sz w:val="24"/>
          <w:szCs w:val="24"/>
        </w:rPr>
      </w:pPr>
      <w:r w:rsidRPr="00C82650">
        <w:rPr>
          <w:sz w:val="24"/>
          <w:szCs w:val="24"/>
        </w:rPr>
        <w:t>4)</w:t>
      </w:r>
      <w:r w:rsidRPr="00C82650">
        <w:rPr>
          <w:rFonts w:eastAsia="Arial"/>
          <w:sz w:val="24"/>
          <w:szCs w:val="24"/>
        </w:rPr>
        <w:t xml:space="preserve"> </w:t>
      </w:r>
      <w:r w:rsidRPr="00C82650">
        <w:rPr>
          <w:sz w:val="24"/>
          <w:szCs w:val="24"/>
        </w:rPr>
        <w:t xml:space="preserve">среднее значение одного процента прироста.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13.  </w:t>
      </w:r>
      <w:r w:rsidRPr="00C82650">
        <w:rPr>
          <w:sz w:val="24"/>
          <w:szCs w:val="24"/>
        </w:rPr>
        <w:t xml:space="preserve">Произведите: </w:t>
      </w:r>
    </w:p>
    <w:p w:rsidR="001003BD" w:rsidRPr="00C82650" w:rsidRDefault="00C82650" w:rsidP="00C82650">
      <w:pPr>
        <w:spacing w:after="0" w:line="240" w:lineRule="auto"/>
        <w:ind w:left="0" w:firstLine="709"/>
        <w:rPr>
          <w:sz w:val="24"/>
          <w:szCs w:val="24"/>
        </w:rPr>
      </w:pPr>
      <w:r w:rsidRPr="00C82650">
        <w:rPr>
          <w:sz w:val="24"/>
          <w:szCs w:val="24"/>
        </w:rPr>
        <w:t xml:space="preserve">а) сглаживание ряда динамики методом трехчленной скользящей </w:t>
      </w:r>
    </w:p>
    <w:p w:rsidR="001003BD" w:rsidRPr="00C82650" w:rsidRDefault="00C82650" w:rsidP="00C82650">
      <w:pPr>
        <w:spacing w:after="0" w:line="240" w:lineRule="auto"/>
        <w:ind w:left="0" w:firstLine="709"/>
        <w:rPr>
          <w:sz w:val="24"/>
          <w:szCs w:val="24"/>
        </w:rPr>
      </w:pPr>
      <w:r w:rsidRPr="00C82650">
        <w:rPr>
          <w:sz w:val="24"/>
          <w:szCs w:val="24"/>
        </w:rPr>
        <w:t xml:space="preserve">средней;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б) методом аналитического выравнивания. </w:t>
      </w:r>
    </w:p>
    <w:tbl>
      <w:tblPr>
        <w:tblStyle w:val="TableGrid"/>
        <w:tblW w:w="9573" w:type="dxa"/>
        <w:tblInd w:w="346" w:type="dxa"/>
        <w:tblCellMar>
          <w:top w:w="62" w:type="dxa"/>
          <w:left w:w="113" w:type="dxa"/>
          <w:bottom w:w="0" w:type="dxa"/>
          <w:right w:w="84" w:type="dxa"/>
        </w:tblCellMar>
        <w:tblLook w:val="04A0" w:firstRow="1" w:lastRow="0" w:firstColumn="1" w:lastColumn="0" w:noHBand="0" w:noVBand="1"/>
      </w:tblPr>
      <w:tblGrid>
        <w:gridCol w:w="2343"/>
        <w:gridCol w:w="1146"/>
        <w:gridCol w:w="1146"/>
        <w:gridCol w:w="1146"/>
        <w:gridCol w:w="1160"/>
        <w:gridCol w:w="1146"/>
        <w:gridCol w:w="1160"/>
        <w:gridCol w:w="1240"/>
        <w:gridCol w:w="1320"/>
        <w:gridCol w:w="1160"/>
        <w:gridCol w:w="1146"/>
        <w:gridCol w:w="1160"/>
        <w:gridCol w:w="1240"/>
      </w:tblGrid>
      <w:tr w:rsidR="001003BD" w:rsidRPr="00C82650">
        <w:trPr>
          <w:trHeight w:val="482"/>
        </w:trPr>
        <w:tc>
          <w:tcPr>
            <w:tcW w:w="199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Месяц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I </w:t>
            </w:r>
          </w:p>
        </w:tc>
        <w:tc>
          <w:tcPr>
            <w:tcW w:w="6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II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III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IV </w:t>
            </w:r>
          </w:p>
        </w:tc>
        <w:tc>
          <w:tcPr>
            <w:tcW w:w="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V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VI </w:t>
            </w:r>
          </w:p>
        </w:tc>
        <w:tc>
          <w:tcPr>
            <w:tcW w:w="6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VII </w:t>
            </w:r>
          </w:p>
        </w:tc>
        <w:tc>
          <w:tcPr>
            <w:tcW w:w="7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VIII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IX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X </w:t>
            </w:r>
          </w:p>
        </w:tc>
        <w:tc>
          <w:tcPr>
            <w:tcW w:w="6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XI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XII </w:t>
            </w:r>
          </w:p>
        </w:tc>
      </w:tr>
      <w:tr w:rsidR="001003BD" w:rsidRPr="00C82650">
        <w:trPr>
          <w:trHeight w:val="562"/>
        </w:trPr>
        <w:tc>
          <w:tcPr>
            <w:tcW w:w="199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Производство творога, т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36 </w:t>
            </w:r>
          </w:p>
        </w:tc>
        <w:tc>
          <w:tcPr>
            <w:tcW w:w="6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42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44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54 </w:t>
            </w:r>
          </w:p>
        </w:tc>
        <w:tc>
          <w:tcPr>
            <w:tcW w:w="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43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55 </w:t>
            </w:r>
          </w:p>
        </w:tc>
        <w:tc>
          <w:tcPr>
            <w:tcW w:w="6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41 </w:t>
            </w:r>
          </w:p>
        </w:tc>
        <w:tc>
          <w:tcPr>
            <w:tcW w:w="7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43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39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37 </w:t>
            </w:r>
          </w:p>
        </w:tc>
        <w:tc>
          <w:tcPr>
            <w:tcW w:w="6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 </w:t>
            </w:r>
          </w:p>
        </w:tc>
        <w:tc>
          <w:tcPr>
            <w:tcW w:w="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42 </w:t>
            </w:r>
          </w:p>
        </w:tc>
      </w:tr>
    </w:tbl>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14. </w:t>
      </w:r>
      <w:r w:rsidRPr="00C82650">
        <w:rPr>
          <w:sz w:val="24"/>
          <w:szCs w:val="24"/>
        </w:rPr>
        <w:t xml:space="preserve">По грузовому автотранспортному предприятию имеются следующие данные об объеме перевозок: </w:t>
      </w:r>
    </w:p>
    <w:tbl>
      <w:tblPr>
        <w:tblStyle w:val="TableGrid"/>
        <w:tblW w:w="9412" w:type="dxa"/>
        <w:tblInd w:w="310" w:type="dxa"/>
        <w:tblCellMar>
          <w:top w:w="62" w:type="dxa"/>
          <w:left w:w="0" w:type="dxa"/>
          <w:bottom w:w="0" w:type="dxa"/>
          <w:right w:w="53" w:type="dxa"/>
        </w:tblCellMar>
        <w:tblLook w:val="04A0" w:firstRow="1" w:lastRow="0" w:firstColumn="1" w:lastColumn="0" w:noHBand="0" w:noVBand="1"/>
      </w:tblPr>
      <w:tblGrid>
        <w:gridCol w:w="1724"/>
        <w:gridCol w:w="2650"/>
        <w:gridCol w:w="2722"/>
        <w:gridCol w:w="2316"/>
      </w:tblGrid>
      <w:tr w:rsidR="001003BD" w:rsidRPr="00C82650">
        <w:trPr>
          <w:trHeight w:val="286"/>
        </w:trPr>
        <w:tc>
          <w:tcPr>
            <w:tcW w:w="1562"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Месяц </w:t>
            </w:r>
          </w:p>
        </w:tc>
        <w:tc>
          <w:tcPr>
            <w:tcW w:w="5490" w:type="dxa"/>
            <w:gridSpan w:val="2"/>
            <w:tcBorders>
              <w:top w:val="single" w:sz="4" w:space="0" w:color="000000"/>
              <w:left w:val="single" w:sz="4" w:space="0" w:color="000000"/>
              <w:bottom w:val="single" w:sz="4" w:space="0" w:color="000000"/>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Среднесуточный объем перевозок, </w:t>
            </w:r>
          </w:p>
        </w:tc>
        <w:tc>
          <w:tcPr>
            <w:tcW w:w="2360" w:type="dxa"/>
            <w:tcBorders>
              <w:top w:val="single" w:sz="4" w:space="0" w:color="000000"/>
              <w:left w:val="nil"/>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тыс. т </w:t>
            </w:r>
          </w:p>
        </w:tc>
      </w:tr>
      <w:tr w:rsidR="001003BD" w:rsidRPr="00C82650">
        <w:trPr>
          <w:trHeight w:val="286"/>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2012 г.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2013 г.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2014 г. </w:t>
            </w:r>
          </w:p>
        </w:tc>
      </w:tr>
      <w:tr w:rsidR="001003BD" w:rsidRPr="00C82650">
        <w:trPr>
          <w:trHeight w:val="286"/>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Январь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10,2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10,7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10,3 </w:t>
            </w:r>
          </w:p>
        </w:tc>
      </w:tr>
      <w:tr w:rsidR="001003BD" w:rsidRPr="00C82650">
        <w:trPr>
          <w:trHeight w:val="286"/>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Февраль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10,4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10,4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10,6 </w:t>
            </w:r>
          </w:p>
        </w:tc>
      </w:tr>
      <w:tr w:rsidR="001003BD" w:rsidRPr="00C82650">
        <w:trPr>
          <w:trHeight w:val="286"/>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Март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10,6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10,8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10,9 </w:t>
            </w:r>
          </w:p>
        </w:tc>
      </w:tr>
      <w:tr w:rsidR="001003BD" w:rsidRPr="00C82650">
        <w:trPr>
          <w:trHeight w:val="288"/>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Апрель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11,0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11,1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11,3 </w:t>
            </w:r>
          </w:p>
        </w:tc>
      </w:tr>
      <w:tr w:rsidR="001003BD" w:rsidRPr="00C82650">
        <w:trPr>
          <w:trHeight w:val="286"/>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Май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11,3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11,2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11,2 </w:t>
            </w:r>
          </w:p>
        </w:tc>
      </w:tr>
      <w:tr w:rsidR="001003BD" w:rsidRPr="00C82650">
        <w:trPr>
          <w:trHeight w:val="286"/>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Июнь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11,5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11,0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11,7 </w:t>
            </w:r>
          </w:p>
        </w:tc>
      </w:tr>
      <w:tr w:rsidR="001003BD" w:rsidRPr="00C82650">
        <w:trPr>
          <w:trHeight w:val="286"/>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Июль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11,6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11,3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11,8 </w:t>
            </w:r>
          </w:p>
        </w:tc>
      </w:tr>
      <w:tr w:rsidR="001003BD" w:rsidRPr="00C82650">
        <w:trPr>
          <w:trHeight w:val="286"/>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Август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12,0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11,7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12,4 </w:t>
            </w:r>
          </w:p>
        </w:tc>
      </w:tr>
      <w:tr w:rsidR="001003BD" w:rsidRPr="00C82650">
        <w:trPr>
          <w:trHeight w:val="286"/>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Сентябрь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11,2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11,6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11,7 </w:t>
            </w:r>
          </w:p>
        </w:tc>
      </w:tr>
      <w:tr w:rsidR="001003BD" w:rsidRPr="00C82650">
        <w:trPr>
          <w:trHeight w:val="288"/>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Октябрь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10,9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10,7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11,2 </w:t>
            </w:r>
          </w:p>
        </w:tc>
      </w:tr>
      <w:tr w:rsidR="001003BD" w:rsidRPr="00C82650">
        <w:trPr>
          <w:trHeight w:val="286"/>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Ноябрь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10,2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10,4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10,8 </w:t>
            </w:r>
          </w:p>
        </w:tc>
      </w:tr>
      <w:tr w:rsidR="001003BD" w:rsidRPr="00C82650">
        <w:trPr>
          <w:trHeight w:val="286"/>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Декабрь </w:t>
            </w:r>
          </w:p>
        </w:tc>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c>
          <w:tcPr>
            <w:tcW w:w="278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10,3 </w:t>
            </w:r>
          </w:p>
        </w:tc>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10,5 </w:t>
            </w:r>
          </w:p>
        </w:tc>
      </w:tr>
    </w:tbl>
    <w:p w:rsidR="001003BD" w:rsidRPr="00C82650" w:rsidRDefault="00C82650" w:rsidP="00C82650">
      <w:pPr>
        <w:spacing w:after="0" w:line="240" w:lineRule="auto"/>
        <w:ind w:left="0" w:firstLine="709"/>
        <w:rPr>
          <w:sz w:val="24"/>
          <w:szCs w:val="24"/>
        </w:rPr>
      </w:pPr>
      <w:r w:rsidRPr="00C82650">
        <w:rPr>
          <w:sz w:val="24"/>
          <w:szCs w:val="24"/>
        </w:rPr>
        <w:t xml:space="preserve">На основе приведенных данных требуется:  </w:t>
      </w:r>
    </w:p>
    <w:p w:rsidR="001003BD" w:rsidRPr="00C82650" w:rsidRDefault="00C82650" w:rsidP="00C82650">
      <w:pPr>
        <w:numPr>
          <w:ilvl w:val="0"/>
          <w:numId w:val="47"/>
        </w:numPr>
        <w:spacing w:after="0" w:line="240" w:lineRule="auto"/>
        <w:ind w:left="0" w:firstLine="709"/>
        <w:rPr>
          <w:sz w:val="24"/>
          <w:szCs w:val="24"/>
        </w:rPr>
      </w:pPr>
      <w:r w:rsidRPr="00C82650">
        <w:rPr>
          <w:sz w:val="24"/>
          <w:szCs w:val="24"/>
        </w:rPr>
        <w:t xml:space="preserve">выявить наличие сезонной неравномерности; </w:t>
      </w:r>
    </w:p>
    <w:p w:rsidR="001003BD" w:rsidRPr="00C82650" w:rsidRDefault="00C82650" w:rsidP="00C82650">
      <w:pPr>
        <w:numPr>
          <w:ilvl w:val="0"/>
          <w:numId w:val="47"/>
        </w:numPr>
        <w:spacing w:after="0" w:line="240" w:lineRule="auto"/>
        <w:ind w:left="0" w:firstLine="709"/>
        <w:rPr>
          <w:sz w:val="24"/>
          <w:szCs w:val="24"/>
        </w:rPr>
      </w:pPr>
      <w:r w:rsidRPr="00C82650">
        <w:rPr>
          <w:sz w:val="24"/>
          <w:szCs w:val="24"/>
        </w:rPr>
        <w:t xml:space="preserve">определить величину сезонной волны, используя индексы сезонности.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15. </w:t>
      </w:r>
      <w:r w:rsidRPr="00C82650">
        <w:rPr>
          <w:sz w:val="24"/>
          <w:szCs w:val="24"/>
        </w:rPr>
        <w:t>Имеются следующие данные об остатках вкладов в отделение Сбербанка (млн.руб.):</w:t>
      </w:r>
      <w:r w:rsidRPr="00C82650">
        <w:rPr>
          <w:b/>
          <w:sz w:val="24"/>
          <w:szCs w:val="24"/>
        </w:rPr>
        <w:t xml:space="preserve"> </w:t>
      </w:r>
    </w:p>
    <w:tbl>
      <w:tblPr>
        <w:tblStyle w:val="TableGrid"/>
        <w:tblW w:w="9460" w:type="dxa"/>
        <w:tblInd w:w="360" w:type="dxa"/>
        <w:tblCellMar>
          <w:top w:w="62" w:type="dxa"/>
          <w:left w:w="118" w:type="dxa"/>
          <w:bottom w:w="0" w:type="dxa"/>
          <w:right w:w="62" w:type="dxa"/>
        </w:tblCellMar>
        <w:tblLook w:val="04A0" w:firstRow="1" w:lastRow="0" w:firstColumn="1" w:lastColumn="0" w:noHBand="0" w:noVBand="1"/>
      </w:tblPr>
      <w:tblGrid>
        <w:gridCol w:w="1731"/>
        <w:gridCol w:w="1309"/>
        <w:gridCol w:w="1309"/>
        <w:gridCol w:w="1309"/>
        <w:gridCol w:w="1309"/>
        <w:gridCol w:w="1309"/>
        <w:gridCol w:w="1309"/>
        <w:gridCol w:w="1309"/>
      </w:tblGrid>
      <w:tr w:rsidR="001003BD" w:rsidRPr="00C82650">
        <w:trPr>
          <w:trHeight w:val="286"/>
        </w:trPr>
        <w:tc>
          <w:tcPr>
            <w:tcW w:w="37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Даты </w:t>
            </w:r>
          </w:p>
        </w:tc>
        <w:tc>
          <w:tcPr>
            <w:tcW w:w="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1.01 </w:t>
            </w:r>
          </w:p>
        </w:tc>
        <w:tc>
          <w:tcPr>
            <w:tcW w:w="80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1.02 </w:t>
            </w:r>
          </w:p>
        </w:tc>
        <w:tc>
          <w:tcPr>
            <w:tcW w:w="8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1.03 </w:t>
            </w:r>
          </w:p>
        </w:tc>
        <w:tc>
          <w:tcPr>
            <w:tcW w:w="8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1.04 </w:t>
            </w:r>
          </w:p>
        </w:tc>
        <w:tc>
          <w:tcPr>
            <w:tcW w:w="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1.05 </w:t>
            </w:r>
          </w:p>
        </w:tc>
        <w:tc>
          <w:tcPr>
            <w:tcW w:w="8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1.06 </w:t>
            </w:r>
          </w:p>
        </w:tc>
        <w:tc>
          <w:tcPr>
            <w:tcW w:w="8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1.07 </w:t>
            </w:r>
          </w:p>
        </w:tc>
      </w:tr>
      <w:tr w:rsidR="001003BD" w:rsidRPr="00C82650">
        <w:trPr>
          <w:trHeight w:val="286"/>
        </w:trPr>
        <w:tc>
          <w:tcPr>
            <w:tcW w:w="37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Остатки вкладов на начало месяца </w:t>
            </w:r>
          </w:p>
        </w:tc>
        <w:tc>
          <w:tcPr>
            <w:tcW w:w="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 </w:t>
            </w:r>
          </w:p>
        </w:tc>
        <w:tc>
          <w:tcPr>
            <w:tcW w:w="80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 </w:t>
            </w:r>
          </w:p>
        </w:tc>
        <w:tc>
          <w:tcPr>
            <w:tcW w:w="8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53 </w:t>
            </w:r>
          </w:p>
        </w:tc>
        <w:tc>
          <w:tcPr>
            <w:tcW w:w="8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54 </w:t>
            </w:r>
          </w:p>
        </w:tc>
        <w:tc>
          <w:tcPr>
            <w:tcW w:w="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55 </w:t>
            </w:r>
          </w:p>
        </w:tc>
        <w:tc>
          <w:tcPr>
            <w:tcW w:w="8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57 </w:t>
            </w:r>
          </w:p>
        </w:tc>
        <w:tc>
          <w:tcPr>
            <w:tcW w:w="81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58 </w:t>
            </w:r>
          </w:p>
        </w:tc>
      </w:tr>
    </w:tbl>
    <w:p w:rsidR="001003BD" w:rsidRPr="00C82650" w:rsidRDefault="00C82650" w:rsidP="00C82650">
      <w:pPr>
        <w:spacing w:after="0" w:line="240" w:lineRule="auto"/>
        <w:ind w:left="0" w:firstLine="709"/>
        <w:rPr>
          <w:sz w:val="24"/>
          <w:szCs w:val="24"/>
        </w:rPr>
      </w:pPr>
      <w:r w:rsidRPr="00C82650">
        <w:rPr>
          <w:sz w:val="24"/>
          <w:szCs w:val="24"/>
        </w:rPr>
        <w:t xml:space="preserve">Укажите вид ряда динамики, его элементы. </w:t>
      </w:r>
    </w:p>
    <w:p w:rsidR="001003BD" w:rsidRPr="00C82650" w:rsidRDefault="00C82650" w:rsidP="00C82650">
      <w:pPr>
        <w:spacing w:after="0" w:line="240" w:lineRule="auto"/>
        <w:ind w:left="0" w:firstLine="709"/>
        <w:rPr>
          <w:sz w:val="24"/>
          <w:szCs w:val="24"/>
        </w:rPr>
      </w:pPr>
      <w:r w:rsidRPr="00C82650">
        <w:rPr>
          <w:sz w:val="24"/>
          <w:szCs w:val="24"/>
        </w:rPr>
        <w:t xml:space="preserve">Вычислите: </w:t>
      </w:r>
    </w:p>
    <w:p w:rsidR="001003BD" w:rsidRPr="00C82650" w:rsidRDefault="00C82650" w:rsidP="00C82650">
      <w:pPr>
        <w:numPr>
          <w:ilvl w:val="0"/>
          <w:numId w:val="48"/>
        </w:numPr>
        <w:spacing w:after="0" w:line="240" w:lineRule="auto"/>
        <w:ind w:left="0" w:firstLine="709"/>
        <w:rPr>
          <w:sz w:val="24"/>
          <w:szCs w:val="24"/>
        </w:rPr>
      </w:pPr>
      <w:r w:rsidRPr="00C82650">
        <w:rPr>
          <w:sz w:val="24"/>
          <w:szCs w:val="24"/>
        </w:rPr>
        <w:t xml:space="preserve">Среднемесячные остатки вкладов за I кв., за II кв., за I полугодие. </w:t>
      </w:r>
    </w:p>
    <w:p w:rsidR="001003BD" w:rsidRPr="00C82650" w:rsidRDefault="00C82650" w:rsidP="00C82650">
      <w:pPr>
        <w:numPr>
          <w:ilvl w:val="0"/>
          <w:numId w:val="48"/>
        </w:numPr>
        <w:spacing w:after="0" w:line="240" w:lineRule="auto"/>
        <w:ind w:left="0" w:firstLine="709"/>
        <w:rPr>
          <w:sz w:val="24"/>
          <w:szCs w:val="24"/>
        </w:rPr>
      </w:pPr>
      <w:r w:rsidRPr="00C82650">
        <w:rPr>
          <w:sz w:val="24"/>
          <w:szCs w:val="24"/>
        </w:rPr>
        <w:t xml:space="preserve">Цепным способом абсолютный прирост суммы вклада, темп роста, темп прироста. </w:t>
      </w:r>
    </w:p>
    <w:p w:rsidR="001003BD" w:rsidRPr="00C82650" w:rsidRDefault="00C82650" w:rsidP="00C82650">
      <w:pPr>
        <w:numPr>
          <w:ilvl w:val="0"/>
          <w:numId w:val="48"/>
        </w:numPr>
        <w:spacing w:after="0" w:line="240" w:lineRule="auto"/>
        <w:ind w:left="0" w:firstLine="709"/>
        <w:rPr>
          <w:sz w:val="24"/>
          <w:szCs w:val="24"/>
        </w:rPr>
      </w:pPr>
      <w:r w:rsidRPr="00C82650">
        <w:rPr>
          <w:sz w:val="24"/>
          <w:szCs w:val="24"/>
        </w:rPr>
        <w:t xml:space="preserve">Среднегодовой темп роста суммы остатков вкладов за полугодие. </w:t>
      </w:r>
    </w:p>
    <w:p w:rsidR="001003BD" w:rsidRPr="00C82650" w:rsidRDefault="00C82650" w:rsidP="00C82650">
      <w:pPr>
        <w:numPr>
          <w:ilvl w:val="0"/>
          <w:numId w:val="48"/>
        </w:numPr>
        <w:spacing w:after="0" w:line="240" w:lineRule="auto"/>
        <w:ind w:left="0" w:firstLine="709"/>
        <w:rPr>
          <w:sz w:val="24"/>
          <w:szCs w:val="24"/>
        </w:rPr>
      </w:pPr>
      <w:r w:rsidRPr="00C82650">
        <w:rPr>
          <w:sz w:val="24"/>
          <w:szCs w:val="24"/>
        </w:rPr>
        <w:t xml:space="preserve">По среднегодовому темпу роста сделайте прогноз остатка вкладов на </w:t>
      </w:r>
    </w:p>
    <w:p w:rsidR="001003BD" w:rsidRPr="00C82650" w:rsidRDefault="00C82650" w:rsidP="00C82650">
      <w:pPr>
        <w:spacing w:after="0" w:line="240" w:lineRule="auto"/>
        <w:ind w:left="0" w:firstLine="709"/>
        <w:rPr>
          <w:sz w:val="24"/>
          <w:szCs w:val="24"/>
        </w:rPr>
      </w:pPr>
      <w:r w:rsidRPr="00C82650">
        <w:rPr>
          <w:sz w:val="24"/>
          <w:szCs w:val="24"/>
        </w:rPr>
        <w:t xml:space="preserve">1.08 и на 1.09 текущего года.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16.  </w:t>
      </w:r>
      <w:r w:rsidRPr="00C82650">
        <w:rPr>
          <w:sz w:val="24"/>
          <w:szCs w:val="24"/>
        </w:rPr>
        <w:t xml:space="preserve">Имеются следующие данные о численности работников по отделению банка на начало месяца за I квартал: </w:t>
      </w:r>
    </w:p>
    <w:tbl>
      <w:tblPr>
        <w:tblStyle w:val="TableGrid"/>
        <w:tblW w:w="4787" w:type="dxa"/>
        <w:tblInd w:w="2059" w:type="dxa"/>
        <w:tblCellMar>
          <w:top w:w="55" w:type="dxa"/>
          <w:left w:w="115" w:type="dxa"/>
          <w:bottom w:w="0" w:type="dxa"/>
          <w:right w:w="115" w:type="dxa"/>
        </w:tblCellMar>
        <w:tblLook w:val="04A0" w:firstRow="1" w:lastRow="0" w:firstColumn="1" w:lastColumn="0" w:noHBand="0" w:noVBand="1"/>
      </w:tblPr>
      <w:tblGrid>
        <w:gridCol w:w="1359"/>
        <w:gridCol w:w="1359"/>
        <w:gridCol w:w="1359"/>
        <w:gridCol w:w="1359"/>
      </w:tblGrid>
      <w:tr w:rsidR="001003BD" w:rsidRPr="00C82650">
        <w:trPr>
          <w:trHeight w:val="286"/>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1.01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1.02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1.03 </w:t>
            </w:r>
          </w:p>
        </w:tc>
        <w:tc>
          <w:tcPr>
            <w:tcW w:w="113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1.04 </w:t>
            </w:r>
          </w:p>
        </w:tc>
      </w:tr>
      <w:tr w:rsidR="001003BD" w:rsidRPr="00C82650">
        <w:trPr>
          <w:trHeight w:val="288"/>
        </w:trPr>
        <w:tc>
          <w:tcPr>
            <w:tcW w:w="110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42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45 </w:t>
            </w:r>
          </w:p>
        </w:tc>
        <w:tc>
          <w:tcPr>
            <w:tcW w:w="113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44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Исчислите:  </w:t>
      </w:r>
    </w:p>
    <w:p w:rsidR="001003BD" w:rsidRPr="00C82650" w:rsidRDefault="00C82650" w:rsidP="00C82650">
      <w:pPr>
        <w:numPr>
          <w:ilvl w:val="0"/>
          <w:numId w:val="49"/>
        </w:numPr>
        <w:spacing w:after="0" w:line="240" w:lineRule="auto"/>
        <w:ind w:left="0" w:firstLine="709"/>
        <w:rPr>
          <w:sz w:val="24"/>
          <w:szCs w:val="24"/>
        </w:rPr>
      </w:pPr>
      <w:r w:rsidRPr="00C82650">
        <w:rPr>
          <w:sz w:val="24"/>
          <w:szCs w:val="24"/>
        </w:rPr>
        <w:t xml:space="preserve">Абсолютный прирост, темп роста, темп прироста численности работников по отношению к январю месяцу. </w:t>
      </w:r>
    </w:p>
    <w:p w:rsidR="001003BD" w:rsidRPr="00C82650" w:rsidRDefault="00C82650" w:rsidP="00C82650">
      <w:pPr>
        <w:numPr>
          <w:ilvl w:val="0"/>
          <w:numId w:val="49"/>
        </w:numPr>
        <w:spacing w:after="0" w:line="240" w:lineRule="auto"/>
        <w:ind w:left="0" w:firstLine="709"/>
        <w:rPr>
          <w:sz w:val="24"/>
          <w:szCs w:val="24"/>
        </w:rPr>
      </w:pPr>
      <w:r w:rsidRPr="00C82650">
        <w:rPr>
          <w:sz w:val="24"/>
          <w:szCs w:val="24"/>
        </w:rPr>
        <w:t xml:space="preserve">Среднесписочную численность работников за I квартал. </w:t>
      </w:r>
    </w:p>
    <w:p w:rsidR="001003BD" w:rsidRPr="00C82650" w:rsidRDefault="00C82650" w:rsidP="00C82650">
      <w:pPr>
        <w:numPr>
          <w:ilvl w:val="0"/>
          <w:numId w:val="49"/>
        </w:numPr>
        <w:spacing w:after="0" w:line="240" w:lineRule="auto"/>
        <w:ind w:left="0" w:firstLine="709"/>
        <w:rPr>
          <w:sz w:val="24"/>
          <w:szCs w:val="24"/>
        </w:rPr>
      </w:pPr>
      <w:r w:rsidRPr="00C82650">
        <w:rPr>
          <w:sz w:val="24"/>
          <w:szCs w:val="24"/>
        </w:rPr>
        <w:t xml:space="preserve">Среднегодовой темп роста численности работников отделения банка.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17. </w:t>
      </w:r>
      <w:r w:rsidRPr="00C82650">
        <w:rPr>
          <w:sz w:val="24"/>
          <w:szCs w:val="24"/>
        </w:rPr>
        <w:t>До марта  в состав акционерного общества входило 12 предприятий. В марте в него влилось еще 4 предприятия и оно стало объединять 16 предприятий.</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Произведите смыкание ряда динамики используя следующие данные:  </w:t>
      </w:r>
    </w:p>
    <w:tbl>
      <w:tblPr>
        <w:tblStyle w:val="TableGrid"/>
        <w:tblW w:w="9462" w:type="dxa"/>
        <w:tblInd w:w="360" w:type="dxa"/>
        <w:tblCellMar>
          <w:top w:w="62" w:type="dxa"/>
          <w:left w:w="151" w:type="dxa"/>
          <w:bottom w:w="0" w:type="dxa"/>
          <w:right w:w="94" w:type="dxa"/>
        </w:tblCellMar>
        <w:tblLook w:val="04A0" w:firstRow="1" w:lastRow="0" w:firstColumn="1" w:lastColumn="0" w:noHBand="0" w:noVBand="1"/>
      </w:tblPr>
      <w:tblGrid>
        <w:gridCol w:w="3828"/>
        <w:gridCol w:w="1416"/>
        <w:gridCol w:w="1135"/>
        <w:gridCol w:w="1134"/>
        <w:gridCol w:w="1135"/>
        <w:gridCol w:w="814"/>
      </w:tblGrid>
      <w:tr w:rsidR="001003BD" w:rsidRPr="00C82650">
        <w:trPr>
          <w:trHeight w:val="286"/>
        </w:trPr>
        <w:tc>
          <w:tcPr>
            <w:tcW w:w="3829"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Показатели </w:t>
            </w:r>
          </w:p>
        </w:tc>
        <w:tc>
          <w:tcPr>
            <w:tcW w:w="1416" w:type="dxa"/>
            <w:tcBorders>
              <w:top w:val="single" w:sz="4" w:space="0" w:color="000000"/>
              <w:left w:val="single" w:sz="4" w:space="0" w:color="000000"/>
              <w:bottom w:val="single" w:sz="4" w:space="0" w:color="000000"/>
              <w:right w:val="nil"/>
            </w:tcBorders>
          </w:tcPr>
          <w:p w:rsidR="001003BD" w:rsidRPr="00C82650" w:rsidRDefault="001003BD" w:rsidP="00C82650">
            <w:pPr>
              <w:spacing w:after="0" w:line="240" w:lineRule="auto"/>
              <w:ind w:left="0" w:firstLine="0"/>
              <w:rPr>
                <w:sz w:val="24"/>
                <w:szCs w:val="24"/>
              </w:rPr>
            </w:pPr>
          </w:p>
        </w:tc>
        <w:tc>
          <w:tcPr>
            <w:tcW w:w="2269" w:type="dxa"/>
            <w:gridSpan w:val="2"/>
            <w:tcBorders>
              <w:top w:val="single" w:sz="4" w:space="0" w:color="000000"/>
              <w:left w:val="nil"/>
              <w:bottom w:val="single" w:sz="4" w:space="0" w:color="000000"/>
              <w:right w:val="nil"/>
            </w:tcBorders>
          </w:tcPr>
          <w:p w:rsidR="001003BD" w:rsidRPr="00C82650" w:rsidRDefault="00C82650" w:rsidP="00C82650">
            <w:pPr>
              <w:spacing w:after="0" w:line="240" w:lineRule="auto"/>
              <w:ind w:left="0" w:firstLine="0"/>
              <w:rPr>
                <w:sz w:val="24"/>
                <w:szCs w:val="24"/>
              </w:rPr>
            </w:pPr>
            <w:r w:rsidRPr="00C82650">
              <w:rPr>
                <w:sz w:val="24"/>
                <w:szCs w:val="24"/>
              </w:rPr>
              <w:t xml:space="preserve">Месяцы </w:t>
            </w:r>
          </w:p>
        </w:tc>
        <w:tc>
          <w:tcPr>
            <w:tcW w:w="1135" w:type="dxa"/>
            <w:tcBorders>
              <w:top w:val="single" w:sz="4" w:space="0" w:color="000000"/>
              <w:left w:val="nil"/>
              <w:bottom w:val="single" w:sz="4" w:space="0" w:color="000000"/>
              <w:right w:val="nil"/>
            </w:tcBorders>
          </w:tcPr>
          <w:p w:rsidR="001003BD" w:rsidRPr="00C82650" w:rsidRDefault="001003BD" w:rsidP="00C82650">
            <w:pPr>
              <w:spacing w:after="0" w:line="240" w:lineRule="auto"/>
              <w:ind w:left="0" w:firstLine="0"/>
              <w:rPr>
                <w:sz w:val="24"/>
                <w:szCs w:val="24"/>
              </w:rPr>
            </w:pPr>
          </w:p>
        </w:tc>
        <w:tc>
          <w:tcPr>
            <w:tcW w:w="814" w:type="dxa"/>
            <w:tcBorders>
              <w:top w:val="single" w:sz="4" w:space="0" w:color="000000"/>
              <w:left w:val="nil"/>
              <w:bottom w:val="single" w:sz="4" w:space="0" w:color="000000"/>
              <w:right w:val="single" w:sz="4" w:space="0" w:color="000000"/>
            </w:tcBorders>
          </w:tcPr>
          <w:p w:rsidR="001003BD" w:rsidRPr="00C82650" w:rsidRDefault="001003BD" w:rsidP="00C82650">
            <w:pPr>
              <w:spacing w:after="0" w:line="240" w:lineRule="auto"/>
              <w:ind w:left="0" w:firstLine="0"/>
              <w:rPr>
                <w:sz w:val="24"/>
                <w:szCs w:val="24"/>
              </w:rPr>
            </w:pPr>
          </w:p>
        </w:tc>
      </w:tr>
      <w:tr w:rsidR="001003BD" w:rsidRPr="00C82650">
        <w:trPr>
          <w:trHeight w:val="286"/>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0"/>
              <w:rPr>
                <w:sz w:val="24"/>
                <w:szCs w:val="24"/>
              </w:rPr>
            </w:pPr>
          </w:p>
        </w:tc>
        <w:tc>
          <w:tcPr>
            <w:tcW w:w="141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январь </w:t>
            </w:r>
          </w:p>
        </w:tc>
        <w:tc>
          <w:tcPr>
            <w:tcW w:w="113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февраль </w:t>
            </w:r>
          </w:p>
        </w:tc>
        <w:tc>
          <w:tcPr>
            <w:tcW w:w="113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март </w:t>
            </w:r>
          </w:p>
        </w:tc>
        <w:tc>
          <w:tcPr>
            <w:tcW w:w="113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апрель </w:t>
            </w:r>
          </w:p>
        </w:tc>
        <w:tc>
          <w:tcPr>
            <w:tcW w:w="8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май </w:t>
            </w:r>
          </w:p>
        </w:tc>
      </w:tr>
      <w:tr w:rsidR="001003BD" w:rsidRPr="00C82650">
        <w:trPr>
          <w:trHeight w:val="564"/>
        </w:trPr>
        <w:tc>
          <w:tcPr>
            <w:tcW w:w="382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Розничный товарооборот  по 12 предприятиям, млн. руб. </w:t>
            </w:r>
          </w:p>
        </w:tc>
        <w:tc>
          <w:tcPr>
            <w:tcW w:w="141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44,0 </w:t>
            </w:r>
          </w:p>
        </w:tc>
        <w:tc>
          <w:tcPr>
            <w:tcW w:w="113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46,0 </w:t>
            </w:r>
          </w:p>
        </w:tc>
        <w:tc>
          <w:tcPr>
            <w:tcW w:w="113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46,8 </w:t>
            </w:r>
          </w:p>
        </w:tc>
        <w:tc>
          <w:tcPr>
            <w:tcW w:w="113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 </w:t>
            </w:r>
          </w:p>
        </w:tc>
      </w:tr>
      <w:tr w:rsidR="001003BD" w:rsidRPr="00C82650">
        <w:trPr>
          <w:trHeight w:val="562"/>
        </w:trPr>
        <w:tc>
          <w:tcPr>
            <w:tcW w:w="382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Розничный товарооборот по 16 предприятиям, млн. руб. </w:t>
            </w:r>
          </w:p>
        </w:tc>
        <w:tc>
          <w:tcPr>
            <w:tcW w:w="141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50,0 </w:t>
            </w:r>
          </w:p>
        </w:tc>
        <w:tc>
          <w:tcPr>
            <w:tcW w:w="113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52,0 </w:t>
            </w:r>
          </w:p>
        </w:tc>
        <w:tc>
          <w:tcPr>
            <w:tcW w:w="81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23,2 </w:t>
            </w:r>
          </w:p>
        </w:tc>
      </w:tr>
    </w:tbl>
    <w:p w:rsidR="001003BD" w:rsidRPr="00C82650" w:rsidRDefault="00C82650" w:rsidP="00C82650">
      <w:pPr>
        <w:spacing w:after="0" w:line="240" w:lineRule="auto"/>
        <w:ind w:left="0" w:firstLine="0"/>
        <w:rPr>
          <w:sz w:val="24"/>
          <w:szCs w:val="24"/>
        </w:rPr>
      </w:pPr>
      <w:r w:rsidRPr="00C82650">
        <w:rPr>
          <w:sz w:val="24"/>
          <w:szCs w:val="24"/>
        </w:rPr>
        <w:t xml:space="preserve">Сделайте выводы.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18. </w:t>
      </w:r>
      <w:r w:rsidRPr="00C82650">
        <w:rPr>
          <w:sz w:val="24"/>
          <w:szCs w:val="24"/>
        </w:rPr>
        <w:t>Приведенные уровни ряда динамики характеризуют численность работников фирмы, к сопоставимому виду, чел.</w:t>
      </w:r>
      <w:r w:rsidRPr="00C82650">
        <w:rPr>
          <w:b/>
          <w:sz w:val="24"/>
          <w:szCs w:val="24"/>
        </w:rPr>
        <w:t xml:space="preserve"> </w:t>
      </w:r>
    </w:p>
    <w:tbl>
      <w:tblPr>
        <w:tblStyle w:val="TableGrid"/>
        <w:tblW w:w="9460" w:type="dxa"/>
        <w:tblInd w:w="360" w:type="dxa"/>
        <w:tblCellMar>
          <w:top w:w="62" w:type="dxa"/>
          <w:left w:w="130" w:type="dxa"/>
          <w:bottom w:w="0" w:type="dxa"/>
          <w:right w:w="72" w:type="dxa"/>
        </w:tblCellMar>
        <w:tblLook w:val="04A0" w:firstRow="1" w:lastRow="0" w:firstColumn="1" w:lastColumn="0" w:noHBand="0" w:noVBand="1"/>
      </w:tblPr>
      <w:tblGrid>
        <w:gridCol w:w="4678"/>
        <w:gridCol w:w="682"/>
        <w:gridCol w:w="684"/>
        <w:gridCol w:w="684"/>
        <w:gridCol w:w="682"/>
        <w:gridCol w:w="684"/>
        <w:gridCol w:w="682"/>
        <w:gridCol w:w="684"/>
      </w:tblGrid>
      <w:tr w:rsidR="001003BD" w:rsidRPr="00C82650">
        <w:trPr>
          <w:trHeight w:val="286"/>
        </w:trPr>
        <w:tc>
          <w:tcPr>
            <w:tcW w:w="467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Показатели </w:t>
            </w:r>
          </w:p>
        </w:tc>
        <w:tc>
          <w:tcPr>
            <w:tcW w:w="6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1.01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1.02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1.03 </w:t>
            </w:r>
          </w:p>
        </w:tc>
        <w:tc>
          <w:tcPr>
            <w:tcW w:w="6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1.04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1.05 </w:t>
            </w:r>
          </w:p>
        </w:tc>
        <w:tc>
          <w:tcPr>
            <w:tcW w:w="6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1.06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1.07 </w:t>
            </w:r>
          </w:p>
        </w:tc>
      </w:tr>
      <w:tr w:rsidR="001003BD" w:rsidRPr="00C82650">
        <w:trPr>
          <w:trHeight w:val="286"/>
        </w:trPr>
        <w:tc>
          <w:tcPr>
            <w:tcW w:w="467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На начало каждого месяца </w:t>
            </w:r>
          </w:p>
        </w:tc>
        <w:tc>
          <w:tcPr>
            <w:tcW w:w="6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42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44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47 </w:t>
            </w:r>
          </w:p>
        </w:tc>
        <w:tc>
          <w:tcPr>
            <w:tcW w:w="6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48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r>
      <w:tr w:rsidR="001003BD" w:rsidRPr="00C82650">
        <w:trPr>
          <w:trHeight w:val="286"/>
        </w:trPr>
        <w:tc>
          <w:tcPr>
            <w:tcW w:w="467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Среднесписочная численность работников </w:t>
            </w:r>
          </w:p>
        </w:tc>
        <w:tc>
          <w:tcPr>
            <w:tcW w:w="6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52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54 </w:t>
            </w:r>
          </w:p>
        </w:tc>
        <w:tc>
          <w:tcPr>
            <w:tcW w:w="6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58 </w:t>
            </w:r>
          </w:p>
        </w:tc>
        <w:tc>
          <w:tcPr>
            <w:tcW w:w="68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60 </w:t>
            </w:r>
          </w:p>
        </w:tc>
      </w:tr>
    </w:tbl>
    <w:p w:rsidR="001003BD" w:rsidRPr="00C82650" w:rsidRDefault="00C82650" w:rsidP="00C82650">
      <w:pPr>
        <w:spacing w:after="0" w:line="240" w:lineRule="auto"/>
        <w:ind w:left="0" w:firstLine="709"/>
        <w:rPr>
          <w:sz w:val="24"/>
          <w:szCs w:val="24"/>
        </w:rPr>
      </w:pPr>
      <w:r w:rsidRPr="00C82650">
        <w:rPr>
          <w:sz w:val="24"/>
          <w:szCs w:val="24"/>
        </w:rPr>
        <w:t xml:space="preserve">Сделайте выводы.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19. </w:t>
      </w:r>
      <w:r w:rsidRPr="00C82650">
        <w:rPr>
          <w:sz w:val="24"/>
          <w:szCs w:val="24"/>
        </w:rPr>
        <w:t>Темпы роста объема продукции промышленного предприятия по сравнению с январем месяцем составили в апреле 104,1%, а в июле 102,2%.</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среднегодовой темп роста и прироста объема производства продукции: </w:t>
      </w:r>
    </w:p>
    <w:p w:rsidR="001003BD" w:rsidRPr="00C82650" w:rsidRDefault="00C82650" w:rsidP="00C82650">
      <w:pPr>
        <w:spacing w:after="0" w:line="240" w:lineRule="auto"/>
        <w:ind w:left="0" w:firstLine="709"/>
        <w:rPr>
          <w:sz w:val="24"/>
          <w:szCs w:val="24"/>
        </w:rPr>
      </w:pPr>
      <w:r w:rsidRPr="00C82650">
        <w:rPr>
          <w:sz w:val="24"/>
          <w:szCs w:val="24"/>
        </w:rPr>
        <w:t xml:space="preserve">а) за январь-апрель; </w:t>
      </w:r>
    </w:p>
    <w:p w:rsidR="001003BD" w:rsidRPr="00C82650" w:rsidRDefault="00C82650" w:rsidP="00C82650">
      <w:pPr>
        <w:spacing w:after="0" w:line="240" w:lineRule="auto"/>
        <w:ind w:left="0" w:firstLine="709"/>
        <w:rPr>
          <w:sz w:val="24"/>
          <w:szCs w:val="24"/>
        </w:rPr>
      </w:pPr>
      <w:r w:rsidRPr="00C82650">
        <w:rPr>
          <w:sz w:val="24"/>
          <w:szCs w:val="24"/>
        </w:rPr>
        <w:t xml:space="preserve">б) за апрель-июль; </w:t>
      </w:r>
    </w:p>
    <w:p w:rsidR="001003BD" w:rsidRPr="00C82650" w:rsidRDefault="00C82650" w:rsidP="00C82650">
      <w:pPr>
        <w:spacing w:after="0" w:line="240" w:lineRule="auto"/>
        <w:ind w:left="0" w:firstLine="709"/>
        <w:rPr>
          <w:sz w:val="24"/>
          <w:szCs w:val="24"/>
        </w:rPr>
      </w:pPr>
      <w:r w:rsidRPr="00C82650">
        <w:rPr>
          <w:sz w:val="24"/>
          <w:szCs w:val="24"/>
        </w:rPr>
        <w:t xml:space="preserve">в) за январь-июль.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20. </w:t>
      </w:r>
      <w:r w:rsidRPr="00C82650">
        <w:rPr>
          <w:sz w:val="24"/>
          <w:szCs w:val="24"/>
        </w:rPr>
        <w:t>Абсолютное значение 1% прироста валового сбора зерновых в фермерском хозяйстве составило в 2014 г. по сравнению с 2013 г., 250 центнеров, а весь абсолютный прирост валового сбора зерновых за тот же период –3670 ц.</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50"/>
        </w:numPr>
        <w:spacing w:after="0" w:line="240" w:lineRule="auto"/>
        <w:ind w:left="0" w:firstLine="709"/>
        <w:rPr>
          <w:sz w:val="24"/>
          <w:szCs w:val="24"/>
        </w:rPr>
      </w:pPr>
      <w:r w:rsidRPr="00C82650">
        <w:rPr>
          <w:sz w:val="24"/>
          <w:szCs w:val="24"/>
        </w:rPr>
        <w:t xml:space="preserve">среднегодовой абсолютный прирост; </w:t>
      </w:r>
    </w:p>
    <w:p w:rsidR="001003BD" w:rsidRPr="00C82650" w:rsidRDefault="00C82650" w:rsidP="00C82650">
      <w:pPr>
        <w:numPr>
          <w:ilvl w:val="0"/>
          <w:numId w:val="50"/>
        </w:numPr>
        <w:spacing w:after="0" w:line="240" w:lineRule="auto"/>
        <w:ind w:left="0" w:firstLine="709"/>
        <w:rPr>
          <w:sz w:val="24"/>
          <w:szCs w:val="24"/>
        </w:rPr>
      </w:pPr>
      <w:r w:rsidRPr="00C82650">
        <w:rPr>
          <w:sz w:val="24"/>
          <w:szCs w:val="24"/>
        </w:rPr>
        <w:t xml:space="preserve">средний годовой темп роста валового сбора зерновых в фермерском хозяйстве за 2013-2014 годы.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7.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[1.4].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[2.1]; [2.4]; [2.7]; [2.8].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Практическое занятие по теме  </w:t>
      </w:r>
    </w:p>
    <w:p w:rsidR="001003BD" w:rsidRPr="00C82650" w:rsidRDefault="00C82650" w:rsidP="00C82650">
      <w:pPr>
        <w:spacing w:after="0" w:line="240" w:lineRule="auto"/>
        <w:ind w:left="0" w:firstLine="709"/>
        <w:rPr>
          <w:sz w:val="24"/>
          <w:szCs w:val="24"/>
        </w:rPr>
      </w:pPr>
      <w:r w:rsidRPr="00C82650">
        <w:rPr>
          <w:b/>
          <w:sz w:val="24"/>
          <w:szCs w:val="24"/>
        </w:rPr>
        <w:t>8.</w:t>
      </w:r>
      <w:r w:rsidRPr="00C82650">
        <w:rPr>
          <w:sz w:val="24"/>
          <w:szCs w:val="24"/>
        </w:rPr>
        <w:t xml:space="preserve"> </w:t>
      </w:r>
      <w:r w:rsidRPr="00C82650">
        <w:rPr>
          <w:b/>
          <w:sz w:val="24"/>
          <w:szCs w:val="24"/>
        </w:rPr>
        <w:t xml:space="preserve">Экономические индексы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i/>
          <w:sz w:val="24"/>
          <w:szCs w:val="24"/>
        </w:rPr>
        <w:t xml:space="preserve">Индексом </w:t>
      </w:r>
      <w:r w:rsidRPr="00C82650">
        <w:rPr>
          <w:i/>
          <w:sz w:val="24"/>
          <w:szCs w:val="24"/>
        </w:rPr>
        <w:t xml:space="preserve">в </w:t>
      </w:r>
      <w:r w:rsidRPr="00C82650">
        <w:rPr>
          <w:b/>
          <w:i/>
          <w:sz w:val="24"/>
          <w:szCs w:val="24"/>
        </w:rPr>
        <w:t xml:space="preserve">статистике </w:t>
      </w:r>
      <w:r w:rsidRPr="00C82650">
        <w:rPr>
          <w:sz w:val="24"/>
          <w:szCs w:val="24"/>
        </w:rPr>
        <w:t xml:space="preserve">называют относительный показатель, характеризующий изменение величины какого-либо явления (простого или сложного, состоящего из </w:t>
      </w:r>
      <w:r w:rsidRPr="00C82650">
        <w:rPr>
          <w:sz w:val="24"/>
          <w:szCs w:val="24"/>
        </w:rPr>
        <w:lastRenderedPageBreak/>
        <w:t xml:space="preserve">соизмеримых или несоизмеримых элементов) во времени, пространстве или по сравнению с любым эталоном (нормативом, планом, прогнозом и т.д.). </w:t>
      </w:r>
    </w:p>
    <w:p w:rsidR="001003BD" w:rsidRPr="00C82650" w:rsidRDefault="00C82650" w:rsidP="00C82650">
      <w:pPr>
        <w:spacing w:after="0" w:line="240" w:lineRule="auto"/>
        <w:ind w:left="0" w:firstLine="709"/>
        <w:rPr>
          <w:sz w:val="24"/>
          <w:szCs w:val="24"/>
        </w:rPr>
      </w:pPr>
      <w:r w:rsidRPr="00C82650">
        <w:rPr>
          <w:b/>
          <w:sz w:val="24"/>
          <w:szCs w:val="24"/>
        </w:rPr>
        <w:t xml:space="preserve">В зависимости от  степени охвата единиц совокупности </w:t>
      </w:r>
      <w:r w:rsidRPr="00C82650">
        <w:rPr>
          <w:sz w:val="24"/>
          <w:szCs w:val="24"/>
        </w:rPr>
        <w:t xml:space="preserve">различают: </w:t>
      </w:r>
      <w:r w:rsidRPr="00C82650">
        <w:rPr>
          <w:i/>
          <w:sz w:val="24"/>
          <w:szCs w:val="24"/>
        </w:rPr>
        <w:t>индивидуальные индексы</w:t>
      </w:r>
      <w:r w:rsidRPr="00C82650">
        <w:rPr>
          <w:sz w:val="24"/>
          <w:szCs w:val="24"/>
        </w:rPr>
        <w:t xml:space="preserve"> и </w:t>
      </w:r>
      <w:r w:rsidRPr="00C82650">
        <w:rPr>
          <w:i/>
          <w:sz w:val="24"/>
          <w:szCs w:val="24"/>
        </w:rPr>
        <w:t>сводные (общие) индексы</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i/>
          <w:sz w:val="24"/>
          <w:szCs w:val="24"/>
        </w:rPr>
        <w:t xml:space="preserve">Индивидуальные индексы </w:t>
      </w:r>
      <w:r w:rsidRPr="00C82650">
        <w:rPr>
          <w:sz w:val="24"/>
          <w:szCs w:val="24"/>
        </w:rPr>
        <w:t xml:space="preserve">служат для характеристики изменения отдельных элементов сложного явления (например, изменение количества произведенной продукции одного вида, соотношение цен одного товара, трудоемкости одного изделия и т.д.). </w:t>
      </w:r>
    </w:p>
    <w:p w:rsidR="001003BD" w:rsidRPr="00C82650" w:rsidRDefault="00C82650" w:rsidP="00C82650">
      <w:pPr>
        <w:spacing w:after="0" w:line="240" w:lineRule="auto"/>
        <w:ind w:left="0" w:firstLine="709"/>
        <w:rPr>
          <w:sz w:val="24"/>
          <w:szCs w:val="24"/>
        </w:rPr>
      </w:pPr>
      <w:r w:rsidRPr="00C82650">
        <w:rPr>
          <w:b/>
          <w:i/>
          <w:sz w:val="24"/>
          <w:szCs w:val="24"/>
        </w:rPr>
        <w:t xml:space="preserve">Сводный (общий) индекс </w:t>
      </w:r>
      <w:r w:rsidRPr="00C82650">
        <w:rPr>
          <w:sz w:val="24"/>
          <w:szCs w:val="24"/>
        </w:rPr>
        <w:t xml:space="preserve">выражает соотношение величин сложного экономического явления, состоящего из элементов непосредственно несоизмеримых, т.е. не подлежащих суммированию (физический объем продукции, включающий разноименные товары, цены на разные группы продуктов и т.д.).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b/>
          <w:sz w:val="24"/>
          <w:szCs w:val="24"/>
        </w:rPr>
        <w:t>В зависимости от содержания изучаемых величин</w:t>
      </w:r>
      <w:r w:rsidRPr="00C82650">
        <w:rPr>
          <w:i/>
          <w:sz w:val="24"/>
          <w:szCs w:val="24"/>
        </w:rPr>
        <w:t xml:space="preserve"> </w:t>
      </w:r>
      <w:r w:rsidRPr="00C82650">
        <w:rPr>
          <w:sz w:val="24"/>
          <w:szCs w:val="24"/>
        </w:rPr>
        <w:t xml:space="preserve">индексы разделяют </w:t>
      </w:r>
      <w:r w:rsidRPr="00C82650">
        <w:rPr>
          <w:i/>
          <w:sz w:val="24"/>
          <w:szCs w:val="24"/>
        </w:rPr>
        <w:t>индексы количественных (объемных</w:t>
      </w:r>
      <w:r w:rsidRPr="00C82650">
        <w:rPr>
          <w:sz w:val="24"/>
          <w:szCs w:val="24"/>
        </w:rPr>
        <w:t xml:space="preserve">) и </w:t>
      </w:r>
      <w:r w:rsidRPr="00C82650">
        <w:rPr>
          <w:i/>
          <w:sz w:val="24"/>
          <w:szCs w:val="24"/>
        </w:rPr>
        <w:t>индексы качественных показателей</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В зависимости от методологии расчета различают</w:t>
      </w:r>
      <w:r w:rsidRPr="00C82650">
        <w:rPr>
          <w:sz w:val="24"/>
          <w:szCs w:val="24"/>
        </w:rPr>
        <w:t xml:space="preserve">: агрегатные индексы и средние индексы; цепные и базисные индексы.  </w:t>
      </w:r>
    </w:p>
    <w:p w:rsidR="001003BD" w:rsidRPr="00C82650" w:rsidRDefault="00C82650" w:rsidP="00C82650">
      <w:pPr>
        <w:spacing w:after="0" w:line="240" w:lineRule="auto"/>
        <w:ind w:left="0" w:firstLine="709"/>
        <w:rPr>
          <w:sz w:val="24"/>
          <w:szCs w:val="24"/>
        </w:rPr>
      </w:pPr>
      <w:r w:rsidRPr="00C82650">
        <w:rPr>
          <w:sz w:val="24"/>
          <w:szCs w:val="24"/>
        </w:rPr>
        <w:t xml:space="preserve">Основные формулы для расчета индивидуальных и общих индексов приведены в следующей таблице: </w:t>
      </w:r>
    </w:p>
    <w:tbl>
      <w:tblPr>
        <w:tblStyle w:val="TableGrid"/>
        <w:tblW w:w="9256" w:type="dxa"/>
        <w:tblInd w:w="329" w:type="dxa"/>
        <w:tblCellMar>
          <w:top w:w="0" w:type="dxa"/>
          <w:left w:w="0" w:type="dxa"/>
          <w:bottom w:w="0" w:type="dxa"/>
          <w:right w:w="0" w:type="dxa"/>
        </w:tblCellMar>
        <w:tblLook w:val="04A0" w:firstRow="1" w:lastRow="0" w:firstColumn="1" w:lastColumn="0" w:noHBand="0" w:noVBand="1"/>
      </w:tblPr>
      <w:tblGrid>
        <w:gridCol w:w="1669"/>
        <w:gridCol w:w="1487"/>
        <w:gridCol w:w="1659"/>
        <w:gridCol w:w="1259"/>
        <w:gridCol w:w="1034"/>
        <w:gridCol w:w="527"/>
        <w:gridCol w:w="1621"/>
      </w:tblGrid>
      <w:tr w:rsidR="001003BD" w:rsidRPr="00C82650">
        <w:trPr>
          <w:trHeight w:val="365"/>
        </w:trPr>
        <w:tc>
          <w:tcPr>
            <w:tcW w:w="3157" w:type="dxa"/>
            <w:gridSpan w:val="2"/>
            <w:vMerge w:val="restart"/>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Наименование               индекса </w:t>
            </w:r>
          </w:p>
        </w:tc>
        <w:tc>
          <w:tcPr>
            <w:tcW w:w="6099" w:type="dxa"/>
            <w:gridSpan w:val="5"/>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Формула расчета индексов </w:t>
            </w:r>
          </w:p>
        </w:tc>
      </w:tr>
      <w:tr w:rsidR="001003BD" w:rsidRPr="00C82650">
        <w:trPr>
          <w:trHeight w:val="696"/>
        </w:trPr>
        <w:tc>
          <w:tcPr>
            <w:tcW w:w="0" w:type="auto"/>
            <w:gridSpan w:val="2"/>
            <w:vMerge/>
            <w:tcBorders>
              <w:top w:val="nil"/>
              <w:left w:val="single" w:sz="6" w:space="0" w:color="000000"/>
              <w:bottom w:val="single" w:sz="6" w:space="0" w:color="000000"/>
              <w:right w:val="single" w:sz="6" w:space="0" w:color="000000"/>
            </w:tcBorders>
          </w:tcPr>
          <w:p w:rsidR="001003BD" w:rsidRPr="00C82650" w:rsidRDefault="001003BD" w:rsidP="002054A8">
            <w:pPr>
              <w:spacing w:after="0" w:line="240" w:lineRule="auto"/>
              <w:ind w:left="0" w:firstLine="0"/>
              <w:rPr>
                <w:sz w:val="24"/>
                <w:szCs w:val="24"/>
              </w:rPr>
            </w:pPr>
          </w:p>
        </w:tc>
        <w:tc>
          <w:tcPr>
            <w:tcW w:w="1659"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Индивидуальн ый индекс </w:t>
            </w:r>
          </w:p>
        </w:tc>
        <w:tc>
          <w:tcPr>
            <w:tcW w:w="2293" w:type="dxa"/>
            <w:gridSpan w:val="2"/>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Агрегатный индекс </w:t>
            </w:r>
          </w:p>
        </w:tc>
        <w:tc>
          <w:tcPr>
            <w:tcW w:w="2148" w:type="dxa"/>
            <w:gridSpan w:val="2"/>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Средний индекс </w:t>
            </w:r>
          </w:p>
        </w:tc>
      </w:tr>
      <w:tr w:rsidR="001003BD" w:rsidRPr="00C82650">
        <w:trPr>
          <w:trHeight w:val="1217"/>
        </w:trPr>
        <w:tc>
          <w:tcPr>
            <w:tcW w:w="1670" w:type="dxa"/>
            <w:tcBorders>
              <w:top w:val="single" w:sz="6" w:space="0" w:color="000000"/>
              <w:left w:val="single" w:sz="6" w:space="0" w:color="000000"/>
              <w:bottom w:val="single" w:sz="6" w:space="0" w:color="FFFFFF"/>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Индекс физического объема продукции </w:t>
            </w:r>
          </w:p>
        </w:tc>
        <w:tc>
          <w:tcPr>
            <w:tcW w:w="1486"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в ценах </w:t>
            </w:r>
          </w:p>
          <w:p w:rsidR="001003BD" w:rsidRPr="00C82650" w:rsidRDefault="00C82650" w:rsidP="002054A8">
            <w:pPr>
              <w:spacing w:after="0" w:line="240" w:lineRule="auto"/>
              <w:ind w:left="0" w:firstLine="0"/>
              <w:rPr>
                <w:sz w:val="24"/>
                <w:szCs w:val="24"/>
              </w:rPr>
            </w:pPr>
            <w:r w:rsidRPr="00C82650">
              <w:rPr>
                <w:sz w:val="24"/>
                <w:szCs w:val="24"/>
              </w:rPr>
              <w:t xml:space="preserve">базисного периода </w:t>
            </w:r>
          </w:p>
        </w:tc>
        <w:tc>
          <w:tcPr>
            <w:tcW w:w="1659" w:type="dxa"/>
            <w:tcBorders>
              <w:top w:val="single" w:sz="6" w:space="0" w:color="000000"/>
              <w:left w:val="single" w:sz="6" w:space="0" w:color="000000"/>
              <w:bottom w:val="single" w:sz="6" w:space="0" w:color="FFFFFF"/>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i/>
                <w:sz w:val="24"/>
                <w:szCs w:val="24"/>
              </w:rPr>
              <w:t>q</w:t>
            </w:r>
          </w:p>
          <w:p w:rsidR="001003BD" w:rsidRPr="00C82650" w:rsidRDefault="00C82650" w:rsidP="002054A8">
            <w:pPr>
              <w:spacing w:after="0" w:line="240" w:lineRule="auto"/>
              <w:ind w:left="0" w:firstLine="0"/>
              <w:rPr>
                <w:sz w:val="24"/>
                <w:szCs w:val="24"/>
              </w:rPr>
            </w:pPr>
            <w:r w:rsidRPr="00C82650">
              <w:rPr>
                <w:i/>
                <w:sz w:val="24"/>
                <w:szCs w:val="24"/>
              </w:rPr>
              <w:t>i</w:t>
            </w:r>
            <w:r w:rsidRPr="00C82650">
              <w:rPr>
                <w:i/>
                <w:sz w:val="24"/>
                <w:szCs w:val="24"/>
                <w:vertAlign w:val="subscript"/>
              </w:rPr>
              <w:t xml:space="preserve">q </w:t>
            </w: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163394" cy="6328"/>
                      <wp:effectExtent l="0" t="0" r="0" b="0"/>
                      <wp:docPr id="377730" name="Group 377730"/>
                      <wp:cNvGraphicFramePr/>
                      <a:graphic xmlns:a="http://schemas.openxmlformats.org/drawingml/2006/main">
                        <a:graphicData uri="http://schemas.microsoft.com/office/word/2010/wordprocessingGroup">
                          <wpg:wgp>
                            <wpg:cNvGrpSpPr/>
                            <wpg:grpSpPr>
                              <a:xfrm>
                                <a:off x="0" y="0"/>
                                <a:ext cx="163394" cy="6328"/>
                                <a:chOff x="0" y="0"/>
                                <a:chExt cx="163394" cy="6328"/>
                              </a:xfrm>
                            </wpg:grpSpPr>
                            <wps:wsp>
                              <wps:cNvPr id="21473" name="Shape 21473"/>
                              <wps:cNvSpPr/>
                              <wps:spPr>
                                <a:xfrm>
                                  <a:off x="0" y="0"/>
                                  <a:ext cx="163394" cy="0"/>
                                </a:xfrm>
                                <a:custGeom>
                                  <a:avLst/>
                                  <a:gdLst/>
                                  <a:ahLst/>
                                  <a:cxnLst/>
                                  <a:rect l="0" t="0" r="0" b="0"/>
                                  <a:pathLst>
                                    <a:path w="163394">
                                      <a:moveTo>
                                        <a:pt x="0" y="0"/>
                                      </a:moveTo>
                                      <a:lnTo>
                                        <a:pt x="163394" y="0"/>
                                      </a:lnTo>
                                    </a:path>
                                  </a:pathLst>
                                </a:custGeom>
                                <a:ln w="63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7730" style="width:12.8656pt;height:0.498302pt;mso-position-horizontal-relative:char;mso-position-vertical-relative:line" coordsize="1633,63">
                      <v:shape id="Shape 21473" style="position:absolute;width:1633;height:0;left:0;top:0;" coordsize="163394,0" path="m0,0l163394,0">
                        <v:stroke weight="0.498302pt" endcap="flat" joinstyle="round" on="true" color="#000000"/>
                        <v:fill on="false" color="#000000" opacity="0"/>
                      </v:shape>
                    </v:group>
                  </w:pict>
                </mc:Fallback>
              </mc:AlternateContent>
            </w:r>
            <w:r w:rsidRPr="00C82650">
              <w:rPr>
                <w:sz w:val="24"/>
                <w:szCs w:val="24"/>
              </w:rPr>
              <w:t>1</w:t>
            </w:r>
          </w:p>
          <w:p w:rsidR="001003BD" w:rsidRPr="00C82650" w:rsidRDefault="00C82650" w:rsidP="002054A8">
            <w:pPr>
              <w:spacing w:after="0" w:line="240" w:lineRule="auto"/>
              <w:ind w:left="0" w:firstLine="0"/>
              <w:rPr>
                <w:sz w:val="24"/>
                <w:szCs w:val="24"/>
              </w:rPr>
            </w:pPr>
            <w:r w:rsidRPr="00C82650">
              <w:rPr>
                <w:i/>
                <w:sz w:val="24"/>
                <w:szCs w:val="24"/>
                <w:vertAlign w:val="superscript"/>
              </w:rPr>
              <w:t>q</w:t>
            </w:r>
            <w:r w:rsidRPr="00C82650">
              <w:rPr>
                <w:sz w:val="24"/>
                <w:szCs w:val="24"/>
                <w:vertAlign w:val="subscript"/>
              </w:rPr>
              <w:t>0</w:t>
            </w:r>
            <w:r w:rsidRPr="00C82650">
              <w:rPr>
                <w:sz w:val="24"/>
                <w:szCs w:val="24"/>
              </w:rPr>
              <w:t xml:space="preserve">      </w:t>
            </w:r>
          </w:p>
        </w:tc>
        <w:tc>
          <w:tcPr>
            <w:tcW w:w="2293" w:type="dxa"/>
            <w:gridSpan w:val="2"/>
            <w:tcBorders>
              <w:top w:val="single" w:sz="6" w:space="0" w:color="000000"/>
              <w:left w:val="single" w:sz="4" w:space="0" w:color="000000"/>
              <w:bottom w:val="single" w:sz="2" w:space="0" w:color="FFFFFF"/>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 p</w:t>
            </w:r>
          </w:p>
          <w:p w:rsidR="001003BD" w:rsidRPr="00C82650" w:rsidRDefault="00C82650" w:rsidP="002054A8">
            <w:pPr>
              <w:spacing w:after="0" w:line="240" w:lineRule="auto"/>
              <w:ind w:left="0" w:firstLine="0"/>
              <w:rPr>
                <w:sz w:val="24"/>
                <w:szCs w:val="24"/>
              </w:rPr>
            </w:pPr>
            <w:r w:rsidRPr="00C82650">
              <w:rPr>
                <w:i/>
                <w:sz w:val="24"/>
                <w:szCs w:val="24"/>
              </w:rPr>
              <w:t xml:space="preserve">Iq </w:t>
            </w: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409373" cy="6333"/>
                      <wp:effectExtent l="0" t="0" r="0" b="0"/>
                      <wp:docPr id="377817" name="Group 377817"/>
                      <wp:cNvGraphicFramePr/>
                      <a:graphic xmlns:a="http://schemas.openxmlformats.org/drawingml/2006/main">
                        <a:graphicData uri="http://schemas.microsoft.com/office/word/2010/wordprocessingGroup">
                          <wpg:wgp>
                            <wpg:cNvGrpSpPr/>
                            <wpg:grpSpPr>
                              <a:xfrm>
                                <a:off x="0" y="0"/>
                                <a:ext cx="409373" cy="6333"/>
                                <a:chOff x="0" y="0"/>
                                <a:chExt cx="409373" cy="6333"/>
                              </a:xfrm>
                            </wpg:grpSpPr>
                            <wps:wsp>
                              <wps:cNvPr id="21485" name="Shape 21485"/>
                              <wps:cNvSpPr/>
                              <wps:spPr>
                                <a:xfrm>
                                  <a:off x="0" y="0"/>
                                  <a:ext cx="409373" cy="0"/>
                                </a:xfrm>
                                <a:custGeom>
                                  <a:avLst/>
                                  <a:gdLst/>
                                  <a:ahLst/>
                                  <a:cxnLst/>
                                  <a:rect l="0" t="0" r="0" b="0"/>
                                  <a:pathLst>
                                    <a:path w="409373">
                                      <a:moveTo>
                                        <a:pt x="0" y="0"/>
                                      </a:moveTo>
                                      <a:lnTo>
                                        <a:pt x="409373" y="0"/>
                                      </a:lnTo>
                                    </a:path>
                                  </a:pathLst>
                                </a:custGeom>
                                <a:ln w="63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7817" style="width:32.2341pt;height:0.498623pt;mso-position-horizontal-relative:char;mso-position-vertical-relative:line" coordsize="4093,63">
                      <v:shape id="Shape 21485" style="position:absolute;width:4093;height:0;left:0;top:0;" coordsize="409373,0" path="m0,0l409373,0">
                        <v:stroke weight="0.498623pt" endcap="flat" joinstyle="round" on="true" color="#000000"/>
                        <v:fill on="false" color="#000000" opacity="0"/>
                      </v:shape>
                    </v:group>
                  </w:pict>
                </mc:Fallback>
              </mc:AlternateContent>
            </w:r>
            <w:r w:rsidRPr="00C82650">
              <w:rPr>
                <w:sz w:val="24"/>
                <w:szCs w:val="24"/>
              </w:rPr>
              <w:t>1 0</w: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 p</w:t>
            </w:r>
            <w:r w:rsidRPr="00C82650">
              <w:rPr>
                <w:sz w:val="24"/>
                <w:szCs w:val="24"/>
                <w:vertAlign w:val="subscript"/>
              </w:rPr>
              <w:t>0 0</w:t>
            </w:r>
            <w:r w:rsidRPr="00C82650">
              <w:rPr>
                <w:sz w:val="24"/>
                <w:szCs w:val="24"/>
              </w:rPr>
              <w:t xml:space="preserve"> </w:t>
            </w:r>
          </w:p>
        </w:tc>
        <w:tc>
          <w:tcPr>
            <w:tcW w:w="527" w:type="dxa"/>
            <w:tcBorders>
              <w:top w:val="single" w:sz="6" w:space="0" w:color="000000"/>
              <w:left w:val="single" w:sz="4" w:space="0" w:color="000000"/>
              <w:bottom w:val="single" w:sz="2" w:space="0" w:color="FFFFFF"/>
              <w:right w:val="nil"/>
            </w:tcBorders>
            <w:vAlign w:val="center"/>
          </w:tcPr>
          <w:p w:rsidR="001003BD" w:rsidRPr="00C82650" w:rsidRDefault="00C82650" w:rsidP="002054A8">
            <w:pPr>
              <w:spacing w:after="0" w:line="240" w:lineRule="auto"/>
              <w:ind w:left="0" w:firstLine="0"/>
              <w:rPr>
                <w:sz w:val="24"/>
                <w:szCs w:val="24"/>
              </w:rPr>
            </w:pPr>
            <w:r w:rsidRPr="00C82650">
              <w:rPr>
                <w:i/>
                <w:sz w:val="24"/>
                <w:szCs w:val="24"/>
              </w:rPr>
              <w:t>I</w:t>
            </w:r>
          </w:p>
        </w:tc>
        <w:tc>
          <w:tcPr>
            <w:tcW w:w="1621" w:type="dxa"/>
            <w:tcBorders>
              <w:top w:val="single" w:sz="6" w:space="0" w:color="000000"/>
              <w:left w:val="nil"/>
              <w:bottom w:val="single" w:sz="2" w:space="0" w:color="FFFFFF"/>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 xml:space="preserve">i q pq </w:t>
            </w:r>
            <w:r w:rsidRPr="00C82650">
              <w:rPr>
                <w:sz w:val="24"/>
                <w:szCs w:val="24"/>
              </w:rPr>
              <w:t>0 0</w:t>
            </w:r>
          </w:p>
          <w:p w:rsidR="001003BD" w:rsidRPr="00C82650" w:rsidRDefault="00C82650" w:rsidP="002054A8">
            <w:pPr>
              <w:spacing w:after="0" w:line="240" w:lineRule="auto"/>
              <w:ind w:left="0" w:firstLine="0"/>
              <w:rPr>
                <w:sz w:val="24"/>
                <w:szCs w:val="24"/>
              </w:rPr>
            </w:pPr>
            <w:r w:rsidRPr="00C82650">
              <w:rPr>
                <w:i/>
                <w:sz w:val="24"/>
                <w:szCs w:val="24"/>
                <w:vertAlign w:val="subscript"/>
              </w:rPr>
              <w:t xml:space="preserve">q </w:t>
            </w: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513991" cy="6326"/>
                      <wp:effectExtent l="0" t="0" r="0" b="0"/>
                      <wp:docPr id="377875" name="Group 377875"/>
                      <wp:cNvGraphicFramePr/>
                      <a:graphic xmlns:a="http://schemas.openxmlformats.org/drawingml/2006/main">
                        <a:graphicData uri="http://schemas.microsoft.com/office/word/2010/wordprocessingGroup">
                          <wpg:wgp>
                            <wpg:cNvGrpSpPr/>
                            <wpg:grpSpPr>
                              <a:xfrm>
                                <a:off x="0" y="0"/>
                                <a:ext cx="513991" cy="6326"/>
                                <a:chOff x="0" y="0"/>
                                <a:chExt cx="513991" cy="6326"/>
                              </a:xfrm>
                            </wpg:grpSpPr>
                            <wps:wsp>
                              <wps:cNvPr id="21498" name="Shape 21498"/>
                              <wps:cNvSpPr/>
                              <wps:spPr>
                                <a:xfrm>
                                  <a:off x="0" y="0"/>
                                  <a:ext cx="513991" cy="0"/>
                                </a:xfrm>
                                <a:custGeom>
                                  <a:avLst/>
                                  <a:gdLst/>
                                  <a:ahLst/>
                                  <a:cxnLst/>
                                  <a:rect l="0" t="0" r="0" b="0"/>
                                  <a:pathLst>
                                    <a:path w="513991">
                                      <a:moveTo>
                                        <a:pt x="0" y="0"/>
                                      </a:moveTo>
                                      <a:lnTo>
                                        <a:pt x="513991" y="0"/>
                                      </a:lnTo>
                                    </a:path>
                                  </a:pathLst>
                                </a:custGeom>
                                <a:ln w="632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7875" style="width:40.4717pt;height:3.05176e-05pt;mso-position-horizontal-relative:char;mso-position-vertical-relative:line" coordsize="5139,0">
                      <v:shape id="Shape 21498" style="position:absolute;width:5139;height:0;left:0;top:0;" coordsize="513991,0" path="m0,0l513991,0">
                        <v:stroke weight="0.498119pt" endcap="flat" joinstyle="round" on="true" color="#000000"/>
                        <v:fill on="false" color="#000000" opacity="0"/>
                      </v:shape>
                    </v:group>
                  </w:pict>
                </mc:Fallback>
              </mc:AlternateConten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 p</w:t>
            </w:r>
            <w:r w:rsidRPr="00C82650">
              <w:rPr>
                <w:sz w:val="24"/>
                <w:szCs w:val="24"/>
              </w:rPr>
              <w:t xml:space="preserve">0 0 </w:t>
            </w:r>
          </w:p>
        </w:tc>
      </w:tr>
      <w:tr w:rsidR="001003BD" w:rsidRPr="00C82650">
        <w:trPr>
          <w:trHeight w:val="1292"/>
        </w:trPr>
        <w:tc>
          <w:tcPr>
            <w:tcW w:w="1670" w:type="dxa"/>
            <w:tcBorders>
              <w:top w:val="single" w:sz="6" w:space="0" w:color="FFFFFF"/>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 </w:t>
            </w:r>
          </w:p>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486"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в ценах </w:t>
            </w:r>
          </w:p>
          <w:p w:rsidR="001003BD" w:rsidRPr="00C82650" w:rsidRDefault="00C82650" w:rsidP="002054A8">
            <w:pPr>
              <w:spacing w:after="0" w:line="240" w:lineRule="auto"/>
              <w:ind w:left="0" w:firstLine="0"/>
              <w:rPr>
                <w:sz w:val="24"/>
                <w:szCs w:val="24"/>
              </w:rPr>
            </w:pPr>
            <w:r w:rsidRPr="00C82650">
              <w:rPr>
                <w:sz w:val="24"/>
                <w:szCs w:val="24"/>
              </w:rPr>
              <w:t xml:space="preserve">отчетного периода </w:t>
            </w:r>
          </w:p>
        </w:tc>
        <w:tc>
          <w:tcPr>
            <w:tcW w:w="1659" w:type="dxa"/>
            <w:tcBorders>
              <w:top w:val="single" w:sz="6" w:space="0" w:color="FFFFFF"/>
              <w:left w:val="single" w:sz="6" w:space="0" w:color="000000"/>
              <w:bottom w:val="single" w:sz="2" w:space="0" w:color="FFFFFF"/>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 </w:t>
            </w:r>
          </w:p>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293" w:type="dxa"/>
            <w:gridSpan w:val="2"/>
            <w:tcBorders>
              <w:top w:val="single" w:sz="2" w:space="0" w:color="FFFFFF"/>
              <w:left w:val="single" w:sz="4" w:space="0" w:color="000000"/>
              <w:bottom w:val="single" w:sz="2" w:space="0" w:color="FFFFFF"/>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 p</w:t>
            </w:r>
          </w:p>
          <w:p w:rsidR="001003BD" w:rsidRPr="00C82650" w:rsidRDefault="00C82650" w:rsidP="002054A8">
            <w:pPr>
              <w:tabs>
                <w:tab w:val="center" w:pos="804"/>
                <w:tab w:val="center" w:pos="1509"/>
              </w:tabs>
              <w:spacing w:after="0" w:line="240" w:lineRule="auto"/>
              <w:ind w:left="0" w:firstLine="0"/>
              <w:rPr>
                <w:sz w:val="24"/>
                <w:szCs w:val="24"/>
              </w:rPr>
            </w:pPr>
            <w:r w:rsidRPr="00C82650">
              <w:rPr>
                <w:rFonts w:eastAsia="Calibri"/>
                <w:sz w:val="24"/>
                <w:szCs w:val="24"/>
              </w:rPr>
              <w:tab/>
            </w:r>
            <w:r w:rsidRPr="00C82650">
              <w:rPr>
                <w:i/>
                <w:sz w:val="24"/>
                <w:szCs w:val="24"/>
              </w:rPr>
              <w:t xml:space="preserve">Iq </w:t>
            </w:r>
            <w:r w:rsidRPr="00C82650">
              <w:rPr>
                <w:rFonts w:eastAsia="Segoe UI Symbol"/>
                <w:sz w:val="24"/>
                <w:szCs w:val="24"/>
              </w:rPr>
              <w:t>=</w:t>
            </w:r>
            <w:r w:rsidRPr="00C82650">
              <w:rPr>
                <w:rFonts w:eastAsia="Segoe UI Symbol"/>
                <w:sz w:val="24"/>
                <w:szCs w:val="24"/>
              </w:rPr>
              <w:tab/>
            </w:r>
            <w:r w:rsidRPr="00C82650">
              <w:rPr>
                <w:sz w:val="24"/>
                <w:szCs w:val="24"/>
                <w:u w:val="single" w:color="000000"/>
              </w:rPr>
              <w:t>1 1</w: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 p</w:t>
            </w:r>
            <w:r w:rsidRPr="00C82650">
              <w:rPr>
                <w:sz w:val="24"/>
                <w:szCs w:val="24"/>
              </w:rPr>
              <w:t xml:space="preserve">0 1 </w:t>
            </w:r>
          </w:p>
        </w:tc>
        <w:tc>
          <w:tcPr>
            <w:tcW w:w="527" w:type="dxa"/>
            <w:tcBorders>
              <w:top w:val="single" w:sz="2" w:space="0" w:color="FFFFFF"/>
              <w:left w:val="single" w:sz="4" w:space="0" w:color="000000"/>
              <w:bottom w:val="single" w:sz="2" w:space="0" w:color="FFFFFF"/>
              <w:right w:val="nil"/>
            </w:tcBorders>
          </w:tcPr>
          <w:p w:rsidR="001003BD" w:rsidRPr="00C82650" w:rsidRDefault="00C82650" w:rsidP="002054A8">
            <w:pPr>
              <w:spacing w:after="0" w:line="240" w:lineRule="auto"/>
              <w:ind w:left="0" w:firstLine="0"/>
              <w:rPr>
                <w:sz w:val="24"/>
                <w:szCs w:val="24"/>
              </w:rPr>
            </w:pPr>
            <w:r w:rsidRPr="00C82650">
              <w:rPr>
                <w:i/>
                <w:sz w:val="24"/>
                <w:szCs w:val="24"/>
              </w:rPr>
              <w:t>I</w:t>
            </w:r>
            <w:r w:rsidRPr="00C82650">
              <w:rPr>
                <w:i/>
                <w:sz w:val="24"/>
                <w:szCs w:val="24"/>
                <w:vertAlign w:val="subscript"/>
              </w:rPr>
              <w:t>q</w:t>
            </w:r>
          </w:p>
        </w:tc>
        <w:tc>
          <w:tcPr>
            <w:tcW w:w="1621" w:type="dxa"/>
            <w:tcBorders>
              <w:top w:val="single" w:sz="2" w:space="0" w:color="FFFFFF"/>
              <w:left w:val="nil"/>
              <w:bottom w:val="single" w:sz="2" w:space="0" w:color="FFFFFF"/>
              <w:right w:val="single" w:sz="4" w:space="0" w:color="000000"/>
            </w:tcBorders>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 p</w:t>
            </w:r>
          </w:p>
          <w:p w:rsidR="001003BD" w:rsidRPr="00C82650" w:rsidRDefault="00C82650" w:rsidP="002054A8">
            <w:pPr>
              <w:tabs>
                <w:tab w:val="center" w:pos="905"/>
              </w:tabs>
              <w:spacing w:after="0" w:line="240" w:lineRule="auto"/>
              <w:ind w:left="0" w:firstLine="0"/>
              <w:rPr>
                <w:sz w:val="24"/>
                <w:szCs w:val="24"/>
              </w:rPr>
            </w:pPr>
            <w:r w:rsidRPr="00C82650">
              <w:rPr>
                <w:rFonts w:eastAsia="Segoe UI Symbol"/>
                <w:sz w:val="24"/>
                <w:szCs w:val="24"/>
              </w:rPr>
              <w:t>=</w:t>
            </w:r>
            <w:r w:rsidRPr="00C82650">
              <w:rPr>
                <w:rFonts w:eastAsia="Segoe UI Symbol"/>
                <w:sz w:val="24"/>
                <w:szCs w:val="24"/>
              </w:rPr>
              <w:tab/>
            </w:r>
            <w:r w:rsidRPr="00C82650">
              <w:rPr>
                <w:sz w:val="24"/>
                <w:szCs w:val="24"/>
              </w:rPr>
              <w:t>1 1</w:t>
            </w:r>
          </w:p>
          <w:p w:rsidR="001003BD" w:rsidRPr="00C82650" w:rsidRDefault="00C82650" w:rsidP="002054A8">
            <w:pPr>
              <w:spacing w:after="0" w:line="240" w:lineRule="auto"/>
              <w:ind w:left="0" w:firstLine="0"/>
              <w:rPr>
                <w:sz w:val="24"/>
                <w:szCs w:val="24"/>
              </w:rPr>
            </w:pPr>
            <w:r w:rsidRPr="00C82650">
              <w:rPr>
                <w:sz w:val="24"/>
                <w:szCs w:val="24"/>
              </w:rPr>
              <w:t>1</w:t>
            </w:r>
          </w:p>
          <w:p w:rsidR="001003BD" w:rsidRPr="00C82650" w:rsidRDefault="00C82650" w:rsidP="002054A8">
            <w:pPr>
              <w:spacing w:after="0" w:line="240" w:lineRule="auto"/>
              <w:ind w:left="0" w:firstLine="0"/>
              <w:rPr>
                <w:sz w:val="24"/>
                <w:szCs w:val="24"/>
              </w:rPr>
            </w:pPr>
            <w:r w:rsidRPr="00C82650">
              <w:rPr>
                <w:rFonts w:eastAsia="Calibri"/>
                <w:noProof/>
                <w:sz w:val="24"/>
                <w:szCs w:val="24"/>
              </w:rPr>
              <mc:AlternateContent>
                <mc:Choice Requires="wpg">
                  <w:drawing>
                    <wp:anchor distT="0" distB="0" distL="114300" distR="114300" simplePos="0" relativeHeight="251693056" behindDoc="1" locked="0" layoutInCell="1" allowOverlap="1">
                      <wp:simplePos x="0" y="0"/>
                      <wp:positionH relativeFrom="column">
                        <wp:posOffset>131419</wp:posOffset>
                      </wp:positionH>
                      <wp:positionV relativeFrom="paragraph">
                        <wp:posOffset>-166525</wp:posOffset>
                      </wp:positionV>
                      <wp:extent cx="734692" cy="202259"/>
                      <wp:effectExtent l="0" t="0" r="0" b="0"/>
                      <wp:wrapNone/>
                      <wp:docPr id="378103" name="Group 378103"/>
                      <wp:cNvGraphicFramePr/>
                      <a:graphic xmlns:a="http://schemas.openxmlformats.org/drawingml/2006/main">
                        <a:graphicData uri="http://schemas.microsoft.com/office/word/2010/wordprocessingGroup">
                          <wpg:wgp>
                            <wpg:cNvGrpSpPr/>
                            <wpg:grpSpPr>
                              <a:xfrm>
                                <a:off x="0" y="0"/>
                                <a:ext cx="734692" cy="202259"/>
                                <a:chOff x="0" y="0"/>
                                <a:chExt cx="734692" cy="202259"/>
                              </a:xfrm>
                            </wpg:grpSpPr>
                            <wps:wsp>
                              <wps:cNvPr id="21564" name="Shape 21564"/>
                              <wps:cNvSpPr/>
                              <wps:spPr>
                                <a:xfrm>
                                  <a:off x="197245" y="202259"/>
                                  <a:ext cx="128079" cy="0"/>
                                </a:xfrm>
                                <a:custGeom>
                                  <a:avLst/>
                                  <a:gdLst/>
                                  <a:ahLst/>
                                  <a:cxnLst/>
                                  <a:rect l="0" t="0" r="0" b="0"/>
                                  <a:pathLst>
                                    <a:path w="128079">
                                      <a:moveTo>
                                        <a:pt x="0" y="0"/>
                                      </a:moveTo>
                                      <a:lnTo>
                                        <a:pt x="128079" y="0"/>
                                      </a:lnTo>
                                    </a:path>
                                  </a:pathLst>
                                </a:custGeom>
                                <a:ln w="3101" cap="flat">
                                  <a:round/>
                                </a:ln>
                              </wps:spPr>
                              <wps:style>
                                <a:lnRef idx="1">
                                  <a:srgbClr val="000000"/>
                                </a:lnRef>
                                <a:fillRef idx="0">
                                  <a:srgbClr val="000000">
                                    <a:alpha val="0"/>
                                  </a:srgbClr>
                                </a:fillRef>
                                <a:effectRef idx="0">
                                  <a:scrgbClr r="0" g="0" b="0"/>
                                </a:effectRef>
                                <a:fontRef idx="none"/>
                              </wps:style>
                              <wps:bodyPr/>
                            </wps:wsp>
                            <wps:wsp>
                              <wps:cNvPr id="21565" name="Shape 21565"/>
                              <wps:cNvSpPr/>
                              <wps:spPr>
                                <a:xfrm>
                                  <a:off x="0" y="0"/>
                                  <a:ext cx="734692" cy="1"/>
                                </a:xfrm>
                                <a:custGeom>
                                  <a:avLst/>
                                  <a:gdLst/>
                                  <a:ahLst/>
                                  <a:cxnLst/>
                                  <a:rect l="0" t="0" r="0" b="0"/>
                                  <a:pathLst>
                                    <a:path w="734692" h="1">
                                      <a:moveTo>
                                        <a:pt x="0" y="0"/>
                                      </a:moveTo>
                                      <a:lnTo>
                                        <a:pt x="734692" y="1"/>
                                      </a:lnTo>
                                    </a:path>
                                  </a:pathLst>
                                </a:custGeom>
                                <a:ln w="651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8103" style="width:57.8498pt;height:15.9259pt;position:absolute;z-index:-2147483478;mso-position-horizontal-relative:text;mso-position-horizontal:absolute;margin-left:10.348pt;mso-position-vertical-relative:text;margin-top:-13.1123pt;" coordsize="7346,2022">
                      <v:shape id="Shape 21564" style="position:absolute;width:1280;height:0;left:1972;top:2022;" coordsize="128079,0" path="m0,0l128079,0">
                        <v:stroke weight="0.244203pt" endcap="flat" joinstyle="round" on="true" color="#000000"/>
                        <v:fill on="false" color="#000000" opacity="0"/>
                      </v:shape>
                      <v:shape id="Shape 21565" style="position:absolute;width:7346;height:0;left:0;top:0;" coordsize="734692,1" path="m0,0l734692,1">
                        <v:stroke weight="0.512623pt" endcap="flat" joinstyle="round" on="true" color="#000000"/>
                        <v:fill on="false" color="#000000" opacity="0"/>
                      </v:shape>
                    </v:group>
                  </w:pict>
                </mc:Fallback>
              </mc:AlternateContent>
            </w:r>
            <w:r w:rsidRPr="00C82650">
              <w:rPr>
                <w:rFonts w:eastAsia="Segoe UI Symbol"/>
                <w:sz w:val="24"/>
                <w:szCs w:val="24"/>
              </w:rPr>
              <w:t></w:t>
            </w:r>
            <w:r w:rsidRPr="00C82650">
              <w:rPr>
                <w:i/>
                <w:sz w:val="24"/>
                <w:szCs w:val="24"/>
              </w:rPr>
              <w:t xml:space="preserve">iq </w:t>
            </w:r>
            <w:r w:rsidRPr="00C82650">
              <w:rPr>
                <w:sz w:val="24"/>
                <w:szCs w:val="24"/>
              </w:rPr>
              <w:t>*</w:t>
            </w:r>
            <w:r w:rsidRPr="00C82650">
              <w:rPr>
                <w:i/>
                <w:sz w:val="24"/>
                <w:szCs w:val="24"/>
              </w:rPr>
              <w:t>q p</w:t>
            </w:r>
            <w:r w:rsidRPr="00C82650">
              <w:rPr>
                <w:sz w:val="24"/>
                <w:szCs w:val="24"/>
              </w:rPr>
              <w:t xml:space="preserve">1 1 </w:t>
            </w:r>
          </w:p>
        </w:tc>
      </w:tr>
      <w:tr w:rsidR="001003BD" w:rsidRPr="00C82650">
        <w:trPr>
          <w:trHeight w:val="1118"/>
        </w:trPr>
        <w:tc>
          <w:tcPr>
            <w:tcW w:w="1670" w:type="dxa"/>
            <w:tcBorders>
              <w:top w:val="single" w:sz="6" w:space="0" w:color="000000"/>
              <w:left w:val="single" w:sz="6" w:space="0" w:color="000000"/>
              <w:bottom w:val="single" w:sz="6" w:space="0" w:color="FFFFFF"/>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Индекс цен </w:t>
            </w:r>
          </w:p>
        </w:tc>
        <w:tc>
          <w:tcPr>
            <w:tcW w:w="1486"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с базисными весами </w:t>
            </w:r>
          </w:p>
          <w:p w:rsidR="001003BD" w:rsidRPr="00C82650" w:rsidRDefault="00C82650" w:rsidP="002054A8">
            <w:pPr>
              <w:spacing w:after="0" w:line="240" w:lineRule="auto"/>
              <w:ind w:left="0" w:firstLine="0"/>
              <w:rPr>
                <w:sz w:val="24"/>
                <w:szCs w:val="24"/>
              </w:rPr>
            </w:pPr>
            <w:r w:rsidRPr="00C82650">
              <w:rPr>
                <w:sz w:val="24"/>
                <w:szCs w:val="24"/>
              </w:rPr>
              <w:t xml:space="preserve">(формула </w:t>
            </w:r>
          </w:p>
          <w:p w:rsidR="001003BD" w:rsidRPr="00C82650" w:rsidRDefault="00C82650" w:rsidP="002054A8">
            <w:pPr>
              <w:spacing w:after="0" w:line="240" w:lineRule="auto"/>
              <w:ind w:left="0" w:firstLine="0"/>
              <w:rPr>
                <w:sz w:val="24"/>
                <w:szCs w:val="24"/>
              </w:rPr>
            </w:pPr>
            <w:r w:rsidRPr="00C82650">
              <w:rPr>
                <w:sz w:val="24"/>
                <w:szCs w:val="24"/>
              </w:rPr>
              <w:t xml:space="preserve">Ласпейреса) </w:t>
            </w:r>
          </w:p>
        </w:tc>
        <w:tc>
          <w:tcPr>
            <w:tcW w:w="1659" w:type="dxa"/>
            <w:tcBorders>
              <w:top w:val="single" w:sz="2" w:space="0" w:color="FFFFFF"/>
              <w:left w:val="single" w:sz="6" w:space="0" w:color="000000"/>
              <w:bottom w:val="single" w:sz="6" w:space="0" w:color="FFFFFF"/>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i/>
                <w:sz w:val="24"/>
                <w:szCs w:val="24"/>
              </w:rPr>
              <w:t>p</w:t>
            </w:r>
          </w:p>
          <w:p w:rsidR="001003BD" w:rsidRPr="00C82650" w:rsidRDefault="00C82650" w:rsidP="002054A8">
            <w:pPr>
              <w:tabs>
                <w:tab w:val="center" w:pos="643"/>
                <w:tab w:val="center" w:pos="1054"/>
              </w:tabs>
              <w:spacing w:after="0" w:line="240" w:lineRule="auto"/>
              <w:ind w:left="0" w:firstLine="0"/>
              <w:rPr>
                <w:sz w:val="24"/>
                <w:szCs w:val="24"/>
              </w:rPr>
            </w:pPr>
            <w:r w:rsidRPr="00C82650">
              <w:rPr>
                <w:rFonts w:eastAsia="Calibri"/>
                <w:sz w:val="24"/>
                <w:szCs w:val="24"/>
              </w:rPr>
              <w:tab/>
            </w:r>
            <w:r w:rsidRPr="00C82650">
              <w:rPr>
                <w:i/>
                <w:sz w:val="24"/>
                <w:szCs w:val="24"/>
              </w:rPr>
              <w:t>i</w:t>
            </w:r>
            <w:r w:rsidRPr="00C82650">
              <w:rPr>
                <w:i/>
                <w:sz w:val="24"/>
                <w:szCs w:val="24"/>
                <w:vertAlign w:val="subscript"/>
              </w:rPr>
              <w:t xml:space="preserve">p </w:t>
            </w:r>
            <w:r w:rsidRPr="00C82650">
              <w:rPr>
                <w:rFonts w:eastAsia="Segoe UI Symbol"/>
                <w:sz w:val="24"/>
                <w:szCs w:val="24"/>
              </w:rPr>
              <w:t>=</w:t>
            </w:r>
            <w:r w:rsidRPr="00C82650">
              <w:rPr>
                <w:rFonts w:eastAsia="Segoe UI Symbol"/>
                <w:sz w:val="24"/>
                <w:szCs w:val="24"/>
              </w:rPr>
              <w:tab/>
            </w:r>
            <w:r w:rsidRPr="00C82650">
              <w:rPr>
                <w:rFonts w:eastAsia="Calibri"/>
                <w:noProof/>
                <w:sz w:val="24"/>
                <w:szCs w:val="24"/>
              </w:rPr>
              <mc:AlternateContent>
                <mc:Choice Requires="wpg">
                  <w:drawing>
                    <wp:inline distT="0" distB="0" distL="0" distR="0">
                      <wp:extent cx="184987" cy="6323"/>
                      <wp:effectExtent l="0" t="0" r="0" b="0"/>
                      <wp:docPr id="378222" name="Group 378222"/>
                      <wp:cNvGraphicFramePr/>
                      <a:graphic xmlns:a="http://schemas.openxmlformats.org/drawingml/2006/main">
                        <a:graphicData uri="http://schemas.microsoft.com/office/word/2010/wordprocessingGroup">
                          <wpg:wgp>
                            <wpg:cNvGrpSpPr/>
                            <wpg:grpSpPr>
                              <a:xfrm>
                                <a:off x="0" y="0"/>
                                <a:ext cx="184987" cy="6323"/>
                                <a:chOff x="0" y="0"/>
                                <a:chExt cx="184987" cy="6323"/>
                              </a:xfrm>
                            </wpg:grpSpPr>
                            <wps:wsp>
                              <wps:cNvPr id="21618" name="Shape 21618"/>
                              <wps:cNvSpPr/>
                              <wps:spPr>
                                <a:xfrm>
                                  <a:off x="0" y="0"/>
                                  <a:ext cx="184987" cy="0"/>
                                </a:xfrm>
                                <a:custGeom>
                                  <a:avLst/>
                                  <a:gdLst/>
                                  <a:ahLst/>
                                  <a:cxnLst/>
                                  <a:rect l="0" t="0" r="0" b="0"/>
                                  <a:pathLst>
                                    <a:path w="184987">
                                      <a:moveTo>
                                        <a:pt x="0" y="0"/>
                                      </a:moveTo>
                                      <a:lnTo>
                                        <a:pt x="184987" y="0"/>
                                      </a:lnTo>
                                    </a:path>
                                  </a:pathLst>
                                </a:custGeom>
                                <a:ln w="632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222" style="width:14.5659pt;height:3.05176e-05pt;mso-position-horizontal-relative:char;mso-position-vertical-relative:line" coordsize="1849,0">
                      <v:shape id="Shape 21618" style="position:absolute;width:1849;height:0;left:0;top:0;" coordsize="184987,0" path="m0,0l184987,0">
                        <v:stroke weight="0.497911pt" endcap="flat" joinstyle="round" on="true" color="#000000"/>
                        <v:fill on="false" color="#000000" opacity="0"/>
                      </v:shape>
                    </v:group>
                  </w:pict>
                </mc:Fallback>
              </mc:AlternateContent>
            </w:r>
            <w:r w:rsidRPr="00C82650">
              <w:rPr>
                <w:sz w:val="24"/>
                <w:szCs w:val="24"/>
              </w:rPr>
              <w:t>1</w:t>
            </w:r>
          </w:p>
          <w:p w:rsidR="001003BD" w:rsidRPr="00C82650" w:rsidRDefault="00C82650" w:rsidP="002054A8">
            <w:pPr>
              <w:spacing w:after="0" w:line="240" w:lineRule="auto"/>
              <w:ind w:left="0" w:firstLine="0"/>
              <w:rPr>
                <w:sz w:val="24"/>
                <w:szCs w:val="24"/>
              </w:rPr>
            </w:pPr>
            <w:r w:rsidRPr="00C82650">
              <w:rPr>
                <w:i/>
                <w:sz w:val="24"/>
                <w:szCs w:val="24"/>
              </w:rPr>
              <w:t>p</w:t>
            </w:r>
            <w:r w:rsidRPr="00C82650">
              <w:rPr>
                <w:sz w:val="24"/>
                <w:szCs w:val="24"/>
                <w:vertAlign w:val="subscript"/>
              </w:rPr>
              <w:t>0</w:t>
            </w:r>
            <w:r w:rsidRPr="00C82650">
              <w:rPr>
                <w:sz w:val="24"/>
                <w:szCs w:val="24"/>
              </w:rPr>
              <w:t xml:space="preserve"> </w:t>
            </w:r>
          </w:p>
        </w:tc>
        <w:tc>
          <w:tcPr>
            <w:tcW w:w="2293" w:type="dxa"/>
            <w:gridSpan w:val="2"/>
            <w:tcBorders>
              <w:top w:val="single" w:sz="2" w:space="0" w:color="FFFFFF"/>
              <w:left w:val="single" w:sz="4" w:space="0" w:color="000000"/>
              <w:bottom w:val="single" w:sz="2" w:space="0" w:color="FFFFFF"/>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p q</w:t>
            </w:r>
          </w:p>
          <w:p w:rsidR="001003BD" w:rsidRPr="00C82650" w:rsidRDefault="00C82650" w:rsidP="002054A8">
            <w:pPr>
              <w:tabs>
                <w:tab w:val="center" w:pos="804"/>
                <w:tab w:val="center" w:pos="1388"/>
              </w:tabs>
              <w:spacing w:after="0" w:line="240" w:lineRule="auto"/>
              <w:ind w:left="0" w:firstLine="0"/>
              <w:rPr>
                <w:sz w:val="24"/>
                <w:szCs w:val="24"/>
              </w:rPr>
            </w:pPr>
            <w:r w:rsidRPr="00C82650">
              <w:rPr>
                <w:rFonts w:eastAsia="Calibri"/>
                <w:sz w:val="24"/>
                <w:szCs w:val="24"/>
              </w:rPr>
              <w:tab/>
            </w:r>
            <w:r w:rsidRPr="00C82650">
              <w:rPr>
                <w:i/>
                <w:sz w:val="24"/>
                <w:szCs w:val="24"/>
              </w:rPr>
              <w:t xml:space="preserve">Ip </w:t>
            </w:r>
            <w:r w:rsidRPr="00C82650">
              <w:rPr>
                <w:rFonts w:eastAsia="Segoe UI Symbol"/>
                <w:sz w:val="24"/>
                <w:szCs w:val="24"/>
              </w:rPr>
              <w:t>=</w:t>
            </w:r>
            <w:r w:rsidRPr="00C82650">
              <w:rPr>
                <w:rFonts w:eastAsia="Segoe UI Symbol"/>
                <w:sz w:val="24"/>
                <w:szCs w:val="24"/>
              </w:rPr>
              <w:tab/>
            </w:r>
            <w:r w:rsidRPr="00C82650">
              <w:rPr>
                <w:rFonts w:eastAsia="Calibri"/>
                <w:noProof/>
                <w:sz w:val="24"/>
                <w:szCs w:val="24"/>
              </w:rPr>
              <mc:AlternateContent>
                <mc:Choice Requires="wpg">
                  <w:drawing>
                    <wp:inline distT="0" distB="0" distL="0" distR="0">
                      <wp:extent cx="389948" cy="6323"/>
                      <wp:effectExtent l="0" t="0" r="0" b="0"/>
                      <wp:docPr id="378272" name="Group 378272"/>
                      <wp:cNvGraphicFramePr/>
                      <a:graphic xmlns:a="http://schemas.openxmlformats.org/drawingml/2006/main">
                        <a:graphicData uri="http://schemas.microsoft.com/office/word/2010/wordprocessingGroup">
                          <wpg:wgp>
                            <wpg:cNvGrpSpPr/>
                            <wpg:grpSpPr>
                              <a:xfrm>
                                <a:off x="0" y="0"/>
                                <a:ext cx="389948" cy="6323"/>
                                <a:chOff x="0" y="0"/>
                                <a:chExt cx="389948" cy="6323"/>
                              </a:xfrm>
                            </wpg:grpSpPr>
                            <wps:wsp>
                              <wps:cNvPr id="21629" name="Shape 21629"/>
                              <wps:cNvSpPr/>
                              <wps:spPr>
                                <a:xfrm>
                                  <a:off x="0" y="0"/>
                                  <a:ext cx="389948" cy="0"/>
                                </a:xfrm>
                                <a:custGeom>
                                  <a:avLst/>
                                  <a:gdLst/>
                                  <a:ahLst/>
                                  <a:cxnLst/>
                                  <a:rect l="0" t="0" r="0" b="0"/>
                                  <a:pathLst>
                                    <a:path w="389948">
                                      <a:moveTo>
                                        <a:pt x="0" y="0"/>
                                      </a:moveTo>
                                      <a:lnTo>
                                        <a:pt x="389948" y="0"/>
                                      </a:lnTo>
                                    </a:path>
                                  </a:pathLst>
                                </a:custGeom>
                                <a:ln w="632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272" style="width:30.7046pt;height:3.05176e-05pt;mso-position-horizontal-relative:char;mso-position-vertical-relative:line" coordsize="3899,0">
                      <v:shape id="Shape 21629" style="position:absolute;width:3899;height:0;left:0;top:0;" coordsize="389948,0" path="m0,0l389948,0">
                        <v:stroke weight="0.497911pt" endcap="flat" joinstyle="round" on="true" color="#000000"/>
                        <v:fill on="false" color="#000000" opacity="0"/>
                      </v:shape>
                    </v:group>
                  </w:pict>
                </mc:Fallback>
              </mc:AlternateContent>
            </w:r>
            <w:r w:rsidRPr="00C82650">
              <w:rPr>
                <w:sz w:val="24"/>
                <w:szCs w:val="24"/>
              </w:rPr>
              <w:t>1 0</w: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p q</w:t>
            </w:r>
            <w:r w:rsidRPr="00C82650">
              <w:rPr>
                <w:sz w:val="24"/>
                <w:szCs w:val="24"/>
              </w:rPr>
              <w:t xml:space="preserve">0 0 </w:t>
            </w:r>
          </w:p>
        </w:tc>
        <w:tc>
          <w:tcPr>
            <w:tcW w:w="527" w:type="dxa"/>
            <w:tcBorders>
              <w:top w:val="single" w:sz="2" w:space="0" w:color="FFFFFF"/>
              <w:left w:val="single" w:sz="4" w:space="0" w:color="000000"/>
              <w:bottom w:val="single" w:sz="2" w:space="0" w:color="FFFFFF"/>
              <w:right w:val="nil"/>
            </w:tcBorders>
            <w:vAlign w:val="center"/>
          </w:tcPr>
          <w:p w:rsidR="001003BD" w:rsidRPr="00C82650" w:rsidRDefault="00C82650" w:rsidP="002054A8">
            <w:pPr>
              <w:spacing w:after="0" w:line="240" w:lineRule="auto"/>
              <w:ind w:left="0" w:firstLine="0"/>
              <w:rPr>
                <w:sz w:val="24"/>
                <w:szCs w:val="24"/>
              </w:rPr>
            </w:pPr>
            <w:r w:rsidRPr="00C82650">
              <w:rPr>
                <w:i/>
                <w:sz w:val="24"/>
                <w:szCs w:val="24"/>
              </w:rPr>
              <w:t>I</w:t>
            </w:r>
          </w:p>
        </w:tc>
        <w:tc>
          <w:tcPr>
            <w:tcW w:w="1621" w:type="dxa"/>
            <w:tcBorders>
              <w:top w:val="single" w:sz="2" w:space="0" w:color="FFFFFF"/>
              <w:left w:val="nil"/>
              <w:bottom w:val="single" w:sz="2" w:space="0" w:color="FFFFFF"/>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 xml:space="preserve">i p qp </w:t>
            </w:r>
            <w:r w:rsidRPr="00C82650">
              <w:rPr>
                <w:sz w:val="24"/>
                <w:szCs w:val="24"/>
              </w:rPr>
              <w:t>0 0</w:t>
            </w:r>
          </w:p>
          <w:p w:rsidR="001003BD" w:rsidRPr="00C82650" w:rsidRDefault="00C82650" w:rsidP="002054A8">
            <w:pPr>
              <w:spacing w:after="0" w:line="240" w:lineRule="auto"/>
              <w:ind w:left="0" w:firstLine="0"/>
              <w:rPr>
                <w:sz w:val="24"/>
                <w:szCs w:val="24"/>
              </w:rPr>
            </w:pPr>
            <w:r w:rsidRPr="00C82650">
              <w:rPr>
                <w:i/>
                <w:sz w:val="24"/>
                <w:szCs w:val="24"/>
                <w:vertAlign w:val="subscript"/>
              </w:rPr>
              <w:t xml:space="preserve">p </w:t>
            </w: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529356" cy="6326"/>
                      <wp:effectExtent l="0" t="0" r="0" b="0"/>
                      <wp:docPr id="378323" name="Group 378323"/>
                      <wp:cNvGraphicFramePr/>
                      <a:graphic xmlns:a="http://schemas.openxmlformats.org/drawingml/2006/main">
                        <a:graphicData uri="http://schemas.microsoft.com/office/word/2010/wordprocessingGroup">
                          <wpg:wgp>
                            <wpg:cNvGrpSpPr/>
                            <wpg:grpSpPr>
                              <a:xfrm>
                                <a:off x="0" y="0"/>
                                <a:ext cx="529356" cy="6326"/>
                                <a:chOff x="0" y="0"/>
                                <a:chExt cx="529356" cy="6326"/>
                              </a:xfrm>
                            </wpg:grpSpPr>
                            <wps:wsp>
                              <wps:cNvPr id="21642" name="Shape 21642"/>
                              <wps:cNvSpPr/>
                              <wps:spPr>
                                <a:xfrm>
                                  <a:off x="0" y="0"/>
                                  <a:ext cx="529356" cy="0"/>
                                </a:xfrm>
                                <a:custGeom>
                                  <a:avLst/>
                                  <a:gdLst/>
                                  <a:ahLst/>
                                  <a:cxnLst/>
                                  <a:rect l="0" t="0" r="0" b="0"/>
                                  <a:pathLst>
                                    <a:path w="529356">
                                      <a:moveTo>
                                        <a:pt x="0" y="0"/>
                                      </a:moveTo>
                                      <a:lnTo>
                                        <a:pt x="529356" y="0"/>
                                      </a:lnTo>
                                    </a:path>
                                  </a:pathLst>
                                </a:custGeom>
                                <a:ln w="632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323" style="width:41.6816pt;height:3.05176e-05pt;mso-position-horizontal-relative:char;mso-position-vertical-relative:line" coordsize="5293,0">
                      <v:shape id="Shape 21642" style="position:absolute;width:5293;height:0;left:0;top:0;" coordsize="529356,0" path="m0,0l529356,0">
                        <v:stroke weight="0.498119pt" endcap="flat" joinstyle="round" on="true" color="#000000"/>
                        <v:fill on="false" color="#000000" opacity="0"/>
                      </v:shape>
                    </v:group>
                  </w:pict>
                </mc:Fallback>
              </mc:AlternateConten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p q</w:t>
            </w:r>
            <w:r w:rsidRPr="00C82650">
              <w:rPr>
                <w:sz w:val="24"/>
                <w:szCs w:val="24"/>
              </w:rPr>
              <w:t xml:space="preserve">0 0 </w:t>
            </w:r>
          </w:p>
        </w:tc>
      </w:tr>
      <w:tr w:rsidR="001003BD" w:rsidRPr="00C82650">
        <w:trPr>
          <w:trHeight w:val="1565"/>
        </w:trPr>
        <w:tc>
          <w:tcPr>
            <w:tcW w:w="1670" w:type="dxa"/>
            <w:tcBorders>
              <w:top w:val="single" w:sz="6" w:space="0" w:color="FFFFFF"/>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 </w:t>
            </w:r>
          </w:p>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486"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с отчетными весами </w:t>
            </w:r>
          </w:p>
          <w:p w:rsidR="001003BD" w:rsidRPr="00C82650" w:rsidRDefault="00C82650" w:rsidP="002054A8">
            <w:pPr>
              <w:spacing w:after="0" w:line="240" w:lineRule="auto"/>
              <w:ind w:left="0" w:firstLine="0"/>
              <w:rPr>
                <w:sz w:val="24"/>
                <w:szCs w:val="24"/>
              </w:rPr>
            </w:pPr>
            <w:r w:rsidRPr="00C82650">
              <w:rPr>
                <w:sz w:val="24"/>
                <w:szCs w:val="24"/>
              </w:rPr>
              <w:t xml:space="preserve">(формула Пааше) </w:t>
            </w:r>
          </w:p>
        </w:tc>
        <w:tc>
          <w:tcPr>
            <w:tcW w:w="1659" w:type="dxa"/>
            <w:tcBorders>
              <w:top w:val="single" w:sz="6" w:space="0" w:color="FFFFFF"/>
              <w:left w:val="single" w:sz="6" w:space="0" w:color="000000"/>
              <w:bottom w:val="single" w:sz="2" w:space="0" w:color="FFFFFF"/>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 </w:t>
            </w:r>
          </w:p>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2293" w:type="dxa"/>
            <w:gridSpan w:val="2"/>
            <w:tcBorders>
              <w:top w:val="single" w:sz="2" w:space="0" w:color="FFFFFF"/>
              <w:left w:val="single" w:sz="4" w:space="0" w:color="000000"/>
              <w:bottom w:val="single" w:sz="2" w:space="0" w:color="FFFFFF"/>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p q</w:t>
            </w:r>
          </w:p>
          <w:p w:rsidR="001003BD" w:rsidRPr="00C82650" w:rsidRDefault="00C82650" w:rsidP="002054A8">
            <w:pPr>
              <w:spacing w:after="0" w:line="240" w:lineRule="auto"/>
              <w:ind w:left="0" w:firstLine="0"/>
              <w:rPr>
                <w:sz w:val="24"/>
                <w:szCs w:val="24"/>
              </w:rPr>
            </w:pPr>
            <w:r w:rsidRPr="00C82650">
              <w:rPr>
                <w:i/>
                <w:sz w:val="24"/>
                <w:szCs w:val="24"/>
              </w:rPr>
              <w:t xml:space="preserve">I p </w:t>
            </w: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378669" cy="6333"/>
                      <wp:effectExtent l="0" t="0" r="0" b="0"/>
                      <wp:docPr id="378508" name="Group 378508"/>
                      <wp:cNvGraphicFramePr/>
                      <a:graphic xmlns:a="http://schemas.openxmlformats.org/drawingml/2006/main">
                        <a:graphicData uri="http://schemas.microsoft.com/office/word/2010/wordprocessingGroup">
                          <wpg:wgp>
                            <wpg:cNvGrpSpPr/>
                            <wpg:grpSpPr>
                              <a:xfrm>
                                <a:off x="0" y="0"/>
                                <a:ext cx="378669" cy="6333"/>
                                <a:chOff x="0" y="0"/>
                                <a:chExt cx="378669" cy="6333"/>
                              </a:xfrm>
                            </wpg:grpSpPr>
                            <wps:wsp>
                              <wps:cNvPr id="21699" name="Shape 21699"/>
                              <wps:cNvSpPr/>
                              <wps:spPr>
                                <a:xfrm>
                                  <a:off x="0" y="0"/>
                                  <a:ext cx="378669" cy="0"/>
                                </a:xfrm>
                                <a:custGeom>
                                  <a:avLst/>
                                  <a:gdLst/>
                                  <a:ahLst/>
                                  <a:cxnLst/>
                                  <a:rect l="0" t="0" r="0" b="0"/>
                                  <a:pathLst>
                                    <a:path w="378669">
                                      <a:moveTo>
                                        <a:pt x="0" y="0"/>
                                      </a:moveTo>
                                      <a:lnTo>
                                        <a:pt x="378669" y="0"/>
                                      </a:lnTo>
                                    </a:path>
                                  </a:pathLst>
                                </a:custGeom>
                                <a:ln w="63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508" style="width:29.8164pt;height:3.05176e-05pt;mso-position-horizontal-relative:char;mso-position-vertical-relative:line" coordsize="3786,0">
                      <v:shape id="Shape 21699" style="position:absolute;width:3786;height:0;left:0;top:0;" coordsize="378669,0" path="m0,0l378669,0">
                        <v:stroke weight="0.498623pt" endcap="flat" joinstyle="round" on="true" color="#000000"/>
                        <v:fill on="false" color="#000000" opacity="0"/>
                      </v:shape>
                    </v:group>
                  </w:pict>
                </mc:Fallback>
              </mc:AlternateContent>
            </w:r>
            <w:r w:rsidRPr="00C82650">
              <w:rPr>
                <w:sz w:val="24"/>
                <w:szCs w:val="24"/>
              </w:rPr>
              <w:t>1 1</w: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p q</w:t>
            </w:r>
            <w:r w:rsidRPr="00C82650">
              <w:rPr>
                <w:sz w:val="24"/>
                <w:szCs w:val="24"/>
              </w:rPr>
              <w:t xml:space="preserve">0 1 </w:t>
            </w:r>
          </w:p>
        </w:tc>
        <w:tc>
          <w:tcPr>
            <w:tcW w:w="527" w:type="dxa"/>
            <w:tcBorders>
              <w:top w:val="single" w:sz="2" w:space="0" w:color="FFFFFF"/>
              <w:left w:val="single" w:sz="4" w:space="0" w:color="000000"/>
              <w:bottom w:val="single" w:sz="2" w:space="0" w:color="FFFFFF"/>
              <w:right w:val="nil"/>
            </w:tcBorders>
          </w:tcPr>
          <w:p w:rsidR="001003BD" w:rsidRPr="00C82650" w:rsidRDefault="00C82650" w:rsidP="002054A8">
            <w:pPr>
              <w:spacing w:after="0" w:line="240" w:lineRule="auto"/>
              <w:ind w:left="0" w:firstLine="0"/>
              <w:rPr>
                <w:sz w:val="24"/>
                <w:szCs w:val="24"/>
              </w:rPr>
            </w:pPr>
            <w:r w:rsidRPr="00C82650">
              <w:rPr>
                <w:i/>
                <w:sz w:val="24"/>
                <w:szCs w:val="24"/>
              </w:rPr>
              <w:t xml:space="preserve">I </w:t>
            </w:r>
            <w:r w:rsidRPr="00C82650">
              <w:rPr>
                <w:i/>
                <w:sz w:val="24"/>
                <w:szCs w:val="24"/>
                <w:vertAlign w:val="subscript"/>
              </w:rPr>
              <w:t>p</w:t>
            </w:r>
          </w:p>
        </w:tc>
        <w:tc>
          <w:tcPr>
            <w:tcW w:w="1621" w:type="dxa"/>
            <w:tcBorders>
              <w:top w:val="single" w:sz="2" w:space="0" w:color="FFFFFF"/>
              <w:left w:val="nil"/>
              <w:bottom w:val="single" w:sz="2" w:space="0" w:color="FFFFFF"/>
              <w:right w:val="single" w:sz="4" w:space="0" w:color="000000"/>
            </w:tcBorders>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p q</w:t>
            </w:r>
          </w:p>
          <w:p w:rsidR="001003BD" w:rsidRPr="00C82650" w:rsidRDefault="00C82650" w:rsidP="002054A8">
            <w:pPr>
              <w:tabs>
                <w:tab w:val="center" w:pos="908"/>
              </w:tabs>
              <w:spacing w:after="0" w:line="240" w:lineRule="auto"/>
              <w:ind w:left="0" w:firstLine="0"/>
              <w:rPr>
                <w:sz w:val="24"/>
                <w:szCs w:val="24"/>
              </w:rPr>
            </w:pPr>
            <w:r w:rsidRPr="00C82650">
              <w:rPr>
                <w:rFonts w:eastAsia="Segoe UI Symbol"/>
                <w:sz w:val="24"/>
                <w:szCs w:val="24"/>
              </w:rPr>
              <w:t>=</w:t>
            </w:r>
            <w:r w:rsidRPr="00C82650">
              <w:rPr>
                <w:rFonts w:eastAsia="Segoe UI Symbol"/>
                <w:sz w:val="24"/>
                <w:szCs w:val="24"/>
              </w:rPr>
              <w:tab/>
            </w:r>
            <w:r w:rsidRPr="00C82650">
              <w:rPr>
                <w:sz w:val="24"/>
                <w:szCs w:val="24"/>
              </w:rPr>
              <w:t>1 1</w:t>
            </w:r>
          </w:p>
          <w:p w:rsidR="001003BD" w:rsidRPr="00C82650" w:rsidRDefault="00C82650" w:rsidP="002054A8">
            <w:pPr>
              <w:spacing w:after="0" w:line="240" w:lineRule="auto"/>
              <w:ind w:left="0" w:firstLine="0"/>
              <w:rPr>
                <w:sz w:val="24"/>
                <w:szCs w:val="24"/>
              </w:rPr>
            </w:pPr>
            <w:r w:rsidRPr="00C82650">
              <w:rPr>
                <w:sz w:val="24"/>
                <w:szCs w:val="24"/>
              </w:rPr>
              <w:t>1</w:t>
            </w:r>
          </w:p>
          <w:p w:rsidR="001003BD" w:rsidRPr="00C82650" w:rsidRDefault="00C82650" w:rsidP="002054A8">
            <w:pPr>
              <w:spacing w:after="0" w:line="240" w:lineRule="auto"/>
              <w:ind w:left="0" w:firstLine="0"/>
              <w:rPr>
                <w:sz w:val="24"/>
                <w:szCs w:val="24"/>
              </w:rPr>
            </w:pPr>
            <w:r w:rsidRPr="00C82650">
              <w:rPr>
                <w:rFonts w:eastAsia="Calibri"/>
                <w:noProof/>
                <w:sz w:val="24"/>
                <w:szCs w:val="24"/>
              </w:rPr>
              <mc:AlternateContent>
                <mc:Choice Requires="wpg">
                  <w:drawing>
                    <wp:anchor distT="0" distB="0" distL="114300" distR="114300" simplePos="0" relativeHeight="251694080" behindDoc="1" locked="0" layoutInCell="1" allowOverlap="1">
                      <wp:simplePos x="0" y="0"/>
                      <wp:positionH relativeFrom="column">
                        <wp:posOffset>133563</wp:posOffset>
                      </wp:positionH>
                      <wp:positionV relativeFrom="paragraph">
                        <wp:posOffset>-166871</wp:posOffset>
                      </wp:positionV>
                      <wp:extent cx="735969" cy="202128"/>
                      <wp:effectExtent l="0" t="0" r="0" b="0"/>
                      <wp:wrapNone/>
                      <wp:docPr id="378585" name="Group 378585"/>
                      <wp:cNvGraphicFramePr/>
                      <a:graphic xmlns:a="http://schemas.openxmlformats.org/drawingml/2006/main">
                        <a:graphicData uri="http://schemas.microsoft.com/office/word/2010/wordprocessingGroup">
                          <wpg:wgp>
                            <wpg:cNvGrpSpPr/>
                            <wpg:grpSpPr>
                              <a:xfrm>
                                <a:off x="0" y="0"/>
                                <a:ext cx="735969" cy="202128"/>
                                <a:chOff x="0" y="0"/>
                                <a:chExt cx="735969" cy="202128"/>
                              </a:xfrm>
                            </wpg:grpSpPr>
                            <wps:wsp>
                              <wps:cNvPr id="21712" name="Shape 21712"/>
                              <wps:cNvSpPr/>
                              <wps:spPr>
                                <a:xfrm>
                                  <a:off x="194963" y="202128"/>
                                  <a:ext cx="136768" cy="0"/>
                                </a:xfrm>
                                <a:custGeom>
                                  <a:avLst/>
                                  <a:gdLst/>
                                  <a:ahLst/>
                                  <a:cxnLst/>
                                  <a:rect l="0" t="0" r="0" b="0"/>
                                  <a:pathLst>
                                    <a:path w="136768">
                                      <a:moveTo>
                                        <a:pt x="0" y="0"/>
                                      </a:moveTo>
                                      <a:lnTo>
                                        <a:pt x="136768" y="0"/>
                                      </a:lnTo>
                                    </a:path>
                                  </a:pathLst>
                                </a:custGeom>
                                <a:ln w="3046" cap="flat">
                                  <a:round/>
                                </a:ln>
                              </wps:spPr>
                              <wps:style>
                                <a:lnRef idx="1">
                                  <a:srgbClr val="000000"/>
                                </a:lnRef>
                                <a:fillRef idx="0">
                                  <a:srgbClr val="000000">
                                    <a:alpha val="0"/>
                                  </a:srgbClr>
                                </a:fillRef>
                                <a:effectRef idx="0">
                                  <a:scrgbClr r="0" g="0" b="0"/>
                                </a:effectRef>
                                <a:fontRef idx="none"/>
                              </wps:style>
                              <wps:bodyPr/>
                            </wps:wsp>
                            <wps:wsp>
                              <wps:cNvPr id="21713" name="Shape 21713"/>
                              <wps:cNvSpPr/>
                              <wps:spPr>
                                <a:xfrm>
                                  <a:off x="0" y="0"/>
                                  <a:ext cx="735969" cy="0"/>
                                </a:xfrm>
                                <a:custGeom>
                                  <a:avLst/>
                                  <a:gdLst/>
                                  <a:ahLst/>
                                  <a:cxnLst/>
                                  <a:rect l="0" t="0" r="0" b="0"/>
                                  <a:pathLst>
                                    <a:path w="735969">
                                      <a:moveTo>
                                        <a:pt x="0" y="0"/>
                                      </a:moveTo>
                                      <a:lnTo>
                                        <a:pt x="735969" y="0"/>
                                      </a:lnTo>
                                    </a:path>
                                  </a:pathLst>
                                </a:custGeom>
                                <a:ln w="639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8585" style="width:57.9503pt;height:15.9156pt;position:absolute;z-index:-2147483330;mso-position-horizontal-relative:text;mso-position-horizontal:absolute;margin-left:10.5168pt;mso-position-vertical-relative:text;margin-top:-13.1396pt;" coordsize="7359,2021">
                      <v:shape id="Shape 21712" style="position:absolute;width:1367;height:0;left:1949;top:2021;" coordsize="136768,0" path="m0,0l136768,0">
                        <v:stroke weight="0.239866pt" endcap="flat" joinstyle="round" on="true" color="#000000"/>
                        <v:fill on="false" color="#000000" opacity="0"/>
                      </v:shape>
                      <v:shape id="Shape 21713" style="position:absolute;width:7359;height:0;left:0;top:0;" coordsize="735969,0" path="m0,0l735969,0">
                        <v:stroke weight="0.50352pt" endcap="flat" joinstyle="round" on="true" color="#000000"/>
                        <v:fill on="false" color="#000000" opacity="0"/>
                      </v:shape>
                    </v:group>
                  </w:pict>
                </mc:Fallback>
              </mc:AlternateContent>
            </w:r>
            <w:r w:rsidRPr="00C82650">
              <w:rPr>
                <w:rFonts w:eastAsia="Segoe UI Symbol"/>
                <w:sz w:val="24"/>
                <w:szCs w:val="24"/>
              </w:rPr>
              <w:t></w:t>
            </w:r>
            <w:r w:rsidRPr="00C82650">
              <w:rPr>
                <w:i/>
                <w:sz w:val="24"/>
                <w:szCs w:val="24"/>
              </w:rPr>
              <w:t xml:space="preserve">ip </w:t>
            </w:r>
            <w:r w:rsidRPr="00C82650">
              <w:rPr>
                <w:sz w:val="24"/>
                <w:szCs w:val="24"/>
              </w:rPr>
              <w:t xml:space="preserve">* </w:t>
            </w:r>
            <w:r w:rsidRPr="00C82650">
              <w:rPr>
                <w:i/>
                <w:sz w:val="24"/>
                <w:szCs w:val="24"/>
              </w:rPr>
              <w:t>p q</w:t>
            </w:r>
            <w:r w:rsidRPr="00C82650">
              <w:rPr>
                <w:sz w:val="24"/>
                <w:szCs w:val="24"/>
              </w:rPr>
              <w:t xml:space="preserve">1 1 </w:t>
            </w:r>
          </w:p>
        </w:tc>
      </w:tr>
      <w:tr w:rsidR="001003BD" w:rsidRPr="00C82650">
        <w:trPr>
          <w:trHeight w:val="3336"/>
        </w:trPr>
        <w:tc>
          <w:tcPr>
            <w:tcW w:w="3157" w:type="dxa"/>
            <w:gridSpan w:val="2"/>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Индекс стоимости продукции (товарооборота) </w:t>
            </w:r>
          </w:p>
        </w:tc>
        <w:tc>
          <w:tcPr>
            <w:tcW w:w="1659" w:type="dxa"/>
            <w:tcBorders>
              <w:top w:val="single" w:sz="2" w:space="0" w:color="FFFFFF"/>
              <w:left w:val="single" w:sz="6" w:space="0" w:color="000000"/>
              <w:bottom w:val="single" w:sz="2" w:space="0" w:color="FFFFFF"/>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1259" w:type="dxa"/>
            <w:tcBorders>
              <w:top w:val="single" w:sz="2" w:space="0" w:color="FFFFFF"/>
              <w:left w:val="single" w:sz="4" w:space="0" w:color="000000"/>
              <w:bottom w:val="single" w:sz="2" w:space="0" w:color="FFFFFF"/>
              <w:right w:val="nil"/>
            </w:tcBorders>
            <w:vAlign w:val="center"/>
          </w:tcPr>
          <w:p w:rsidR="001003BD" w:rsidRPr="00C82650" w:rsidRDefault="00C82650" w:rsidP="002054A8">
            <w:pPr>
              <w:spacing w:after="0" w:line="240" w:lineRule="auto"/>
              <w:ind w:left="0" w:firstLine="0"/>
              <w:rPr>
                <w:sz w:val="24"/>
                <w:szCs w:val="24"/>
              </w:rPr>
            </w:pPr>
            <w:r w:rsidRPr="00C82650">
              <w:rPr>
                <w:i/>
                <w:sz w:val="24"/>
                <w:szCs w:val="24"/>
              </w:rPr>
              <w:t>I</w:t>
            </w:r>
            <w:r w:rsidRPr="00C82650">
              <w:rPr>
                <w:i/>
                <w:sz w:val="24"/>
                <w:szCs w:val="24"/>
                <w:vertAlign w:val="subscript"/>
              </w:rPr>
              <w:t>pq</w:t>
            </w:r>
          </w:p>
          <w:p w:rsidR="001003BD" w:rsidRPr="00C82650" w:rsidRDefault="00C82650" w:rsidP="002054A8">
            <w:pPr>
              <w:spacing w:after="0" w:line="240" w:lineRule="auto"/>
              <w:ind w:left="0" w:firstLine="0"/>
              <w:rPr>
                <w:sz w:val="24"/>
                <w:szCs w:val="24"/>
              </w:rPr>
            </w:pPr>
            <w:r w:rsidRPr="00C82650">
              <w:rPr>
                <w:i/>
                <w:sz w:val="24"/>
                <w:szCs w:val="24"/>
              </w:rPr>
              <w:t>Ipq</w: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w:t>
            </w:r>
          </w:p>
          <w:p w:rsidR="001003BD" w:rsidRPr="00C82650" w:rsidRDefault="00C82650" w:rsidP="002054A8">
            <w:pPr>
              <w:spacing w:after="0" w:line="240" w:lineRule="auto"/>
              <w:ind w:left="0" w:firstLine="0"/>
              <w:rPr>
                <w:sz w:val="24"/>
                <w:szCs w:val="24"/>
              </w:rPr>
            </w:pPr>
            <w:r w:rsidRPr="00C82650">
              <w:rPr>
                <w:rFonts w:eastAsia="Calibri"/>
                <w:noProof/>
                <w:sz w:val="24"/>
                <w:szCs w:val="24"/>
              </w:rPr>
              <mc:AlternateContent>
                <mc:Choice Requires="wpg">
                  <w:drawing>
                    <wp:inline distT="0" distB="0" distL="0" distR="0">
                      <wp:extent cx="478949" cy="7740"/>
                      <wp:effectExtent l="0" t="0" r="0" b="0"/>
                      <wp:docPr id="378686" name="Group 378686"/>
                      <wp:cNvGraphicFramePr/>
                      <a:graphic xmlns:a="http://schemas.openxmlformats.org/drawingml/2006/main">
                        <a:graphicData uri="http://schemas.microsoft.com/office/word/2010/wordprocessingGroup">
                          <wpg:wgp>
                            <wpg:cNvGrpSpPr/>
                            <wpg:grpSpPr>
                              <a:xfrm>
                                <a:off x="0" y="0"/>
                                <a:ext cx="478949" cy="7740"/>
                                <a:chOff x="0" y="0"/>
                                <a:chExt cx="478949" cy="7740"/>
                              </a:xfrm>
                            </wpg:grpSpPr>
                            <wps:wsp>
                              <wps:cNvPr id="21759" name="Shape 21759"/>
                              <wps:cNvSpPr/>
                              <wps:spPr>
                                <a:xfrm>
                                  <a:off x="0" y="0"/>
                                  <a:ext cx="478949" cy="0"/>
                                </a:xfrm>
                                <a:custGeom>
                                  <a:avLst/>
                                  <a:gdLst/>
                                  <a:ahLst/>
                                  <a:cxnLst/>
                                  <a:rect l="0" t="0" r="0" b="0"/>
                                  <a:pathLst>
                                    <a:path w="478949">
                                      <a:moveTo>
                                        <a:pt x="0" y="0"/>
                                      </a:moveTo>
                                      <a:lnTo>
                                        <a:pt x="478949" y="0"/>
                                      </a:lnTo>
                                    </a:path>
                                  </a:pathLst>
                                </a:custGeom>
                                <a:ln w="77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686" style="width:37.7126pt;height:0.609448pt;mso-position-horizontal-relative:char;mso-position-vertical-relative:line" coordsize="4789,77">
                      <v:shape id="Shape 21759" style="position:absolute;width:4789;height:0;left:0;top:0;" coordsize="478949,0" path="m0,0l478949,0">
                        <v:stroke weight="0.609448pt" endcap="flat" joinstyle="round" on="true" color="#000000"/>
                        <v:fill on="false" color="#000000" opacity="0"/>
                      </v:shape>
                    </v:group>
                  </w:pict>
                </mc:Fallback>
              </mc:AlternateConten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 p</w:t>
            </w:r>
          </w:p>
        </w:tc>
        <w:tc>
          <w:tcPr>
            <w:tcW w:w="1034" w:type="dxa"/>
            <w:tcBorders>
              <w:top w:val="single" w:sz="2" w:space="0" w:color="FFFFFF"/>
              <w:left w:val="nil"/>
              <w:bottom w:val="single" w:sz="2" w:space="0" w:color="FFFFFF"/>
              <w:right w:val="nil"/>
            </w:tcBorders>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 p</w:t>
            </w:r>
          </w:p>
          <w:p w:rsidR="001003BD" w:rsidRPr="00C82650" w:rsidRDefault="00C82650" w:rsidP="002054A8">
            <w:pPr>
              <w:spacing w:after="0" w:line="240" w:lineRule="auto"/>
              <w:ind w:left="0" w:firstLine="0"/>
              <w:rPr>
                <w:sz w:val="24"/>
                <w:szCs w:val="24"/>
              </w:rPr>
            </w:pP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478965" cy="7740"/>
                      <wp:effectExtent l="0" t="0" r="0" b="0"/>
                      <wp:docPr id="378740" name="Group 378740"/>
                      <wp:cNvGraphicFramePr/>
                      <a:graphic xmlns:a="http://schemas.openxmlformats.org/drawingml/2006/main">
                        <a:graphicData uri="http://schemas.microsoft.com/office/word/2010/wordprocessingGroup">
                          <wpg:wgp>
                            <wpg:cNvGrpSpPr/>
                            <wpg:grpSpPr>
                              <a:xfrm>
                                <a:off x="0" y="0"/>
                                <a:ext cx="478965" cy="7740"/>
                                <a:chOff x="0" y="0"/>
                                <a:chExt cx="478965" cy="7740"/>
                              </a:xfrm>
                            </wpg:grpSpPr>
                            <wps:wsp>
                              <wps:cNvPr id="21758" name="Shape 21758"/>
                              <wps:cNvSpPr/>
                              <wps:spPr>
                                <a:xfrm>
                                  <a:off x="0" y="0"/>
                                  <a:ext cx="478965" cy="0"/>
                                </a:xfrm>
                                <a:custGeom>
                                  <a:avLst/>
                                  <a:gdLst/>
                                  <a:ahLst/>
                                  <a:cxnLst/>
                                  <a:rect l="0" t="0" r="0" b="0"/>
                                  <a:pathLst>
                                    <a:path w="478965">
                                      <a:moveTo>
                                        <a:pt x="0" y="0"/>
                                      </a:moveTo>
                                      <a:lnTo>
                                        <a:pt x="478965" y="0"/>
                                      </a:lnTo>
                                    </a:path>
                                  </a:pathLst>
                                </a:custGeom>
                                <a:ln w="77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740" style="width:37.7138pt;height:0.609448pt;mso-position-horizontal-relative:char;mso-position-vertical-relative:line" coordsize="4789,77">
                      <v:shape id="Shape 21758" style="position:absolute;width:4789;height:0;left:0;top:0;" coordsize="478965,0" path="m0,0l478965,0">
                        <v:stroke weight="0.609448pt" endcap="flat" joinstyle="round" on="true" color="#000000"/>
                        <v:fill on="false" color="#000000" opacity="0"/>
                      </v:shape>
                    </v:group>
                  </w:pict>
                </mc:Fallback>
              </mc:AlternateContent>
            </w:r>
            <w:r w:rsidRPr="00C82650">
              <w:rPr>
                <w:sz w:val="24"/>
                <w:szCs w:val="24"/>
              </w:rPr>
              <w:t>1 1</w: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 p</w:t>
            </w:r>
            <w:r w:rsidRPr="00C82650">
              <w:rPr>
                <w:sz w:val="24"/>
                <w:szCs w:val="24"/>
                <w:vertAlign w:val="subscript"/>
              </w:rPr>
              <w:t>0 0</w:t>
            </w:r>
          </w:p>
          <w:p w:rsidR="001003BD" w:rsidRPr="00C82650" w:rsidRDefault="00C82650" w:rsidP="002054A8">
            <w:pPr>
              <w:spacing w:after="0" w:line="240" w:lineRule="auto"/>
              <w:ind w:left="0" w:firstLine="0"/>
              <w:rPr>
                <w:sz w:val="24"/>
                <w:szCs w:val="24"/>
              </w:rPr>
            </w:pPr>
            <w:r w:rsidRPr="00C82650">
              <w:rPr>
                <w:rFonts w:eastAsia="Segoe UI Symbol"/>
                <w:sz w:val="24"/>
                <w:szCs w:val="24"/>
              </w:rPr>
              <w:t xml:space="preserve">= </w:t>
            </w:r>
            <w:r w:rsidRPr="00C82650">
              <w:rPr>
                <w:i/>
                <w:sz w:val="24"/>
                <w:szCs w:val="24"/>
              </w:rPr>
              <w:t>I</w:t>
            </w:r>
            <w:r w:rsidRPr="00C82650">
              <w:rPr>
                <w:i/>
                <w:sz w:val="24"/>
                <w:szCs w:val="24"/>
                <w:vertAlign w:val="subscript"/>
              </w:rPr>
              <w:t xml:space="preserve">p </w:t>
            </w:r>
            <w:r w:rsidRPr="00C82650">
              <w:rPr>
                <w:sz w:val="24"/>
                <w:szCs w:val="24"/>
              </w:rPr>
              <w:t>*</w:t>
            </w:r>
            <w:r w:rsidRPr="00C82650">
              <w:rPr>
                <w:i/>
                <w:sz w:val="24"/>
                <w:szCs w:val="24"/>
              </w:rPr>
              <w:t>I</w:t>
            </w:r>
            <w:r w:rsidRPr="00C82650">
              <w:rPr>
                <w:i/>
                <w:sz w:val="24"/>
                <w:szCs w:val="24"/>
                <w:vertAlign w:val="subscript"/>
              </w:rPr>
              <w:t>q</w:t>
            </w:r>
          </w:p>
          <w:p w:rsidR="001003BD" w:rsidRPr="00C82650" w:rsidRDefault="00C82650" w:rsidP="002054A8">
            <w:pPr>
              <w:spacing w:after="0" w:line="240" w:lineRule="auto"/>
              <w:ind w:left="0" w:firstLine="0"/>
              <w:rPr>
                <w:sz w:val="24"/>
                <w:szCs w:val="24"/>
              </w:rPr>
            </w:pPr>
            <w:r w:rsidRPr="00C82650">
              <w:rPr>
                <w:i/>
                <w:sz w:val="24"/>
                <w:szCs w:val="24"/>
              </w:rPr>
              <w:t>p</w:t>
            </w:r>
            <w:r w:rsidRPr="00C82650">
              <w:rPr>
                <w:i/>
                <w:sz w:val="24"/>
                <w:szCs w:val="24"/>
              </w:rPr>
              <w:tab/>
            </w:r>
            <w:r w:rsidRPr="00C82650">
              <w:rPr>
                <w:rFonts w:eastAsia="Segoe UI Symbol"/>
                <w:sz w:val="24"/>
                <w:szCs w:val="24"/>
              </w:rPr>
              <w:t></w:t>
            </w:r>
            <w:r w:rsidRPr="00C82650">
              <w:rPr>
                <w:i/>
                <w:sz w:val="24"/>
                <w:szCs w:val="24"/>
              </w:rPr>
              <w:t xml:space="preserve">p </w:t>
            </w:r>
            <w:r w:rsidRPr="00C82650">
              <w:rPr>
                <w:sz w:val="24"/>
                <w:szCs w:val="24"/>
              </w:rPr>
              <w:t xml:space="preserve">1 1 </w:t>
            </w: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437294" cy="7740"/>
                      <wp:effectExtent l="0" t="0" r="0" b="0"/>
                      <wp:docPr id="378741" name="Group 378741"/>
                      <wp:cNvGraphicFramePr/>
                      <a:graphic xmlns:a="http://schemas.openxmlformats.org/drawingml/2006/main">
                        <a:graphicData uri="http://schemas.microsoft.com/office/word/2010/wordprocessingGroup">
                          <wpg:wgp>
                            <wpg:cNvGrpSpPr/>
                            <wpg:grpSpPr>
                              <a:xfrm>
                                <a:off x="0" y="0"/>
                                <a:ext cx="437294" cy="7740"/>
                                <a:chOff x="0" y="0"/>
                                <a:chExt cx="437294" cy="7740"/>
                              </a:xfrm>
                            </wpg:grpSpPr>
                            <wps:wsp>
                              <wps:cNvPr id="21760" name="Shape 21760"/>
                              <wps:cNvSpPr/>
                              <wps:spPr>
                                <a:xfrm>
                                  <a:off x="0" y="0"/>
                                  <a:ext cx="437294" cy="0"/>
                                </a:xfrm>
                                <a:custGeom>
                                  <a:avLst/>
                                  <a:gdLst/>
                                  <a:ahLst/>
                                  <a:cxnLst/>
                                  <a:rect l="0" t="0" r="0" b="0"/>
                                  <a:pathLst>
                                    <a:path w="437294">
                                      <a:moveTo>
                                        <a:pt x="0" y="0"/>
                                      </a:moveTo>
                                      <a:lnTo>
                                        <a:pt x="437294" y="0"/>
                                      </a:lnTo>
                                    </a:path>
                                  </a:pathLst>
                                </a:custGeom>
                                <a:ln w="77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741" style="width:34.4326pt;height:0.609448pt;mso-position-horizontal-relative:char;mso-position-vertical-relative:line" coordsize="4372,77">
                      <v:shape id="Shape 21760" style="position:absolute;width:4372;height:0;left:0;top:0;" coordsize="437294,0" path="m0,0l437294,0">
                        <v:stroke weight="0.609448pt" endcap="flat" joinstyle="round" on="true" color="#000000"/>
                        <v:fill on="false" color="#000000" opacity="0"/>
                      </v:shape>
                    </v:group>
                  </w:pict>
                </mc:Fallback>
              </mc:AlternateContent>
            </w:r>
            <w:r w:rsidRPr="00C82650">
              <w:rPr>
                <w:rFonts w:eastAsia="Segoe UI Symbol"/>
                <w:sz w:val="24"/>
                <w:szCs w:val="24"/>
              </w:rPr>
              <w:t></w:t>
            </w:r>
            <w:r w:rsidRPr="00C82650">
              <w:rPr>
                <w:i/>
                <w:sz w:val="24"/>
                <w:szCs w:val="24"/>
              </w:rPr>
              <w:t>p</w:t>
            </w:r>
          </w:p>
          <w:p w:rsidR="001003BD" w:rsidRPr="00C82650" w:rsidRDefault="00C82650" w:rsidP="002054A8">
            <w:pPr>
              <w:spacing w:after="0" w:line="240" w:lineRule="auto"/>
              <w:ind w:left="0" w:firstLine="0"/>
              <w:rPr>
                <w:sz w:val="24"/>
                <w:szCs w:val="24"/>
              </w:rPr>
            </w:pPr>
            <w:r w:rsidRPr="00C82650">
              <w:rPr>
                <w:sz w:val="24"/>
                <w:szCs w:val="24"/>
              </w:rPr>
              <w:t>0 0</w:t>
            </w:r>
          </w:p>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527" w:type="dxa"/>
            <w:tcBorders>
              <w:top w:val="single" w:sz="2" w:space="0" w:color="FFFFFF"/>
              <w:left w:val="nil"/>
              <w:bottom w:val="single" w:sz="2" w:space="0" w:color="FFFFFF"/>
              <w:right w:val="nil"/>
            </w:tcBorders>
            <w:vAlign w:val="bottom"/>
          </w:tcPr>
          <w:p w:rsidR="001003BD" w:rsidRPr="00C82650" w:rsidRDefault="00C82650" w:rsidP="002054A8">
            <w:pPr>
              <w:spacing w:after="0" w:line="240" w:lineRule="auto"/>
              <w:ind w:left="0" w:firstLine="0"/>
              <w:rPr>
                <w:sz w:val="24"/>
                <w:szCs w:val="24"/>
              </w:rPr>
            </w:pPr>
            <w:r w:rsidRPr="00C82650">
              <w:rPr>
                <w:i/>
                <w:sz w:val="24"/>
                <w:szCs w:val="24"/>
              </w:rPr>
              <w:t xml:space="preserve">q </w:t>
            </w:r>
            <w:r w:rsidRPr="00C82650">
              <w:rPr>
                <w:sz w:val="24"/>
                <w:szCs w:val="24"/>
              </w:rPr>
              <w:t>1 1 *</w:t>
            </w:r>
          </w:p>
          <w:p w:rsidR="001003BD" w:rsidRPr="00C82650" w:rsidRDefault="00C82650" w:rsidP="002054A8">
            <w:pPr>
              <w:spacing w:after="0" w:line="240" w:lineRule="auto"/>
              <w:ind w:left="0" w:firstLine="0"/>
              <w:rPr>
                <w:sz w:val="24"/>
                <w:szCs w:val="24"/>
              </w:rPr>
            </w:pPr>
            <w:r w:rsidRPr="00C82650">
              <w:rPr>
                <w:sz w:val="24"/>
                <w:szCs w:val="24"/>
              </w:rPr>
              <w:t>0 1</w:t>
            </w:r>
            <w:r w:rsidRPr="00C82650">
              <w:rPr>
                <w:i/>
                <w:sz w:val="24"/>
                <w:szCs w:val="24"/>
              </w:rPr>
              <w:t>q</w:t>
            </w:r>
          </w:p>
        </w:tc>
        <w:tc>
          <w:tcPr>
            <w:tcW w:w="1621" w:type="dxa"/>
            <w:tcBorders>
              <w:top w:val="single" w:sz="2" w:space="0" w:color="FFFFFF"/>
              <w:left w:val="nil"/>
              <w:bottom w:val="single" w:sz="2" w:space="0" w:color="FFFFFF"/>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 p</w:t>
            </w:r>
            <w:r w:rsidRPr="00C82650">
              <w:rPr>
                <w:sz w:val="24"/>
                <w:szCs w:val="24"/>
                <w:u w:val="single" w:color="000000"/>
                <w:vertAlign w:val="subscript"/>
              </w:rPr>
              <w:t>1 0</w: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q p</w:t>
            </w:r>
            <w:r w:rsidRPr="00C82650">
              <w:rPr>
                <w:sz w:val="24"/>
                <w:szCs w:val="24"/>
              </w:rPr>
              <w:t xml:space="preserve">0 0 </w:t>
            </w:r>
          </w:p>
        </w:tc>
      </w:tr>
      <w:tr w:rsidR="001003BD" w:rsidRPr="00C82650">
        <w:trPr>
          <w:trHeight w:val="1261"/>
        </w:trPr>
        <w:tc>
          <w:tcPr>
            <w:tcW w:w="3157" w:type="dxa"/>
            <w:gridSpan w:val="2"/>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lastRenderedPageBreak/>
              <w:t xml:space="preserve">Индекс себестоимости продукции </w:t>
            </w:r>
          </w:p>
        </w:tc>
        <w:tc>
          <w:tcPr>
            <w:tcW w:w="1659" w:type="dxa"/>
            <w:tcBorders>
              <w:top w:val="single" w:sz="2" w:space="0" w:color="FFFFFF"/>
              <w:left w:val="single" w:sz="6" w:space="0" w:color="000000"/>
              <w:bottom w:val="single" w:sz="2" w:space="0" w:color="FFFFFF"/>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i/>
                <w:sz w:val="24"/>
                <w:szCs w:val="24"/>
              </w:rPr>
              <w:t>z</w:t>
            </w:r>
          </w:p>
          <w:p w:rsidR="001003BD" w:rsidRPr="00C82650" w:rsidRDefault="00C82650" w:rsidP="002054A8">
            <w:pPr>
              <w:spacing w:after="0" w:line="240" w:lineRule="auto"/>
              <w:ind w:left="0" w:firstLine="0"/>
              <w:rPr>
                <w:sz w:val="24"/>
                <w:szCs w:val="24"/>
              </w:rPr>
            </w:pPr>
            <w:r w:rsidRPr="00C82650">
              <w:rPr>
                <w:i/>
                <w:sz w:val="24"/>
                <w:szCs w:val="24"/>
              </w:rPr>
              <w:t>i</w:t>
            </w:r>
            <w:r w:rsidRPr="00C82650">
              <w:rPr>
                <w:i/>
                <w:sz w:val="24"/>
                <w:szCs w:val="24"/>
                <w:vertAlign w:val="subscript"/>
              </w:rPr>
              <w:t xml:space="preserve">z </w:t>
            </w:r>
            <w:r w:rsidRPr="00C82650">
              <w:rPr>
                <w:rFonts w:eastAsia="Segoe UI Symbol"/>
                <w:sz w:val="24"/>
                <w:szCs w:val="24"/>
              </w:rPr>
              <w:t xml:space="preserve">= </w:t>
            </w:r>
            <w:r w:rsidRPr="00C82650">
              <w:rPr>
                <w:sz w:val="24"/>
                <w:szCs w:val="24"/>
                <w:u w:val="single" w:color="000000"/>
              </w:rPr>
              <w:t>1</w:t>
            </w:r>
          </w:p>
          <w:p w:rsidR="001003BD" w:rsidRPr="00C82650" w:rsidRDefault="00C82650" w:rsidP="002054A8">
            <w:pPr>
              <w:spacing w:after="0" w:line="240" w:lineRule="auto"/>
              <w:ind w:left="0" w:firstLine="0"/>
              <w:rPr>
                <w:sz w:val="24"/>
                <w:szCs w:val="24"/>
              </w:rPr>
            </w:pPr>
            <w:r w:rsidRPr="00C82650">
              <w:rPr>
                <w:i/>
                <w:sz w:val="24"/>
                <w:szCs w:val="24"/>
              </w:rPr>
              <w:t>z</w:t>
            </w:r>
            <w:r w:rsidRPr="00C82650">
              <w:rPr>
                <w:sz w:val="24"/>
                <w:szCs w:val="24"/>
                <w:vertAlign w:val="subscript"/>
              </w:rPr>
              <w:t>0</w:t>
            </w:r>
            <w:r w:rsidRPr="00C82650">
              <w:rPr>
                <w:sz w:val="24"/>
                <w:szCs w:val="24"/>
              </w:rPr>
              <w:t xml:space="preserve"> </w:t>
            </w:r>
          </w:p>
        </w:tc>
        <w:tc>
          <w:tcPr>
            <w:tcW w:w="2293" w:type="dxa"/>
            <w:gridSpan w:val="2"/>
            <w:tcBorders>
              <w:top w:val="single" w:sz="2" w:space="0" w:color="FFFFFF"/>
              <w:left w:val="single" w:sz="4" w:space="0" w:color="000000"/>
              <w:bottom w:val="single" w:sz="2" w:space="0" w:color="FFFFFF"/>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z q</w:t>
            </w:r>
          </w:p>
          <w:p w:rsidR="001003BD" w:rsidRPr="00C82650" w:rsidRDefault="00C82650" w:rsidP="002054A8">
            <w:pPr>
              <w:spacing w:after="0" w:line="240" w:lineRule="auto"/>
              <w:ind w:left="0" w:firstLine="0"/>
              <w:rPr>
                <w:sz w:val="24"/>
                <w:szCs w:val="24"/>
              </w:rPr>
            </w:pPr>
            <w:r w:rsidRPr="00C82650">
              <w:rPr>
                <w:i/>
                <w:sz w:val="24"/>
                <w:szCs w:val="24"/>
              </w:rPr>
              <w:t xml:space="preserve">I z </w:t>
            </w:r>
            <w:r w:rsidRPr="00C82650">
              <w:rPr>
                <w:rFonts w:eastAsia="Segoe UI Symbol"/>
                <w:sz w:val="24"/>
                <w:szCs w:val="24"/>
              </w:rPr>
              <w:t xml:space="preserve">= </w:t>
            </w:r>
            <w:r w:rsidRPr="00C82650">
              <w:rPr>
                <w:sz w:val="24"/>
                <w:szCs w:val="24"/>
                <w:u w:val="single" w:color="000000"/>
              </w:rPr>
              <w:t>1 1</w: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z q</w:t>
            </w:r>
            <w:r w:rsidRPr="00C82650">
              <w:rPr>
                <w:sz w:val="24"/>
                <w:szCs w:val="24"/>
              </w:rPr>
              <w:t xml:space="preserve">0 1 </w:t>
            </w:r>
          </w:p>
        </w:tc>
        <w:tc>
          <w:tcPr>
            <w:tcW w:w="527" w:type="dxa"/>
            <w:tcBorders>
              <w:top w:val="single" w:sz="2" w:space="0" w:color="FFFFFF"/>
              <w:left w:val="single" w:sz="4" w:space="0" w:color="000000"/>
              <w:bottom w:val="single" w:sz="2" w:space="0" w:color="FFFFFF"/>
              <w:right w:val="nil"/>
            </w:tcBorders>
          </w:tcPr>
          <w:p w:rsidR="001003BD" w:rsidRPr="00C82650" w:rsidRDefault="00C82650" w:rsidP="002054A8">
            <w:pPr>
              <w:spacing w:after="0" w:line="240" w:lineRule="auto"/>
              <w:ind w:left="0" w:firstLine="0"/>
              <w:rPr>
                <w:sz w:val="24"/>
                <w:szCs w:val="24"/>
              </w:rPr>
            </w:pPr>
            <w:r w:rsidRPr="00C82650">
              <w:rPr>
                <w:i/>
                <w:sz w:val="24"/>
                <w:szCs w:val="24"/>
              </w:rPr>
              <w:t>I</w:t>
            </w:r>
            <w:r w:rsidRPr="00C82650">
              <w:rPr>
                <w:i/>
                <w:sz w:val="24"/>
                <w:szCs w:val="24"/>
                <w:vertAlign w:val="subscript"/>
              </w:rPr>
              <w:t>z</w:t>
            </w:r>
          </w:p>
        </w:tc>
        <w:tc>
          <w:tcPr>
            <w:tcW w:w="1621" w:type="dxa"/>
            <w:tcBorders>
              <w:top w:val="single" w:sz="2" w:space="0" w:color="FFFFFF"/>
              <w:left w:val="nil"/>
              <w:bottom w:val="single" w:sz="2" w:space="0" w:color="FFFFFF"/>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z q</w:t>
            </w:r>
          </w:p>
          <w:p w:rsidR="001003BD" w:rsidRPr="00C82650" w:rsidRDefault="00C82650" w:rsidP="002054A8">
            <w:pPr>
              <w:tabs>
                <w:tab w:val="center" w:pos="886"/>
              </w:tabs>
              <w:spacing w:after="0" w:line="240" w:lineRule="auto"/>
              <w:ind w:left="0" w:firstLine="0"/>
              <w:rPr>
                <w:sz w:val="24"/>
                <w:szCs w:val="24"/>
              </w:rPr>
            </w:pPr>
            <w:r w:rsidRPr="00C82650">
              <w:rPr>
                <w:rFonts w:eastAsia="Segoe UI Symbol"/>
                <w:sz w:val="24"/>
                <w:szCs w:val="24"/>
              </w:rPr>
              <w:t>=</w:t>
            </w:r>
            <w:r w:rsidRPr="00C82650">
              <w:rPr>
                <w:rFonts w:eastAsia="Segoe UI Symbol"/>
                <w:sz w:val="24"/>
                <w:szCs w:val="24"/>
              </w:rPr>
              <w:tab/>
            </w:r>
            <w:r w:rsidRPr="00C82650">
              <w:rPr>
                <w:sz w:val="24"/>
                <w:szCs w:val="24"/>
              </w:rPr>
              <w:t>1 1</w:t>
            </w:r>
          </w:p>
          <w:p w:rsidR="001003BD" w:rsidRPr="00C82650" w:rsidRDefault="00C82650" w:rsidP="002054A8">
            <w:pPr>
              <w:spacing w:after="0" w:line="240" w:lineRule="auto"/>
              <w:ind w:left="0" w:firstLine="0"/>
              <w:rPr>
                <w:sz w:val="24"/>
                <w:szCs w:val="24"/>
              </w:rPr>
            </w:pPr>
            <w:r w:rsidRPr="00C82650">
              <w:rPr>
                <w:sz w:val="24"/>
                <w:szCs w:val="24"/>
              </w:rPr>
              <w:t>1</w:t>
            </w:r>
          </w:p>
          <w:p w:rsidR="001003BD" w:rsidRPr="00C82650" w:rsidRDefault="00C82650" w:rsidP="002054A8">
            <w:pPr>
              <w:spacing w:after="0" w:line="240" w:lineRule="auto"/>
              <w:ind w:left="0" w:firstLine="0"/>
              <w:rPr>
                <w:sz w:val="24"/>
                <w:szCs w:val="24"/>
              </w:rPr>
            </w:pPr>
            <w:r w:rsidRPr="00C82650">
              <w:rPr>
                <w:rFonts w:eastAsia="Calibri"/>
                <w:noProof/>
                <w:sz w:val="24"/>
                <w:szCs w:val="24"/>
              </w:rPr>
              <mc:AlternateContent>
                <mc:Choice Requires="wpg">
                  <w:drawing>
                    <wp:anchor distT="0" distB="0" distL="114300" distR="114300" simplePos="0" relativeHeight="251695104" behindDoc="1" locked="0" layoutInCell="1" allowOverlap="1">
                      <wp:simplePos x="0" y="0"/>
                      <wp:positionH relativeFrom="column">
                        <wp:posOffset>143189</wp:posOffset>
                      </wp:positionH>
                      <wp:positionV relativeFrom="paragraph">
                        <wp:posOffset>-162878</wp:posOffset>
                      </wp:positionV>
                      <wp:extent cx="699750" cy="200429"/>
                      <wp:effectExtent l="0" t="0" r="0" b="0"/>
                      <wp:wrapNone/>
                      <wp:docPr id="379162" name="Group 379162"/>
                      <wp:cNvGraphicFramePr/>
                      <a:graphic xmlns:a="http://schemas.openxmlformats.org/drawingml/2006/main">
                        <a:graphicData uri="http://schemas.microsoft.com/office/word/2010/wordprocessingGroup">
                          <wpg:wgp>
                            <wpg:cNvGrpSpPr/>
                            <wpg:grpSpPr>
                              <a:xfrm>
                                <a:off x="0" y="0"/>
                                <a:ext cx="699750" cy="200429"/>
                                <a:chOff x="0" y="0"/>
                                <a:chExt cx="699750" cy="200429"/>
                              </a:xfrm>
                            </wpg:grpSpPr>
                            <wps:wsp>
                              <wps:cNvPr id="21850" name="Shape 21850"/>
                              <wps:cNvSpPr/>
                              <wps:spPr>
                                <a:xfrm>
                                  <a:off x="196105" y="200429"/>
                                  <a:ext cx="123011" cy="0"/>
                                </a:xfrm>
                                <a:custGeom>
                                  <a:avLst/>
                                  <a:gdLst/>
                                  <a:ahLst/>
                                  <a:cxnLst/>
                                  <a:rect l="0" t="0" r="0" b="0"/>
                                  <a:pathLst>
                                    <a:path w="123011">
                                      <a:moveTo>
                                        <a:pt x="0" y="0"/>
                                      </a:moveTo>
                                      <a:lnTo>
                                        <a:pt x="123011" y="0"/>
                                      </a:lnTo>
                                    </a:path>
                                  </a:pathLst>
                                </a:custGeom>
                                <a:ln w="3332" cap="flat">
                                  <a:round/>
                                </a:ln>
                              </wps:spPr>
                              <wps:style>
                                <a:lnRef idx="1">
                                  <a:srgbClr val="000000"/>
                                </a:lnRef>
                                <a:fillRef idx="0">
                                  <a:srgbClr val="000000">
                                    <a:alpha val="0"/>
                                  </a:srgbClr>
                                </a:fillRef>
                                <a:effectRef idx="0">
                                  <a:scrgbClr r="0" g="0" b="0"/>
                                </a:effectRef>
                                <a:fontRef idx="none"/>
                              </wps:style>
                              <wps:bodyPr/>
                            </wps:wsp>
                            <wps:wsp>
                              <wps:cNvPr id="21851" name="Shape 21851"/>
                              <wps:cNvSpPr/>
                              <wps:spPr>
                                <a:xfrm>
                                  <a:off x="0" y="0"/>
                                  <a:ext cx="699750" cy="0"/>
                                </a:xfrm>
                                <a:custGeom>
                                  <a:avLst/>
                                  <a:gdLst/>
                                  <a:ahLst/>
                                  <a:cxnLst/>
                                  <a:rect l="0" t="0" r="0" b="0"/>
                                  <a:pathLst>
                                    <a:path w="699750">
                                      <a:moveTo>
                                        <a:pt x="0" y="0"/>
                                      </a:moveTo>
                                      <a:lnTo>
                                        <a:pt x="699750" y="0"/>
                                      </a:lnTo>
                                    </a:path>
                                  </a:pathLst>
                                </a:custGeom>
                                <a:ln w="636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9162" style="width:55.0984pt;height:15.7818pt;position:absolute;z-index:-2147483192;mso-position-horizontal-relative:text;mso-position-horizontal:absolute;margin-left:11.2747pt;mso-position-vertical-relative:text;margin-top:-12.8251pt;" coordsize="6997,2004">
                      <v:shape id="Shape 21850" style="position:absolute;width:1230;height:0;left:1961;top:2004;" coordsize="123011,0" path="m0,0l123011,0">
                        <v:stroke weight="0.262356pt" endcap="flat" joinstyle="round" on="true" color="#000000"/>
                        <v:fill on="false" color="#000000" opacity="0"/>
                      </v:shape>
                      <v:shape id="Shape 21851" style="position:absolute;width:6997;height:0;left:0;top:0;" coordsize="699750,0" path="m0,0l699750,0">
                        <v:stroke weight="0.501041pt" endcap="flat" joinstyle="round" on="true" color="#000000"/>
                        <v:fill on="false" color="#000000" opacity="0"/>
                      </v:shape>
                    </v:group>
                  </w:pict>
                </mc:Fallback>
              </mc:AlternateContent>
            </w:r>
            <w:r w:rsidRPr="00C82650">
              <w:rPr>
                <w:rFonts w:eastAsia="Segoe UI Symbol"/>
                <w:sz w:val="24"/>
                <w:szCs w:val="24"/>
              </w:rPr>
              <w:t></w:t>
            </w:r>
            <w:r w:rsidRPr="00C82650">
              <w:rPr>
                <w:i/>
                <w:sz w:val="24"/>
                <w:szCs w:val="24"/>
              </w:rPr>
              <w:t xml:space="preserve">iz </w:t>
            </w:r>
            <w:r w:rsidRPr="00C82650">
              <w:rPr>
                <w:sz w:val="24"/>
                <w:szCs w:val="24"/>
              </w:rPr>
              <w:t>*</w:t>
            </w:r>
            <w:r w:rsidRPr="00C82650">
              <w:rPr>
                <w:i/>
                <w:sz w:val="24"/>
                <w:szCs w:val="24"/>
              </w:rPr>
              <w:t>z q</w:t>
            </w:r>
            <w:r w:rsidRPr="00C82650">
              <w:rPr>
                <w:sz w:val="24"/>
                <w:szCs w:val="24"/>
              </w:rPr>
              <w:t xml:space="preserve">1 1 </w:t>
            </w:r>
          </w:p>
        </w:tc>
      </w:tr>
      <w:tr w:rsidR="001003BD" w:rsidRPr="00C82650">
        <w:trPr>
          <w:trHeight w:val="2562"/>
        </w:trPr>
        <w:tc>
          <w:tcPr>
            <w:tcW w:w="3157" w:type="dxa"/>
            <w:gridSpan w:val="2"/>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Индекс издержек производства </w:t>
            </w:r>
          </w:p>
        </w:tc>
        <w:tc>
          <w:tcPr>
            <w:tcW w:w="1659" w:type="dxa"/>
            <w:tcBorders>
              <w:top w:val="single" w:sz="2" w:space="0" w:color="FFFFFF"/>
              <w:left w:val="single" w:sz="6"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 </w:t>
            </w:r>
          </w:p>
        </w:tc>
        <w:tc>
          <w:tcPr>
            <w:tcW w:w="4441" w:type="dxa"/>
            <w:gridSpan w:val="4"/>
            <w:tcBorders>
              <w:top w:val="single" w:sz="2" w:space="0" w:color="FFFFFF"/>
              <w:left w:val="single" w:sz="4" w:space="0" w:color="000000"/>
              <w:bottom w:val="single" w:sz="4" w:space="0" w:color="000000"/>
              <w:right w:val="single" w:sz="4" w:space="0" w:color="000000"/>
            </w:tcBorders>
            <w:vAlign w:val="bottom"/>
          </w:tcPr>
          <w:p w:rsidR="001003BD" w:rsidRPr="00C82650" w:rsidRDefault="00C82650" w:rsidP="002054A8">
            <w:pPr>
              <w:tabs>
                <w:tab w:val="center" w:pos="1595"/>
                <w:tab w:val="center" w:pos="2131"/>
              </w:tabs>
              <w:spacing w:after="0" w:line="240" w:lineRule="auto"/>
              <w:ind w:left="0" w:firstLine="0"/>
              <w:rPr>
                <w:sz w:val="24"/>
                <w:szCs w:val="24"/>
                <w:lang w:val="en-US"/>
              </w:rPr>
            </w:pPr>
            <w:r w:rsidRPr="00C82650">
              <w:rPr>
                <w:rFonts w:eastAsia="Calibri"/>
                <w:sz w:val="24"/>
                <w:szCs w:val="24"/>
                <w:lang w:val="en-US"/>
              </w:rPr>
              <w:tab/>
            </w:r>
            <w:r w:rsidRPr="00C82650">
              <w:rPr>
                <w:i/>
                <w:sz w:val="24"/>
                <w:szCs w:val="24"/>
                <w:lang w:val="en-US"/>
              </w:rPr>
              <w:t xml:space="preserve">I zq </w:t>
            </w:r>
            <w:r w:rsidRPr="00C82650">
              <w:rPr>
                <w:rFonts w:eastAsia="Segoe UI Symbol"/>
                <w:sz w:val="24"/>
                <w:szCs w:val="24"/>
                <w:lang w:val="en-US"/>
              </w:rPr>
              <w:t xml:space="preserve">= </w:t>
            </w:r>
            <w:r w:rsidRPr="00C82650">
              <w:rPr>
                <w:rFonts w:eastAsia="Calibri"/>
                <w:noProof/>
                <w:sz w:val="24"/>
                <w:szCs w:val="24"/>
              </w:rPr>
              <mc:AlternateContent>
                <mc:Choice Requires="wpg">
                  <w:drawing>
                    <wp:inline distT="0" distB="0" distL="0" distR="0">
                      <wp:extent cx="434932" cy="7319"/>
                      <wp:effectExtent l="0" t="0" r="0" b="0"/>
                      <wp:docPr id="379354" name="Group 379354"/>
                      <wp:cNvGraphicFramePr/>
                      <a:graphic xmlns:a="http://schemas.openxmlformats.org/drawingml/2006/main">
                        <a:graphicData uri="http://schemas.microsoft.com/office/word/2010/wordprocessingGroup">
                          <wpg:wgp>
                            <wpg:cNvGrpSpPr/>
                            <wpg:grpSpPr>
                              <a:xfrm>
                                <a:off x="0" y="0"/>
                                <a:ext cx="434932" cy="7319"/>
                                <a:chOff x="0" y="0"/>
                                <a:chExt cx="434932" cy="7319"/>
                              </a:xfrm>
                            </wpg:grpSpPr>
                            <wps:wsp>
                              <wps:cNvPr id="21895" name="Shape 21895"/>
                              <wps:cNvSpPr/>
                              <wps:spPr>
                                <a:xfrm>
                                  <a:off x="0" y="0"/>
                                  <a:ext cx="434932" cy="0"/>
                                </a:xfrm>
                                <a:custGeom>
                                  <a:avLst/>
                                  <a:gdLst/>
                                  <a:ahLst/>
                                  <a:cxnLst/>
                                  <a:rect l="0" t="0" r="0" b="0"/>
                                  <a:pathLst>
                                    <a:path w="434932">
                                      <a:moveTo>
                                        <a:pt x="0" y="0"/>
                                      </a:moveTo>
                                      <a:lnTo>
                                        <a:pt x="434932" y="0"/>
                                      </a:lnTo>
                                    </a:path>
                                  </a:pathLst>
                                </a:custGeom>
                                <a:ln w="731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9354" style="width:34.2466pt;height:0.576315pt;mso-position-horizontal-relative:char;mso-position-vertical-relative:line" coordsize="4349,73">
                      <v:shape id="Shape 21895" style="position:absolute;width:4349;height:0;left:0;top:0;" coordsize="434932,0" path="m0,0l434932,0">
                        <v:stroke weight="0.576315pt" endcap="flat" joinstyle="round" on="true" color="#000000"/>
                        <v:fill on="false" color="#000000" opacity="0"/>
                      </v:shape>
                    </v:group>
                  </w:pict>
                </mc:Fallback>
              </mc:AlternateContent>
            </w:r>
            <w:r w:rsidRPr="00C82650">
              <w:rPr>
                <w:rFonts w:eastAsia="Segoe UI Symbol"/>
                <w:sz w:val="24"/>
                <w:szCs w:val="24"/>
              </w:rPr>
              <w:t></w:t>
            </w:r>
            <w:r w:rsidRPr="00C82650">
              <w:rPr>
                <w:i/>
                <w:sz w:val="24"/>
                <w:szCs w:val="24"/>
                <w:lang w:val="en-US"/>
              </w:rPr>
              <w:t>q z</w:t>
            </w:r>
            <w:r w:rsidRPr="00C82650">
              <w:rPr>
                <w:sz w:val="24"/>
                <w:szCs w:val="24"/>
                <w:lang w:val="en-US"/>
              </w:rPr>
              <w:t>1</w:t>
            </w:r>
            <w:r w:rsidRPr="00C82650">
              <w:rPr>
                <w:sz w:val="24"/>
                <w:szCs w:val="24"/>
                <w:lang w:val="en-US"/>
              </w:rPr>
              <w:tab/>
              <w:t>1</w:t>
            </w:r>
          </w:p>
          <w:p w:rsidR="001003BD" w:rsidRPr="00C82650" w:rsidRDefault="00C82650" w:rsidP="002054A8">
            <w:pPr>
              <w:spacing w:after="0" w:line="240" w:lineRule="auto"/>
              <w:ind w:left="0" w:firstLine="0"/>
              <w:rPr>
                <w:sz w:val="24"/>
                <w:szCs w:val="24"/>
                <w:lang w:val="en-US"/>
              </w:rPr>
            </w:pPr>
            <w:r w:rsidRPr="00C82650">
              <w:rPr>
                <w:rFonts w:eastAsia="Segoe UI Symbol"/>
                <w:sz w:val="24"/>
                <w:szCs w:val="24"/>
              </w:rPr>
              <w:t></w:t>
            </w:r>
            <w:r w:rsidRPr="00C82650">
              <w:rPr>
                <w:i/>
                <w:sz w:val="24"/>
                <w:szCs w:val="24"/>
                <w:lang w:val="en-US"/>
              </w:rPr>
              <w:t>q z</w:t>
            </w:r>
            <w:r w:rsidRPr="00C82650">
              <w:rPr>
                <w:sz w:val="24"/>
                <w:szCs w:val="24"/>
                <w:lang w:val="en-US"/>
              </w:rPr>
              <w:t xml:space="preserve">0 0 </w:t>
            </w:r>
            <w:r w:rsidRPr="00C82650">
              <w:rPr>
                <w:i/>
                <w:sz w:val="24"/>
                <w:szCs w:val="24"/>
                <w:lang w:val="en-US"/>
              </w:rPr>
              <w:t xml:space="preserve">I zq </w:t>
            </w:r>
            <w:r w:rsidRPr="00C82650">
              <w:rPr>
                <w:rFonts w:eastAsia="Segoe UI Symbol"/>
                <w:sz w:val="24"/>
                <w:szCs w:val="24"/>
                <w:lang w:val="en-US"/>
              </w:rPr>
              <w:t xml:space="preserve">= </w:t>
            </w:r>
            <w:r w:rsidRPr="00C82650">
              <w:rPr>
                <w:i/>
                <w:sz w:val="24"/>
                <w:szCs w:val="24"/>
                <w:lang w:val="en-US"/>
              </w:rPr>
              <w:t xml:space="preserve">I z </w:t>
            </w:r>
            <w:r w:rsidRPr="00C82650">
              <w:rPr>
                <w:sz w:val="24"/>
                <w:szCs w:val="24"/>
                <w:lang w:val="en-US"/>
              </w:rPr>
              <w:t>*</w:t>
            </w:r>
            <w:r w:rsidRPr="00C82650">
              <w:rPr>
                <w:i/>
                <w:sz w:val="24"/>
                <w:szCs w:val="24"/>
                <w:lang w:val="en-US"/>
              </w:rPr>
              <w:t>Iq</w:t>
            </w:r>
          </w:p>
          <w:p w:rsidR="001003BD" w:rsidRPr="00C82650" w:rsidRDefault="00C82650" w:rsidP="002054A8">
            <w:pPr>
              <w:tabs>
                <w:tab w:val="center" w:pos="1248"/>
                <w:tab w:val="center" w:pos="1976"/>
                <w:tab w:val="center" w:pos="2884"/>
                <w:tab w:val="center" w:pos="3373"/>
              </w:tabs>
              <w:spacing w:after="0" w:line="240" w:lineRule="auto"/>
              <w:ind w:left="0" w:firstLine="0"/>
              <w:rPr>
                <w:sz w:val="24"/>
                <w:szCs w:val="24"/>
                <w:lang w:val="en-US"/>
              </w:rPr>
            </w:pPr>
            <w:r w:rsidRPr="00C82650">
              <w:rPr>
                <w:rFonts w:eastAsia="Calibri"/>
                <w:noProof/>
                <w:sz w:val="24"/>
                <w:szCs w:val="24"/>
              </w:rPr>
              <mc:AlternateContent>
                <mc:Choice Requires="wpg">
                  <w:drawing>
                    <wp:anchor distT="0" distB="0" distL="114300" distR="114300" simplePos="0" relativeHeight="251696128" behindDoc="1" locked="0" layoutInCell="1" allowOverlap="1">
                      <wp:simplePos x="0" y="0"/>
                      <wp:positionH relativeFrom="column">
                        <wp:posOffset>605672</wp:posOffset>
                      </wp:positionH>
                      <wp:positionV relativeFrom="paragraph">
                        <wp:posOffset>183910</wp:posOffset>
                      </wp:positionV>
                      <wp:extent cx="1599918" cy="7319"/>
                      <wp:effectExtent l="0" t="0" r="0" b="0"/>
                      <wp:wrapNone/>
                      <wp:docPr id="379355" name="Group 379355"/>
                      <wp:cNvGraphicFramePr/>
                      <a:graphic xmlns:a="http://schemas.openxmlformats.org/drawingml/2006/main">
                        <a:graphicData uri="http://schemas.microsoft.com/office/word/2010/wordprocessingGroup">
                          <wpg:wgp>
                            <wpg:cNvGrpSpPr/>
                            <wpg:grpSpPr>
                              <a:xfrm>
                                <a:off x="0" y="0"/>
                                <a:ext cx="1599918" cy="7319"/>
                                <a:chOff x="0" y="0"/>
                                <a:chExt cx="1599918" cy="7319"/>
                              </a:xfrm>
                            </wpg:grpSpPr>
                            <wps:wsp>
                              <wps:cNvPr id="21896" name="Shape 21896"/>
                              <wps:cNvSpPr/>
                              <wps:spPr>
                                <a:xfrm>
                                  <a:off x="0" y="0"/>
                                  <a:ext cx="434918" cy="0"/>
                                </a:xfrm>
                                <a:custGeom>
                                  <a:avLst/>
                                  <a:gdLst/>
                                  <a:ahLst/>
                                  <a:cxnLst/>
                                  <a:rect l="0" t="0" r="0" b="0"/>
                                  <a:pathLst>
                                    <a:path w="434918">
                                      <a:moveTo>
                                        <a:pt x="0" y="0"/>
                                      </a:moveTo>
                                      <a:lnTo>
                                        <a:pt x="434918" y="0"/>
                                      </a:lnTo>
                                    </a:path>
                                  </a:pathLst>
                                </a:custGeom>
                                <a:ln w="7319" cap="flat">
                                  <a:round/>
                                </a:ln>
                              </wps:spPr>
                              <wps:style>
                                <a:lnRef idx="1">
                                  <a:srgbClr val="000000"/>
                                </a:lnRef>
                                <a:fillRef idx="0">
                                  <a:srgbClr val="000000">
                                    <a:alpha val="0"/>
                                  </a:srgbClr>
                                </a:fillRef>
                                <a:effectRef idx="0">
                                  <a:scrgbClr r="0" g="0" b="0"/>
                                </a:effectRef>
                                <a:fontRef idx="none"/>
                              </wps:style>
                              <wps:bodyPr/>
                            </wps:wsp>
                            <wps:wsp>
                              <wps:cNvPr id="21897" name="Shape 21897"/>
                              <wps:cNvSpPr/>
                              <wps:spPr>
                                <a:xfrm>
                                  <a:off x="620347" y="0"/>
                                  <a:ext cx="409093" cy="0"/>
                                </a:xfrm>
                                <a:custGeom>
                                  <a:avLst/>
                                  <a:gdLst/>
                                  <a:ahLst/>
                                  <a:cxnLst/>
                                  <a:rect l="0" t="0" r="0" b="0"/>
                                  <a:pathLst>
                                    <a:path w="409093">
                                      <a:moveTo>
                                        <a:pt x="0" y="0"/>
                                      </a:moveTo>
                                      <a:lnTo>
                                        <a:pt x="409093" y="0"/>
                                      </a:lnTo>
                                    </a:path>
                                  </a:pathLst>
                                </a:custGeom>
                                <a:ln w="7319" cap="flat">
                                  <a:round/>
                                </a:ln>
                              </wps:spPr>
                              <wps:style>
                                <a:lnRef idx="1">
                                  <a:srgbClr val="000000"/>
                                </a:lnRef>
                                <a:fillRef idx="0">
                                  <a:srgbClr val="000000">
                                    <a:alpha val="0"/>
                                  </a:srgbClr>
                                </a:fillRef>
                                <a:effectRef idx="0">
                                  <a:scrgbClr r="0" g="0" b="0"/>
                                </a:effectRef>
                                <a:fontRef idx="none"/>
                              </wps:style>
                              <wps:bodyPr/>
                            </wps:wsp>
                            <wps:wsp>
                              <wps:cNvPr id="21898" name="Shape 21898"/>
                              <wps:cNvSpPr/>
                              <wps:spPr>
                                <a:xfrm>
                                  <a:off x="1164985" y="0"/>
                                  <a:ext cx="434932" cy="0"/>
                                </a:xfrm>
                                <a:custGeom>
                                  <a:avLst/>
                                  <a:gdLst/>
                                  <a:ahLst/>
                                  <a:cxnLst/>
                                  <a:rect l="0" t="0" r="0" b="0"/>
                                  <a:pathLst>
                                    <a:path w="434932">
                                      <a:moveTo>
                                        <a:pt x="0" y="0"/>
                                      </a:moveTo>
                                      <a:lnTo>
                                        <a:pt x="434932" y="0"/>
                                      </a:lnTo>
                                    </a:path>
                                  </a:pathLst>
                                </a:custGeom>
                                <a:ln w="731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9355" style="width:125.978pt;height:0.576315pt;position:absolute;z-index:-2147483145;mso-position-horizontal-relative:text;mso-position-horizontal:absolute;margin-left:47.6907pt;mso-position-vertical-relative:text;margin-top:14.4811pt;" coordsize="15999,73">
                      <v:shape id="Shape 21896" style="position:absolute;width:4349;height:0;left:0;top:0;" coordsize="434918,0" path="m0,0l434918,0">
                        <v:stroke weight="0.576315pt" endcap="flat" joinstyle="round" on="true" color="#000000"/>
                        <v:fill on="false" color="#000000" opacity="0"/>
                      </v:shape>
                      <v:shape id="Shape 21897" style="position:absolute;width:4090;height:0;left:6203;top:0;" coordsize="409093,0" path="m0,0l409093,0">
                        <v:stroke weight="0.576315pt" endcap="flat" joinstyle="round" on="true" color="#000000"/>
                        <v:fill on="false" color="#000000" opacity="0"/>
                      </v:shape>
                      <v:shape id="Shape 21898" style="position:absolute;width:4349;height:0;left:11649;top:0;" coordsize="434932,0" path="m0,0l434932,0">
                        <v:stroke weight="0.576315pt" endcap="flat" joinstyle="round" on="true" color="#000000"/>
                        <v:fill on="false" color="#000000" opacity="0"/>
                      </v:shape>
                    </v:group>
                  </w:pict>
                </mc:Fallback>
              </mc:AlternateContent>
            </w:r>
            <w:r w:rsidRPr="00C82650">
              <w:rPr>
                <w:rFonts w:eastAsia="Calibri"/>
                <w:sz w:val="24"/>
                <w:szCs w:val="24"/>
                <w:lang w:val="en-US"/>
              </w:rPr>
              <w:tab/>
            </w:r>
            <w:r w:rsidRPr="00C82650">
              <w:rPr>
                <w:rFonts w:eastAsia="Segoe UI Symbol"/>
                <w:sz w:val="24"/>
                <w:szCs w:val="24"/>
              </w:rPr>
              <w:t></w:t>
            </w:r>
            <w:r w:rsidRPr="00C82650">
              <w:rPr>
                <w:i/>
                <w:sz w:val="24"/>
                <w:szCs w:val="24"/>
                <w:lang w:val="en-US"/>
              </w:rPr>
              <w:t>q z</w:t>
            </w:r>
            <w:r w:rsidRPr="00C82650">
              <w:rPr>
                <w:sz w:val="24"/>
                <w:szCs w:val="24"/>
                <w:lang w:val="en-US"/>
              </w:rPr>
              <w:t>1</w:t>
            </w:r>
            <w:r w:rsidRPr="00C82650">
              <w:rPr>
                <w:sz w:val="24"/>
                <w:szCs w:val="24"/>
                <w:lang w:val="en-US"/>
              </w:rPr>
              <w:tab/>
              <w:t xml:space="preserve">1 </w:t>
            </w:r>
            <w:r w:rsidRPr="00C82650">
              <w:rPr>
                <w:rFonts w:eastAsia="Segoe UI Symbol"/>
                <w:sz w:val="24"/>
                <w:szCs w:val="24"/>
              </w:rPr>
              <w:t></w:t>
            </w:r>
            <w:r w:rsidRPr="00C82650">
              <w:rPr>
                <w:i/>
                <w:sz w:val="24"/>
                <w:szCs w:val="24"/>
                <w:lang w:val="en-US"/>
              </w:rPr>
              <w:t>z q</w:t>
            </w:r>
            <w:r w:rsidRPr="00C82650">
              <w:rPr>
                <w:sz w:val="24"/>
                <w:szCs w:val="24"/>
                <w:lang w:val="en-US"/>
              </w:rPr>
              <w:t>1</w:t>
            </w:r>
            <w:r w:rsidRPr="00C82650">
              <w:rPr>
                <w:sz w:val="24"/>
                <w:szCs w:val="24"/>
                <w:lang w:val="en-US"/>
              </w:rPr>
              <w:tab/>
              <w:t xml:space="preserve">1 </w:t>
            </w:r>
            <w:r w:rsidRPr="00C82650">
              <w:rPr>
                <w:rFonts w:eastAsia="Segoe UI Symbol"/>
                <w:sz w:val="24"/>
                <w:szCs w:val="24"/>
              </w:rPr>
              <w:t></w:t>
            </w:r>
            <w:r w:rsidRPr="00C82650">
              <w:rPr>
                <w:i/>
                <w:sz w:val="24"/>
                <w:szCs w:val="24"/>
                <w:lang w:val="en-US"/>
              </w:rPr>
              <w:t>q z</w:t>
            </w:r>
            <w:r w:rsidRPr="00C82650">
              <w:rPr>
                <w:sz w:val="24"/>
                <w:szCs w:val="24"/>
                <w:lang w:val="en-US"/>
              </w:rPr>
              <w:t>1</w:t>
            </w:r>
            <w:r w:rsidRPr="00C82650">
              <w:rPr>
                <w:sz w:val="24"/>
                <w:szCs w:val="24"/>
                <w:lang w:val="en-US"/>
              </w:rPr>
              <w:tab/>
              <w:t>0</w:t>
            </w:r>
          </w:p>
          <w:p w:rsidR="001003BD" w:rsidRPr="00C82650" w:rsidRDefault="00C82650" w:rsidP="002054A8">
            <w:pPr>
              <w:tabs>
                <w:tab w:val="center" w:pos="1788"/>
                <w:tab w:val="center" w:pos="2685"/>
              </w:tabs>
              <w:spacing w:after="0" w:line="240" w:lineRule="auto"/>
              <w:ind w:left="0" w:firstLine="0"/>
              <w:rPr>
                <w:sz w:val="24"/>
                <w:szCs w:val="24"/>
                <w:lang w:val="en-US"/>
              </w:rPr>
            </w:pPr>
            <w:r w:rsidRPr="00C82650">
              <w:rPr>
                <w:rFonts w:eastAsia="Calibri"/>
                <w:sz w:val="24"/>
                <w:szCs w:val="24"/>
                <w:lang w:val="en-US"/>
              </w:rPr>
              <w:tab/>
            </w:r>
            <w:r w:rsidRPr="00C82650">
              <w:rPr>
                <w:rFonts w:eastAsia="Segoe UI Symbol"/>
                <w:sz w:val="24"/>
                <w:szCs w:val="24"/>
                <w:lang w:val="en-US"/>
              </w:rPr>
              <w:t>=</w:t>
            </w:r>
            <w:r w:rsidRPr="00C82650">
              <w:rPr>
                <w:rFonts w:eastAsia="Segoe UI Symbol"/>
                <w:sz w:val="24"/>
                <w:szCs w:val="24"/>
                <w:lang w:val="en-US"/>
              </w:rPr>
              <w:tab/>
            </w:r>
            <w:r w:rsidRPr="00C82650">
              <w:rPr>
                <w:sz w:val="24"/>
                <w:szCs w:val="24"/>
                <w:lang w:val="en-US"/>
              </w:rPr>
              <w:t>*</w:t>
            </w:r>
          </w:p>
          <w:p w:rsidR="001003BD" w:rsidRPr="00C82650" w:rsidRDefault="00C82650" w:rsidP="002054A8">
            <w:pPr>
              <w:tabs>
                <w:tab w:val="center" w:pos="1235"/>
                <w:tab w:val="center" w:pos="1991"/>
                <w:tab w:val="center" w:pos="2898"/>
                <w:tab w:val="center" w:pos="3387"/>
              </w:tabs>
              <w:spacing w:after="0" w:line="240" w:lineRule="auto"/>
              <w:ind w:left="0" w:firstLine="0"/>
              <w:rPr>
                <w:sz w:val="24"/>
                <w:szCs w:val="24"/>
                <w:lang w:val="en-US"/>
              </w:rPr>
            </w:pPr>
            <w:r w:rsidRPr="00C82650">
              <w:rPr>
                <w:rFonts w:eastAsia="Calibri"/>
                <w:sz w:val="24"/>
                <w:szCs w:val="24"/>
                <w:lang w:val="en-US"/>
              </w:rPr>
              <w:tab/>
            </w:r>
            <w:r w:rsidRPr="00C82650">
              <w:rPr>
                <w:rFonts w:eastAsia="Segoe UI Symbol"/>
                <w:sz w:val="24"/>
                <w:szCs w:val="24"/>
              </w:rPr>
              <w:t></w:t>
            </w:r>
            <w:r w:rsidRPr="00C82650">
              <w:rPr>
                <w:i/>
                <w:sz w:val="24"/>
                <w:szCs w:val="24"/>
                <w:lang w:val="en-US"/>
              </w:rPr>
              <w:t>q z</w:t>
            </w:r>
            <w:r w:rsidRPr="00C82650">
              <w:rPr>
                <w:sz w:val="24"/>
                <w:szCs w:val="24"/>
                <w:lang w:val="en-US"/>
              </w:rPr>
              <w:t>0</w:t>
            </w:r>
            <w:r w:rsidRPr="00C82650">
              <w:rPr>
                <w:sz w:val="24"/>
                <w:szCs w:val="24"/>
                <w:lang w:val="en-US"/>
              </w:rPr>
              <w:tab/>
              <w:t xml:space="preserve">0 </w:t>
            </w:r>
            <w:r w:rsidRPr="00C82650">
              <w:rPr>
                <w:rFonts w:eastAsia="Segoe UI Symbol"/>
                <w:sz w:val="24"/>
                <w:szCs w:val="24"/>
              </w:rPr>
              <w:t></w:t>
            </w:r>
            <w:r w:rsidRPr="00C82650">
              <w:rPr>
                <w:i/>
                <w:sz w:val="24"/>
                <w:szCs w:val="24"/>
                <w:lang w:val="en-US"/>
              </w:rPr>
              <w:t>z q</w:t>
            </w:r>
            <w:r w:rsidRPr="00C82650">
              <w:rPr>
                <w:sz w:val="24"/>
                <w:szCs w:val="24"/>
                <w:lang w:val="en-US"/>
              </w:rPr>
              <w:t>0</w:t>
            </w:r>
            <w:r w:rsidRPr="00C82650">
              <w:rPr>
                <w:sz w:val="24"/>
                <w:szCs w:val="24"/>
                <w:lang w:val="en-US"/>
              </w:rPr>
              <w:tab/>
              <w:t xml:space="preserve">1 </w:t>
            </w:r>
            <w:r w:rsidRPr="00C82650">
              <w:rPr>
                <w:rFonts w:eastAsia="Segoe UI Symbol"/>
                <w:sz w:val="24"/>
                <w:szCs w:val="24"/>
              </w:rPr>
              <w:t></w:t>
            </w:r>
            <w:r w:rsidRPr="00C82650">
              <w:rPr>
                <w:i/>
                <w:sz w:val="24"/>
                <w:szCs w:val="24"/>
                <w:lang w:val="en-US"/>
              </w:rPr>
              <w:t>q z</w:t>
            </w:r>
            <w:r w:rsidRPr="00C82650">
              <w:rPr>
                <w:sz w:val="24"/>
                <w:szCs w:val="24"/>
                <w:lang w:val="en-US"/>
              </w:rPr>
              <w:t>0</w:t>
            </w:r>
            <w:r w:rsidRPr="00C82650">
              <w:rPr>
                <w:sz w:val="24"/>
                <w:szCs w:val="24"/>
                <w:lang w:val="en-US"/>
              </w:rPr>
              <w:tab/>
              <w:t xml:space="preserve">0 </w:t>
            </w:r>
          </w:p>
        </w:tc>
      </w:tr>
      <w:tr w:rsidR="001003BD" w:rsidRPr="00C82650">
        <w:trPr>
          <w:trHeight w:val="1533"/>
        </w:trPr>
        <w:tc>
          <w:tcPr>
            <w:tcW w:w="3157" w:type="dxa"/>
            <w:gridSpan w:val="2"/>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Индексы производительности </w:t>
            </w:r>
          </w:p>
          <w:p w:rsidR="001003BD" w:rsidRPr="00C82650" w:rsidRDefault="00C82650" w:rsidP="002054A8">
            <w:pPr>
              <w:spacing w:after="0" w:line="240" w:lineRule="auto"/>
              <w:ind w:left="0" w:firstLine="0"/>
              <w:rPr>
                <w:sz w:val="24"/>
                <w:szCs w:val="24"/>
              </w:rPr>
            </w:pPr>
            <w:r w:rsidRPr="00C82650">
              <w:rPr>
                <w:sz w:val="24"/>
                <w:szCs w:val="24"/>
              </w:rPr>
              <w:t xml:space="preserve">труда </w:t>
            </w:r>
          </w:p>
        </w:tc>
        <w:tc>
          <w:tcPr>
            <w:tcW w:w="1659" w:type="dxa"/>
            <w:tcBorders>
              <w:top w:val="single" w:sz="4" w:space="0" w:color="000000"/>
              <w:left w:val="single" w:sz="6"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i/>
                <w:sz w:val="24"/>
                <w:szCs w:val="24"/>
              </w:rPr>
              <w:t>t</w:t>
            </w:r>
          </w:p>
          <w:p w:rsidR="001003BD" w:rsidRPr="00C82650" w:rsidRDefault="00C82650" w:rsidP="002054A8">
            <w:pPr>
              <w:spacing w:after="0" w:line="240" w:lineRule="auto"/>
              <w:ind w:left="0" w:firstLine="0"/>
              <w:rPr>
                <w:sz w:val="24"/>
                <w:szCs w:val="24"/>
              </w:rPr>
            </w:pPr>
            <w:r w:rsidRPr="00C82650">
              <w:rPr>
                <w:i/>
                <w:sz w:val="24"/>
                <w:szCs w:val="24"/>
              </w:rPr>
              <w:t>i</w:t>
            </w:r>
            <w:r w:rsidRPr="00C82650">
              <w:rPr>
                <w:i/>
                <w:sz w:val="24"/>
                <w:szCs w:val="24"/>
                <w:vertAlign w:val="subscript"/>
              </w:rPr>
              <w:t xml:space="preserve">w </w:t>
            </w:r>
            <w:r w:rsidRPr="00C82650">
              <w:rPr>
                <w:rFonts w:eastAsia="Segoe UI Symbol"/>
                <w:sz w:val="24"/>
                <w:szCs w:val="24"/>
              </w:rPr>
              <w:t xml:space="preserve">= </w:t>
            </w:r>
            <w:r w:rsidRPr="00C82650">
              <w:rPr>
                <w:sz w:val="24"/>
                <w:szCs w:val="24"/>
                <w:u w:val="single" w:color="000000"/>
              </w:rPr>
              <w:t>1</w:t>
            </w:r>
          </w:p>
          <w:p w:rsidR="001003BD" w:rsidRPr="00C82650" w:rsidRDefault="00C82650" w:rsidP="002054A8">
            <w:pPr>
              <w:spacing w:after="0" w:line="240" w:lineRule="auto"/>
              <w:ind w:left="0" w:firstLine="0"/>
              <w:rPr>
                <w:sz w:val="24"/>
                <w:szCs w:val="24"/>
              </w:rPr>
            </w:pPr>
            <w:r w:rsidRPr="00C82650">
              <w:rPr>
                <w:i/>
                <w:sz w:val="24"/>
                <w:szCs w:val="24"/>
              </w:rPr>
              <w:t>t</w:t>
            </w:r>
            <w:r w:rsidRPr="00C82650">
              <w:rPr>
                <w:sz w:val="24"/>
                <w:szCs w:val="24"/>
                <w:vertAlign w:val="subscript"/>
              </w:rPr>
              <w:t>0</w:t>
            </w:r>
            <w:r w:rsidRPr="00C82650">
              <w:rPr>
                <w:sz w:val="24"/>
                <w:szCs w:val="24"/>
              </w:rPr>
              <w:t xml:space="preserve"> </w:t>
            </w:r>
          </w:p>
        </w:tc>
        <w:tc>
          <w:tcPr>
            <w:tcW w:w="2293" w:type="dxa"/>
            <w:gridSpan w:val="2"/>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t q</w:t>
            </w:r>
          </w:p>
          <w:p w:rsidR="001003BD" w:rsidRPr="00C82650" w:rsidRDefault="00C82650" w:rsidP="002054A8">
            <w:pPr>
              <w:spacing w:after="0" w:line="240" w:lineRule="auto"/>
              <w:ind w:left="0" w:firstLine="0"/>
              <w:rPr>
                <w:sz w:val="24"/>
                <w:szCs w:val="24"/>
              </w:rPr>
            </w:pPr>
            <w:r w:rsidRPr="00C82650">
              <w:rPr>
                <w:i/>
                <w:sz w:val="24"/>
                <w:szCs w:val="24"/>
              </w:rPr>
              <w:t xml:space="preserve">Iw </w:t>
            </w:r>
            <w:r w:rsidRPr="00C82650">
              <w:rPr>
                <w:rFonts w:eastAsia="Segoe UI Symbol"/>
                <w:sz w:val="24"/>
                <w:szCs w:val="24"/>
              </w:rPr>
              <w:t xml:space="preserve">= </w:t>
            </w:r>
            <w:r w:rsidRPr="00C82650">
              <w:rPr>
                <w:sz w:val="24"/>
                <w:szCs w:val="24"/>
                <w:u w:val="single" w:color="000000"/>
              </w:rPr>
              <w:t>1 1</w:t>
            </w:r>
          </w:p>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t q</w:t>
            </w:r>
            <w:r w:rsidRPr="00C82650">
              <w:rPr>
                <w:sz w:val="24"/>
                <w:szCs w:val="24"/>
                <w:vertAlign w:val="subscript"/>
              </w:rPr>
              <w:t>0 1</w:t>
            </w:r>
            <w:r w:rsidRPr="00C82650">
              <w:rPr>
                <w:sz w:val="24"/>
                <w:szCs w:val="24"/>
              </w:rPr>
              <w:t xml:space="preserve"> </w:t>
            </w:r>
          </w:p>
        </w:tc>
        <w:tc>
          <w:tcPr>
            <w:tcW w:w="2148" w:type="dxa"/>
            <w:gridSpan w:val="2"/>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rFonts w:eastAsia="Segoe UI Symbol"/>
                <w:sz w:val="24"/>
                <w:szCs w:val="24"/>
              </w:rPr>
              <w:t></w:t>
            </w:r>
            <w:r w:rsidRPr="00C82650">
              <w:rPr>
                <w:i/>
                <w:sz w:val="24"/>
                <w:szCs w:val="24"/>
              </w:rPr>
              <w:t>t q</w:t>
            </w:r>
          </w:p>
          <w:p w:rsidR="001003BD" w:rsidRPr="00C82650" w:rsidRDefault="00C82650" w:rsidP="002054A8">
            <w:pPr>
              <w:tabs>
                <w:tab w:val="center" w:pos="520"/>
                <w:tab w:val="center" w:pos="1408"/>
              </w:tabs>
              <w:spacing w:after="0" w:line="240" w:lineRule="auto"/>
              <w:ind w:left="0" w:firstLine="0"/>
              <w:rPr>
                <w:sz w:val="24"/>
                <w:szCs w:val="24"/>
              </w:rPr>
            </w:pPr>
            <w:r w:rsidRPr="00C82650">
              <w:rPr>
                <w:rFonts w:eastAsia="Calibri"/>
                <w:sz w:val="24"/>
                <w:szCs w:val="24"/>
              </w:rPr>
              <w:tab/>
            </w:r>
            <w:r w:rsidRPr="00C82650">
              <w:rPr>
                <w:i/>
                <w:sz w:val="24"/>
                <w:szCs w:val="24"/>
              </w:rPr>
              <w:t xml:space="preserve">Iw </w:t>
            </w:r>
            <w:r w:rsidRPr="00C82650">
              <w:rPr>
                <w:rFonts w:eastAsia="Segoe UI Symbol"/>
                <w:sz w:val="24"/>
                <w:szCs w:val="24"/>
              </w:rPr>
              <w:t>=</w:t>
            </w:r>
            <w:r w:rsidRPr="00C82650">
              <w:rPr>
                <w:rFonts w:eastAsia="Segoe UI Symbol"/>
                <w:sz w:val="24"/>
                <w:szCs w:val="24"/>
              </w:rPr>
              <w:tab/>
            </w:r>
            <w:r w:rsidRPr="00C82650">
              <w:rPr>
                <w:sz w:val="24"/>
                <w:szCs w:val="24"/>
              </w:rPr>
              <w:t>1 1</w:t>
            </w:r>
          </w:p>
          <w:p w:rsidR="001003BD" w:rsidRPr="00C82650" w:rsidRDefault="00C82650" w:rsidP="002054A8">
            <w:pPr>
              <w:spacing w:after="0" w:line="240" w:lineRule="auto"/>
              <w:ind w:left="0" w:firstLine="0"/>
              <w:rPr>
                <w:sz w:val="24"/>
                <w:szCs w:val="24"/>
              </w:rPr>
            </w:pPr>
            <w:r w:rsidRPr="00C82650">
              <w:rPr>
                <w:sz w:val="24"/>
                <w:szCs w:val="24"/>
              </w:rPr>
              <w:t>1</w:t>
            </w:r>
          </w:p>
          <w:p w:rsidR="001003BD" w:rsidRPr="00C82650" w:rsidRDefault="00C82650" w:rsidP="002054A8">
            <w:pPr>
              <w:spacing w:after="0" w:line="240" w:lineRule="auto"/>
              <w:ind w:left="0" w:firstLine="0"/>
              <w:rPr>
                <w:sz w:val="24"/>
                <w:szCs w:val="24"/>
              </w:rPr>
            </w:pPr>
            <w:r w:rsidRPr="00C82650">
              <w:rPr>
                <w:rFonts w:eastAsia="Calibri"/>
                <w:noProof/>
                <w:sz w:val="24"/>
                <w:szCs w:val="24"/>
              </w:rPr>
              <mc:AlternateContent>
                <mc:Choice Requires="wpg">
                  <w:drawing>
                    <wp:anchor distT="0" distB="0" distL="114300" distR="114300" simplePos="0" relativeHeight="251697152" behindDoc="1" locked="0" layoutInCell="1" allowOverlap="1">
                      <wp:simplePos x="0" y="0"/>
                      <wp:positionH relativeFrom="column">
                        <wp:posOffset>507622</wp:posOffset>
                      </wp:positionH>
                      <wp:positionV relativeFrom="paragraph">
                        <wp:posOffset>-161260</wp:posOffset>
                      </wp:positionV>
                      <wp:extent cx="651805" cy="198338"/>
                      <wp:effectExtent l="0" t="0" r="0" b="0"/>
                      <wp:wrapNone/>
                      <wp:docPr id="358221" name="Group 358221"/>
                      <wp:cNvGraphicFramePr/>
                      <a:graphic xmlns:a="http://schemas.openxmlformats.org/drawingml/2006/main">
                        <a:graphicData uri="http://schemas.microsoft.com/office/word/2010/wordprocessingGroup">
                          <wpg:wgp>
                            <wpg:cNvGrpSpPr/>
                            <wpg:grpSpPr>
                              <a:xfrm>
                                <a:off x="0" y="0"/>
                                <a:ext cx="651805" cy="198338"/>
                                <a:chOff x="0" y="0"/>
                                <a:chExt cx="651805" cy="198338"/>
                              </a:xfrm>
                            </wpg:grpSpPr>
                            <wps:wsp>
                              <wps:cNvPr id="22009" name="Shape 22009"/>
                              <wps:cNvSpPr/>
                              <wps:spPr>
                                <a:xfrm>
                                  <a:off x="194846" y="198338"/>
                                  <a:ext cx="107160" cy="0"/>
                                </a:xfrm>
                                <a:custGeom>
                                  <a:avLst/>
                                  <a:gdLst/>
                                  <a:ahLst/>
                                  <a:cxnLst/>
                                  <a:rect l="0" t="0" r="0" b="0"/>
                                  <a:pathLst>
                                    <a:path w="107160">
                                      <a:moveTo>
                                        <a:pt x="0" y="0"/>
                                      </a:moveTo>
                                      <a:lnTo>
                                        <a:pt x="107160" y="0"/>
                                      </a:lnTo>
                                    </a:path>
                                  </a:pathLst>
                                </a:custGeom>
                                <a:ln w="3032" cap="flat">
                                  <a:round/>
                                </a:ln>
                              </wps:spPr>
                              <wps:style>
                                <a:lnRef idx="1">
                                  <a:srgbClr val="000000"/>
                                </a:lnRef>
                                <a:fillRef idx="0">
                                  <a:srgbClr val="000000">
                                    <a:alpha val="0"/>
                                  </a:srgbClr>
                                </a:fillRef>
                                <a:effectRef idx="0">
                                  <a:scrgbClr r="0" g="0" b="0"/>
                                </a:effectRef>
                                <a:fontRef idx="none"/>
                              </wps:style>
                              <wps:bodyPr/>
                            </wps:wsp>
                            <wps:wsp>
                              <wps:cNvPr id="22010" name="Shape 22010"/>
                              <wps:cNvSpPr/>
                              <wps:spPr>
                                <a:xfrm>
                                  <a:off x="0" y="0"/>
                                  <a:ext cx="651805" cy="0"/>
                                </a:xfrm>
                                <a:custGeom>
                                  <a:avLst/>
                                  <a:gdLst/>
                                  <a:ahLst/>
                                  <a:cxnLst/>
                                  <a:rect l="0" t="0" r="0" b="0"/>
                                  <a:pathLst>
                                    <a:path w="651805">
                                      <a:moveTo>
                                        <a:pt x="0" y="0"/>
                                      </a:moveTo>
                                      <a:lnTo>
                                        <a:pt x="651805" y="0"/>
                                      </a:lnTo>
                                    </a:path>
                                  </a:pathLst>
                                </a:custGeom>
                                <a:ln w="636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8221" style="width:51.3232pt;height:15.6172pt;position:absolute;z-index:-2147483609;mso-position-horizontal-relative:text;mso-position-horizontal:absolute;margin-left:39.9702pt;mso-position-vertical-relative:text;margin-top:-12.6977pt;" coordsize="6518,1983">
                      <v:shape id="Shape 22009" style="position:absolute;width:1071;height:0;left:1948;top:1983;" coordsize="107160,0" path="m0,0l107160,0">
                        <v:stroke weight="0.238731pt" endcap="flat" joinstyle="round" on="true" color="#000000"/>
                        <v:fill on="false" color="#000000" opacity="0"/>
                      </v:shape>
                      <v:shape id="Shape 22010" style="position:absolute;width:6518;height:0;left:0;top:0;" coordsize="651805,0" path="m0,0l651805,0">
                        <v:stroke weight="0.501138pt" endcap="flat" joinstyle="round" on="true" color="#000000"/>
                        <v:fill on="false" color="#000000" opacity="0"/>
                      </v:shape>
                    </v:group>
                  </w:pict>
                </mc:Fallback>
              </mc:AlternateContent>
            </w:r>
            <w:r w:rsidRPr="00C82650">
              <w:rPr>
                <w:rFonts w:eastAsia="Segoe UI Symbol"/>
                <w:sz w:val="24"/>
                <w:szCs w:val="24"/>
              </w:rPr>
              <w:t xml:space="preserve"> </w:t>
            </w:r>
            <w:r w:rsidRPr="00C82650">
              <w:rPr>
                <w:i/>
                <w:sz w:val="24"/>
                <w:szCs w:val="24"/>
              </w:rPr>
              <w:t xml:space="preserve">it </w:t>
            </w:r>
            <w:r w:rsidRPr="00C82650">
              <w:rPr>
                <w:sz w:val="24"/>
                <w:szCs w:val="24"/>
              </w:rPr>
              <w:t>*</w:t>
            </w:r>
            <w:r w:rsidRPr="00C82650">
              <w:rPr>
                <w:i/>
                <w:sz w:val="24"/>
                <w:szCs w:val="24"/>
              </w:rPr>
              <w:t>t q</w:t>
            </w:r>
            <w:r w:rsidRPr="00C82650">
              <w:rPr>
                <w:sz w:val="24"/>
                <w:szCs w:val="24"/>
              </w:rPr>
              <w:t xml:space="preserve">1 1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Индексный метод не только характеризует динамику сложного явления, но и анализирует влияние на нее отдельных факторов. Связь между экономическими показателями находит отражение и во взаимосвязи характеризующих их индексов, которые образуют </w:t>
      </w:r>
      <w:r w:rsidRPr="00C82650">
        <w:rPr>
          <w:b/>
          <w:sz w:val="24"/>
          <w:szCs w:val="24"/>
        </w:rPr>
        <w:t>индексные системы.</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Так, индексы физического объема и цен являются факторными по отношению к индексу стоимости продукции</w:t>
      </w:r>
      <w:r w:rsidRPr="00C82650">
        <w:rPr>
          <w:b/>
          <w:sz w:val="24"/>
          <w:szCs w:val="24"/>
        </w:rPr>
        <w:t xml:space="preserve"> </w:t>
      </w:r>
      <w:r w:rsidRPr="00C82650">
        <w:rPr>
          <w:sz w:val="24"/>
          <w:szCs w:val="24"/>
        </w:rPr>
        <w:t xml:space="preserve">(товарообороту в фактических ценах): </w:t>
      </w:r>
    </w:p>
    <w:p w:rsidR="001003BD" w:rsidRPr="00C82650" w:rsidRDefault="00C82650" w:rsidP="00C82650">
      <w:pPr>
        <w:spacing w:after="0" w:line="240" w:lineRule="auto"/>
        <w:ind w:left="0" w:firstLine="709"/>
        <w:rPr>
          <w:sz w:val="24"/>
          <w:szCs w:val="24"/>
          <w:lang w:val="en-US"/>
        </w:rPr>
      </w:pPr>
      <w:r w:rsidRPr="00C82650">
        <w:rPr>
          <w:i/>
          <w:sz w:val="24"/>
          <w:szCs w:val="24"/>
          <w:lang w:val="en-US"/>
        </w:rPr>
        <w:t xml:space="preserve">I pq </w:t>
      </w:r>
      <w:r w:rsidRPr="00C82650">
        <w:rPr>
          <w:rFonts w:eastAsia="Segoe UI Symbol"/>
          <w:sz w:val="24"/>
          <w:szCs w:val="24"/>
          <w:lang w:val="en-US"/>
        </w:rPr>
        <w:t xml:space="preserve">= </w:t>
      </w:r>
      <w:r w:rsidRPr="00C82650">
        <w:rPr>
          <w:i/>
          <w:sz w:val="24"/>
          <w:szCs w:val="24"/>
          <w:lang w:val="en-US"/>
        </w:rPr>
        <w:t xml:space="preserve">I p </w:t>
      </w:r>
      <w:r w:rsidRPr="00C82650">
        <w:rPr>
          <w:sz w:val="24"/>
          <w:szCs w:val="24"/>
          <w:lang w:val="en-US"/>
        </w:rPr>
        <w:t>*</w:t>
      </w:r>
      <w:r w:rsidRPr="00C82650">
        <w:rPr>
          <w:i/>
          <w:sz w:val="24"/>
          <w:szCs w:val="24"/>
          <w:lang w:val="en-US"/>
        </w:rPr>
        <w:t>Iq</w:t>
      </w:r>
      <w:r w:rsidRPr="00C82650">
        <w:rPr>
          <w:sz w:val="24"/>
          <w:szCs w:val="24"/>
          <w:lang w:val="en-US"/>
        </w:rPr>
        <w:t xml:space="preserve"> </w:t>
      </w:r>
    </w:p>
    <w:p w:rsidR="001003BD" w:rsidRPr="00C82650" w:rsidRDefault="00C82650" w:rsidP="00C82650">
      <w:pPr>
        <w:spacing w:after="0" w:line="240" w:lineRule="auto"/>
        <w:ind w:left="0" w:firstLine="709"/>
        <w:rPr>
          <w:sz w:val="24"/>
          <w:szCs w:val="24"/>
          <w:lang w:val="en-US"/>
        </w:rPr>
      </w:pPr>
      <w:r w:rsidRPr="00C82650">
        <w:rPr>
          <w:sz w:val="24"/>
          <w:szCs w:val="24"/>
        </w:rPr>
        <w:t>или</w:t>
      </w:r>
      <w:r w:rsidRPr="00C82650">
        <w:rPr>
          <w:sz w:val="24"/>
          <w:szCs w:val="24"/>
          <w:lang w:val="en-US"/>
        </w:rPr>
        <w:t xml:space="preserve"> </w:t>
      </w:r>
    </w:p>
    <w:p w:rsidR="001003BD" w:rsidRPr="00C82650" w:rsidRDefault="00C82650" w:rsidP="00C82650">
      <w:pPr>
        <w:tabs>
          <w:tab w:val="center" w:pos="4569"/>
          <w:tab w:val="center" w:pos="5416"/>
          <w:tab w:val="center" w:pos="6185"/>
        </w:tabs>
        <w:spacing w:after="0" w:line="240" w:lineRule="auto"/>
        <w:ind w:left="0" w:firstLine="709"/>
        <w:rPr>
          <w:sz w:val="24"/>
          <w:szCs w:val="24"/>
          <w:lang w:val="en-US"/>
        </w:rPr>
      </w:pPr>
      <w:r w:rsidRPr="00C82650">
        <w:rPr>
          <w:rFonts w:eastAsia="Calibri"/>
          <w:noProof/>
          <w:sz w:val="24"/>
          <w:szCs w:val="24"/>
        </w:rPr>
        <mc:AlternateContent>
          <mc:Choice Requires="wpg">
            <w:drawing>
              <wp:anchor distT="0" distB="0" distL="114300" distR="114300" simplePos="0" relativeHeight="251698176" behindDoc="0" locked="0" layoutInCell="1" allowOverlap="1">
                <wp:simplePos x="0" y="0"/>
                <wp:positionH relativeFrom="column">
                  <wp:posOffset>2709877</wp:posOffset>
                </wp:positionH>
                <wp:positionV relativeFrom="paragraph">
                  <wp:posOffset>150496</wp:posOffset>
                </wp:positionV>
                <wp:extent cx="911682" cy="6411"/>
                <wp:effectExtent l="0" t="0" r="0" b="0"/>
                <wp:wrapNone/>
                <wp:docPr id="358412" name="Group 358412"/>
                <wp:cNvGraphicFramePr/>
                <a:graphic xmlns:a="http://schemas.openxmlformats.org/drawingml/2006/main">
                  <a:graphicData uri="http://schemas.microsoft.com/office/word/2010/wordprocessingGroup">
                    <wpg:wgp>
                      <wpg:cNvGrpSpPr/>
                      <wpg:grpSpPr>
                        <a:xfrm>
                          <a:off x="0" y="0"/>
                          <a:ext cx="911682" cy="6411"/>
                          <a:chOff x="0" y="0"/>
                          <a:chExt cx="911682" cy="6411"/>
                        </a:xfrm>
                      </wpg:grpSpPr>
                      <wps:wsp>
                        <wps:cNvPr id="22092" name="Shape 22092"/>
                        <wps:cNvSpPr/>
                        <wps:spPr>
                          <a:xfrm>
                            <a:off x="0" y="0"/>
                            <a:ext cx="391554" cy="0"/>
                          </a:xfrm>
                          <a:custGeom>
                            <a:avLst/>
                            <a:gdLst/>
                            <a:ahLst/>
                            <a:cxnLst/>
                            <a:rect l="0" t="0" r="0" b="0"/>
                            <a:pathLst>
                              <a:path w="391554">
                                <a:moveTo>
                                  <a:pt x="0" y="0"/>
                                </a:moveTo>
                                <a:lnTo>
                                  <a:pt x="391554" y="0"/>
                                </a:lnTo>
                              </a:path>
                            </a:pathLst>
                          </a:custGeom>
                          <a:ln w="6411" cap="flat">
                            <a:round/>
                          </a:ln>
                        </wps:spPr>
                        <wps:style>
                          <a:lnRef idx="1">
                            <a:srgbClr val="000000"/>
                          </a:lnRef>
                          <a:fillRef idx="0">
                            <a:srgbClr val="000000">
                              <a:alpha val="0"/>
                            </a:srgbClr>
                          </a:fillRef>
                          <a:effectRef idx="0">
                            <a:scrgbClr r="0" g="0" b="0"/>
                          </a:effectRef>
                          <a:fontRef idx="none"/>
                        </wps:style>
                        <wps:bodyPr/>
                      </wps:wsp>
                      <wps:wsp>
                        <wps:cNvPr id="22093" name="Shape 22093"/>
                        <wps:cNvSpPr/>
                        <wps:spPr>
                          <a:xfrm>
                            <a:off x="554343" y="0"/>
                            <a:ext cx="357339" cy="0"/>
                          </a:xfrm>
                          <a:custGeom>
                            <a:avLst/>
                            <a:gdLst/>
                            <a:ahLst/>
                            <a:cxnLst/>
                            <a:rect l="0" t="0" r="0" b="0"/>
                            <a:pathLst>
                              <a:path w="357339">
                                <a:moveTo>
                                  <a:pt x="0" y="0"/>
                                </a:moveTo>
                                <a:lnTo>
                                  <a:pt x="357339" y="0"/>
                                </a:lnTo>
                              </a:path>
                            </a:pathLst>
                          </a:custGeom>
                          <a:ln w="641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8412" style="width:71.786pt;height:3.05176e-05pt;position:absolute;z-index:123;mso-position-horizontal-relative:text;mso-position-horizontal:absolute;margin-left:213.376pt;mso-position-vertical-relative:text;margin-top:11.8501pt;" coordsize="9116,0">
                <v:shape id="Shape 22092" style="position:absolute;width:3915;height:0;left:0;top:0;" coordsize="391554,0" path="m0,0l391554,0">
                  <v:stroke weight="0.504841pt" endcap="flat" joinstyle="round" on="true" color="#000000"/>
                  <v:fill on="false" color="#000000" opacity="0"/>
                </v:shape>
                <v:shape id="Shape 22093" style="position:absolute;width:3573;height:0;left:5543;top:0;" coordsize="357339,0" path="m0,0l357339,0">
                  <v:stroke weight="0.504841pt" endcap="flat" joinstyle="round" on="true" color="#000000"/>
                  <v:fill on="false" color="#000000" opacity="0"/>
                </v:shape>
              </v:group>
            </w:pict>
          </mc:Fallback>
        </mc:AlternateContent>
      </w:r>
      <w:r w:rsidRPr="00C82650">
        <w:rPr>
          <w:rFonts w:eastAsia="Calibri"/>
          <w:sz w:val="24"/>
          <w:szCs w:val="24"/>
          <w:lang w:val="en-US"/>
        </w:rPr>
        <w:tab/>
      </w:r>
      <w:r w:rsidRPr="00C82650">
        <w:rPr>
          <w:rFonts w:eastAsia="Segoe UI Symbol"/>
          <w:sz w:val="24"/>
          <w:szCs w:val="24"/>
        </w:rPr>
        <w:t></w:t>
      </w:r>
      <w:r w:rsidRPr="00C82650">
        <w:rPr>
          <w:i/>
          <w:sz w:val="24"/>
          <w:szCs w:val="24"/>
          <w:lang w:val="en-US"/>
        </w:rPr>
        <w:t>q p</w:t>
      </w:r>
      <w:r w:rsidRPr="00C82650">
        <w:rPr>
          <w:sz w:val="24"/>
          <w:szCs w:val="24"/>
          <w:lang w:val="en-US"/>
        </w:rPr>
        <w:t>1 1</w:t>
      </w:r>
      <w:r w:rsidRPr="00C82650">
        <w:rPr>
          <w:sz w:val="24"/>
          <w:szCs w:val="24"/>
          <w:lang w:val="en-US"/>
        </w:rPr>
        <w:tab/>
      </w:r>
      <w:r w:rsidRPr="00C82650">
        <w:rPr>
          <w:rFonts w:eastAsia="Segoe UI Symbol"/>
          <w:sz w:val="24"/>
          <w:szCs w:val="24"/>
        </w:rPr>
        <w:t></w:t>
      </w:r>
      <w:r w:rsidRPr="00C82650">
        <w:rPr>
          <w:i/>
          <w:sz w:val="24"/>
          <w:szCs w:val="24"/>
          <w:lang w:val="en-US"/>
        </w:rPr>
        <w:t>p q</w:t>
      </w:r>
      <w:r w:rsidRPr="00C82650">
        <w:rPr>
          <w:sz w:val="24"/>
          <w:szCs w:val="24"/>
          <w:lang w:val="en-US"/>
        </w:rPr>
        <w:t>1 1</w:t>
      </w:r>
      <w:r w:rsidRPr="00C82650">
        <w:rPr>
          <w:sz w:val="24"/>
          <w:szCs w:val="24"/>
          <w:lang w:val="en-US"/>
        </w:rPr>
        <w:tab/>
      </w:r>
      <w:r w:rsidRPr="00C82650">
        <w:rPr>
          <w:rFonts w:eastAsia="Segoe UI Symbol"/>
          <w:sz w:val="24"/>
          <w:szCs w:val="24"/>
        </w:rPr>
        <w:t></w:t>
      </w:r>
      <w:r w:rsidRPr="00C82650">
        <w:rPr>
          <w:i/>
          <w:sz w:val="24"/>
          <w:szCs w:val="24"/>
          <w:lang w:val="en-US"/>
        </w:rPr>
        <w:t>q p</w:t>
      </w:r>
      <w:r w:rsidRPr="00C82650">
        <w:rPr>
          <w:sz w:val="24"/>
          <w:szCs w:val="24"/>
          <w:u w:val="single" w:color="000000"/>
          <w:lang w:val="en-US"/>
        </w:rPr>
        <w:t>1 0</w:t>
      </w:r>
    </w:p>
    <w:p w:rsidR="001003BD" w:rsidRPr="00C82650" w:rsidRDefault="00C82650" w:rsidP="00C82650">
      <w:pPr>
        <w:tabs>
          <w:tab w:val="center" w:pos="5014"/>
          <w:tab w:val="center" w:pos="5797"/>
        </w:tabs>
        <w:spacing w:after="0" w:line="240" w:lineRule="auto"/>
        <w:ind w:left="0" w:firstLine="709"/>
        <w:rPr>
          <w:sz w:val="24"/>
          <w:szCs w:val="24"/>
          <w:lang w:val="en-US"/>
        </w:rPr>
      </w:pPr>
      <w:r w:rsidRPr="00C82650">
        <w:rPr>
          <w:rFonts w:eastAsia="Calibri"/>
          <w:sz w:val="24"/>
          <w:szCs w:val="24"/>
          <w:lang w:val="en-US"/>
        </w:rPr>
        <w:tab/>
      </w:r>
      <w:r w:rsidRPr="00C82650">
        <w:rPr>
          <w:rFonts w:eastAsia="Segoe UI Symbol"/>
          <w:sz w:val="24"/>
          <w:szCs w:val="24"/>
          <w:lang w:val="en-US"/>
        </w:rPr>
        <w:t>=</w:t>
      </w:r>
      <w:r w:rsidRPr="00C82650">
        <w:rPr>
          <w:rFonts w:eastAsia="Segoe UI Symbol"/>
          <w:sz w:val="24"/>
          <w:szCs w:val="24"/>
          <w:lang w:val="en-US"/>
        </w:rPr>
        <w:tab/>
      </w:r>
      <w:r w:rsidRPr="00C82650">
        <w:rPr>
          <w:sz w:val="24"/>
          <w:szCs w:val="24"/>
          <w:lang w:val="en-US"/>
        </w:rPr>
        <w:t>*</w:t>
      </w:r>
    </w:p>
    <w:p w:rsidR="001003BD" w:rsidRPr="00C82650" w:rsidRDefault="00C82650" w:rsidP="00C82650">
      <w:pPr>
        <w:tabs>
          <w:tab w:val="center" w:pos="4564"/>
          <w:tab w:val="center" w:pos="5416"/>
          <w:tab w:val="center" w:pos="6185"/>
        </w:tabs>
        <w:spacing w:after="0" w:line="240" w:lineRule="auto"/>
        <w:ind w:left="0" w:firstLine="709"/>
        <w:rPr>
          <w:sz w:val="24"/>
          <w:szCs w:val="24"/>
          <w:lang w:val="en-US"/>
        </w:rPr>
      </w:pPr>
      <w:r w:rsidRPr="00C82650">
        <w:rPr>
          <w:rFonts w:eastAsia="Calibri"/>
          <w:sz w:val="24"/>
          <w:szCs w:val="24"/>
          <w:lang w:val="en-US"/>
        </w:rPr>
        <w:tab/>
      </w:r>
      <w:r w:rsidRPr="00C82650">
        <w:rPr>
          <w:rFonts w:eastAsia="Segoe UI Symbol"/>
          <w:sz w:val="24"/>
          <w:szCs w:val="24"/>
        </w:rPr>
        <w:t></w:t>
      </w:r>
      <w:r w:rsidRPr="00C82650">
        <w:rPr>
          <w:i/>
          <w:sz w:val="24"/>
          <w:szCs w:val="24"/>
          <w:lang w:val="en-US"/>
        </w:rPr>
        <w:t>q p</w:t>
      </w:r>
      <w:r w:rsidRPr="00C82650">
        <w:rPr>
          <w:sz w:val="24"/>
          <w:szCs w:val="24"/>
          <w:lang w:val="en-US"/>
        </w:rPr>
        <w:t>0 0</w:t>
      </w:r>
      <w:r w:rsidRPr="00C82650">
        <w:rPr>
          <w:sz w:val="24"/>
          <w:szCs w:val="24"/>
          <w:lang w:val="en-US"/>
        </w:rPr>
        <w:tab/>
      </w:r>
      <w:r w:rsidRPr="00C82650">
        <w:rPr>
          <w:rFonts w:eastAsia="Segoe UI Symbol"/>
          <w:sz w:val="24"/>
          <w:szCs w:val="24"/>
        </w:rPr>
        <w:t></w:t>
      </w:r>
      <w:r w:rsidRPr="00C82650">
        <w:rPr>
          <w:i/>
          <w:sz w:val="24"/>
          <w:szCs w:val="24"/>
          <w:lang w:val="en-US"/>
        </w:rPr>
        <w:t>p q</w:t>
      </w:r>
      <w:r w:rsidRPr="00C82650">
        <w:rPr>
          <w:sz w:val="24"/>
          <w:szCs w:val="24"/>
          <w:lang w:val="en-US"/>
        </w:rPr>
        <w:t>0 1</w:t>
      </w:r>
      <w:r w:rsidRPr="00C82650">
        <w:rPr>
          <w:sz w:val="24"/>
          <w:szCs w:val="24"/>
          <w:lang w:val="en-US"/>
        </w:rPr>
        <w:tab/>
      </w:r>
      <w:r w:rsidRPr="00C82650">
        <w:rPr>
          <w:rFonts w:eastAsia="Segoe UI Symbol"/>
          <w:sz w:val="24"/>
          <w:szCs w:val="24"/>
        </w:rPr>
        <w:t></w:t>
      </w:r>
      <w:r w:rsidRPr="00C82650">
        <w:rPr>
          <w:i/>
          <w:sz w:val="24"/>
          <w:szCs w:val="24"/>
          <w:lang w:val="en-US"/>
        </w:rPr>
        <w:t>q p</w:t>
      </w:r>
      <w:r w:rsidRPr="00C82650">
        <w:rPr>
          <w:sz w:val="24"/>
          <w:szCs w:val="24"/>
          <w:lang w:val="en-US"/>
        </w:rPr>
        <w:t xml:space="preserve">0 0 </w:t>
      </w:r>
    </w:p>
    <w:p w:rsidR="001003BD" w:rsidRPr="00C82650" w:rsidRDefault="00C82650" w:rsidP="00C82650">
      <w:pPr>
        <w:spacing w:after="0" w:line="240" w:lineRule="auto"/>
        <w:ind w:left="0" w:firstLine="709"/>
        <w:rPr>
          <w:sz w:val="24"/>
          <w:szCs w:val="24"/>
          <w:lang w:val="en-US"/>
        </w:rPr>
      </w:pPr>
      <w:r w:rsidRPr="00C82650">
        <w:rPr>
          <w:sz w:val="24"/>
          <w:szCs w:val="24"/>
          <w:lang w:val="en-US"/>
        </w:rPr>
        <w:t xml:space="preserve"> </w:t>
      </w:r>
    </w:p>
    <w:p w:rsidR="001003BD" w:rsidRPr="00C82650" w:rsidRDefault="00C82650" w:rsidP="00C82650">
      <w:pPr>
        <w:spacing w:after="0" w:line="240" w:lineRule="auto"/>
        <w:ind w:left="0" w:firstLine="709"/>
        <w:rPr>
          <w:sz w:val="24"/>
          <w:szCs w:val="24"/>
        </w:rPr>
      </w:pPr>
      <w:r w:rsidRPr="00C82650">
        <w:rPr>
          <w:sz w:val="24"/>
          <w:szCs w:val="24"/>
        </w:rPr>
        <w:t>Аналогичную взаимосвязь между индексом затрат на производство продукции</w:t>
      </w:r>
      <w:r w:rsidRPr="00C82650">
        <w:rPr>
          <w:b/>
          <w:sz w:val="24"/>
          <w:szCs w:val="24"/>
        </w:rPr>
        <w:t xml:space="preserve">, </w:t>
      </w:r>
      <w:r w:rsidRPr="00C82650">
        <w:rPr>
          <w:sz w:val="24"/>
          <w:szCs w:val="24"/>
        </w:rPr>
        <w:t xml:space="preserve">индексом себестоимости и индексом физического объема продукции можно записать в виде следующей индексной системы: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i/>
          <w:sz w:val="24"/>
          <w:szCs w:val="24"/>
        </w:rPr>
        <w:t xml:space="preserve">Izq </w:t>
      </w:r>
      <w:r w:rsidRPr="00C82650">
        <w:rPr>
          <w:rFonts w:eastAsia="Segoe UI Symbol"/>
          <w:sz w:val="24"/>
          <w:szCs w:val="24"/>
        </w:rPr>
        <w:t xml:space="preserve">= </w:t>
      </w:r>
      <w:r w:rsidRPr="00C82650">
        <w:rPr>
          <w:i/>
          <w:sz w:val="24"/>
          <w:szCs w:val="24"/>
        </w:rPr>
        <w:t xml:space="preserve">Iz </w:t>
      </w:r>
      <w:r w:rsidRPr="00C82650">
        <w:rPr>
          <w:sz w:val="24"/>
          <w:szCs w:val="24"/>
        </w:rPr>
        <w:t>*</w:t>
      </w:r>
      <w:r w:rsidRPr="00C82650">
        <w:rPr>
          <w:i/>
          <w:sz w:val="24"/>
          <w:szCs w:val="24"/>
        </w:rPr>
        <w:t xml:space="preserve">Iq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699200" behindDoc="0" locked="0" layoutInCell="1" allowOverlap="1">
                <wp:simplePos x="0" y="0"/>
                <wp:positionH relativeFrom="column">
                  <wp:posOffset>2519054</wp:posOffset>
                </wp:positionH>
                <wp:positionV relativeFrom="paragraph">
                  <wp:posOffset>150913</wp:posOffset>
                </wp:positionV>
                <wp:extent cx="1349249" cy="6407"/>
                <wp:effectExtent l="0" t="0" r="0" b="0"/>
                <wp:wrapNone/>
                <wp:docPr id="358413" name="Group 358413"/>
                <wp:cNvGraphicFramePr/>
                <a:graphic xmlns:a="http://schemas.openxmlformats.org/drawingml/2006/main">
                  <a:graphicData uri="http://schemas.microsoft.com/office/word/2010/wordprocessingGroup">
                    <wpg:wgp>
                      <wpg:cNvGrpSpPr/>
                      <wpg:grpSpPr>
                        <a:xfrm>
                          <a:off x="0" y="0"/>
                          <a:ext cx="1349249" cy="6407"/>
                          <a:chOff x="0" y="0"/>
                          <a:chExt cx="1349249" cy="6407"/>
                        </a:xfrm>
                      </wpg:grpSpPr>
                      <wps:wsp>
                        <wps:cNvPr id="22139" name="Shape 22139"/>
                        <wps:cNvSpPr/>
                        <wps:spPr>
                          <a:xfrm>
                            <a:off x="0" y="0"/>
                            <a:ext cx="364411" cy="0"/>
                          </a:xfrm>
                          <a:custGeom>
                            <a:avLst/>
                            <a:gdLst/>
                            <a:ahLst/>
                            <a:cxnLst/>
                            <a:rect l="0" t="0" r="0" b="0"/>
                            <a:pathLst>
                              <a:path w="364411">
                                <a:moveTo>
                                  <a:pt x="0" y="0"/>
                                </a:moveTo>
                                <a:lnTo>
                                  <a:pt x="364411" y="0"/>
                                </a:lnTo>
                              </a:path>
                            </a:pathLst>
                          </a:custGeom>
                          <a:ln w="6407" cap="flat">
                            <a:round/>
                          </a:ln>
                        </wps:spPr>
                        <wps:style>
                          <a:lnRef idx="1">
                            <a:srgbClr val="000000"/>
                          </a:lnRef>
                          <a:fillRef idx="0">
                            <a:srgbClr val="000000">
                              <a:alpha val="0"/>
                            </a:srgbClr>
                          </a:fillRef>
                          <a:effectRef idx="0">
                            <a:scrgbClr r="0" g="0" b="0"/>
                          </a:effectRef>
                          <a:fontRef idx="none"/>
                        </wps:style>
                        <wps:bodyPr/>
                      </wps:wsp>
                      <wps:wsp>
                        <wps:cNvPr id="22140" name="Shape 22140"/>
                        <wps:cNvSpPr/>
                        <wps:spPr>
                          <a:xfrm>
                            <a:off x="526480" y="0"/>
                            <a:ext cx="341823" cy="0"/>
                          </a:xfrm>
                          <a:custGeom>
                            <a:avLst/>
                            <a:gdLst/>
                            <a:ahLst/>
                            <a:cxnLst/>
                            <a:rect l="0" t="0" r="0" b="0"/>
                            <a:pathLst>
                              <a:path w="341823">
                                <a:moveTo>
                                  <a:pt x="0" y="0"/>
                                </a:moveTo>
                                <a:lnTo>
                                  <a:pt x="341823" y="0"/>
                                </a:lnTo>
                              </a:path>
                            </a:pathLst>
                          </a:custGeom>
                          <a:ln w="6407" cap="flat">
                            <a:round/>
                          </a:ln>
                        </wps:spPr>
                        <wps:style>
                          <a:lnRef idx="1">
                            <a:srgbClr val="000000"/>
                          </a:lnRef>
                          <a:fillRef idx="0">
                            <a:srgbClr val="000000">
                              <a:alpha val="0"/>
                            </a:srgbClr>
                          </a:fillRef>
                          <a:effectRef idx="0">
                            <a:scrgbClr r="0" g="0" b="0"/>
                          </a:effectRef>
                          <a:fontRef idx="none"/>
                        </wps:style>
                        <wps:bodyPr/>
                      </wps:wsp>
                      <wps:wsp>
                        <wps:cNvPr id="22141" name="Shape 22141"/>
                        <wps:cNvSpPr/>
                        <wps:spPr>
                          <a:xfrm>
                            <a:off x="985204" y="0"/>
                            <a:ext cx="364045" cy="0"/>
                          </a:xfrm>
                          <a:custGeom>
                            <a:avLst/>
                            <a:gdLst/>
                            <a:ahLst/>
                            <a:cxnLst/>
                            <a:rect l="0" t="0" r="0" b="0"/>
                            <a:pathLst>
                              <a:path w="364045">
                                <a:moveTo>
                                  <a:pt x="0" y="0"/>
                                </a:moveTo>
                                <a:lnTo>
                                  <a:pt x="364045" y="0"/>
                                </a:lnTo>
                              </a:path>
                            </a:pathLst>
                          </a:custGeom>
                          <a:ln w="640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8413" style="width:106.24pt;height:3.05176e-05pt;position:absolute;z-index:171;mso-position-horizontal-relative:text;mso-position-horizontal:absolute;margin-left:198.351pt;mso-position-vertical-relative:text;margin-top:11.8829pt;" coordsize="13492,0">
                <v:shape id="Shape 22139" style="position:absolute;width:3644;height:0;left:0;top:0;" coordsize="364411,0" path="m0,0l364411,0">
                  <v:stroke weight="0.50448pt" endcap="flat" joinstyle="round" on="true" color="#000000"/>
                  <v:fill on="false" color="#000000" opacity="0"/>
                </v:shape>
                <v:shape id="Shape 22140" style="position:absolute;width:3418;height:0;left:5264;top:0;" coordsize="341823,0" path="m0,0l341823,0">
                  <v:stroke weight="0.50448pt" endcap="flat" joinstyle="round" on="true" color="#000000"/>
                  <v:fill on="false" color="#000000" opacity="0"/>
                </v:shape>
                <v:shape id="Shape 22141" style="position:absolute;width:3640;height:0;left:9852;top:0;" coordsize="364045,0" path="m0,0l364045,0">
                  <v:stroke weight="0.50448pt" endcap="flat" joinstyle="round" on="true" color="#000000"/>
                  <v:fill on="false" color="#000000" opacity="0"/>
                </v:shape>
              </v:group>
            </w:pict>
          </mc:Fallback>
        </mc:AlternateContent>
      </w:r>
      <w:r w:rsidRPr="00C82650">
        <w:rPr>
          <w:rFonts w:eastAsia="Segoe UI Symbol"/>
          <w:sz w:val="24"/>
          <w:szCs w:val="24"/>
        </w:rPr>
        <w:t></w:t>
      </w:r>
      <w:r w:rsidRPr="00C82650">
        <w:rPr>
          <w:i/>
          <w:sz w:val="24"/>
          <w:szCs w:val="24"/>
        </w:rPr>
        <w:t>q z</w:t>
      </w:r>
      <w:r w:rsidRPr="00C82650">
        <w:rPr>
          <w:sz w:val="24"/>
          <w:szCs w:val="24"/>
        </w:rPr>
        <w:t xml:space="preserve">1 1 </w:t>
      </w:r>
      <w:r w:rsidRPr="00C82650">
        <w:rPr>
          <w:rFonts w:eastAsia="Segoe UI Symbol"/>
          <w:sz w:val="24"/>
          <w:szCs w:val="24"/>
        </w:rPr>
        <w:t></w:t>
      </w:r>
      <w:r w:rsidRPr="00C82650">
        <w:rPr>
          <w:i/>
          <w:sz w:val="24"/>
          <w:szCs w:val="24"/>
        </w:rPr>
        <w:t>zq</w:t>
      </w:r>
      <w:r w:rsidRPr="00C82650">
        <w:rPr>
          <w:sz w:val="24"/>
          <w:szCs w:val="24"/>
        </w:rPr>
        <w:t xml:space="preserve">1 1 </w:t>
      </w:r>
      <w:r w:rsidRPr="00C82650">
        <w:rPr>
          <w:rFonts w:eastAsia="Segoe UI Symbol"/>
          <w:sz w:val="24"/>
          <w:szCs w:val="24"/>
        </w:rPr>
        <w:t></w:t>
      </w:r>
      <w:r w:rsidRPr="00C82650">
        <w:rPr>
          <w:i/>
          <w:sz w:val="24"/>
          <w:szCs w:val="24"/>
        </w:rPr>
        <w:t>q z</w:t>
      </w:r>
      <w:r w:rsidRPr="00C82650">
        <w:rPr>
          <w:sz w:val="24"/>
          <w:szCs w:val="24"/>
        </w:rPr>
        <w:t>1 0</w:t>
      </w:r>
    </w:p>
    <w:p w:rsidR="001003BD" w:rsidRPr="00C82650" w:rsidRDefault="00C82650" w:rsidP="00C82650">
      <w:pPr>
        <w:tabs>
          <w:tab w:val="center" w:pos="4670"/>
          <w:tab w:val="center" w:pos="5428"/>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w:t>
      </w:r>
      <w:r w:rsidRPr="00C82650">
        <w:rPr>
          <w:rFonts w:eastAsia="Segoe UI Symbol"/>
          <w:sz w:val="24"/>
          <w:szCs w:val="24"/>
        </w:rPr>
        <w:tab/>
      </w:r>
      <w:r w:rsidRPr="00C82650">
        <w:rPr>
          <w:sz w:val="24"/>
          <w:szCs w:val="24"/>
        </w:rPr>
        <w:t>*</w:t>
      </w:r>
    </w:p>
    <w:p w:rsidR="001003BD" w:rsidRPr="00C82650" w:rsidRDefault="00C82650" w:rsidP="00C82650">
      <w:pPr>
        <w:spacing w:after="0" w:line="240" w:lineRule="auto"/>
        <w:ind w:left="0" w:firstLine="709"/>
        <w:rPr>
          <w:sz w:val="24"/>
          <w:szCs w:val="24"/>
        </w:rPr>
      </w:pPr>
      <w:r w:rsidRPr="00C82650">
        <w:rPr>
          <w:rFonts w:eastAsia="Segoe UI Symbol"/>
          <w:sz w:val="24"/>
          <w:szCs w:val="24"/>
        </w:rPr>
        <w:t></w:t>
      </w:r>
      <w:r w:rsidRPr="00C82650">
        <w:rPr>
          <w:i/>
          <w:sz w:val="24"/>
          <w:szCs w:val="24"/>
        </w:rPr>
        <w:t>q z</w:t>
      </w:r>
      <w:r w:rsidRPr="00C82650">
        <w:rPr>
          <w:sz w:val="24"/>
          <w:szCs w:val="24"/>
        </w:rPr>
        <w:t xml:space="preserve">0 0 </w:t>
      </w:r>
      <w:r w:rsidRPr="00C82650">
        <w:rPr>
          <w:rFonts w:eastAsia="Segoe UI Symbol"/>
          <w:sz w:val="24"/>
          <w:szCs w:val="24"/>
        </w:rPr>
        <w:t></w:t>
      </w:r>
      <w:r w:rsidRPr="00C82650">
        <w:rPr>
          <w:i/>
          <w:sz w:val="24"/>
          <w:szCs w:val="24"/>
        </w:rPr>
        <w:t>z q</w:t>
      </w:r>
      <w:r w:rsidRPr="00C82650">
        <w:rPr>
          <w:sz w:val="24"/>
          <w:szCs w:val="24"/>
        </w:rPr>
        <w:t xml:space="preserve">0 1 </w:t>
      </w:r>
      <w:r w:rsidRPr="00C82650">
        <w:rPr>
          <w:rFonts w:eastAsia="Segoe UI Symbol"/>
          <w:sz w:val="24"/>
          <w:szCs w:val="24"/>
        </w:rPr>
        <w:t></w:t>
      </w:r>
      <w:r w:rsidRPr="00C82650">
        <w:rPr>
          <w:i/>
          <w:sz w:val="24"/>
          <w:szCs w:val="24"/>
        </w:rPr>
        <w:t>q z</w:t>
      </w:r>
      <w:r w:rsidRPr="00C82650">
        <w:rPr>
          <w:sz w:val="24"/>
          <w:szCs w:val="24"/>
        </w:rPr>
        <w:t>0 0</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При изучении динамики средней величины задача состоит в определении степени влияния двух факторов — </w:t>
      </w:r>
      <w:r w:rsidRPr="00C82650">
        <w:rPr>
          <w:i/>
          <w:sz w:val="24"/>
          <w:szCs w:val="24"/>
        </w:rPr>
        <w:t xml:space="preserve">изменений значений осредняемого показателя </w:t>
      </w:r>
      <w:r w:rsidRPr="00C82650">
        <w:rPr>
          <w:sz w:val="24"/>
          <w:szCs w:val="24"/>
        </w:rPr>
        <w:t xml:space="preserve">и </w:t>
      </w:r>
      <w:r w:rsidRPr="00C82650">
        <w:rPr>
          <w:i/>
          <w:sz w:val="24"/>
          <w:szCs w:val="24"/>
        </w:rPr>
        <w:t xml:space="preserve">изменений структуры явления. </w:t>
      </w:r>
      <w:r w:rsidRPr="00C82650">
        <w:rPr>
          <w:sz w:val="24"/>
          <w:szCs w:val="24"/>
        </w:rPr>
        <w:t xml:space="preserve">Эта задача решается с помощью индексного метода - путем построения </w:t>
      </w:r>
      <w:r w:rsidRPr="00C82650">
        <w:rPr>
          <w:i/>
          <w:sz w:val="24"/>
          <w:szCs w:val="24"/>
        </w:rPr>
        <w:t xml:space="preserve">системы взаимосвязанных индексов, </w:t>
      </w:r>
      <w:r w:rsidRPr="00C82650">
        <w:rPr>
          <w:sz w:val="24"/>
          <w:szCs w:val="24"/>
        </w:rPr>
        <w:t>в которую включаются три индекса</w:t>
      </w:r>
      <w:r w:rsidRPr="00C82650">
        <w:rPr>
          <w:b/>
          <w:sz w:val="24"/>
          <w:szCs w:val="24"/>
        </w:rPr>
        <w:t xml:space="preserve">:  </w:t>
      </w:r>
      <w:r w:rsidRPr="00C82650">
        <w:rPr>
          <w:sz w:val="24"/>
          <w:szCs w:val="24"/>
        </w:rPr>
        <w:t xml:space="preserve"> Индекс переменного состава: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700224" behindDoc="0" locked="0" layoutInCell="1" allowOverlap="1">
                <wp:simplePos x="0" y="0"/>
                <wp:positionH relativeFrom="column">
                  <wp:posOffset>2459266</wp:posOffset>
                </wp:positionH>
                <wp:positionV relativeFrom="paragraph">
                  <wp:posOffset>-55582</wp:posOffset>
                </wp:positionV>
                <wp:extent cx="446565" cy="411268"/>
                <wp:effectExtent l="0" t="0" r="0" b="0"/>
                <wp:wrapSquare wrapText="bothSides"/>
                <wp:docPr id="358414" name="Group 358414"/>
                <wp:cNvGraphicFramePr/>
                <a:graphic xmlns:a="http://schemas.openxmlformats.org/drawingml/2006/main">
                  <a:graphicData uri="http://schemas.microsoft.com/office/word/2010/wordprocessingGroup">
                    <wpg:wgp>
                      <wpg:cNvGrpSpPr/>
                      <wpg:grpSpPr>
                        <a:xfrm>
                          <a:off x="0" y="0"/>
                          <a:ext cx="446565" cy="411268"/>
                          <a:chOff x="0" y="0"/>
                          <a:chExt cx="446565" cy="411268"/>
                        </a:xfrm>
                      </wpg:grpSpPr>
                      <wps:wsp>
                        <wps:cNvPr id="22190" name="Shape 22190"/>
                        <wps:cNvSpPr/>
                        <wps:spPr>
                          <a:xfrm>
                            <a:off x="67459" y="216673"/>
                            <a:ext cx="39984" cy="0"/>
                          </a:xfrm>
                          <a:custGeom>
                            <a:avLst/>
                            <a:gdLst/>
                            <a:ahLst/>
                            <a:cxnLst/>
                            <a:rect l="0" t="0" r="0" b="0"/>
                            <a:pathLst>
                              <a:path w="39984">
                                <a:moveTo>
                                  <a:pt x="0" y="0"/>
                                </a:moveTo>
                                <a:lnTo>
                                  <a:pt x="39984" y="0"/>
                                </a:lnTo>
                              </a:path>
                            </a:pathLst>
                          </a:custGeom>
                          <a:ln w="3616" cap="flat">
                            <a:round/>
                          </a:ln>
                        </wps:spPr>
                        <wps:style>
                          <a:lnRef idx="1">
                            <a:srgbClr val="000000"/>
                          </a:lnRef>
                          <a:fillRef idx="0">
                            <a:srgbClr val="000000">
                              <a:alpha val="0"/>
                            </a:srgbClr>
                          </a:fillRef>
                          <a:effectRef idx="0">
                            <a:scrgbClr r="0" g="0" b="0"/>
                          </a:effectRef>
                          <a:fontRef idx="none"/>
                        </wps:style>
                        <wps:bodyPr/>
                      </wps:wsp>
                      <wps:wsp>
                        <wps:cNvPr id="22191" name="Shape 22191"/>
                        <wps:cNvSpPr/>
                        <wps:spPr>
                          <a:xfrm>
                            <a:off x="318060" y="0"/>
                            <a:ext cx="120269" cy="0"/>
                          </a:xfrm>
                          <a:custGeom>
                            <a:avLst/>
                            <a:gdLst/>
                            <a:ahLst/>
                            <a:cxnLst/>
                            <a:rect l="0" t="0" r="0" b="0"/>
                            <a:pathLst>
                              <a:path w="120269">
                                <a:moveTo>
                                  <a:pt x="0" y="0"/>
                                </a:moveTo>
                                <a:lnTo>
                                  <a:pt x="120269" y="0"/>
                                </a:lnTo>
                              </a:path>
                            </a:pathLst>
                          </a:custGeom>
                          <a:ln w="6334" cap="flat">
                            <a:round/>
                          </a:ln>
                        </wps:spPr>
                        <wps:style>
                          <a:lnRef idx="1">
                            <a:srgbClr val="000000"/>
                          </a:lnRef>
                          <a:fillRef idx="0">
                            <a:srgbClr val="000000">
                              <a:alpha val="0"/>
                            </a:srgbClr>
                          </a:fillRef>
                          <a:effectRef idx="0">
                            <a:scrgbClr r="0" g="0" b="0"/>
                          </a:effectRef>
                          <a:fontRef idx="none"/>
                        </wps:style>
                        <wps:bodyPr/>
                      </wps:wsp>
                      <wps:wsp>
                        <wps:cNvPr id="22192" name="Shape 22192"/>
                        <wps:cNvSpPr/>
                        <wps:spPr>
                          <a:xfrm>
                            <a:off x="309823" y="234142"/>
                            <a:ext cx="136742" cy="0"/>
                          </a:xfrm>
                          <a:custGeom>
                            <a:avLst/>
                            <a:gdLst/>
                            <a:ahLst/>
                            <a:cxnLst/>
                            <a:rect l="0" t="0" r="0" b="0"/>
                            <a:pathLst>
                              <a:path w="136742">
                                <a:moveTo>
                                  <a:pt x="0" y="0"/>
                                </a:moveTo>
                                <a:lnTo>
                                  <a:pt x="136742" y="0"/>
                                </a:lnTo>
                              </a:path>
                            </a:pathLst>
                          </a:custGeom>
                          <a:ln w="6334" cap="flat">
                            <a:round/>
                          </a:ln>
                        </wps:spPr>
                        <wps:style>
                          <a:lnRef idx="1">
                            <a:srgbClr val="000000"/>
                          </a:lnRef>
                          <a:fillRef idx="0">
                            <a:srgbClr val="000000">
                              <a:alpha val="0"/>
                            </a:srgbClr>
                          </a:fillRef>
                          <a:effectRef idx="0">
                            <a:scrgbClr r="0" g="0" b="0"/>
                          </a:effectRef>
                          <a:fontRef idx="none"/>
                        </wps:style>
                        <wps:bodyPr/>
                      </wps:wsp>
                      <wps:wsp>
                        <wps:cNvPr id="354673" name="Rectangle 354673"/>
                        <wps:cNvSpPr/>
                        <wps:spPr>
                          <a:xfrm>
                            <a:off x="386135" y="120055"/>
                            <a:ext cx="60695" cy="109154"/>
                          </a:xfrm>
                          <a:prstGeom prst="rect">
                            <a:avLst/>
                          </a:prstGeom>
                          <a:ln>
                            <a:noFill/>
                          </a:ln>
                        </wps:spPr>
                        <wps:txbx>
                          <w:txbxContent>
                            <w:p w:rsidR="003742E1" w:rsidRDefault="003742E1">
                              <w:pPr>
                                <w:spacing w:after="160" w:line="259" w:lineRule="auto"/>
                                <w:ind w:left="0" w:firstLine="0"/>
                                <w:jc w:val="left"/>
                              </w:pPr>
                              <w:r>
                                <w:rPr>
                                  <w:sz w:val="14"/>
                                  <w:u w:val="single" w:color="000000"/>
                                </w:rPr>
                                <w:t>1</w:t>
                              </w:r>
                            </w:p>
                          </w:txbxContent>
                        </wps:txbx>
                        <wps:bodyPr horzOverflow="overflow" vert="horz" lIns="0" tIns="0" rIns="0" bIns="0" rtlCol="0">
                          <a:noAutofit/>
                        </wps:bodyPr>
                      </wps:wsp>
                      <wps:wsp>
                        <wps:cNvPr id="22207" name="Rectangle 22207"/>
                        <wps:cNvSpPr/>
                        <wps:spPr>
                          <a:xfrm>
                            <a:off x="314402" y="240257"/>
                            <a:ext cx="92255" cy="227444"/>
                          </a:xfrm>
                          <a:prstGeom prst="rect">
                            <a:avLst/>
                          </a:prstGeom>
                          <a:ln>
                            <a:noFill/>
                          </a:ln>
                        </wps:spPr>
                        <wps:txbx>
                          <w:txbxContent>
                            <w:p w:rsidR="003742E1" w:rsidRDefault="003742E1">
                              <w:pPr>
                                <w:spacing w:after="160" w:line="259" w:lineRule="auto"/>
                                <w:ind w:left="0" w:firstLine="0"/>
                                <w:jc w:val="left"/>
                              </w:pPr>
                              <w:r>
                                <w:rPr>
                                  <w:i/>
                                  <w:sz w:val="24"/>
                                </w:rPr>
                                <w:t>x</w:t>
                              </w:r>
                            </w:p>
                          </w:txbxContent>
                        </wps:txbx>
                        <wps:bodyPr horzOverflow="overflow" vert="horz" lIns="0" tIns="0" rIns="0" bIns="0" rtlCol="0">
                          <a:noAutofit/>
                        </wps:bodyPr>
                      </wps:wsp>
                      <wps:wsp>
                        <wps:cNvPr id="22208" name="Rectangle 22208"/>
                        <wps:cNvSpPr/>
                        <wps:spPr>
                          <a:xfrm>
                            <a:off x="322941" y="6403"/>
                            <a:ext cx="92255" cy="227445"/>
                          </a:xfrm>
                          <a:prstGeom prst="rect">
                            <a:avLst/>
                          </a:prstGeom>
                          <a:ln>
                            <a:noFill/>
                          </a:ln>
                        </wps:spPr>
                        <wps:txbx>
                          <w:txbxContent>
                            <w:p w:rsidR="003742E1" w:rsidRDefault="003742E1">
                              <w:pPr>
                                <w:spacing w:after="160" w:line="259" w:lineRule="auto"/>
                                <w:ind w:left="0" w:firstLine="0"/>
                                <w:jc w:val="left"/>
                              </w:pPr>
                              <w:r>
                                <w:rPr>
                                  <w:i/>
                                  <w:sz w:val="24"/>
                                </w:rPr>
                                <w:t>x</w:t>
                              </w:r>
                            </w:p>
                          </w:txbxContent>
                        </wps:txbx>
                        <wps:bodyPr horzOverflow="overflow" vert="horz" lIns="0" tIns="0" rIns="0" bIns="0" rtlCol="0">
                          <a:noAutofit/>
                        </wps:bodyPr>
                      </wps:wsp>
                      <wps:wsp>
                        <wps:cNvPr id="22209" name="Rectangle 22209"/>
                        <wps:cNvSpPr/>
                        <wps:spPr>
                          <a:xfrm>
                            <a:off x="0" y="107658"/>
                            <a:ext cx="69217" cy="227444"/>
                          </a:xfrm>
                          <a:prstGeom prst="rect">
                            <a:avLst/>
                          </a:prstGeom>
                          <a:ln>
                            <a:noFill/>
                          </a:ln>
                        </wps:spPr>
                        <wps:txbx>
                          <w:txbxContent>
                            <w:p w:rsidR="003742E1" w:rsidRDefault="003742E1">
                              <w:pPr>
                                <w:spacing w:after="160" w:line="259" w:lineRule="auto"/>
                                <w:ind w:left="0" w:firstLine="0"/>
                                <w:jc w:val="left"/>
                              </w:pPr>
                              <w:r>
                                <w:rPr>
                                  <w:i/>
                                  <w:sz w:val="24"/>
                                </w:rPr>
                                <w:t>I</w:t>
                              </w:r>
                            </w:p>
                          </w:txbxContent>
                        </wps:txbx>
                        <wps:bodyPr horzOverflow="overflow" vert="horz" lIns="0" tIns="0" rIns="0" bIns="0" rtlCol="0">
                          <a:noAutofit/>
                        </wps:bodyPr>
                      </wps:wsp>
                      <wps:wsp>
                        <wps:cNvPr id="55941" name="Rectangle 55941"/>
                        <wps:cNvSpPr/>
                        <wps:spPr>
                          <a:xfrm>
                            <a:off x="171543" y="138189"/>
                            <a:ext cx="114111" cy="187603"/>
                          </a:xfrm>
                          <a:prstGeom prst="rect">
                            <a:avLst/>
                          </a:prstGeom>
                          <a:ln>
                            <a:noFill/>
                          </a:ln>
                        </wps:spPr>
                        <wps:txbx>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wps:txbx>
                        <wps:bodyPr horzOverflow="overflow" vert="horz" lIns="0" tIns="0" rIns="0" bIns="0" rtlCol="0">
                          <a:noAutofit/>
                        </wps:bodyPr>
                      </wps:wsp>
                    </wpg:wgp>
                  </a:graphicData>
                </a:graphic>
              </wp:anchor>
            </w:drawing>
          </mc:Choice>
          <mc:Fallback>
            <w:pict>
              <v:group id="Group 358414" o:spid="_x0000_s1299" style="position:absolute;left:0;text-align:left;margin-left:193.65pt;margin-top:-4.4pt;width:35.15pt;height:32.4pt;z-index:251700224;mso-position-horizontal-relative:text;mso-position-vertical-relative:text" coordsize="446565,41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">
                <v:shape id="Shape 22190" o:spid="_x0000_s1300" style="position:absolute;left:67459;top:216673;width:39984;height:0;visibility:visible;mso-wrap-style:square;v-text-anchor:top" coordsize="39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" path="m,l39984,e" filled="f" strokeweight=".1004mm">
                  <v:path arrowok="t" textboxrect="0,0,39984,0"/>
                </v:shape>
                <v:shape id="Shape 22191" o:spid="_x0000_s1301" style="position:absolute;left:318060;width:120269;height:0;visibility:visible;mso-wrap-style:square;v-text-anchor:top" coordsize="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" path="m,l120269,e" filled="f" strokeweight=".17594mm">
                  <v:path arrowok="t" textboxrect="0,0,120269,0"/>
                </v:shape>
                <v:shape id="Shape 22192" o:spid="_x0000_s1302" style="position:absolute;left:309823;top:234142;width:136742;height:0;visibility:visible;mso-wrap-style:square;v-text-anchor:top" coordsize="136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" path="m,l136742,e" filled="f" strokeweight=".17594mm">
                  <v:path arrowok="t" textboxrect="0,0,136742,0"/>
                </v:shape>
                <v:rect id="Rectangle 354673" o:spid="_x0000_s1303" style="position:absolute;left:386135;top:120055;width:60695;height:10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" filled="f" stroked="f">
                  <v:textbox inset="0,0,0,0">
                    <w:txbxContent>
                      <w:p w:rsidR="003742E1" w:rsidRDefault="003742E1">
                        <w:pPr>
                          <w:spacing w:after="160" w:line="259" w:lineRule="auto"/>
                          <w:ind w:left="0" w:firstLine="0"/>
                          <w:jc w:val="left"/>
                        </w:pPr>
                        <w:r>
                          <w:rPr>
                            <w:sz w:val="14"/>
                            <w:u w:val="single" w:color="000000"/>
                          </w:rPr>
                          <w:t>1</w:t>
                        </w:r>
                      </w:p>
                    </w:txbxContent>
                  </v:textbox>
                </v:rect>
                <v:rect id="Rectangle 22207" o:spid="_x0000_s1304" style="position:absolute;left:314402;top:240257;width:92255;height:22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" filled="f" stroked="f">
                  <v:textbox inset="0,0,0,0">
                    <w:txbxContent>
                      <w:p w:rsidR="003742E1" w:rsidRDefault="003742E1">
                        <w:pPr>
                          <w:spacing w:after="160" w:line="259" w:lineRule="auto"/>
                          <w:ind w:left="0" w:firstLine="0"/>
                          <w:jc w:val="left"/>
                        </w:pPr>
                        <w:r>
                          <w:rPr>
                            <w:i/>
                            <w:sz w:val="24"/>
                          </w:rPr>
                          <w:t>x</w:t>
                        </w:r>
                      </w:p>
                    </w:txbxContent>
                  </v:textbox>
                </v:rect>
                <v:rect id="Rectangle 22208" o:spid="_x0000_s1305" style="position:absolute;left:322941;top:6403;width:92255;height:227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" filled="f" stroked="f">
                  <v:textbox inset="0,0,0,0">
                    <w:txbxContent>
                      <w:p w:rsidR="003742E1" w:rsidRDefault="003742E1">
                        <w:pPr>
                          <w:spacing w:after="160" w:line="259" w:lineRule="auto"/>
                          <w:ind w:left="0" w:firstLine="0"/>
                          <w:jc w:val="left"/>
                        </w:pPr>
                        <w:r>
                          <w:rPr>
                            <w:i/>
                            <w:sz w:val="24"/>
                          </w:rPr>
                          <w:t>x</w:t>
                        </w:r>
                      </w:p>
                    </w:txbxContent>
                  </v:textbox>
                </v:rect>
                <v:rect id="Rectangle 22209" o:spid="_x0000_s1306" style="position:absolute;top:107658;width:69217;height:22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" filled="f" stroked="f">
                  <v:textbox inset="0,0,0,0">
                    <w:txbxContent>
                      <w:p w:rsidR="003742E1" w:rsidRDefault="003742E1">
                        <w:pPr>
                          <w:spacing w:after="160" w:line="259" w:lineRule="auto"/>
                          <w:ind w:left="0" w:firstLine="0"/>
                          <w:jc w:val="left"/>
                        </w:pPr>
                        <w:r>
                          <w:rPr>
                            <w:i/>
                            <w:sz w:val="24"/>
                          </w:rPr>
                          <w:t>I</w:t>
                        </w:r>
                      </w:p>
                    </w:txbxContent>
                  </v:textbox>
                </v:rect>
                <v:rect id="Rectangle 55941" o:spid="_x0000_s1307" style="position:absolute;left:171543;top:138189;width:114111;height:187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" filled="f" stroked="f">
                  <v:textbox inset="0,0,0,0">
                    <w:txbxContent>
                      <w:p w:rsidR="003742E1" w:rsidRDefault="003742E1">
                        <w:pPr>
                          <w:spacing w:after="160" w:line="259" w:lineRule="auto"/>
                          <w:ind w:left="0" w:firstLine="0"/>
                          <w:jc w:val="left"/>
                        </w:pPr>
                        <w:r>
                          <w:rPr>
                            <w:rFonts w:ascii="Segoe UI Symbol" w:eastAsia="Segoe UI Symbol" w:hAnsi="Segoe UI Symbol" w:cs="Segoe UI Symbol"/>
                            <w:sz w:val="24"/>
                          </w:rPr>
                          <w:t>=</w:t>
                        </w:r>
                      </w:p>
                    </w:txbxContent>
                  </v:textbox>
                </v:rect>
                <w10:wrap type="square"/>
              </v:group>
            </w:pict>
          </mc:Fallback>
        </mc:AlternateContent>
      </w:r>
      <w:r w:rsidRPr="00C82650">
        <w:rPr>
          <w:rFonts w:eastAsia="Calibri"/>
          <w:noProof/>
          <w:sz w:val="24"/>
          <w:szCs w:val="24"/>
        </w:rPr>
        <mc:AlternateContent>
          <mc:Choice Requires="wpg">
            <w:drawing>
              <wp:anchor distT="0" distB="0" distL="114300" distR="114300" simplePos="0" relativeHeight="251701248" behindDoc="0" locked="0" layoutInCell="1" allowOverlap="1">
                <wp:simplePos x="0" y="0"/>
                <wp:positionH relativeFrom="column">
                  <wp:posOffset>3546531</wp:posOffset>
                </wp:positionH>
                <wp:positionV relativeFrom="paragraph">
                  <wp:posOffset>151140</wp:posOffset>
                </wp:positionV>
                <wp:extent cx="380661" cy="6334"/>
                <wp:effectExtent l="0" t="0" r="0" b="0"/>
                <wp:wrapSquare wrapText="bothSides"/>
                <wp:docPr id="358415" name="Group 358415"/>
                <wp:cNvGraphicFramePr/>
                <a:graphic xmlns:a="http://schemas.openxmlformats.org/drawingml/2006/main">
                  <a:graphicData uri="http://schemas.microsoft.com/office/word/2010/wordprocessingGroup">
                    <wpg:wgp>
                      <wpg:cNvGrpSpPr/>
                      <wpg:grpSpPr>
                        <a:xfrm>
                          <a:off x="0" y="0"/>
                          <a:ext cx="380661" cy="6334"/>
                          <a:chOff x="0" y="0"/>
                          <a:chExt cx="380661" cy="6334"/>
                        </a:xfrm>
                      </wpg:grpSpPr>
                      <wps:wsp>
                        <wps:cNvPr id="22195" name="Shape 22195"/>
                        <wps:cNvSpPr/>
                        <wps:spPr>
                          <a:xfrm>
                            <a:off x="0" y="0"/>
                            <a:ext cx="380661" cy="0"/>
                          </a:xfrm>
                          <a:custGeom>
                            <a:avLst/>
                            <a:gdLst/>
                            <a:ahLst/>
                            <a:cxnLst/>
                            <a:rect l="0" t="0" r="0" b="0"/>
                            <a:pathLst>
                              <a:path w="380661">
                                <a:moveTo>
                                  <a:pt x="0" y="0"/>
                                </a:moveTo>
                                <a:lnTo>
                                  <a:pt x="380661" y="0"/>
                                </a:lnTo>
                              </a:path>
                            </a:pathLst>
                          </a:custGeom>
                          <a:ln w="633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8415" style="width:29.9733pt;height:0.498729pt;position:absolute;mso-position-horizontal-relative:text;mso-position-horizontal:absolute;margin-left:279.254pt;mso-position-vertical-relative:text;margin-top:11.9008pt;" coordsize="3806,63">
                <v:shape id="Shape 22195" style="position:absolute;width:3806;height:0;left:0;top:0;" coordsize="380661,0" path="m0,0l380661,0">
                  <v:stroke weight="0.498729pt" endcap="flat" joinstyle="round" on="true" color="#000000"/>
                  <v:fill on="false" color="#000000" opacity="0"/>
                </v:shape>
                <w10:wrap type="square"/>
              </v:group>
            </w:pict>
          </mc:Fallback>
        </mc:AlternateContent>
      </w:r>
      <w:r w:rsidRPr="00C82650">
        <w:rPr>
          <w:rFonts w:eastAsia="Segoe UI Symbol"/>
          <w:sz w:val="24"/>
          <w:szCs w:val="24"/>
        </w:rPr>
        <w:t></w:t>
      </w:r>
      <w:r w:rsidRPr="00C82650">
        <w:rPr>
          <w:i/>
          <w:sz w:val="24"/>
          <w:szCs w:val="24"/>
        </w:rPr>
        <w:t>x f</w:t>
      </w:r>
      <w:r w:rsidRPr="00C82650">
        <w:rPr>
          <w:sz w:val="24"/>
          <w:szCs w:val="24"/>
          <w:u w:val="single" w:color="000000"/>
        </w:rPr>
        <w:t xml:space="preserve">1 1 </w:t>
      </w:r>
      <w:r w:rsidRPr="00C82650">
        <w:rPr>
          <w:rFonts w:eastAsia="Segoe UI Symbol"/>
          <w:sz w:val="24"/>
          <w:szCs w:val="24"/>
        </w:rPr>
        <w:t></w:t>
      </w:r>
      <w:r w:rsidRPr="00C82650">
        <w:rPr>
          <w:i/>
          <w:sz w:val="24"/>
          <w:szCs w:val="24"/>
        </w:rPr>
        <w:t>x f</w:t>
      </w:r>
      <w:r w:rsidRPr="00C82650">
        <w:rPr>
          <w:sz w:val="24"/>
          <w:szCs w:val="24"/>
        </w:rPr>
        <w:t>0 0</w:t>
      </w:r>
    </w:p>
    <w:p w:rsidR="001003BD" w:rsidRPr="00C82650" w:rsidRDefault="00C82650" w:rsidP="00C82650">
      <w:pPr>
        <w:tabs>
          <w:tab w:val="center" w:pos="4015"/>
          <w:tab w:val="center" w:pos="5252"/>
          <w:tab w:val="center" w:pos="6243"/>
        </w:tabs>
        <w:spacing w:after="0" w:line="240" w:lineRule="auto"/>
        <w:ind w:left="0" w:firstLine="709"/>
        <w:rPr>
          <w:sz w:val="24"/>
          <w:szCs w:val="24"/>
        </w:rPr>
      </w:pPr>
      <w:r w:rsidRPr="00C82650">
        <w:rPr>
          <w:rFonts w:eastAsia="Calibri"/>
          <w:sz w:val="24"/>
          <w:szCs w:val="24"/>
        </w:rPr>
        <w:tab/>
      </w:r>
      <w:r w:rsidRPr="00C82650">
        <w:rPr>
          <w:i/>
          <w:sz w:val="24"/>
          <w:szCs w:val="24"/>
        </w:rPr>
        <w:t>x</w:t>
      </w:r>
      <w:r w:rsidRPr="00C82650">
        <w:rPr>
          <w:i/>
          <w:sz w:val="24"/>
          <w:szCs w:val="24"/>
        </w:rPr>
        <w:tab/>
      </w:r>
      <w:r w:rsidRPr="00C82650">
        <w:rPr>
          <w:sz w:val="24"/>
          <w:szCs w:val="24"/>
        </w:rPr>
        <w:t xml:space="preserve">2 </w:t>
      </w:r>
      <w:r w:rsidRPr="00C82650">
        <w:rPr>
          <w:rFonts w:eastAsia="Segoe UI Symbol"/>
          <w:sz w:val="24"/>
          <w:szCs w:val="24"/>
        </w:rPr>
        <w:t xml:space="preserve">= </w:t>
      </w:r>
      <w:r w:rsidRPr="00C82650">
        <w:rPr>
          <w:rFonts w:eastAsia="Segoe UI Symbol"/>
          <w:sz w:val="24"/>
          <w:szCs w:val="24"/>
        </w:rPr>
        <w:t></w:t>
      </w:r>
      <w:r w:rsidRPr="00C82650">
        <w:rPr>
          <w:i/>
          <w:sz w:val="24"/>
          <w:szCs w:val="24"/>
        </w:rPr>
        <w:t>f</w:t>
      </w:r>
      <w:r w:rsidRPr="00C82650">
        <w:rPr>
          <w:sz w:val="24"/>
          <w:szCs w:val="24"/>
        </w:rPr>
        <w:t xml:space="preserve">1 : </w:t>
      </w:r>
      <w:r w:rsidRPr="00C82650">
        <w:rPr>
          <w:rFonts w:eastAsia="Segoe UI Symbol"/>
          <w:sz w:val="24"/>
          <w:szCs w:val="24"/>
        </w:rPr>
        <w:t></w:t>
      </w:r>
      <w:r w:rsidRPr="00C82650">
        <w:rPr>
          <w:i/>
          <w:sz w:val="24"/>
          <w:szCs w:val="24"/>
        </w:rPr>
        <w:t>f</w:t>
      </w:r>
      <w:r w:rsidRPr="00C82650">
        <w:rPr>
          <w:sz w:val="24"/>
          <w:szCs w:val="24"/>
        </w:rPr>
        <w:t>0</w:t>
      </w:r>
      <w:r w:rsidRPr="00C82650">
        <w:rPr>
          <w:sz w:val="24"/>
          <w:szCs w:val="24"/>
        </w:rPr>
        <w:tab/>
        <w:t xml:space="preserve"> </w:t>
      </w:r>
    </w:p>
    <w:p w:rsidR="001003BD" w:rsidRPr="00C82650" w:rsidRDefault="00C82650" w:rsidP="00C82650">
      <w:pPr>
        <w:tabs>
          <w:tab w:val="center" w:pos="360"/>
          <w:tab w:val="center" w:pos="3308"/>
        </w:tabs>
        <w:spacing w:after="0" w:line="240" w:lineRule="auto"/>
        <w:ind w:left="0" w:firstLine="709"/>
        <w:rPr>
          <w:sz w:val="24"/>
          <w:szCs w:val="24"/>
        </w:rPr>
      </w:pPr>
      <w:r w:rsidRPr="00C82650">
        <w:rPr>
          <w:rFonts w:eastAsia="Calibri"/>
          <w:sz w:val="24"/>
          <w:szCs w:val="24"/>
        </w:rPr>
        <w:tab/>
      </w:r>
      <w:r w:rsidRPr="00C82650">
        <w:rPr>
          <w:sz w:val="24"/>
          <w:szCs w:val="24"/>
        </w:rPr>
        <w:t xml:space="preserve"> </w:t>
      </w:r>
      <w:r w:rsidRPr="00C82650">
        <w:rPr>
          <w:sz w:val="24"/>
          <w:szCs w:val="24"/>
        </w:rPr>
        <w:tab/>
        <w:t xml:space="preserve">Индекс цен фиксированного состава: </w:t>
      </w:r>
    </w:p>
    <w:p w:rsidR="001003BD" w:rsidRPr="00C82650" w:rsidRDefault="00C82650" w:rsidP="00C82650">
      <w:pPr>
        <w:spacing w:after="0" w:line="240" w:lineRule="auto"/>
        <w:ind w:left="0" w:firstLine="709"/>
        <w:rPr>
          <w:sz w:val="24"/>
          <w:szCs w:val="24"/>
        </w:rPr>
      </w:pPr>
      <w:r w:rsidRPr="00C82650">
        <w:rPr>
          <w:rFonts w:eastAsia="Segoe UI Symbol"/>
          <w:sz w:val="24"/>
          <w:szCs w:val="24"/>
        </w:rPr>
        <w:t></w:t>
      </w:r>
      <w:r w:rsidRPr="00C82650">
        <w:rPr>
          <w:i/>
          <w:sz w:val="24"/>
          <w:szCs w:val="24"/>
        </w:rPr>
        <w:t>x f</w:t>
      </w:r>
      <w:r w:rsidRPr="00C82650">
        <w:rPr>
          <w:sz w:val="24"/>
          <w:szCs w:val="24"/>
          <w:u w:val="single" w:color="000000"/>
        </w:rPr>
        <w:t xml:space="preserve">1 1 </w:t>
      </w:r>
      <w:r w:rsidRPr="00C82650">
        <w:rPr>
          <w:rFonts w:eastAsia="Segoe UI Symbol"/>
          <w:sz w:val="24"/>
          <w:szCs w:val="24"/>
        </w:rPr>
        <w:t></w:t>
      </w:r>
      <w:r w:rsidRPr="00C82650">
        <w:rPr>
          <w:i/>
          <w:sz w:val="24"/>
          <w:szCs w:val="24"/>
        </w:rPr>
        <w:t>x f</w:t>
      </w:r>
      <w:r w:rsidRPr="00C82650">
        <w:rPr>
          <w:sz w:val="24"/>
          <w:szCs w:val="24"/>
        </w:rPr>
        <w:t>0 1</w:t>
      </w:r>
    </w:p>
    <w:p w:rsidR="001003BD" w:rsidRPr="00C82650" w:rsidRDefault="00C82650" w:rsidP="00C82650">
      <w:pPr>
        <w:tabs>
          <w:tab w:val="center" w:pos="4354"/>
          <w:tab w:val="center" w:pos="5576"/>
        </w:tabs>
        <w:spacing w:after="0" w:line="240" w:lineRule="auto"/>
        <w:ind w:left="0" w:firstLine="709"/>
        <w:rPr>
          <w:sz w:val="24"/>
          <w:szCs w:val="24"/>
        </w:rPr>
      </w:pPr>
      <w:r w:rsidRPr="00C82650">
        <w:rPr>
          <w:rFonts w:eastAsia="Calibri"/>
          <w:sz w:val="24"/>
          <w:szCs w:val="24"/>
        </w:rPr>
        <w:tab/>
      </w:r>
      <w:r w:rsidRPr="00C82650">
        <w:rPr>
          <w:i/>
          <w:sz w:val="24"/>
          <w:szCs w:val="24"/>
          <w:vertAlign w:val="superscript"/>
        </w:rPr>
        <w:t>I</w:t>
      </w:r>
      <w:r w:rsidRPr="00C82650">
        <w:rPr>
          <w:i/>
          <w:sz w:val="24"/>
          <w:szCs w:val="24"/>
          <w:vertAlign w:val="subscript"/>
        </w:rPr>
        <w:t xml:space="preserve">x </w:t>
      </w:r>
      <w:r w:rsidRPr="00C82650">
        <w:rPr>
          <w:rFonts w:eastAsia="Segoe UI Symbol"/>
          <w:sz w:val="24"/>
          <w:szCs w:val="24"/>
        </w:rPr>
        <w:t>=</w:t>
      </w:r>
      <w:r w:rsidRPr="00C82650">
        <w:rPr>
          <w:rFonts w:eastAsia="Segoe UI Symbol"/>
          <w:sz w:val="24"/>
          <w:szCs w:val="24"/>
        </w:rPr>
        <w:tab/>
      </w:r>
      <w:r w:rsidRPr="00C82650">
        <w:rPr>
          <w:sz w:val="24"/>
          <w:szCs w:val="24"/>
        </w:rPr>
        <w:t xml:space="preserve">: </w:t>
      </w:r>
      <w:r w:rsidRPr="00C82650">
        <w:rPr>
          <w:rFonts w:eastAsia="Calibri"/>
          <w:noProof/>
          <w:sz w:val="24"/>
          <w:szCs w:val="24"/>
        </w:rPr>
        <mc:AlternateContent>
          <mc:Choice Requires="wpg">
            <w:drawing>
              <wp:inline distT="0" distB="0" distL="0" distR="0">
                <wp:extent cx="367288" cy="6323"/>
                <wp:effectExtent l="0" t="0" r="0" b="0"/>
                <wp:docPr id="358416" name="Group 358416"/>
                <wp:cNvGraphicFramePr/>
                <a:graphic xmlns:a="http://schemas.openxmlformats.org/drawingml/2006/main">
                  <a:graphicData uri="http://schemas.microsoft.com/office/word/2010/wordprocessingGroup">
                    <wpg:wgp>
                      <wpg:cNvGrpSpPr/>
                      <wpg:grpSpPr>
                        <a:xfrm>
                          <a:off x="0" y="0"/>
                          <a:ext cx="367288" cy="6323"/>
                          <a:chOff x="0" y="0"/>
                          <a:chExt cx="367288" cy="6323"/>
                        </a:xfrm>
                      </wpg:grpSpPr>
                      <wps:wsp>
                        <wps:cNvPr id="22221" name="Shape 22221"/>
                        <wps:cNvSpPr/>
                        <wps:spPr>
                          <a:xfrm>
                            <a:off x="0" y="0"/>
                            <a:ext cx="367288" cy="0"/>
                          </a:xfrm>
                          <a:custGeom>
                            <a:avLst/>
                            <a:gdLst/>
                            <a:ahLst/>
                            <a:cxnLst/>
                            <a:rect l="0" t="0" r="0" b="0"/>
                            <a:pathLst>
                              <a:path w="367288">
                                <a:moveTo>
                                  <a:pt x="0" y="0"/>
                                </a:moveTo>
                                <a:lnTo>
                                  <a:pt x="367288" y="0"/>
                                </a:lnTo>
                              </a:path>
                            </a:pathLst>
                          </a:custGeom>
                          <a:ln w="632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8416" style="width:28.9203pt;height:0.497911pt;mso-position-horizontal-relative:char;mso-position-vertical-relative:line" coordsize="3672,63">
                <v:shape id="Shape 22221" style="position:absolute;width:3672;height:0;left:0;top:0;" coordsize="367288,0" path="m0,0l367288,0">
                  <v:stroke weight="0.497911pt" endcap="flat" joinstyle="round" on="true" color="#000000"/>
                  <v:fill on="false" color="#000000" opacity="0"/>
                </v:shape>
              </v:group>
            </w:pict>
          </mc:Fallback>
        </mc:AlternateContent>
      </w:r>
    </w:p>
    <w:p w:rsidR="001003BD" w:rsidRPr="00C82650" w:rsidRDefault="00C82650" w:rsidP="00C82650">
      <w:pPr>
        <w:tabs>
          <w:tab w:val="center" w:pos="4890"/>
          <w:tab w:val="center" w:pos="5620"/>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w:t>
      </w:r>
      <w:r w:rsidRPr="00C82650">
        <w:rPr>
          <w:i/>
          <w:sz w:val="24"/>
          <w:szCs w:val="24"/>
        </w:rPr>
        <w:t>f</w:t>
      </w:r>
      <w:r w:rsidRPr="00C82650">
        <w:rPr>
          <w:sz w:val="24"/>
          <w:szCs w:val="24"/>
        </w:rPr>
        <w:t>1</w:t>
      </w:r>
      <w:r w:rsidRPr="00C82650">
        <w:rPr>
          <w:sz w:val="24"/>
          <w:szCs w:val="24"/>
        </w:rPr>
        <w:tab/>
      </w:r>
      <w:r w:rsidRPr="00C82650">
        <w:rPr>
          <w:rFonts w:eastAsia="Segoe UI Symbol"/>
          <w:sz w:val="24"/>
          <w:szCs w:val="24"/>
        </w:rPr>
        <w:t></w:t>
      </w:r>
      <w:r w:rsidRPr="00C82650">
        <w:rPr>
          <w:i/>
          <w:sz w:val="24"/>
          <w:szCs w:val="24"/>
        </w:rPr>
        <w:t>f</w:t>
      </w:r>
      <w:r w:rsidRPr="00C82650">
        <w:rPr>
          <w:sz w:val="24"/>
          <w:szCs w:val="24"/>
        </w:rPr>
        <w:t xml:space="preserve">0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tabs>
          <w:tab w:val="center" w:pos="360"/>
          <w:tab w:val="center" w:pos="2868"/>
        </w:tabs>
        <w:spacing w:after="0" w:line="240" w:lineRule="auto"/>
        <w:ind w:left="0" w:firstLine="709"/>
        <w:rPr>
          <w:sz w:val="24"/>
          <w:szCs w:val="24"/>
        </w:rPr>
      </w:pPr>
      <w:r w:rsidRPr="00C82650">
        <w:rPr>
          <w:rFonts w:eastAsia="Calibri"/>
          <w:sz w:val="24"/>
          <w:szCs w:val="24"/>
        </w:rPr>
        <w:lastRenderedPageBreak/>
        <w:tab/>
      </w:r>
      <w:r w:rsidRPr="00C82650">
        <w:rPr>
          <w:sz w:val="24"/>
          <w:szCs w:val="24"/>
        </w:rPr>
        <w:t xml:space="preserve"> </w:t>
      </w:r>
      <w:r w:rsidRPr="00C82650">
        <w:rPr>
          <w:sz w:val="24"/>
          <w:szCs w:val="24"/>
        </w:rPr>
        <w:tab/>
        <w:t xml:space="preserve">Индекс структурных сдвигов: </w:t>
      </w:r>
    </w:p>
    <w:p w:rsidR="001003BD" w:rsidRPr="00C82650" w:rsidRDefault="00C82650" w:rsidP="00C82650">
      <w:pPr>
        <w:spacing w:after="0" w:line="240" w:lineRule="auto"/>
        <w:ind w:left="0" w:firstLine="709"/>
        <w:rPr>
          <w:sz w:val="24"/>
          <w:szCs w:val="24"/>
        </w:rPr>
      </w:pPr>
      <w:r w:rsidRPr="00C82650">
        <w:rPr>
          <w:rFonts w:eastAsia="Segoe UI Symbol"/>
          <w:sz w:val="24"/>
          <w:szCs w:val="24"/>
        </w:rPr>
        <w:t></w:t>
      </w:r>
      <w:r w:rsidRPr="00C82650">
        <w:rPr>
          <w:i/>
          <w:sz w:val="24"/>
          <w:szCs w:val="24"/>
        </w:rPr>
        <w:t>x f</w:t>
      </w:r>
      <w:r w:rsidRPr="00C82650">
        <w:rPr>
          <w:sz w:val="24"/>
          <w:szCs w:val="24"/>
        </w:rPr>
        <w:t xml:space="preserve">0 1 </w:t>
      </w:r>
      <w:r w:rsidRPr="00C82650">
        <w:rPr>
          <w:rFonts w:eastAsia="Segoe UI Symbol"/>
          <w:sz w:val="24"/>
          <w:szCs w:val="24"/>
        </w:rPr>
        <w:t></w:t>
      </w:r>
      <w:r w:rsidRPr="00C82650">
        <w:rPr>
          <w:i/>
          <w:sz w:val="24"/>
          <w:szCs w:val="24"/>
        </w:rPr>
        <w:t>x f</w:t>
      </w:r>
      <w:r w:rsidRPr="00C82650">
        <w:rPr>
          <w:sz w:val="24"/>
          <w:szCs w:val="24"/>
        </w:rPr>
        <w:t>0 0</w:t>
      </w:r>
    </w:p>
    <w:p w:rsidR="001003BD" w:rsidRPr="00C82650" w:rsidRDefault="00C82650" w:rsidP="00C82650">
      <w:pPr>
        <w:tabs>
          <w:tab w:val="center" w:pos="4324"/>
          <w:tab w:val="center" w:pos="5344"/>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702272" behindDoc="0" locked="0" layoutInCell="1" allowOverlap="1">
                <wp:simplePos x="0" y="0"/>
                <wp:positionH relativeFrom="column">
                  <wp:posOffset>2967831</wp:posOffset>
                </wp:positionH>
                <wp:positionV relativeFrom="paragraph">
                  <wp:posOffset>36011</wp:posOffset>
                </wp:positionV>
                <wp:extent cx="862575" cy="6333"/>
                <wp:effectExtent l="0" t="0" r="0" b="0"/>
                <wp:wrapNone/>
                <wp:docPr id="358417" name="Group 358417"/>
                <wp:cNvGraphicFramePr/>
                <a:graphic xmlns:a="http://schemas.openxmlformats.org/drawingml/2006/main">
                  <a:graphicData uri="http://schemas.microsoft.com/office/word/2010/wordprocessingGroup">
                    <wpg:wgp>
                      <wpg:cNvGrpSpPr/>
                      <wpg:grpSpPr>
                        <a:xfrm>
                          <a:off x="0" y="0"/>
                          <a:ext cx="862575" cy="6333"/>
                          <a:chOff x="0" y="0"/>
                          <a:chExt cx="862575" cy="6333"/>
                        </a:xfrm>
                      </wpg:grpSpPr>
                      <wps:wsp>
                        <wps:cNvPr id="22243" name="Shape 22243"/>
                        <wps:cNvSpPr/>
                        <wps:spPr>
                          <a:xfrm>
                            <a:off x="0" y="0"/>
                            <a:ext cx="369916" cy="0"/>
                          </a:xfrm>
                          <a:custGeom>
                            <a:avLst/>
                            <a:gdLst/>
                            <a:ahLst/>
                            <a:cxnLst/>
                            <a:rect l="0" t="0" r="0" b="0"/>
                            <a:pathLst>
                              <a:path w="369916">
                                <a:moveTo>
                                  <a:pt x="0" y="0"/>
                                </a:moveTo>
                                <a:lnTo>
                                  <a:pt x="369916" y="0"/>
                                </a:lnTo>
                              </a:path>
                            </a:pathLst>
                          </a:custGeom>
                          <a:ln w="6333" cap="flat">
                            <a:round/>
                          </a:ln>
                        </wps:spPr>
                        <wps:style>
                          <a:lnRef idx="1">
                            <a:srgbClr val="000000"/>
                          </a:lnRef>
                          <a:fillRef idx="0">
                            <a:srgbClr val="000000">
                              <a:alpha val="0"/>
                            </a:srgbClr>
                          </a:fillRef>
                          <a:effectRef idx="0">
                            <a:scrgbClr r="0" g="0" b="0"/>
                          </a:effectRef>
                          <a:fontRef idx="none"/>
                        </wps:style>
                        <wps:bodyPr/>
                      </wps:wsp>
                      <wps:wsp>
                        <wps:cNvPr id="22244" name="Shape 22244"/>
                        <wps:cNvSpPr/>
                        <wps:spPr>
                          <a:xfrm>
                            <a:off x="477650" y="0"/>
                            <a:ext cx="384925" cy="0"/>
                          </a:xfrm>
                          <a:custGeom>
                            <a:avLst/>
                            <a:gdLst/>
                            <a:ahLst/>
                            <a:cxnLst/>
                            <a:rect l="0" t="0" r="0" b="0"/>
                            <a:pathLst>
                              <a:path w="384925">
                                <a:moveTo>
                                  <a:pt x="0" y="0"/>
                                </a:moveTo>
                                <a:lnTo>
                                  <a:pt x="384925" y="0"/>
                                </a:lnTo>
                              </a:path>
                            </a:pathLst>
                          </a:custGeom>
                          <a:ln w="633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8417" style="width:67.9193pt;height:0.498623pt;position:absolute;z-index:274;mso-position-horizontal-relative:text;mso-position-horizontal:absolute;margin-left:233.687pt;mso-position-vertical-relative:text;margin-top:2.83551pt;" coordsize="8625,63">
                <v:shape id="Shape 22243" style="position:absolute;width:3699;height:0;left:0;top:0;" coordsize="369916,0" path="m0,0l369916,0">
                  <v:stroke weight="0.498623pt" endcap="flat" joinstyle="round" on="true" color="#000000"/>
                  <v:fill on="false" color="#000000" opacity="0"/>
                </v:shape>
                <v:shape id="Shape 22244" style="position:absolute;width:3849;height:0;left:4776;top:0;" coordsize="384925,0" path="m0,0l384925,0">
                  <v:stroke weight="0.498623pt" endcap="flat" joinstyle="round" on="true" color="#000000"/>
                  <v:fill on="false" color="#000000" opacity="0"/>
                </v:shape>
              </v:group>
            </w:pict>
          </mc:Fallback>
        </mc:AlternateContent>
      </w:r>
      <w:r w:rsidRPr="00C82650">
        <w:rPr>
          <w:rFonts w:eastAsia="Calibri"/>
          <w:sz w:val="24"/>
          <w:szCs w:val="24"/>
        </w:rPr>
        <w:tab/>
      </w:r>
      <w:r w:rsidRPr="00C82650">
        <w:rPr>
          <w:i/>
          <w:sz w:val="24"/>
          <w:szCs w:val="24"/>
        </w:rPr>
        <w:t xml:space="preserve">Iстр </w:t>
      </w:r>
      <w:r w:rsidRPr="00C82650">
        <w:rPr>
          <w:rFonts w:eastAsia="Segoe UI Symbol"/>
          <w:sz w:val="24"/>
          <w:szCs w:val="24"/>
        </w:rPr>
        <w:t>=</w:t>
      </w:r>
      <w:r w:rsidRPr="00C82650">
        <w:rPr>
          <w:rFonts w:eastAsia="Segoe UI Symbol"/>
          <w:sz w:val="24"/>
          <w:szCs w:val="24"/>
        </w:rPr>
        <w:tab/>
      </w:r>
      <w:r w:rsidRPr="00C82650">
        <w:rPr>
          <w:sz w:val="24"/>
          <w:szCs w:val="24"/>
        </w:rPr>
        <w:t>:</w:t>
      </w:r>
    </w:p>
    <w:p w:rsidR="001003BD" w:rsidRPr="00C82650" w:rsidRDefault="00C82650" w:rsidP="00C82650">
      <w:pPr>
        <w:tabs>
          <w:tab w:val="center" w:pos="4956"/>
          <w:tab w:val="center" w:pos="5714"/>
          <w:tab w:val="center" w:pos="6080"/>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w:t>
      </w:r>
      <w:r w:rsidRPr="00C82650">
        <w:rPr>
          <w:i/>
          <w:sz w:val="24"/>
          <w:szCs w:val="24"/>
        </w:rPr>
        <w:t>f</w:t>
      </w:r>
      <w:r w:rsidRPr="00C82650">
        <w:rPr>
          <w:sz w:val="24"/>
          <w:szCs w:val="24"/>
          <w:vertAlign w:val="subscript"/>
        </w:rPr>
        <w:t>1</w:t>
      </w:r>
      <w:r w:rsidRPr="00C82650">
        <w:rPr>
          <w:sz w:val="24"/>
          <w:szCs w:val="24"/>
          <w:vertAlign w:val="subscript"/>
        </w:rPr>
        <w:tab/>
      </w:r>
      <w:r w:rsidRPr="00C82650">
        <w:rPr>
          <w:rFonts w:eastAsia="Segoe UI Symbol"/>
          <w:sz w:val="24"/>
          <w:szCs w:val="24"/>
        </w:rPr>
        <w:t></w:t>
      </w:r>
      <w:r w:rsidRPr="00C82650">
        <w:rPr>
          <w:i/>
          <w:sz w:val="24"/>
          <w:szCs w:val="24"/>
        </w:rPr>
        <w:t>f</w:t>
      </w:r>
      <w:r w:rsidRPr="00C82650">
        <w:rPr>
          <w:sz w:val="24"/>
          <w:szCs w:val="24"/>
          <w:vertAlign w:val="subscript"/>
        </w:rPr>
        <w:t>0</w:t>
      </w:r>
      <w:r w:rsidRPr="00C82650">
        <w:rPr>
          <w:sz w:val="24"/>
          <w:szCs w:val="24"/>
          <w:vertAlign w:val="subscript"/>
        </w:rPr>
        <w:tab/>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Между данными индексами существует следующая взаимосвязь: индекс переменного состава равен произведению индексов постоянного состава и структурных сдвигов.</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1. </w:t>
      </w:r>
      <w:r w:rsidRPr="00C82650">
        <w:rPr>
          <w:sz w:val="24"/>
          <w:szCs w:val="24"/>
        </w:rPr>
        <w:t>Имеются следующие данные о реализации товаров.</w:t>
      </w:r>
      <w:r w:rsidRPr="00C82650">
        <w:rPr>
          <w:b/>
          <w:sz w:val="24"/>
          <w:szCs w:val="24"/>
        </w:rPr>
        <w:t xml:space="preserve"> </w:t>
      </w:r>
    </w:p>
    <w:tbl>
      <w:tblPr>
        <w:tblStyle w:val="TableGrid"/>
        <w:tblW w:w="9170" w:type="dxa"/>
        <w:tblInd w:w="454" w:type="dxa"/>
        <w:tblCellMar>
          <w:top w:w="64" w:type="dxa"/>
          <w:left w:w="101" w:type="dxa"/>
          <w:bottom w:w="0" w:type="dxa"/>
          <w:right w:w="43" w:type="dxa"/>
        </w:tblCellMar>
        <w:tblLook w:val="04A0" w:firstRow="1" w:lastRow="0" w:firstColumn="1" w:lastColumn="0" w:noHBand="0" w:noVBand="1"/>
      </w:tblPr>
      <w:tblGrid>
        <w:gridCol w:w="2434"/>
        <w:gridCol w:w="1536"/>
        <w:gridCol w:w="1534"/>
        <w:gridCol w:w="1537"/>
        <w:gridCol w:w="2129"/>
      </w:tblGrid>
      <w:tr w:rsidR="001003BD" w:rsidRPr="00C82650">
        <w:trPr>
          <w:trHeight w:val="290"/>
        </w:trPr>
        <w:tc>
          <w:tcPr>
            <w:tcW w:w="2434" w:type="dxa"/>
            <w:vMerge w:val="restart"/>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Наименование товара </w:t>
            </w:r>
          </w:p>
        </w:tc>
        <w:tc>
          <w:tcPr>
            <w:tcW w:w="3070" w:type="dxa"/>
            <w:gridSpan w:val="2"/>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Базисный период </w:t>
            </w:r>
          </w:p>
        </w:tc>
        <w:tc>
          <w:tcPr>
            <w:tcW w:w="3665" w:type="dxa"/>
            <w:gridSpan w:val="2"/>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Отчетный период </w:t>
            </w:r>
          </w:p>
        </w:tc>
      </w:tr>
      <w:tr w:rsidR="001003BD" w:rsidRPr="00C82650">
        <w:trPr>
          <w:trHeight w:val="706"/>
        </w:trPr>
        <w:tc>
          <w:tcPr>
            <w:tcW w:w="0" w:type="auto"/>
            <w:vMerge/>
            <w:tcBorders>
              <w:top w:val="nil"/>
              <w:left w:val="single" w:sz="6" w:space="0" w:color="000000"/>
              <w:bottom w:val="single" w:sz="6" w:space="0" w:color="000000"/>
              <w:right w:val="single" w:sz="6" w:space="0" w:color="000000"/>
            </w:tcBorders>
          </w:tcPr>
          <w:p w:rsidR="001003BD" w:rsidRPr="00C82650" w:rsidRDefault="001003BD" w:rsidP="00C82650">
            <w:pPr>
              <w:spacing w:after="0" w:line="240" w:lineRule="auto"/>
              <w:ind w:left="0" w:firstLine="709"/>
              <w:rPr>
                <w:sz w:val="24"/>
                <w:szCs w:val="24"/>
              </w:rPr>
            </w:pPr>
          </w:p>
        </w:tc>
        <w:tc>
          <w:tcPr>
            <w:tcW w:w="1536"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к-во шт. </w:t>
            </w:r>
          </w:p>
          <w:p w:rsidR="001003BD" w:rsidRPr="00C82650" w:rsidRDefault="00C82650" w:rsidP="00C82650">
            <w:pPr>
              <w:spacing w:after="0" w:line="240" w:lineRule="auto"/>
              <w:ind w:left="0" w:firstLine="709"/>
              <w:rPr>
                <w:sz w:val="24"/>
                <w:szCs w:val="24"/>
              </w:rPr>
            </w:pPr>
            <w:r w:rsidRPr="00C82650">
              <w:rPr>
                <w:i/>
                <w:sz w:val="24"/>
                <w:szCs w:val="24"/>
              </w:rPr>
              <w:t>q</w:t>
            </w:r>
            <w:r w:rsidRPr="00C82650">
              <w:rPr>
                <w:sz w:val="24"/>
                <w:szCs w:val="24"/>
              </w:rPr>
              <w:t xml:space="preserve">0 </w:t>
            </w:r>
          </w:p>
        </w:tc>
        <w:tc>
          <w:tcPr>
            <w:tcW w:w="1534"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цена в руб. </w:t>
            </w:r>
          </w:p>
          <w:p w:rsidR="001003BD" w:rsidRPr="00C82650" w:rsidRDefault="00C82650" w:rsidP="00C82650">
            <w:pPr>
              <w:spacing w:after="0" w:line="240" w:lineRule="auto"/>
              <w:ind w:left="0" w:firstLine="709"/>
              <w:rPr>
                <w:sz w:val="24"/>
                <w:szCs w:val="24"/>
              </w:rPr>
            </w:pPr>
            <w:r w:rsidRPr="00C82650">
              <w:rPr>
                <w:i/>
                <w:sz w:val="24"/>
                <w:szCs w:val="24"/>
              </w:rPr>
              <w:t>p</w:t>
            </w:r>
            <w:r w:rsidRPr="00C82650">
              <w:rPr>
                <w:sz w:val="24"/>
                <w:szCs w:val="24"/>
              </w:rPr>
              <w:t xml:space="preserve">0 </w:t>
            </w:r>
          </w:p>
        </w:tc>
        <w:tc>
          <w:tcPr>
            <w:tcW w:w="153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к-во шт. </w:t>
            </w:r>
          </w:p>
          <w:p w:rsidR="001003BD" w:rsidRPr="00C82650" w:rsidRDefault="00C82650" w:rsidP="00C82650">
            <w:pPr>
              <w:spacing w:after="0" w:line="240" w:lineRule="auto"/>
              <w:ind w:left="0" w:firstLine="709"/>
              <w:rPr>
                <w:sz w:val="24"/>
                <w:szCs w:val="24"/>
              </w:rPr>
            </w:pPr>
            <w:r w:rsidRPr="00C82650">
              <w:rPr>
                <w:i/>
                <w:sz w:val="24"/>
                <w:szCs w:val="24"/>
              </w:rPr>
              <w:t>q</w:t>
            </w:r>
            <w:r w:rsidRPr="00C82650">
              <w:rPr>
                <w:sz w:val="24"/>
                <w:szCs w:val="24"/>
                <w:vertAlign w:val="subscript"/>
              </w:rPr>
              <w:t>1</w:t>
            </w:r>
            <w:r w:rsidRPr="00C82650">
              <w:rPr>
                <w:sz w:val="24"/>
                <w:szCs w:val="24"/>
              </w:rPr>
              <w:t xml:space="preserve"> </w:t>
            </w:r>
          </w:p>
        </w:tc>
        <w:tc>
          <w:tcPr>
            <w:tcW w:w="212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цена в руб. </w:t>
            </w:r>
          </w:p>
          <w:p w:rsidR="001003BD" w:rsidRPr="00C82650" w:rsidRDefault="00C82650" w:rsidP="00C82650">
            <w:pPr>
              <w:spacing w:after="0" w:line="240" w:lineRule="auto"/>
              <w:ind w:left="0" w:firstLine="709"/>
              <w:rPr>
                <w:sz w:val="24"/>
                <w:szCs w:val="24"/>
              </w:rPr>
            </w:pPr>
            <w:r w:rsidRPr="00C82650">
              <w:rPr>
                <w:i/>
                <w:sz w:val="24"/>
                <w:szCs w:val="24"/>
              </w:rPr>
              <w:t>p</w:t>
            </w:r>
            <w:r w:rsidRPr="00C82650">
              <w:rPr>
                <w:sz w:val="24"/>
                <w:szCs w:val="24"/>
                <w:vertAlign w:val="subscript"/>
              </w:rPr>
              <w:t>1</w:t>
            </w:r>
            <w:r w:rsidRPr="00C82650">
              <w:rPr>
                <w:sz w:val="24"/>
                <w:szCs w:val="24"/>
              </w:rPr>
              <w:t xml:space="preserve"> </w:t>
            </w:r>
          </w:p>
        </w:tc>
      </w:tr>
      <w:tr w:rsidR="001003BD" w:rsidRPr="00C82650">
        <w:trPr>
          <w:trHeight w:val="290"/>
        </w:trPr>
        <w:tc>
          <w:tcPr>
            <w:tcW w:w="2434"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А </w:t>
            </w:r>
          </w:p>
        </w:tc>
        <w:tc>
          <w:tcPr>
            <w:tcW w:w="1536"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1500 </w:t>
            </w:r>
          </w:p>
        </w:tc>
        <w:tc>
          <w:tcPr>
            <w:tcW w:w="1534"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0,30 </w:t>
            </w:r>
          </w:p>
        </w:tc>
        <w:tc>
          <w:tcPr>
            <w:tcW w:w="153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2000 </w:t>
            </w:r>
          </w:p>
        </w:tc>
        <w:tc>
          <w:tcPr>
            <w:tcW w:w="212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0,20 </w:t>
            </w:r>
          </w:p>
        </w:tc>
      </w:tr>
      <w:tr w:rsidR="001003BD" w:rsidRPr="00C82650">
        <w:trPr>
          <w:trHeight w:val="290"/>
        </w:trPr>
        <w:tc>
          <w:tcPr>
            <w:tcW w:w="2434"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Б </w:t>
            </w:r>
          </w:p>
        </w:tc>
        <w:tc>
          <w:tcPr>
            <w:tcW w:w="1536"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300 </w:t>
            </w:r>
          </w:p>
        </w:tc>
        <w:tc>
          <w:tcPr>
            <w:tcW w:w="1534"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4,00 </w:t>
            </w:r>
          </w:p>
        </w:tc>
        <w:tc>
          <w:tcPr>
            <w:tcW w:w="1537"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400 </w:t>
            </w:r>
          </w:p>
        </w:tc>
        <w:tc>
          <w:tcPr>
            <w:tcW w:w="212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3,50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51"/>
        </w:numPr>
        <w:spacing w:after="0" w:line="240" w:lineRule="auto"/>
        <w:ind w:left="0" w:firstLine="709"/>
        <w:rPr>
          <w:sz w:val="24"/>
          <w:szCs w:val="24"/>
        </w:rPr>
      </w:pPr>
      <w:r w:rsidRPr="00C82650">
        <w:rPr>
          <w:sz w:val="24"/>
          <w:szCs w:val="24"/>
        </w:rPr>
        <w:t xml:space="preserve">общий индекс физического объема реализованного товара; </w:t>
      </w:r>
    </w:p>
    <w:p w:rsidR="001003BD" w:rsidRPr="00C82650" w:rsidRDefault="00C82650" w:rsidP="00C82650">
      <w:pPr>
        <w:numPr>
          <w:ilvl w:val="0"/>
          <w:numId w:val="51"/>
        </w:numPr>
        <w:spacing w:after="0" w:line="240" w:lineRule="auto"/>
        <w:ind w:left="0" w:firstLine="709"/>
        <w:rPr>
          <w:sz w:val="24"/>
          <w:szCs w:val="24"/>
        </w:rPr>
      </w:pPr>
      <w:r w:rsidRPr="00C82650">
        <w:rPr>
          <w:sz w:val="24"/>
          <w:szCs w:val="24"/>
        </w:rPr>
        <w:t xml:space="preserve">общий индекс цен; </w:t>
      </w:r>
    </w:p>
    <w:p w:rsidR="001003BD" w:rsidRPr="00C82650" w:rsidRDefault="00C82650" w:rsidP="00C82650">
      <w:pPr>
        <w:numPr>
          <w:ilvl w:val="0"/>
          <w:numId w:val="51"/>
        </w:numPr>
        <w:spacing w:after="0" w:line="240" w:lineRule="auto"/>
        <w:ind w:left="0" w:firstLine="709"/>
        <w:rPr>
          <w:sz w:val="24"/>
          <w:szCs w:val="24"/>
        </w:rPr>
      </w:pPr>
      <w:r w:rsidRPr="00C82650">
        <w:rPr>
          <w:sz w:val="24"/>
          <w:szCs w:val="24"/>
        </w:rPr>
        <w:t xml:space="preserve">абсолютную сумму экономии и снижения цен; </w:t>
      </w:r>
    </w:p>
    <w:p w:rsidR="001003BD" w:rsidRPr="00C82650" w:rsidRDefault="00C82650" w:rsidP="00C82650">
      <w:pPr>
        <w:numPr>
          <w:ilvl w:val="0"/>
          <w:numId w:val="51"/>
        </w:numPr>
        <w:spacing w:after="0" w:line="240" w:lineRule="auto"/>
        <w:ind w:left="0" w:firstLine="709"/>
        <w:rPr>
          <w:sz w:val="24"/>
          <w:szCs w:val="24"/>
        </w:rPr>
      </w:pPr>
      <w:r w:rsidRPr="00C82650">
        <w:rPr>
          <w:sz w:val="24"/>
          <w:szCs w:val="24"/>
        </w:rPr>
        <w:t xml:space="preserve">общий индекс товарооборота; </w:t>
      </w:r>
    </w:p>
    <w:p w:rsidR="001003BD" w:rsidRPr="00C82650" w:rsidRDefault="00C82650" w:rsidP="00C82650">
      <w:pPr>
        <w:numPr>
          <w:ilvl w:val="0"/>
          <w:numId w:val="51"/>
        </w:numPr>
        <w:spacing w:after="0" w:line="240" w:lineRule="auto"/>
        <w:ind w:left="0" w:firstLine="709"/>
        <w:rPr>
          <w:sz w:val="24"/>
          <w:szCs w:val="24"/>
        </w:rPr>
      </w:pPr>
      <w:r w:rsidRPr="00C82650">
        <w:rPr>
          <w:sz w:val="24"/>
          <w:szCs w:val="24"/>
        </w:rPr>
        <w:t xml:space="preserve">указать взаимосвязь  между вычисленными индексами.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r w:rsidRPr="00C82650">
        <w:rPr>
          <w:sz w:val="24"/>
          <w:szCs w:val="24"/>
        </w:rPr>
        <w:t xml:space="preserve">Общий индекс физического объема реализованного товара в агрегатной форме имеет следующий вид: </w:t>
      </w:r>
    </w:p>
    <w:p w:rsidR="001003BD" w:rsidRPr="00C82650" w:rsidRDefault="00C82650" w:rsidP="00C82650">
      <w:pPr>
        <w:spacing w:after="0" w:line="240" w:lineRule="auto"/>
        <w:ind w:left="0" w:firstLine="709"/>
        <w:rPr>
          <w:sz w:val="24"/>
          <w:szCs w:val="24"/>
        </w:rPr>
      </w:pPr>
      <w:r w:rsidRPr="00C82650">
        <w:rPr>
          <w:rFonts w:eastAsia="Segoe UI Symbol"/>
          <w:sz w:val="24"/>
          <w:szCs w:val="24"/>
        </w:rPr>
        <w:t></w:t>
      </w:r>
      <w:r w:rsidRPr="00C82650">
        <w:rPr>
          <w:i/>
          <w:sz w:val="24"/>
          <w:szCs w:val="24"/>
        </w:rPr>
        <w:t>q p</w:t>
      </w:r>
      <w:r w:rsidRPr="00C82650">
        <w:rPr>
          <w:sz w:val="24"/>
          <w:szCs w:val="24"/>
        </w:rPr>
        <w:t>1 0</w:t>
      </w:r>
    </w:p>
    <w:p w:rsidR="001003BD" w:rsidRPr="00C82650" w:rsidRDefault="00C82650" w:rsidP="00C82650">
      <w:pPr>
        <w:spacing w:after="0" w:line="240" w:lineRule="auto"/>
        <w:ind w:left="0" w:firstLine="709"/>
        <w:rPr>
          <w:sz w:val="24"/>
          <w:szCs w:val="24"/>
        </w:rPr>
      </w:pPr>
      <w:r w:rsidRPr="00C82650">
        <w:rPr>
          <w:i/>
          <w:sz w:val="24"/>
          <w:szCs w:val="24"/>
        </w:rPr>
        <w:t xml:space="preserve">Iq </w:t>
      </w: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409373" cy="6333"/>
                <wp:effectExtent l="0" t="0" r="0" b="0"/>
                <wp:docPr id="368415" name="Group 368415"/>
                <wp:cNvGraphicFramePr/>
                <a:graphic xmlns:a="http://schemas.openxmlformats.org/drawingml/2006/main">
                  <a:graphicData uri="http://schemas.microsoft.com/office/word/2010/wordprocessingGroup">
                    <wpg:wgp>
                      <wpg:cNvGrpSpPr/>
                      <wpg:grpSpPr>
                        <a:xfrm>
                          <a:off x="0" y="0"/>
                          <a:ext cx="409373" cy="6333"/>
                          <a:chOff x="0" y="0"/>
                          <a:chExt cx="409373" cy="6333"/>
                        </a:xfrm>
                      </wpg:grpSpPr>
                      <wps:wsp>
                        <wps:cNvPr id="22428" name="Shape 22428"/>
                        <wps:cNvSpPr/>
                        <wps:spPr>
                          <a:xfrm>
                            <a:off x="0" y="0"/>
                            <a:ext cx="409373" cy="0"/>
                          </a:xfrm>
                          <a:custGeom>
                            <a:avLst/>
                            <a:gdLst/>
                            <a:ahLst/>
                            <a:cxnLst/>
                            <a:rect l="0" t="0" r="0" b="0"/>
                            <a:pathLst>
                              <a:path w="409373">
                                <a:moveTo>
                                  <a:pt x="0" y="0"/>
                                </a:moveTo>
                                <a:lnTo>
                                  <a:pt x="409373" y="0"/>
                                </a:lnTo>
                              </a:path>
                            </a:pathLst>
                          </a:custGeom>
                          <a:ln w="63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8415" style="width:32.2341pt;height:3.05176e-05pt;mso-position-horizontal-relative:char;mso-position-vertical-relative:line" coordsize="4093,0">
                <v:shape id="Shape 22428" style="position:absolute;width:4093;height:0;left:0;top:0;" coordsize="409373,0" path="m0,0l409373,0">
                  <v:stroke weight="0.498623pt" endcap="flat" joinstyle="round" on="true" color="#000000"/>
                  <v:fill on="false" color="#000000" opacity="0"/>
                </v:shape>
              </v:group>
            </w:pict>
          </mc:Fallback>
        </mc:AlternateContent>
      </w:r>
      <w:r w:rsidRPr="00C82650">
        <w:rPr>
          <w:rFonts w:eastAsia="Segoe UI Symbol"/>
          <w:sz w:val="24"/>
          <w:szCs w:val="24"/>
        </w:rPr>
        <w:t></w:t>
      </w:r>
      <w:r w:rsidRPr="00C82650">
        <w:rPr>
          <w:i/>
          <w:sz w:val="24"/>
          <w:szCs w:val="24"/>
        </w:rPr>
        <w:t>q p</w:t>
      </w:r>
      <w:r w:rsidRPr="00C82650">
        <w:rPr>
          <w:sz w:val="24"/>
          <w:szCs w:val="24"/>
          <w:vertAlign w:val="subscript"/>
        </w:rPr>
        <w:t>0 0</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 числителе индекса - сумма стоимости товаров, реализованных в отчетном периоде по базисным ценам. В знаменателе индекса - сумма стоимости товаров, реализованных в базисном периоде по базисным ценам. Рассчитаем данный индекс: </w:t>
      </w:r>
    </w:p>
    <w:p w:rsidR="001003BD" w:rsidRPr="00C82650" w:rsidRDefault="00C82650" w:rsidP="00C82650">
      <w:pPr>
        <w:tabs>
          <w:tab w:val="center" w:pos="1889"/>
          <w:tab w:val="center" w:pos="3514"/>
          <w:tab w:val="center" w:pos="5049"/>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w:t>
      </w:r>
      <w:r w:rsidRPr="00C82650">
        <w:rPr>
          <w:i/>
          <w:sz w:val="24"/>
          <w:szCs w:val="24"/>
        </w:rPr>
        <w:t>q p</w:t>
      </w:r>
      <w:r w:rsidRPr="00C82650">
        <w:rPr>
          <w:sz w:val="24"/>
          <w:szCs w:val="24"/>
        </w:rPr>
        <w:t>1 0</w:t>
      </w:r>
      <w:r w:rsidRPr="00C82650">
        <w:rPr>
          <w:sz w:val="24"/>
          <w:szCs w:val="24"/>
        </w:rPr>
        <w:tab/>
        <w:t>2000*0,3</w:t>
      </w:r>
      <w:r w:rsidRPr="00C82650">
        <w:rPr>
          <w:rFonts w:eastAsia="Segoe UI Symbol"/>
          <w:sz w:val="24"/>
          <w:szCs w:val="24"/>
        </w:rPr>
        <w:t xml:space="preserve">+ </w:t>
      </w:r>
      <w:r w:rsidRPr="00C82650">
        <w:rPr>
          <w:sz w:val="24"/>
          <w:szCs w:val="24"/>
        </w:rPr>
        <w:t>400*4,0</w:t>
      </w:r>
      <w:r w:rsidRPr="00C82650">
        <w:rPr>
          <w:sz w:val="24"/>
          <w:szCs w:val="24"/>
        </w:rPr>
        <w:tab/>
        <w:t>2200</w:t>
      </w:r>
    </w:p>
    <w:p w:rsidR="001003BD" w:rsidRPr="00C82650" w:rsidRDefault="00C82650" w:rsidP="00C82650">
      <w:pPr>
        <w:tabs>
          <w:tab w:val="center" w:pos="1317"/>
          <w:tab w:val="center" w:pos="2363"/>
          <w:tab w:val="center" w:pos="4662"/>
          <w:tab w:val="center" w:pos="5708"/>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703296" behindDoc="0" locked="0" layoutInCell="1" allowOverlap="1">
                <wp:simplePos x="0" y="0"/>
                <wp:positionH relativeFrom="column">
                  <wp:posOffset>1005569</wp:posOffset>
                </wp:positionH>
                <wp:positionV relativeFrom="paragraph">
                  <wp:posOffset>67083</wp:posOffset>
                </wp:positionV>
                <wp:extent cx="2356719" cy="6323"/>
                <wp:effectExtent l="0" t="0" r="0" b="0"/>
                <wp:wrapNone/>
                <wp:docPr id="368416" name="Group 368416"/>
                <wp:cNvGraphicFramePr/>
                <a:graphic xmlns:a="http://schemas.openxmlformats.org/drawingml/2006/main">
                  <a:graphicData uri="http://schemas.microsoft.com/office/word/2010/wordprocessingGroup">
                    <wpg:wgp>
                      <wpg:cNvGrpSpPr/>
                      <wpg:grpSpPr>
                        <a:xfrm>
                          <a:off x="0" y="0"/>
                          <a:ext cx="2356719" cy="6323"/>
                          <a:chOff x="0" y="0"/>
                          <a:chExt cx="2356719" cy="6323"/>
                        </a:xfrm>
                      </wpg:grpSpPr>
                      <wps:wsp>
                        <wps:cNvPr id="22452" name="Shape 22452"/>
                        <wps:cNvSpPr/>
                        <wps:spPr>
                          <a:xfrm>
                            <a:off x="0" y="0"/>
                            <a:ext cx="406756" cy="0"/>
                          </a:xfrm>
                          <a:custGeom>
                            <a:avLst/>
                            <a:gdLst/>
                            <a:ahLst/>
                            <a:cxnLst/>
                            <a:rect l="0" t="0" r="0" b="0"/>
                            <a:pathLst>
                              <a:path w="406756">
                                <a:moveTo>
                                  <a:pt x="0" y="0"/>
                                </a:moveTo>
                                <a:lnTo>
                                  <a:pt x="406756"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22453" name="Shape 22453"/>
                        <wps:cNvSpPr/>
                        <wps:spPr>
                          <a:xfrm>
                            <a:off x="577555" y="0"/>
                            <a:ext cx="1289009" cy="0"/>
                          </a:xfrm>
                          <a:custGeom>
                            <a:avLst/>
                            <a:gdLst/>
                            <a:ahLst/>
                            <a:cxnLst/>
                            <a:rect l="0" t="0" r="0" b="0"/>
                            <a:pathLst>
                              <a:path w="1289009">
                                <a:moveTo>
                                  <a:pt x="0" y="0"/>
                                </a:moveTo>
                                <a:lnTo>
                                  <a:pt x="1289009" y="0"/>
                                </a:lnTo>
                              </a:path>
                            </a:pathLst>
                          </a:custGeom>
                          <a:ln w="6323" cap="flat">
                            <a:round/>
                          </a:ln>
                        </wps:spPr>
                        <wps:style>
                          <a:lnRef idx="1">
                            <a:srgbClr val="000000"/>
                          </a:lnRef>
                          <a:fillRef idx="0">
                            <a:srgbClr val="000000">
                              <a:alpha val="0"/>
                            </a:srgbClr>
                          </a:fillRef>
                          <a:effectRef idx="0">
                            <a:scrgbClr r="0" g="0" b="0"/>
                          </a:effectRef>
                          <a:fontRef idx="none"/>
                        </wps:style>
                        <wps:bodyPr/>
                      </wps:wsp>
                      <wps:wsp>
                        <wps:cNvPr id="22454" name="Shape 22454"/>
                        <wps:cNvSpPr/>
                        <wps:spPr>
                          <a:xfrm>
                            <a:off x="2037414" y="0"/>
                            <a:ext cx="319305" cy="0"/>
                          </a:xfrm>
                          <a:custGeom>
                            <a:avLst/>
                            <a:gdLst/>
                            <a:ahLst/>
                            <a:cxnLst/>
                            <a:rect l="0" t="0" r="0" b="0"/>
                            <a:pathLst>
                              <a:path w="319305">
                                <a:moveTo>
                                  <a:pt x="0" y="0"/>
                                </a:moveTo>
                                <a:lnTo>
                                  <a:pt x="319305" y="0"/>
                                </a:lnTo>
                              </a:path>
                            </a:pathLst>
                          </a:custGeom>
                          <a:ln w="632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8416" style="width:185.568pt;height:3.05176e-05pt;position:absolute;z-index:178;mso-position-horizontal-relative:text;mso-position-horizontal:absolute;margin-left:79.1786pt;mso-position-vertical-relative:text;margin-top:5.28214pt;" coordsize="23567,0">
                <v:shape id="Shape 22452" style="position:absolute;width:4067;height:0;left:0;top:0;" coordsize="406756,0" path="m0,0l406756,0">
                  <v:stroke weight="0.497911pt" endcap="flat" joinstyle="round" on="true" color="#000000"/>
                  <v:fill on="false" color="#000000" opacity="0"/>
                </v:shape>
                <v:shape id="Shape 22453" style="position:absolute;width:12890;height:0;left:5775;top:0;" coordsize="1289009,0" path="m0,0l1289009,0">
                  <v:stroke weight="0.497911pt" endcap="flat" joinstyle="round" on="true" color="#000000"/>
                  <v:fill on="false" color="#000000" opacity="0"/>
                </v:shape>
                <v:shape id="Shape 22454" style="position:absolute;width:3193;height:0;left:20374;top:0;" coordsize="319305,0" path="m0,0l319305,0">
                  <v:stroke weight="0.497911pt" endcap="flat" joinstyle="round" on="true" color="#000000"/>
                  <v:fill on="false" color="#000000" opacity="0"/>
                </v:shape>
              </v:group>
            </w:pict>
          </mc:Fallback>
        </mc:AlternateContent>
      </w:r>
      <w:r w:rsidRPr="00C82650">
        <w:rPr>
          <w:rFonts w:eastAsia="Calibri"/>
          <w:sz w:val="24"/>
          <w:szCs w:val="24"/>
        </w:rPr>
        <w:tab/>
      </w:r>
      <w:r w:rsidRPr="00C82650">
        <w:rPr>
          <w:i/>
          <w:sz w:val="24"/>
          <w:szCs w:val="24"/>
        </w:rPr>
        <w:t>I</w:t>
      </w:r>
      <w:r w:rsidRPr="00C82650">
        <w:rPr>
          <w:i/>
          <w:sz w:val="24"/>
          <w:szCs w:val="24"/>
          <w:vertAlign w:val="subscript"/>
        </w:rPr>
        <w:t xml:space="preserve">q </w:t>
      </w:r>
      <w:r w:rsidRPr="00C82650">
        <w:rPr>
          <w:rFonts w:eastAsia="Segoe UI Symbol"/>
          <w:sz w:val="24"/>
          <w:szCs w:val="24"/>
        </w:rPr>
        <w:t>=</w:t>
      </w:r>
      <w:r w:rsidRPr="00C82650">
        <w:rPr>
          <w:rFonts w:eastAsia="Segoe UI Symbol"/>
          <w:sz w:val="24"/>
          <w:szCs w:val="24"/>
        </w:rPr>
        <w:tab/>
        <w:t>=</w:t>
      </w:r>
      <w:r w:rsidRPr="00C82650">
        <w:rPr>
          <w:rFonts w:eastAsia="Segoe UI Symbol"/>
          <w:sz w:val="24"/>
          <w:szCs w:val="24"/>
        </w:rPr>
        <w:tab/>
        <w:t>=</w:t>
      </w:r>
      <w:r w:rsidRPr="00C82650">
        <w:rPr>
          <w:rFonts w:eastAsia="Segoe UI Symbol"/>
          <w:sz w:val="24"/>
          <w:szCs w:val="24"/>
        </w:rPr>
        <w:tab/>
        <w:t>=</w:t>
      </w:r>
      <w:r w:rsidRPr="00C82650">
        <w:rPr>
          <w:sz w:val="24"/>
          <w:szCs w:val="24"/>
        </w:rPr>
        <w:t>1,333</w:t>
      </w:r>
    </w:p>
    <w:p w:rsidR="001003BD" w:rsidRPr="00C82650" w:rsidRDefault="00C82650" w:rsidP="00C82650">
      <w:pPr>
        <w:tabs>
          <w:tab w:val="center" w:pos="1890"/>
          <w:tab w:val="center" w:pos="3501"/>
          <w:tab w:val="center" w:pos="5036"/>
          <w:tab w:val="center" w:pos="7400"/>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w:t>
      </w:r>
      <w:r w:rsidRPr="00C82650">
        <w:rPr>
          <w:i/>
          <w:sz w:val="24"/>
          <w:szCs w:val="24"/>
        </w:rPr>
        <w:t>q p</w:t>
      </w:r>
      <w:r w:rsidRPr="00C82650">
        <w:rPr>
          <w:sz w:val="24"/>
          <w:szCs w:val="24"/>
        </w:rPr>
        <w:t>0 0</w:t>
      </w:r>
      <w:r w:rsidRPr="00C82650">
        <w:rPr>
          <w:sz w:val="24"/>
          <w:szCs w:val="24"/>
        </w:rPr>
        <w:tab/>
        <w:t>1500*0,3</w:t>
      </w:r>
      <w:r w:rsidRPr="00C82650">
        <w:rPr>
          <w:rFonts w:eastAsia="Segoe UI Symbol"/>
          <w:sz w:val="24"/>
          <w:szCs w:val="24"/>
        </w:rPr>
        <w:t>+</w:t>
      </w:r>
      <w:r w:rsidRPr="00C82650">
        <w:rPr>
          <w:sz w:val="24"/>
          <w:szCs w:val="24"/>
        </w:rPr>
        <w:t>300*4,0</w:t>
      </w:r>
      <w:r w:rsidRPr="00C82650">
        <w:rPr>
          <w:sz w:val="24"/>
          <w:szCs w:val="24"/>
        </w:rPr>
        <w:tab/>
        <w:t>1650</w:t>
      </w:r>
      <w:r w:rsidRPr="00C82650">
        <w:rPr>
          <w:sz w:val="24"/>
          <w:szCs w:val="24"/>
        </w:rPr>
        <w:tab/>
        <w:t xml:space="preserve">   или 133,3%  + 33,3% </w:t>
      </w:r>
    </w:p>
    <w:p w:rsidR="001003BD" w:rsidRPr="00C82650" w:rsidRDefault="00C82650" w:rsidP="00C82650">
      <w:pPr>
        <w:spacing w:after="0" w:line="240" w:lineRule="auto"/>
        <w:ind w:left="0" w:firstLine="709"/>
        <w:rPr>
          <w:sz w:val="24"/>
          <w:szCs w:val="24"/>
        </w:rPr>
      </w:pPr>
      <w:r w:rsidRPr="00C82650">
        <w:rPr>
          <w:sz w:val="24"/>
          <w:szCs w:val="24"/>
        </w:rPr>
        <w:t xml:space="preserve">Общий индекс физического объема товарооборота равен 133,3%. </w:t>
      </w:r>
    </w:p>
    <w:p w:rsidR="001003BD" w:rsidRPr="00C82650" w:rsidRDefault="00C82650" w:rsidP="00C82650">
      <w:pPr>
        <w:spacing w:after="0" w:line="240" w:lineRule="auto"/>
        <w:ind w:left="0" w:firstLine="709"/>
        <w:rPr>
          <w:sz w:val="24"/>
          <w:szCs w:val="24"/>
        </w:rPr>
      </w:pPr>
      <w:r w:rsidRPr="00C82650">
        <w:rPr>
          <w:sz w:val="24"/>
          <w:szCs w:val="24"/>
        </w:rPr>
        <w:t xml:space="preserve">Это значит, что в отчетном периоде было продано товаров на 33,3% больше, чем в базисном. Разность  между числителем и знаменателем индекса показывает как изменилась сумма проданного товара в отчетном периоде против базисного за счет изменения количества реализованных товаров: </w:t>
      </w:r>
    </w:p>
    <w:p w:rsidR="001003BD" w:rsidRPr="00C82650" w:rsidRDefault="00C82650" w:rsidP="00C82650">
      <w:pPr>
        <w:tabs>
          <w:tab w:val="center" w:pos="3377"/>
          <w:tab w:val="center" w:pos="6435"/>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 =</w:t>
      </w:r>
      <w:r w:rsidRPr="00C82650">
        <w:rPr>
          <w:sz w:val="24"/>
          <w:szCs w:val="24"/>
        </w:rPr>
        <w:t>( )</w:t>
      </w:r>
      <w:r w:rsidRPr="00C82650">
        <w:rPr>
          <w:i/>
          <w:sz w:val="24"/>
          <w:szCs w:val="24"/>
        </w:rPr>
        <w:t xml:space="preserve">q </w:t>
      </w:r>
      <w:r w:rsidRPr="00C82650">
        <w:rPr>
          <w:rFonts w:eastAsia="Segoe UI Symbol"/>
          <w:sz w:val="24"/>
          <w:szCs w:val="24"/>
        </w:rPr>
        <w:t></w:t>
      </w:r>
      <w:r w:rsidRPr="00C82650">
        <w:rPr>
          <w:i/>
          <w:sz w:val="24"/>
          <w:szCs w:val="24"/>
        </w:rPr>
        <w:t>p q</w:t>
      </w:r>
      <w:r w:rsidRPr="00C82650">
        <w:rPr>
          <w:sz w:val="24"/>
          <w:szCs w:val="24"/>
        </w:rPr>
        <w:t xml:space="preserve">0 1 </w:t>
      </w:r>
      <w:r w:rsidRPr="00C82650">
        <w:rPr>
          <w:rFonts w:eastAsia="Segoe UI Symbol"/>
          <w:sz w:val="24"/>
          <w:szCs w:val="24"/>
        </w:rPr>
        <w:t>−</w:t>
      </w:r>
      <w:r w:rsidRPr="00C82650">
        <w:rPr>
          <w:rFonts w:eastAsia="Segoe UI Symbol"/>
          <w:sz w:val="24"/>
          <w:szCs w:val="24"/>
        </w:rPr>
        <w:t></w:t>
      </w:r>
      <w:r w:rsidRPr="00C82650">
        <w:rPr>
          <w:i/>
          <w:sz w:val="24"/>
          <w:szCs w:val="24"/>
        </w:rPr>
        <w:t>p q</w:t>
      </w:r>
      <w:r w:rsidRPr="00C82650">
        <w:rPr>
          <w:sz w:val="24"/>
          <w:szCs w:val="24"/>
        </w:rPr>
        <w:t xml:space="preserve">0 0 </w:t>
      </w:r>
      <w:r w:rsidRPr="00C82650">
        <w:rPr>
          <w:rFonts w:eastAsia="Segoe UI Symbol"/>
          <w:sz w:val="24"/>
          <w:szCs w:val="24"/>
        </w:rPr>
        <w:t>=</w:t>
      </w:r>
      <w:r w:rsidRPr="00C82650">
        <w:rPr>
          <w:sz w:val="24"/>
          <w:szCs w:val="24"/>
        </w:rPr>
        <w:t>2200 1650</w:t>
      </w:r>
      <w:r w:rsidRPr="00C82650">
        <w:rPr>
          <w:rFonts w:eastAsia="Segoe UI Symbol"/>
          <w:sz w:val="24"/>
          <w:szCs w:val="24"/>
        </w:rPr>
        <w:t>−</w:t>
      </w:r>
      <w:r w:rsidRPr="00C82650">
        <w:rPr>
          <w:rFonts w:eastAsia="Segoe UI Symbol"/>
          <w:sz w:val="24"/>
          <w:szCs w:val="24"/>
        </w:rPr>
        <w:tab/>
        <w:t>=</w:t>
      </w:r>
      <w:r w:rsidRPr="00C82650">
        <w:rPr>
          <w:sz w:val="24"/>
          <w:szCs w:val="24"/>
        </w:rPr>
        <w:t xml:space="preserve">550 (руб.) </w:t>
      </w:r>
    </w:p>
    <w:p w:rsidR="001003BD" w:rsidRPr="00C82650" w:rsidRDefault="00C82650" w:rsidP="00C82650">
      <w:pPr>
        <w:spacing w:after="0" w:line="240" w:lineRule="auto"/>
        <w:ind w:left="0" w:firstLine="709"/>
        <w:rPr>
          <w:sz w:val="24"/>
          <w:szCs w:val="24"/>
        </w:rPr>
      </w:pPr>
      <w:r w:rsidRPr="00C82650">
        <w:rPr>
          <w:sz w:val="24"/>
          <w:szCs w:val="24"/>
        </w:rPr>
        <w:t xml:space="preserve">Общий индекс цен относится  к качественным показателям. Индекс цен в агрегатной форме рассчитывается по формуле: </w:t>
      </w:r>
    </w:p>
    <w:p w:rsidR="001003BD" w:rsidRPr="00C82650" w:rsidRDefault="00C82650" w:rsidP="00C82650">
      <w:pPr>
        <w:spacing w:after="0" w:line="240" w:lineRule="auto"/>
        <w:ind w:left="0" w:firstLine="709"/>
        <w:rPr>
          <w:sz w:val="24"/>
          <w:szCs w:val="24"/>
        </w:rPr>
      </w:pPr>
      <w:r w:rsidRPr="00C82650">
        <w:rPr>
          <w:i/>
          <w:sz w:val="24"/>
          <w:szCs w:val="24"/>
        </w:rPr>
        <w:t xml:space="preserve">I p </w:t>
      </w:r>
      <w:r w:rsidRPr="00C82650">
        <w:rPr>
          <w:rFonts w:eastAsia="Segoe UI Symbol"/>
          <w:sz w:val="24"/>
          <w:szCs w:val="24"/>
        </w:rPr>
        <w:t xml:space="preserve">= </w:t>
      </w:r>
      <w:r w:rsidRPr="00C82650">
        <w:rPr>
          <w:rFonts w:eastAsia="Calibri"/>
          <w:noProof/>
          <w:sz w:val="24"/>
          <w:szCs w:val="24"/>
        </w:rPr>
        <mc:AlternateContent>
          <mc:Choice Requires="wpg">
            <w:drawing>
              <wp:inline distT="0" distB="0" distL="0" distR="0">
                <wp:extent cx="580938" cy="6511"/>
                <wp:effectExtent l="0" t="0" r="0" b="0"/>
                <wp:docPr id="368417" name="Group 368417"/>
                <wp:cNvGraphicFramePr/>
                <a:graphic xmlns:a="http://schemas.openxmlformats.org/drawingml/2006/main">
                  <a:graphicData uri="http://schemas.microsoft.com/office/word/2010/wordprocessingGroup">
                    <wpg:wgp>
                      <wpg:cNvGrpSpPr/>
                      <wpg:grpSpPr>
                        <a:xfrm>
                          <a:off x="0" y="0"/>
                          <a:ext cx="580938" cy="6511"/>
                          <a:chOff x="0" y="0"/>
                          <a:chExt cx="580938" cy="6511"/>
                        </a:xfrm>
                      </wpg:grpSpPr>
                      <wps:wsp>
                        <wps:cNvPr id="22502" name="Shape 22502"/>
                        <wps:cNvSpPr/>
                        <wps:spPr>
                          <a:xfrm>
                            <a:off x="0" y="0"/>
                            <a:ext cx="580938" cy="0"/>
                          </a:xfrm>
                          <a:custGeom>
                            <a:avLst/>
                            <a:gdLst/>
                            <a:ahLst/>
                            <a:cxnLst/>
                            <a:rect l="0" t="0" r="0" b="0"/>
                            <a:pathLst>
                              <a:path w="580938">
                                <a:moveTo>
                                  <a:pt x="0" y="0"/>
                                </a:moveTo>
                                <a:lnTo>
                                  <a:pt x="580938" y="0"/>
                                </a:lnTo>
                              </a:path>
                            </a:pathLst>
                          </a:custGeom>
                          <a:ln w="651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8417" style="width:45.7431pt;height:0.512675pt;mso-position-horizontal-relative:char;mso-position-vertical-relative:line" coordsize="5809,65">
                <v:shape id="Shape 22502" style="position:absolute;width:5809;height:0;left:0;top:0;" coordsize="580938,0" path="m0,0l580938,0">
                  <v:stroke weight="0.512675pt" endcap="flat" joinstyle="round" on="true" color="#000000"/>
                  <v:fill on="false" color="#000000" opacity="0"/>
                </v:shape>
              </v:group>
            </w:pict>
          </mc:Fallback>
        </mc:AlternateContent>
      </w:r>
      <w:r w:rsidRPr="00C82650">
        <w:rPr>
          <w:rFonts w:eastAsia="Segoe UI Symbol"/>
          <w:sz w:val="24"/>
          <w:szCs w:val="24"/>
        </w:rPr>
        <w:t xml:space="preserve"> </w:t>
      </w:r>
      <w:r w:rsidRPr="00C82650">
        <w:rPr>
          <w:i/>
          <w:sz w:val="24"/>
          <w:szCs w:val="24"/>
        </w:rPr>
        <w:t>p q</w:t>
      </w:r>
      <w:r w:rsidRPr="00C82650">
        <w:rPr>
          <w:sz w:val="24"/>
          <w:szCs w:val="24"/>
        </w:rPr>
        <w:t>1 1</w:t>
      </w:r>
    </w:p>
    <w:p w:rsidR="001003BD" w:rsidRPr="00C82650" w:rsidRDefault="00C82650" w:rsidP="00C82650">
      <w:pPr>
        <w:spacing w:after="0" w:line="240" w:lineRule="auto"/>
        <w:ind w:left="0" w:firstLine="709"/>
        <w:rPr>
          <w:sz w:val="24"/>
          <w:szCs w:val="24"/>
        </w:rPr>
      </w:pPr>
      <w:r w:rsidRPr="00C82650">
        <w:rPr>
          <w:rFonts w:eastAsia="Segoe UI Symbol"/>
          <w:sz w:val="24"/>
          <w:szCs w:val="24"/>
        </w:rPr>
        <w:t xml:space="preserve"> </w:t>
      </w:r>
      <w:r w:rsidRPr="00C82650">
        <w:rPr>
          <w:i/>
          <w:sz w:val="24"/>
          <w:szCs w:val="24"/>
        </w:rPr>
        <w:t>p q</w:t>
      </w:r>
      <w:r w:rsidRPr="00C82650">
        <w:rPr>
          <w:sz w:val="24"/>
          <w:szCs w:val="24"/>
        </w:rPr>
        <w:t xml:space="preserve">0 1 . </w:t>
      </w:r>
    </w:p>
    <w:p w:rsidR="001003BD" w:rsidRPr="00C82650" w:rsidRDefault="00C82650" w:rsidP="00C82650">
      <w:pPr>
        <w:spacing w:after="0" w:line="240" w:lineRule="auto"/>
        <w:ind w:left="0" w:firstLine="709"/>
        <w:rPr>
          <w:sz w:val="24"/>
          <w:szCs w:val="24"/>
        </w:rPr>
      </w:pPr>
      <w:r w:rsidRPr="00C82650">
        <w:rPr>
          <w:sz w:val="24"/>
          <w:szCs w:val="24"/>
        </w:rPr>
        <w:t xml:space="preserve">Рассчитаем величину индекса цен: </w:t>
      </w:r>
    </w:p>
    <w:p w:rsidR="001003BD" w:rsidRPr="00C82650" w:rsidRDefault="00C82650" w:rsidP="00C82650">
      <w:pPr>
        <w:tabs>
          <w:tab w:val="center" w:pos="3304"/>
          <w:tab w:val="center" w:pos="6487"/>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704320" behindDoc="0" locked="0" layoutInCell="1" allowOverlap="1">
                <wp:simplePos x="0" y="0"/>
                <wp:positionH relativeFrom="column">
                  <wp:posOffset>1082340</wp:posOffset>
                </wp:positionH>
                <wp:positionV relativeFrom="paragraph">
                  <wp:posOffset>164271</wp:posOffset>
                </wp:positionV>
                <wp:extent cx="2984015" cy="6465"/>
                <wp:effectExtent l="0" t="0" r="0" b="0"/>
                <wp:wrapNone/>
                <wp:docPr id="368418" name="Group 368418"/>
                <wp:cNvGraphicFramePr/>
                <a:graphic xmlns:a="http://schemas.openxmlformats.org/drawingml/2006/main">
                  <a:graphicData uri="http://schemas.microsoft.com/office/word/2010/wordprocessingGroup">
                    <wpg:wgp>
                      <wpg:cNvGrpSpPr/>
                      <wpg:grpSpPr>
                        <a:xfrm>
                          <a:off x="0" y="0"/>
                          <a:ext cx="2984015" cy="6465"/>
                          <a:chOff x="0" y="0"/>
                          <a:chExt cx="2984015" cy="6465"/>
                        </a:xfrm>
                      </wpg:grpSpPr>
                      <wps:wsp>
                        <wps:cNvPr id="22516" name="Shape 22516"/>
                        <wps:cNvSpPr/>
                        <wps:spPr>
                          <a:xfrm>
                            <a:off x="0" y="0"/>
                            <a:ext cx="575005" cy="0"/>
                          </a:xfrm>
                          <a:custGeom>
                            <a:avLst/>
                            <a:gdLst/>
                            <a:ahLst/>
                            <a:cxnLst/>
                            <a:rect l="0" t="0" r="0" b="0"/>
                            <a:pathLst>
                              <a:path w="575005">
                                <a:moveTo>
                                  <a:pt x="0" y="0"/>
                                </a:moveTo>
                                <a:lnTo>
                                  <a:pt x="575005" y="0"/>
                                </a:lnTo>
                              </a:path>
                            </a:pathLst>
                          </a:custGeom>
                          <a:ln w="6465" cap="flat">
                            <a:round/>
                          </a:ln>
                        </wps:spPr>
                        <wps:style>
                          <a:lnRef idx="1">
                            <a:srgbClr val="000000"/>
                          </a:lnRef>
                          <a:fillRef idx="0">
                            <a:srgbClr val="000000">
                              <a:alpha val="0"/>
                            </a:srgbClr>
                          </a:fillRef>
                          <a:effectRef idx="0">
                            <a:scrgbClr r="0" g="0" b="0"/>
                          </a:effectRef>
                          <a:fontRef idx="none"/>
                        </wps:style>
                        <wps:bodyPr/>
                      </wps:wsp>
                      <wps:wsp>
                        <wps:cNvPr id="22517" name="Shape 22517"/>
                        <wps:cNvSpPr/>
                        <wps:spPr>
                          <a:xfrm>
                            <a:off x="766262" y="0"/>
                            <a:ext cx="1655361" cy="0"/>
                          </a:xfrm>
                          <a:custGeom>
                            <a:avLst/>
                            <a:gdLst/>
                            <a:ahLst/>
                            <a:cxnLst/>
                            <a:rect l="0" t="0" r="0" b="0"/>
                            <a:pathLst>
                              <a:path w="1655361">
                                <a:moveTo>
                                  <a:pt x="0" y="0"/>
                                </a:moveTo>
                                <a:lnTo>
                                  <a:pt x="1655361" y="0"/>
                                </a:lnTo>
                              </a:path>
                            </a:pathLst>
                          </a:custGeom>
                          <a:ln w="6465" cap="flat">
                            <a:round/>
                          </a:ln>
                        </wps:spPr>
                        <wps:style>
                          <a:lnRef idx="1">
                            <a:srgbClr val="000000"/>
                          </a:lnRef>
                          <a:fillRef idx="0">
                            <a:srgbClr val="000000">
                              <a:alpha val="0"/>
                            </a:srgbClr>
                          </a:fillRef>
                          <a:effectRef idx="0">
                            <a:scrgbClr r="0" g="0" b="0"/>
                          </a:effectRef>
                          <a:fontRef idx="none"/>
                        </wps:style>
                        <wps:bodyPr/>
                      </wps:wsp>
                      <wps:wsp>
                        <wps:cNvPr id="22518" name="Shape 22518"/>
                        <wps:cNvSpPr/>
                        <wps:spPr>
                          <a:xfrm>
                            <a:off x="2612905" y="0"/>
                            <a:ext cx="371110" cy="0"/>
                          </a:xfrm>
                          <a:custGeom>
                            <a:avLst/>
                            <a:gdLst/>
                            <a:ahLst/>
                            <a:cxnLst/>
                            <a:rect l="0" t="0" r="0" b="0"/>
                            <a:pathLst>
                              <a:path w="371110">
                                <a:moveTo>
                                  <a:pt x="0" y="0"/>
                                </a:moveTo>
                                <a:lnTo>
                                  <a:pt x="371110" y="0"/>
                                </a:lnTo>
                              </a:path>
                            </a:pathLst>
                          </a:custGeom>
                          <a:ln w="646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8418" style="width:234.962pt;height:0.509068pt;position:absolute;z-index:242;mso-position-horizontal-relative:text;mso-position-horizontal:absolute;margin-left:85.2236pt;mso-position-vertical-relative:text;margin-top:12.9348pt;" coordsize="29840,64">
                <v:shape id="Shape 22516" style="position:absolute;width:5750;height:0;left:0;top:0;" coordsize="575005,0" path="m0,0l575005,0">
                  <v:stroke weight="0.509068pt" endcap="flat" joinstyle="round" on="true" color="#000000"/>
                  <v:fill on="false" color="#000000" opacity="0"/>
                </v:shape>
                <v:shape id="Shape 22517" style="position:absolute;width:16553;height:0;left:7662;top:0;" coordsize="1655361,0" path="m0,0l1655361,0">
                  <v:stroke weight="0.509068pt" endcap="flat" joinstyle="round" on="true" color="#000000"/>
                  <v:fill on="false" color="#000000" opacity="0"/>
                </v:shape>
                <v:shape id="Shape 22518" style="position:absolute;width:3711;height:0;left:26129;top:0;" coordsize="371110,0" path="m0,0l371110,0">
                  <v:stroke weight="0.509068pt" endcap="flat" joinstyle="round" on="true" color="#000000"/>
                  <v:fill on="false" color="#000000" opacity="0"/>
                </v:shape>
              </v:group>
            </w:pict>
          </mc:Fallback>
        </mc:AlternateContent>
      </w:r>
      <w:r w:rsidRPr="00C82650">
        <w:rPr>
          <w:rFonts w:eastAsia="Calibri"/>
          <w:sz w:val="24"/>
          <w:szCs w:val="24"/>
        </w:rPr>
        <w:tab/>
      </w:r>
      <w:r w:rsidRPr="00C82650">
        <w:rPr>
          <w:i/>
          <w:sz w:val="24"/>
          <w:szCs w:val="24"/>
        </w:rPr>
        <w:t xml:space="preserve">I </w:t>
      </w:r>
      <w:r w:rsidRPr="00C82650">
        <w:rPr>
          <w:i/>
          <w:sz w:val="24"/>
          <w:szCs w:val="24"/>
          <w:vertAlign w:val="subscript"/>
        </w:rPr>
        <w:t xml:space="preserve">p </w:t>
      </w:r>
      <w:r w:rsidRPr="00C82650">
        <w:rPr>
          <w:rFonts w:eastAsia="Segoe UI Symbol"/>
          <w:sz w:val="24"/>
          <w:szCs w:val="24"/>
        </w:rPr>
        <w:t xml:space="preserve">= </w:t>
      </w:r>
      <w:r w:rsidRPr="00C82650">
        <w:rPr>
          <w:rFonts w:eastAsia="Segoe UI Symbol"/>
          <w:sz w:val="24"/>
          <w:szCs w:val="24"/>
        </w:rPr>
        <w:t xml:space="preserve"> </w:t>
      </w:r>
      <w:r w:rsidRPr="00C82650">
        <w:rPr>
          <w:i/>
          <w:sz w:val="24"/>
          <w:szCs w:val="24"/>
        </w:rPr>
        <w:t>p q</w:t>
      </w:r>
      <w:r w:rsidRPr="00C82650">
        <w:rPr>
          <w:sz w:val="24"/>
          <w:szCs w:val="24"/>
          <w:vertAlign w:val="subscript"/>
        </w:rPr>
        <w:t xml:space="preserve">1 1 </w:t>
      </w:r>
      <w:r w:rsidRPr="00C82650">
        <w:rPr>
          <w:rFonts w:eastAsia="Segoe UI Symbol"/>
          <w:sz w:val="24"/>
          <w:szCs w:val="24"/>
        </w:rPr>
        <w:t xml:space="preserve">= </w:t>
      </w:r>
      <w:r w:rsidRPr="00C82650">
        <w:rPr>
          <w:sz w:val="24"/>
          <w:szCs w:val="24"/>
        </w:rPr>
        <w:t xml:space="preserve">0,20 </w:t>
      </w:r>
      <w:r w:rsidRPr="00C82650">
        <w:rPr>
          <w:rFonts w:eastAsia="Segoe UI Symbol"/>
          <w:sz w:val="24"/>
          <w:szCs w:val="24"/>
        </w:rPr>
        <w:t xml:space="preserve"> </w:t>
      </w:r>
      <w:r w:rsidRPr="00C82650">
        <w:rPr>
          <w:sz w:val="24"/>
          <w:szCs w:val="24"/>
        </w:rPr>
        <w:t xml:space="preserve">2000 </w:t>
      </w:r>
      <w:r w:rsidRPr="00C82650">
        <w:rPr>
          <w:rFonts w:eastAsia="Segoe UI Symbol"/>
          <w:sz w:val="24"/>
          <w:szCs w:val="24"/>
        </w:rPr>
        <w:t xml:space="preserve">+ </w:t>
      </w:r>
      <w:r w:rsidRPr="00C82650">
        <w:rPr>
          <w:sz w:val="24"/>
          <w:szCs w:val="24"/>
        </w:rPr>
        <w:t>3,50 400</w:t>
      </w:r>
      <w:r w:rsidRPr="00C82650">
        <w:rPr>
          <w:rFonts w:eastAsia="Segoe UI Symbol"/>
          <w:sz w:val="24"/>
          <w:szCs w:val="24"/>
        </w:rPr>
        <w:t></w:t>
      </w:r>
      <w:r w:rsidRPr="00C82650">
        <w:rPr>
          <w:rFonts w:eastAsia="Segoe UI Symbol"/>
          <w:sz w:val="24"/>
          <w:szCs w:val="24"/>
        </w:rPr>
        <w:tab/>
        <w:t xml:space="preserve">= </w:t>
      </w:r>
      <w:r w:rsidRPr="00C82650">
        <w:rPr>
          <w:sz w:val="24"/>
          <w:szCs w:val="24"/>
        </w:rPr>
        <w:t xml:space="preserve">1800 </w:t>
      </w:r>
      <w:r w:rsidRPr="00C82650">
        <w:rPr>
          <w:rFonts w:eastAsia="Segoe UI Symbol"/>
          <w:sz w:val="24"/>
          <w:szCs w:val="24"/>
        </w:rPr>
        <w:t xml:space="preserve">= </w:t>
      </w:r>
      <w:r w:rsidRPr="00C82650">
        <w:rPr>
          <w:sz w:val="24"/>
          <w:szCs w:val="24"/>
        </w:rPr>
        <w:t>0,818;</w:t>
      </w:r>
    </w:p>
    <w:p w:rsidR="001003BD" w:rsidRPr="00C82650" w:rsidRDefault="00C82650" w:rsidP="00C82650">
      <w:pPr>
        <w:tabs>
          <w:tab w:val="center" w:pos="2147"/>
          <w:tab w:val="center" w:pos="4212"/>
          <w:tab w:val="center" w:pos="6109"/>
          <w:tab w:val="center" w:pos="8401"/>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 xml:space="preserve"> </w:t>
      </w:r>
      <w:r w:rsidRPr="00C82650">
        <w:rPr>
          <w:i/>
          <w:sz w:val="24"/>
          <w:szCs w:val="24"/>
          <w:vertAlign w:val="superscript"/>
        </w:rPr>
        <w:t>p q</w:t>
      </w:r>
      <w:r w:rsidRPr="00C82650">
        <w:rPr>
          <w:sz w:val="24"/>
          <w:szCs w:val="24"/>
          <w:vertAlign w:val="subscript"/>
        </w:rPr>
        <w:t>0 1</w:t>
      </w:r>
      <w:r w:rsidRPr="00C82650">
        <w:rPr>
          <w:sz w:val="24"/>
          <w:szCs w:val="24"/>
          <w:vertAlign w:val="subscript"/>
        </w:rPr>
        <w:tab/>
      </w:r>
      <w:r w:rsidRPr="00C82650">
        <w:rPr>
          <w:sz w:val="24"/>
          <w:szCs w:val="24"/>
        </w:rPr>
        <w:t xml:space="preserve">0,30 </w:t>
      </w:r>
      <w:r w:rsidRPr="00C82650">
        <w:rPr>
          <w:rFonts w:eastAsia="Segoe UI Symbol"/>
          <w:sz w:val="24"/>
          <w:szCs w:val="24"/>
        </w:rPr>
        <w:t xml:space="preserve"> </w:t>
      </w:r>
      <w:r w:rsidRPr="00C82650">
        <w:rPr>
          <w:sz w:val="24"/>
          <w:szCs w:val="24"/>
        </w:rPr>
        <w:t xml:space="preserve">2000 </w:t>
      </w:r>
      <w:r w:rsidRPr="00C82650">
        <w:rPr>
          <w:rFonts w:eastAsia="Segoe UI Symbol"/>
          <w:sz w:val="24"/>
          <w:szCs w:val="24"/>
        </w:rPr>
        <w:t xml:space="preserve">+ </w:t>
      </w:r>
      <w:r w:rsidRPr="00C82650">
        <w:rPr>
          <w:sz w:val="24"/>
          <w:szCs w:val="24"/>
        </w:rPr>
        <w:t>4,00 400</w:t>
      </w:r>
      <w:r w:rsidRPr="00C82650">
        <w:rPr>
          <w:rFonts w:eastAsia="Segoe UI Symbol"/>
          <w:sz w:val="24"/>
          <w:szCs w:val="24"/>
        </w:rPr>
        <w:t></w:t>
      </w:r>
      <w:r w:rsidRPr="00C82650">
        <w:rPr>
          <w:rFonts w:eastAsia="Segoe UI Symbol"/>
          <w:sz w:val="24"/>
          <w:szCs w:val="24"/>
        </w:rPr>
        <w:tab/>
      </w:r>
      <w:r w:rsidRPr="00C82650">
        <w:rPr>
          <w:sz w:val="24"/>
          <w:szCs w:val="24"/>
        </w:rPr>
        <w:t>2200</w:t>
      </w:r>
      <w:r w:rsidRPr="00C82650">
        <w:rPr>
          <w:sz w:val="24"/>
          <w:szCs w:val="24"/>
        </w:rPr>
        <w:tab/>
        <w:t xml:space="preserve">  81,8%; - 18,2%. </w:t>
      </w:r>
    </w:p>
    <w:p w:rsidR="001003BD" w:rsidRPr="00C82650" w:rsidRDefault="00C82650" w:rsidP="00C82650">
      <w:pPr>
        <w:spacing w:after="0" w:line="240" w:lineRule="auto"/>
        <w:ind w:left="0" w:firstLine="709"/>
        <w:rPr>
          <w:sz w:val="24"/>
          <w:szCs w:val="24"/>
        </w:rPr>
      </w:pPr>
      <w:r w:rsidRPr="00C82650">
        <w:rPr>
          <w:sz w:val="24"/>
          <w:szCs w:val="24"/>
        </w:rPr>
        <w:t xml:space="preserve">Это значит, что цены в среднем снизились на 18,2%. </w:t>
      </w:r>
    </w:p>
    <w:p w:rsidR="001003BD" w:rsidRPr="00C82650" w:rsidRDefault="00C82650" w:rsidP="00C82650">
      <w:pPr>
        <w:spacing w:after="0" w:line="240" w:lineRule="auto"/>
        <w:ind w:left="0" w:firstLine="709"/>
        <w:rPr>
          <w:sz w:val="24"/>
          <w:szCs w:val="24"/>
        </w:rPr>
      </w:pPr>
      <w:r w:rsidRPr="00C82650">
        <w:rPr>
          <w:sz w:val="24"/>
          <w:szCs w:val="24"/>
        </w:rPr>
        <w:t xml:space="preserve">Числитель </w:t>
      </w:r>
      <w:r w:rsidRPr="00C82650">
        <w:rPr>
          <w:rFonts w:eastAsia="Segoe UI Symbol"/>
          <w:sz w:val="24"/>
          <w:szCs w:val="24"/>
        </w:rPr>
        <w:t></w:t>
      </w:r>
      <w:r w:rsidRPr="00C82650">
        <w:rPr>
          <w:i/>
          <w:sz w:val="24"/>
          <w:szCs w:val="24"/>
          <w:vertAlign w:val="superscript"/>
        </w:rPr>
        <w:t>p q</w:t>
      </w:r>
      <w:r w:rsidRPr="00C82650">
        <w:rPr>
          <w:sz w:val="24"/>
          <w:szCs w:val="24"/>
        </w:rPr>
        <w:t xml:space="preserve">1 1 - показывает фактическую стоимость товаров, реализованных в отчетном периоде. Знаменатель </w:t>
      </w:r>
      <w:r w:rsidRPr="00C82650">
        <w:rPr>
          <w:rFonts w:eastAsia="Segoe UI Symbol"/>
          <w:sz w:val="24"/>
          <w:szCs w:val="24"/>
        </w:rPr>
        <w:t></w:t>
      </w:r>
      <w:r w:rsidRPr="00C82650">
        <w:rPr>
          <w:i/>
          <w:sz w:val="24"/>
          <w:szCs w:val="24"/>
          <w:vertAlign w:val="superscript"/>
        </w:rPr>
        <w:t>p q</w:t>
      </w:r>
      <w:r w:rsidRPr="00C82650">
        <w:rPr>
          <w:sz w:val="24"/>
          <w:szCs w:val="24"/>
        </w:rPr>
        <w:t xml:space="preserve">0 1 - стоимость тех же товаров, реализованных по базисным ценам.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Абсолютная сумма экономии населения от снижения цен (если разность со знаком минус) или потери населения от повышения цен (если разность со знаком плюс) есть разность между числителем и знаменателем индекса цен   </w:t>
      </w:r>
    </w:p>
    <w:p w:rsidR="001003BD" w:rsidRPr="00C82650" w:rsidRDefault="00C82650" w:rsidP="00C82650">
      <w:pPr>
        <w:tabs>
          <w:tab w:val="center" w:pos="3031"/>
          <w:tab w:val="center" w:pos="5739"/>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 =</w:t>
      </w:r>
      <w:r w:rsidRPr="00C82650">
        <w:rPr>
          <w:sz w:val="24"/>
          <w:szCs w:val="24"/>
        </w:rPr>
        <w:t>( )</w:t>
      </w:r>
      <w:r w:rsidRPr="00C82650">
        <w:rPr>
          <w:i/>
          <w:sz w:val="24"/>
          <w:szCs w:val="24"/>
          <w:vertAlign w:val="superscript"/>
        </w:rPr>
        <w:t xml:space="preserve">p </w:t>
      </w:r>
      <w:r w:rsidRPr="00C82650">
        <w:rPr>
          <w:rFonts w:eastAsia="Segoe UI Symbol"/>
          <w:sz w:val="24"/>
          <w:szCs w:val="24"/>
        </w:rPr>
        <w:t xml:space="preserve"> </w:t>
      </w:r>
      <w:r w:rsidRPr="00C82650">
        <w:rPr>
          <w:rFonts w:eastAsia="Segoe UI Symbol"/>
          <w:sz w:val="24"/>
          <w:szCs w:val="24"/>
        </w:rPr>
        <w:t></w:t>
      </w:r>
      <w:r w:rsidRPr="00C82650">
        <w:rPr>
          <w:i/>
          <w:sz w:val="24"/>
          <w:szCs w:val="24"/>
        </w:rPr>
        <w:t>pq</w:t>
      </w:r>
      <w:r w:rsidRPr="00C82650">
        <w:rPr>
          <w:sz w:val="24"/>
          <w:szCs w:val="24"/>
          <w:vertAlign w:val="subscript"/>
        </w:rPr>
        <w:t xml:space="preserve">1 1 </w:t>
      </w:r>
      <w:r w:rsidRPr="00C82650">
        <w:rPr>
          <w:rFonts w:eastAsia="Segoe UI Symbol"/>
          <w:sz w:val="24"/>
          <w:szCs w:val="24"/>
        </w:rPr>
        <w:t xml:space="preserve">− </w:t>
      </w:r>
      <w:r w:rsidRPr="00C82650">
        <w:rPr>
          <w:i/>
          <w:sz w:val="24"/>
          <w:szCs w:val="24"/>
        </w:rPr>
        <w:t>p q</w:t>
      </w:r>
      <w:r w:rsidRPr="00C82650">
        <w:rPr>
          <w:sz w:val="24"/>
          <w:szCs w:val="24"/>
          <w:vertAlign w:val="subscript"/>
        </w:rPr>
        <w:t xml:space="preserve">0 1 </w:t>
      </w:r>
      <w:r w:rsidRPr="00C82650">
        <w:rPr>
          <w:rFonts w:eastAsia="Segoe UI Symbol"/>
          <w:sz w:val="24"/>
          <w:szCs w:val="24"/>
        </w:rPr>
        <w:t>=</w:t>
      </w:r>
      <w:r w:rsidRPr="00C82650">
        <w:rPr>
          <w:sz w:val="24"/>
          <w:szCs w:val="24"/>
        </w:rPr>
        <w:t>1800 2200</w:t>
      </w:r>
      <w:r w:rsidRPr="00C82650">
        <w:rPr>
          <w:rFonts w:eastAsia="Segoe UI Symbol"/>
          <w:sz w:val="24"/>
          <w:szCs w:val="24"/>
        </w:rPr>
        <w:t>−</w:t>
      </w:r>
      <w:r w:rsidRPr="00C82650">
        <w:rPr>
          <w:rFonts w:eastAsia="Segoe UI Symbol"/>
          <w:sz w:val="24"/>
          <w:szCs w:val="24"/>
        </w:rPr>
        <w:tab/>
        <w:t>=−</w:t>
      </w:r>
      <w:r w:rsidRPr="00C82650">
        <w:rPr>
          <w:sz w:val="24"/>
          <w:szCs w:val="24"/>
        </w:rPr>
        <w:t>400</w:t>
      </w:r>
      <w:r w:rsidRPr="00C82650">
        <w:rPr>
          <w:sz w:val="24"/>
          <w:szCs w:val="24"/>
          <w:vertAlign w:val="subscript"/>
        </w:rPr>
        <w:t xml:space="preserve"> (руб.) </w:t>
      </w:r>
    </w:p>
    <w:p w:rsidR="001003BD" w:rsidRPr="00C82650" w:rsidRDefault="00C82650" w:rsidP="00C82650">
      <w:pPr>
        <w:spacing w:after="0" w:line="240" w:lineRule="auto"/>
        <w:ind w:left="0" w:firstLine="709"/>
        <w:rPr>
          <w:sz w:val="24"/>
          <w:szCs w:val="24"/>
        </w:rPr>
      </w:pPr>
      <w:r w:rsidRPr="00C82650">
        <w:rPr>
          <w:sz w:val="24"/>
          <w:szCs w:val="24"/>
        </w:rPr>
        <w:t xml:space="preserve">Это значит, что население получило экономию в размере 400 руб., за счет снижения цен в отчетном периоде против базисного. </w:t>
      </w:r>
    </w:p>
    <w:p w:rsidR="001003BD" w:rsidRPr="00C82650" w:rsidRDefault="00C82650" w:rsidP="00C82650">
      <w:pPr>
        <w:spacing w:after="0" w:line="240" w:lineRule="auto"/>
        <w:ind w:left="0" w:firstLine="709"/>
        <w:rPr>
          <w:sz w:val="24"/>
          <w:szCs w:val="24"/>
        </w:rPr>
      </w:pPr>
      <w:r w:rsidRPr="00C82650">
        <w:rPr>
          <w:sz w:val="24"/>
          <w:szCs w:val="24"/>
        </w:rPr>
        <w:t xml:space="preserve">Общий индекс товарооборота в фактических ценах рассчитывается по формуле: </w:t>
      </w:r>
    </w:p>
    <w:p w:rsidR="001003BD" w:rsidRPr="00C82650" w:rsidRDefault="00C82650" w:rsidP="00C82650">
      <w:pPr>
        <w:spacing w:after="0" w:line="240" w:lineRule="auto"/>
        <w:ind w:left="0" w:firstLine="709"/>
        <w:rPr>
          <w:sz w:val="24"/>
          <w:szCs w:val="24"/>
        </w:rPr>
      </w:pPr>
      <w:r w:rsidRPr="00C82650">
        <w:rPr>
          <w:i/>
          <w:sz w:val="24"/>
          <w:szCs w:val="24"/>
        </w:rPr>
        <w:t xml:space="preserve">Ipq </w:t>
      </w:r>
      <w:r w:rsidRPr="00C82650">
        <w:rPr>
          <w:rFonts w:eastAsia="Segoe UI Symbol"/>
          <w:sz w:val="24"/>
          <w:szCs w:val="24"/>
        </w:rPr>
        <w:t xml:space="preserve">= </w:t>
      </w:r>
      <w:r w:rsidRPr="00C82650">
        <w:rPr>
          <w:rFonts w:eastAsia="Segoe UI Symbol"/>
          <w:sz w:val="24"/>
          <w:szCs w:val="24"/>
          <w:u w:val="single" w:color="000000"/>
        </w:rPr>
        <w:t xml:space="preserve"> </w:t>
      </w:r>
      <w:r w:rsidRPr="00C82650">
        <w:rPr>
          <w:i/>
          <w:sz w:val="24"/>
          <w:szCs w:val="24"/>
        </w:rPr>
        <w:t>p q</w:t>
      </w:r>
      <w:r w:rsidRPr="00C82650">
        <w:rPr>
          <w:sz w:val="24"/>
          <w:szCs w:val="24"/>
        </w:rPr>
        <w:t xml:space="preserve">1 1 </w:t>
      </w:r>
      <w:r w:rsidRPr="00C82650">
        <w:rPr>
          <w:rFonts w:eastAsia="Segoe UI Symbol"/>
          <w:sz w:val="24"/>
          <w:szCs w:val="24"/>
        </w:rPr>
        <w:t xml:space="preserve">= </w:t>
      </w:r>
      <w:r w:rsidRPr="00C82650">
        <w:rPr>
          <w:sz w:val="24"/>
          <w:szCs w:val="24"/>
        </w:rPr>
        <w:t>1800</w:t>
      </w:r>
      <w:r w:rsidRPr="00C82650">
        <w:rPr>
          <w:rFonts w:eastAsia="Calibri"/>
          <w:noProof/>
          <w:sz w:val="24"/>
          <w:szCs w:val="24"/>
        </w:rPr>
        <mc:AlternateContent>
          <mc:Choice Requires="wpg">
            <w:drawing>
              <wp:inline distT="0" distB="0" distL="0" distR="0">
                <wp:extent cx="305143" cy="6342"/>
                <wp:effectExtent l="0" t="0" r="0" b="0"/>
                <wp:docPr id="362416" name="Group 362416"/>
                <wp:cNvGraphicFramePr/>
                <a:graphic xmlns:a="http://schemas.openxmlformats.org/drawingml/2006/main">
                  <a:graphicData uri="http://schemas.microsoft.com/office/word/2010/wordprocessingGroup">
                    <wpg:wgp>
                      <wpg:cNvGrpSpPr/>
                      <wpg:grpSpPr>
                        <a:xfrm>
                          <a:off x="0" y="0"/>
                          <a:ext cx="305143" cy="6342"/>
                          <a:chOff x="0" y="0"/>
                          <a:chExt cx="305143" cy="6342"/>
                        </a:xfrm>
                      </wpg:grpSpPr>
                      <wps:wsp>
                        <wps:cNvPr id="22644" name="Shape 22644"/>
                        <wps:cNvSpPr/>
                        <wps:spPr>
                          <a:xfrm>
                            <a:off x="0" y="0"/>
                            <a:ext cx="305143" cy="0"/>
                          </a:xfrm>
                          <a:custGeom>
                            <a:avLst/>
                            <a:gdLst/>
                            <a:ahLst/>
                            <a:cxnLst/>
                            <a:rect l="0" t="0" r="0" b="0"/>
                            <a:pathLst>
                              <a:path w="305143">
                                <a:moveTo>
                                  <a:pt x="0" y="0"/>
                                </a:moveTo>
                                <a:lnTo>
                                  <a:pt x="305143" y="0"/>
                                </a:lnTo>
                              </a:path>
                            </a:pathLst>
                          </a:custGeom>
                          <a:ln w="634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2416" style="width:24.027pt;height:0.499377pt;mso-position-horizontal-relative:char;mso-position-vertical-relative:line" coordsize="3051,63">
                <v:shape id="Shape 22644" style="position:absolute;width:3051;height:0;left:0;top:0;" coordsize="305143,0" path="m0,0l305143,0">
                  <v:stroke weight="0.499377pt" endcap="flat" joinstyle="round" on="true" color="#000000"/>
                  <v:fill on="false" color="#000000" opacity="0"/>
                </v:shape>
              </v:group>
            </w:pict>
          </mc:Fallback>
        </mc:AlternateContent>
      </w:r>
      <w:r w:rsidRPr="00C82650">
        <w:rPr>
          <w:sz w:val="24"/>
          <w:szCs w:val="24"/>
        </w:rPr>
        <w:t xml:space="preserve"> </w:t>
      </w:r>
      <w:r w:rsidRPr="00C82650">
        <w:rPr>
          <w:rFonts w:eastAsia="Segoe UI Symbol"/>
          <w:sz w:val="24"/>
          <w:szCs w:val="24"/>
        </w:rPr>
        <w:t>=</w:t>
      </w:r>
      <w:r w:rsidRPr="00C82650">
        <w:rPr>
          <w:sz w:val="24"/>
          <w:szCs w:val="24"/>
        </w:rPr>
        <w:t>1,091;</w:t>
      </w:r>
    </w:p>
    <w:p w:rsidR="001003BD" w:rsidRPr="00C82650" w:rsidRDefault="00C82650" w:rsidP="00C82650">
      <w:pPr>
        <w:tabs>
          <w:tab w:val="center" w:pos="2058"/>
          <w:tab w:val="center" w:pos="2972"/>
          <w:tab w:val="center" w:pos="4991"/>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 xml:space="preserve"> </w:t>
      </w:r>
      <w:r w:rsidRPr="00C82650">
        <w:rPr>
          <w:i/>
          <w:sz w:val="24"/>
          <w:szCs w:val="24"/>
        </w:rPr>
        <w:t>p q</w:t>
      </w:r>
      <w:r w:rsidRPr="00C82650">
        <w:rPr>
          <w:sz w:val="24"/>
          <w:szCs w:val="24"/>
        </w:rPr>
        <w:t>0 0</w:t>
      </w:r>
      <w:r w:rsidRPr="00C82650">
        <w:rPr>
          <w:sz w:val="24"/>
          <w:szCs w:val="24"/>
        </w:rPr>
        <w:tab/>
        <w:t>1650</w:t>
      </w:r>
      <w:r w:rsidRPr="00C82650">
        <w:rPr>
          <w:sz w:val="24"/>
          <w:szCs w:val="24"/>
        </w:rPr>
        <w:tab/>
        <w:t xml:space="preserve"> 109,1%; +9,1%. </w:t>
      </w:r>
    </w:p>
    <w:p w:rsidR="001003BD" w:rsidRPr="00C82650" w:rsidRDefault="00C82650" w:rsidP="00C82650">
      <w:pPr>
        <w:spacing w:after="0" w:line="240" w:lineRule="auto"/>
        <w:ind w:left="0" w:firstLine="709"/>
        <w:rPr>
          <w:sz w:val="24"/>
          <w:szCs w:val="24"/>
        </w:rPr>
      </w:pPr>
      <w:r w:rsidRPr="00C82650">
        <w:rPr>
          <w:sz w:val="24"/>
          <w:szCs w:val="24"/>
        </w:rPr>
        <w:t xml:space="preserve">В числителе  фактическая стоимость реализованных товаров в отчетном периоде; в знаменателе - стоимость товаров в базисном периоде. </w:t>
      </w:r>
    </w:p>
    <w:p w:rsidR="001003BD" w:rsidRPr="00C82650" w:rsidRDefault="00C82650" w:rsidP="00C82650">
      <w:pPr>
        <w:spacing w:after="0" w:line="240" w:lineRule="auto"/>
        <w:ind w:left="0" w:firstLine="709"/>
        <w:rPr>
          <w:sz w:val="24"/>
          <w:szCs w:val="24"/>
        </w:rPr>
      </w:pPr>
      <w:r w:rsidRPr="00C82650">
        <w:rPr>
          <w:sz w:val="24"/>
          <w:szCs w:val="24"/>
        </w:rPr>
        <w:t xml:space="preserve">В отчетном  периоде по сравнению с базисным стоимость  реализованных товаров увеличилась на 9,1%. </w:t>
      </w:r>
    </w:p>
    <w:p w:rsidR="001003BD" w:rsidRPr="00C82650" w:rsidRDefault="00C82650" w:rsidP="00C82650">
      <w:pPr>
        <w:spacing w:after="0" w:line="240" w:lineRule="auto"/>
        <w:ind w:left="0" w:firstLine="709"/>
        <w:rPr>
          <w:sz w:val="24"/>
          <w:szCs w:val="24"/>
        </w:rPr>
      </w:pPr>
      <w:r w:rsidRPr="00C82650">
        <w:rPr>
          <w:sz w:val="24"/>
          <w:szCs w:val="24"/>
        </w:rPr>
        <w:t xml:space="preserve">Разность числителя и знаменателя индекса товарооборота покажет, как изменилась стоимость реализованных товаров в отчетном периоде против базисного за счет изменения двух факторов: цен и количества проданных товаров </w:t>
      </w:r>
    </w:p>
    <w:p w:rsidR="001003BD" w:rsidRPr="00C82650" w:rsidRDefault="00C82650" w:rsidP="00C82650">
      <w:pPr>
        <w:tabs>
          <w:tab w:val="center" w:pos="3761"/>
          <w:tab w:val="center" w:pos="5895"/>
          <w:tab w:val="center" w:pos="6880"/>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w:t>
      </w:r>
      <w:r w:rsidRPr="00C82650">
        <w:rPr>
          <w:sz w:val="24"/>
          <w:szCs w:val="24"/>
        </w:rPr>
        <w:t>(</w:t>
      </w:r>
      <w:r w:rsidRPr="00C82650">
        <w:rPr>
          <w:i/>
          <w:sz w:val="24"/>
          <w:szCs w:val="24"/>
        </w:rPr>
        <w:t>pq</w:t>
      </w:r>
      <w:r w:rsidRPr="00C82650">
        <w:rPr>
          <w:sz w:val="24"/>
          <w:szCs w:val="24"/>
        </w:rPr>
        <w:t>)</w:t>
      </w:r>
      <w:r w:rsidRPr="00C82650">
        <w:rPr>
          <w:rFonts w:eastAsia="Segoe UI Symbol"/>
          <w:sz w:val="24"/>
          <w:szCs w:val="24"/>
        </w:rPr>
        <w:t>=</w:t>
      </w:r>
      <w:r w:rsidRPr="00C82650">
        <w:rPr>
          <w:rFonts w:eastAsia="Segoe UI Symbol"/>
          <w:sz w:val="24"/>
          <w:szCs w:val="24"/>
        </w:rPr>
        <w:t></w:t>
      </w:r>
      <w:r w:rsidRPr="00C82650">
        <w:rPr>
          <w:i/>
          <w:sz w:val="24"/>
          <w:szCs w:val="24"/>
        </w:rPr>
        <w:t>p q</w:t>
      </w:r>
      <w:r w:rsidRPr="00C82650">
        <w:rPr>
          <w:sz w:val="24"/>
          <w:szCs w:val="24"/>
        </w:rPr>
        <w:t xml:space="preserve">1 1 </w:t>
      </w:r>
      <w:r w:rsidRPr="00C82650">
        <w:rPr>
          <w:rFonts w:eastAsia="Segoe UI Symbol"/>
          <w:sz w:val="24"/>
          <w:szCs w:val="24"/>
        </w:rPr>
        <w:t>−</w:t>
      </w:r>
      <w:r w:rsidRPr="00C82650">
        <w:rPr>
          <w:rFonts w:eastAsia="Segoe UI Symbol"/>
          <w:sz w:val="24"/>
          <w:szCs w:val="24"/>
        </w:rPr>
        <w:t></w:t>
      </w:r>
      <w:r w:rsidRPr="00C82650">
        <w:rPr>
          <w:i/>
          <w:sz w:val="24"/>
          <w:szCs w:val="24"/>
        </w:rPr>
        <w:t>p q</w:t>
      </w:r>
      <w:r w:rsidRPr="00C82650">
        <w:rPr>
          <w:sz w:val="24"/>
          <w:szCs w:val="24"/>
        </w:rPr>
        <w:t xml:space="preserve">0 0 </w:t>
      </w:r>
      <w:r w:rsidRPr="00C82650">
        <w:rPr>
          <w:rFonts w:eastAsia="Segoe UI Symbol"/>
          <w:sz w:val="24"/>
          <w:szCs w:val="24"/>
        </w:rPr>
        <w:t>=</w:t>
      </w:r>
      <w:r w:rsidRPr="00C82650">
        <w:rPr>
          <w:sz w:val="24"/>
          <w:szCs w:val="24"/>
        </w:rPr>
        <w:t>1800 1650 150</w:t>
      </w:r>
      <w:r w:rsidRPr="00C82650">
        <w:rPr>
          <w:rFonts w:eastAsia="Segoe UI Symbol"/>
          <w:sz w:val="24"/>
          <w:szCs w:val="24"/>
        </w:rPr>
        <w:t>−</w:t>
      </w:r>
      <w:r w:rsidRPr="00C82650">
        <w:rPr>
          <w:rFonts w:eastAsia="Segoe UI Symbol"/>
          <w:sz w:val="24"/>
          <w:szCs w:val="24"/>
        </w:rPr>
        <w:tab/>
        <w:t>=</w:t>
      </w:r>
      <w:r w:rsidRPr="00C82650">
        <w:rPr>
          <w:rFonts w:eastAsia="Segoe UI Symbol"/>
          <w:sz w:val="24"/>
          <w:szCs w:val="24"/>
        </w:rPr>
        <w:tab/>
      </w:r>
      <w:r w:rsidRPr="00C82650">
        <w:rPr>
          <w:sz w:val="24"/>
          <w:szCs w:val="24"/>
        </w:rPr>
        <w:t xml:space="preserve"> (руб.). </w:t>
      </w:r>
    </w:p>
    <w:p w:rsidR="001003BD" w:rsidRPr="00C82650" w:rsidRDefault="00C82650" w:rsidP="00C82650">
      <w:pPr>
        <w:spacing w:after="0" w:line="240" w:lineRule="auto"/>
        <w:ind w:left="0" w:firstLine="709"/>
        <w:rPr>
          <w:sz w:val="24"/>
          <w:szCs w:val="24"/>
        </w:rPr>
      </w:pPr>
      <w:r w:rsidRPr="00C82650">
        <w:rPr>
          <w:sz w:val="24"/>
          <w:szCs w:val="24"/>
        </w:rPr>
        <w:t xml:space="preserve">Стоимость товаров, реализованных в отчетном периоде увеличились на 150 руб. против базисного периода. </w:t>
      </w:r>
    </w:p>
    <w:p w:rsidR="001003BD" w:rsidRPr="00C82650" w:rsidRDefault="00C82650" w:rsidP="00C82650">
      <w:pPr>
        <w:spacing w:after="0" w:line="240" w:lineRule="auto"/>
        <w:ind w:left="0" w:firstLine="709"/>
        <w:rPr>
          <w:sz w:val="24"/>
          <w:szCs w:val="24"/>
        </w:rPr>
      </w:pPr>
      <w:r w:rsidRPr="00C82650">
        <w:rPr>
          <w:sz w:val="24"/>
          <w:szCs w:val="24"/>
        </w:rPr>
        <w:t xml:space="preserve">Между исчисленными приростами существует взаимосвязь: общий прирост (уменьшение)  стоимости проданного товара равен сумме приростов (уменьшений) по отдельным факторам: </w:t>
      </w:r>
    </w:p>
    <w:p w:rsidR="001003BD" w:rsidRPr="00C82650" w:rsidRDefault="00C82650" w:rsidP="00C82650">
      <w:pPr>
        <w:spacing w:after="0" w:line="240" w:lineRule="auto"/>
        <w:ind w:left="0" w:firstLine="709"/>
        <w:rPr>
          <w:sz w:val="24"/>
          <w:szCs w:val="24"/>
        </w:rPr>
      </w:pPr>
      <w:r w:rsidRPr="00C82650">
        <w:rPr>
          <w:rFonts w:eastAsia="Segoe UI Symbol"/>
          <w:sz w:val="24"/>
          <w:szCs w:val="24"/>
        </w:rPr>
        <w:t></w:t>
      </w:r>
      <w:r w:rsidRPr="00C82650">
        <w:rPr>
          <w:i/>
          <w:sz w:val="24"/>
          <w:szCs w:val="24"/>
        </w:rPr>
        <w:t xml:space="preserve">pq </w:t>
      </w:r>
      <w:r w:rsidRPr="00C82650">
        <w:rPr>
          <w:rFonts w:eastAsia="Segoe UI Symbol"/>
          <w:sz w:val="24"/>
          <w:szCs w:val="24"/>
        </w:rPr>
        <w:t xml:space="preserve">= </w:t>
      </w:r>
      <w:r w:rsidRPr="00C82650">
        <w:rPr>
          <w:rFonts w:eastAsia="Segoe UI Symbol"/>
          <w:sz w:val="24"/>
          <w:szCs w:val="24"/>
        </w:rPr>
        <w:t></w:t>
      </w:r>
      <w:r w:rsidRPr="00C82650">
        <w:rPr>
          <w:sz w:val="24"/>
          <w:szCs w:val="24"/>
        </w:rPr>
        <w:t>( )</w:t>
      </w:r>
      <w:r w:rsidRPr="00C82650">
        <w:rPr>
          <w:i/>
          <w:sz w:val="24"/>
          <w:szCs w:val="24"/>
        </w:rPr>
        <w:t xml:space="preserve">p </w:t>
      </w:r>
      <w:r w:rsidRPr="00C82650">
        <w:rPr>
          <w:rFonts w:eastAsia="Segoe UI Symbol"/>
          <w:sz w:val="24"/>
          <w:szCs w:val="24"/>
        </w:rPr>
        <w:t xml:space="preserve">+ </w:t>
      </w:r>
      <w:r w:rsidRPr="00C82650">
        <w:rPr>
          <w:rFonts w:eastAsia="Segoe UI Symbol"/>
          <w:sz w:val="24"/>
          <w:szCs w:val="24"/>
        </w:rPr>
        <w:t></w:t>
      </w:r>
      <w:r w:rsidRPr="00C82650">
        <w:rPr>
          <w:sz w:val="24"/>
          <w:szCs w:val="24"/>
        </w:rPr>
        <w:t>(</w:t>
      </w:r>
      <w:r w:rsidRPr="00C82650">
        <w:rPr>
          <w:i/>
          <w:sz w:val="24"/>
          <w:szCs w:val="24"/>
        </w:rPr>
        <w:t>q</w:t>
      </w:r>
      <w:r w:rsidRPr="00C82650">
        <w:rPr>
          <w:sz w:val="24"/>
          <w:szCs w:val="24"/>
        </w:rPr>
        <w:t>).</w:t>
      </w:r>
      <w:r w:rsidRPr="00C82650">
        <w:rPr>
          <w:sz w:val="24"/>
          <w:szCs w:val="24"/>
          <w:vertAlign w:val="subscript"/>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 нашей задаче 150 руб. = - 400 + 550 </w:t>
      </w:r>
    </w:p>
    <w:p w:rsidR="001003BD" w:rsidRPr="00C82650" w:rsidRDefault="00C82650" w:rsidP="00C82650">
      <w:pPr>
        <w:spacing w:after="0" w:line="240" w:lineRule="auto"/>
        <w:ind w:left="0" w:firstLine="709"/>
        <w:rPr>
          <w:sz w:val="24"/>
          <w:szCs w:val="24"/>
        </w:rPr>
      </w:pPr>
      <w:r w:rsidRPr="00C82650">
        <w:rPr>
          <w:sz w:val="24"/>
          <w:szCs w:val="24"/>
        </w:rPr>
        <w:t xml:space="preserve">Между исчисленными индексами существует такая же взаимосвязь, как и между показателями (товарооборот – это произведение цены на количество): </w:t>
      </w:r>
    </w:p>
    <w:p w:rsidR="001003BD" w:rsidRPr="00C82650" w:rsidRDefault="00C82650" w:rsidP="00C82650">
      <w:pPr>
        <w:spacing w:after="0" w:line="240" w:lineRule="auto"/>
        <w:ind w:left="0" w:firstLine="709"/>
        <w:rPr>
          <w:sz w:val="24"/>
          <w:szCs w:val="24"/>
          <w:lang w:val="en-US"/>
        </w:rPr>
      </w:pPr>
      <w:r w:rsidRPr="00C82650">
        <w:rPr>
          <w:i/>
          <w:sz w:val="24"/>
          <w:szCs w:val="24"/>
          <w:lang w:val="en-US"/>
        </w:rPr>
        <w:t xml:space="preserve">I pq </w:t>
      </w:r>
      <w:r w:rsidRPr="00C82650">
        <w:rPr>
          <w:rFonts w:eastAsia="Segoe UI Symbol"/>
          <w:sz w:val="24"/>
          <w:szCs w:val="24"/>
          <w:lang w:val="en-US"/>
        </w:rPr>
        <w:t xml:space="preserve">= </w:t>
      </w:r>
      <w:r w:rsidRPr="00C82650">
        <w:rPr>
          <w:i/>
          <w:sz w:val="24"/>
          <w:szCs w:val="24"/>
          <w:vertAlign w:val="superscript"/>
          <w:lang w:val="en-US"/>
        </w:rPr>
        <w:t xml:space="preserve">I </w:t>
      </w:r>
      <w:r w:rsidRPr="00C82650">
        <w:rPr>
          <w:i/>
          <w:sz w:val="24"/>
          <w:szCs w:val="24"/>
          <w:lang w:val="en-US"/>
        </w:rPr>
        <w:t xml:space="preserve">p </w:t>
      </w:r>
      <w:r w:rsidRPr="00C82650">
        <w:rPr>
          <w:rFonts w:eastAsia="Segoe UI Symbol"/>
          <w:sz w:val="24"/>
          <w:szCs w:val="24"/>
        </w:rPr>
        <w:t></w:t>
      </w:r>
      <w:r w:rsidRPr="00C82650">
        <w:rPr>
          <w:rFonts w:eastAsia="Segoe UI Symbol"/>
          <w:sz w:val="24"/>
          <w:szCs w:val="24"/>
          <w:lang w:val="en-US"/>
        </w:rPr>
        <w:t xml:space="preserve"> </w:t>
      </w:r>
      <w:r w:rsidRPr="00C82650">
        <w:rPr>
          <w:i/>
          <w:sz w:val="24"/>
          <w:szCs w:val="24"/>
          <w:vertAlign w:val="superscript"/>
          <w:lang w:val="en-US"/>
        </w:rPr>
        <w:t>I</w:t>
      </w:r>
      <w:r w:rsidRPr="00C82650">
        <w:rPr>
          <w:i/>
          <w:sz w:val="24"/>
          <w:szCs w:val="24"/>
          <w:lang w:val="en-US"/>
        </w:rPr>
        <w:t>q</w:t>
      </w:r>
      <w:r w:rsidRPr="00C82650">
        <w:rPr>
          <w:sz w:val="24"/>
          <w:szCs w:val="24"/>
          <w:lang w:val="en-US"/>
        </w:rPr>
        <w:t xml:space="preserve"> </w:t>
      </w:r>
    </w:p>
    <w:p w:rsidR="001003BD" w:rsidRPr="00C82650" w:rsidRDefault="00C82650" w:rsidP="00C82650">
      <w:pPr>
        <w:spacing w:after="0" w:line="240" w:lineRule="auto"/>
        <w:ind w:left="0" w:firstLine="709"/>
        <w:rPr>
          <w:sz w:val="24"/>
          <w:szCs w:val="24"/>
          <w:lang w:val="en-US"/>
        </w:rPr>
      </w:pPr>
      <w:r w:rsidRPr="00C82650">
        <w:rPr>
          <w:rFonts w:eastAsia="Segoe UI Symbol"/>
          <w:sz w:val="24"/>
          <w:szCs w:val="24"/>
        </w:rPr>
        <w:t></w:t>
      </w:r>
      <w:r w:rsidRPr="00C82650">
        <w:rPr>
          <w:i/>
          <w:sz w:val="24"/>
          <w:szCs w:val="24"/>
          <w:lang w:val="en-US"/>
        </w:rPr>
        <w:t>p q</w:t>
      </w:r>
      <w:r w:rsidRPr="00C82650">
        <w:rPr>
          <w:sz w:val="24"/>
          <w:szCs w:val="24"/>
          <w:lang w:val="en-US"/>
        </w:rPr>
        <w:t xml:space="preserve">1 1 </w:t>
      </w:r>
      <w:r w:rsidRPr="00C82650">
        <w:rPr>
          <w:rFonts w:eastAsia="Segoe UI Symbol"/>
          <w:sz w:val="24"/>
          <w:szCs w:val="24"/>
        </w:rPr>
        <w:t></w:t>
      </w:r>
      <w:r w:rsidRPr="00C82650">
        <w:rPr>
          <w:i/>
          <w:sz w:val="24"/>
          <w:szCs w:val="24"/>
          <w:lang w:val="en-US"/>
        </w:rPr>
        <w:t>p q</w:t>
      </w:r>
      <w:r w:rsidRPr="00C82650">
        <w:rPr>
          <w:sz w:val="24"/>
          <w:szCs w:val="24"/>
          <w:lang w:val="en-US"/>
        </w:rPr>
        <w:t xml:space="preserve">1 1 </w:t>
      </w:r>
      <w:r w:rsidRPr="00C82650">
        <w:rPr>
          <w:rFonts w:eastAsia="Segoe UI Symbol"/>
          <w:sz w:val="24"/>
          <w:szCs w:val="24"/>
        </w:rPr>
        <w:t></w:t>
      </w:r>
      <w:r w:rsidRPr="00C82650">
        <w:rPr>
          <w:i/>
          <w:sz w:val="24"/>
          <w:szCs w:val="24"/>
          <w:lang w:val="en-US"/>
        </w:rPr>
        <w:t>p q</w:t>
      </w:r>
      <w:r w:rsidRPr="00C82650">
        <w:rPr>
          <w:sz w:val="24"/>
          <w:szCs w:val="24"/>
          <w:lang w:val="en-US"/>
        </w:rPr>
        <w:t>0 1</w:t>
      </w:r>
    </w:p>
    <w:p w:rsidR="001003BD" w:rsidRPr="00C82650" w:rsidRDefault="00C82650" w:rsidP="00C82650">
      <w:pPr>
        <w:tabs>
          <w:tab w:val="center" w:pos="2199"/>
          <w:tab w:val="center" w:pos="3347"/>
        </w:tabs>
        <w:spacing w:after="0" w:line="240" w:lineRule="auto"/>
        <w:ind w:left="0" w:firstLine="709"/>
        <w:rPr>
          <w:sz w:val="24"/>
          <w:szCs w:val="24"/>
          <w:lang w:val="en-US"/>
        </w:rPr>
      </w:pPr>
      <w:r w:rsidRPr="00C82650">
        <w:rPr>
          <w:rFonts w:eastAsia="Calibri"/>
          <w:noProof/>
          <w:sz w:val="24"/>
          <w:szCs w:val="24"/>
        </w:rPr>
        <mc:AlternateContent>
          <mc:Choice Requires="wpg">
            <w:drawing>
              <wp:anchor distT="0" distB="0" distL="114300" distR="114300" simplePos="0" relativeHeight="251705344" behindDoc="0" locked="0" layoutInCell="1" allowOverlap="1">
                <wp:simplePos x="0" y="0"/>
                <wp:positionH relativeFrom="column">
                  <wp:posOffset>704280</wp:posOffset>
                </wp:positionH>
                <wp:positionV relativeFrom="paragraph">
                  <wp:posOffset>80745</wp:posOffset>
                </wp:positionV>
                <wp:extent cx="2075161" cy="6421"/>
                <wp:effectExtent l="0" t="0" r="0" b="0"/>
                <wp:wrapNone/>
                <wp:docPr id="362417" name="Group 362417"/>
                <wp:cNvGraphicFramePr/>
                <a:graphic xmlns:a="http://schemas.openxmlformats.org/drawingml/2006/main">
                  <a:graphicData uri="http://schemas.microsoft.com/office/word/2010/wordprocessingGroup">
                    <wpg:wgp>
                      <wpg:cNvGrpSpPr/>
                      <wpg:grpSpPr>
                        <a:xfrm>
                          <a:off x="0" y="0"/>
                          <a:ext cx="2075161" cy="6421"/>
                          <a:chOff x="0" y="0"/>
                          <a:chExt cx="2075161" cy="6421"/>
                        </a:xfrm>
                      </wpg:grpSpPr>
                      <wps:wsp>
                        <wps:cNvPr id="22716" name="Shape 22716"/>
                        <wps:cNvSpPr/>
                        <wps:spPr>
                          <a:xfrm>
                            <a:off x="0" y="0"/>
                            <a:ext cx="595253" cy="0"/>
                          </a:xfrm>
                          <a:custGeom>
                            <a:avLst/>
                            <a:gdLst/>
                            <a:ahLst/>
                            <a:cxnLst/>
                            <a:rect l="0" t="0" r="0" b="0"/>
                            <a:pathLst>
                              <a:path w="595253">
                                <a:moveTo>
                                  <a:pt x="0" y="0"/>
                                </a:moveTo>
                                <a:lnTo>
                                  <a:pt x="595253" y="0"/>
                                </a:lnTo>
                              </a:path>
                            </a:pathLst>
                          </a:custGeom>
                          <a:ln w="6421" cap="flat">
                            <a:round/>
                          </a:ln>
                        </wps:spPr>
                        <wps:style>
                          <a:lnRef idx="1">
                            <a:srgbClr val="000000"/>
                          </a:lnRef>
                          <a:fillRef idx="0">
                            <a:srgbClr val="000000">
                              <a:alpha val="0"/>
                            </a:srgbClr>
                          </a:fillRef>
                          <a:effectRef idx="0">
                            <a:scrgbClr r="0" g="0" b="0"/>
                          </a:effectRef>
                          <a:fontRef idx="none"/>
                        </wps:style>
                        <wps:bodyPr/>
                      </wps:wsp>
                      <wps:wsp>
                        <wps:cNvPr id="22717" name="Shape 22717"/>
                        <wps:cNvSpPr/>
                        <wps:spPr>
                          <a:xfrm>
                            <a:off x="785822" y="0"/>
                            <a:ext cx="573272" cy="0"/>
                          </a:xfrm>
                          <a:custGeom>
                            <a:avLst/>
                            <a:gdLst/>
                            <a:ahLst/>
                            <a:cxnLst/>
                            <a:rect l="0" t="0" r="0" b="0"/>
                            <a:pathLst>
                              <a:path w="573272">
                                <a:moveTo>
                                  <a:pt x="0" y="0"/>
                                </a:moveTo>
                                <a:lnTo>
                                  <a:pt x="573272" y="0"/>
                                </a:lnTo>
                              </a:path>
                            </a:pathLst>
                          </a:custGeom>
                          <a:ln w="6421" cap="flat">
                            <a:round/>
                          </a:ln>
                        </wps:spPr>
                        <wps:style>
                          <a:lnRef idx="1">
                            <a:srgbClr val="000000"/>
                          </a:lnRef>
                          <a:fillRef idx="0">
                            <a:srgbClr val="000000">
                              <a:alpha val="0"/>
                            </a:srgbClr>
                          </a:fillRef>
                          <a:effectRef idx="0">
                            <a:scrgbClr r="0" g="0" b="0"/>
                          </a:effectRef>
                          <a:fontRef idx="none"/>
                        </wps:style>
                        <wps:bodyPr/>
                      </wps:wsp>
                      <wps:wsp>
                        <wps:cNvPr id="22718" name="Shape 22718"/>
                        <wps:cNvSpPr/>
                        <wps:spPr>
                          <a:xfrm>
                            <a:off x="1480187" y="0"/>
                            <a:ext cx="594975" cy="0"/>
                          </a:xfrm>
                          <a:custGeom>
                            <a:avLst/>
                            <a:gdLst/>
                            <a:ahLst/>
                            <a:cxnLst/>
                            <a:rect l="0" t="0" r="0" b="0"/>
                            <a:pathLst>
                              <a:path w="594975">
                                <a:moveTo>
                                  <a:pt x="0" y="0"/>
                                </a:moveTo>
                                <a:lnTo>
                                  <a:pt x="594975" y="0"/>
                                </a:lnTo>
                              </a:path>
                            </a:pathLst>
                          </a:custGeom>
                          <a:ln w="642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2417" style="width:163.399pt;height:0.505609pt;position:absolute;z-index:118;mso-position-horizontal-relative:text;mso-position-horizontal:absolute;margin-left:55.4551pt;mso-position-vertical-relative:text;margin-top:6.35791pt;" coordsize="20751,64">
                <v:shape id="Shape 22716" style="position:absolute;width:5952;height:0;left:0;top:0;" coordsize="595253,0" path="m0,0l595253,0">
                  <v:stroke weight="0.505609pt" endcap="flat" joinstyle="round" on="true" color="#000000"/>
                  <v:fill on="false" color="#000000" opacity="0"/>
                </v:shape>
                <v:shape id="Shape 22717" style="position:absolute;width:5732;height:0;left:7858;top:0;" coordsize="573272,0" path="m0,0l573272,0">
                  <v:stroke weight="0.505609pt" endcap="flat" joinstyle="round" on="true" color="#000000"/>
                  <v:fill on="false" color="#000000" opacity="0"/>
                </v:shape>
                <v:shape id="Shape 22718" style="position:absolute;width:5949;height:0;left:14801;top:0;" coordsize="594975,0" path="m0,0l594975,0">
                  <v:stroke weight="0.505609pt" endcap="flat" joinstyle="round" on="true" color="#000000"/>
                  <v:fill on="false" color="#000000" opacity="0"/>
                </v:shape>
              </v:group>
            </w:pict>
          </mc:Fallback>
        </mc:AlternateContent>
      </w:r>
      <w:r w:rsidRPr="00C82650">
        <w:rPr>
          <w:rFonts w:eastAsia="Calibri"/>
          <w:sz w:val="24"/>
          <w:szCs w:val="24"/>
          <w:lang w:val="en-US"/>
        </w:rPr>
        <w:tab/>
      </w:r>
      <w:r w:rsidRPr="00C82650">
        <w:rPr>
          <w:rFonts w:eastAsia="Segoe UI Symbol"/>
          <w:sz w:val="24"/>
          <w:szCs w:val="24"/>
          <w:lang w:val="en-US"/>
        </w:rPr>
        <w:t>=</w:t>
      </w:r>
      <w:r w:rsidRPr="00C82650">
        <w:rPr>
          <w:rFonts w:eastAsia="Segoe UI Symbol"/>
          <w:sz w:val="24"/>
          <w:szCs w:val="24"/>
          <w:lang w:val="en-US"/>
        </w:rPr>
        <w:tab/>
      </w:r>
      <w:r w:rsidRPr="00C82650">
        <w:rPr>
          <w:rFonts w:eastAsia="Segoe UI Symbol"/>
          <w:sz w:val="24"/>
          <w:szCs w:val="24"/>
        </w:rPr>
        <w:t></w:t>
      </w:r>
    </w:p>
    <w:p w:rsidR="001003BD" w:rsidRPr="00C82650" w:rsidRDefault="00C82650" w:rsidP="00C82650">
      <w:pPr>
        <w:spacing w:after="0" w:line="240" w:lineRule="auto"/>
        <w:ind w:left="0" w:firstLine="709"/>
        <w:rPr>
          <w:sz w:val="24"/>
          <w:szCs w:val="24"/>
          <w:lang w:val="en-US"/>
        </w:rPr>
      </w:pPr>
      <w:r w:rsidRPr="00C82650">
        <w:rPr>
          <w:rFonts w:eastAsia="Segoe UI Symbol"/>
          <w:sz w:val="24"/>
          <w:szCs w:val="24"/>
        </w:rPr>
        <w:t></w:t>
      </w:r>
      <w:r w:rsidRPr="00C82650">
        <w:rPr>
          <w:i/>
          <w:sz w:val="24"/>
          <w:szCs w:val="24"/>
          <w:lang w:val="en-US"/>
        </w:rPr>
        <w:t>p q</w:t>
      </w:r>
      <w:r w:rsidRPr="00C82650">
        <w:rPr>
          <w:sz w:val="24"/>
          <w:szCs w:val="24"/>
          <w:lang w:val="en-US"/>
        </w:rPr>
        <w:t xml:space="preserve">0 0 </w:t>
      </w:r>
      <w:r w:rsidRPr="00C82650">
        <w:rPr>
          <w:rFonts w:eastAsia="Segoe UI Symbol"/>
          <w:sz w:val="24"/>
          <w:szCs w:val="24"/>
        </w:rPr>
        <w:t></w:t>
      </w:r>
      <w:r w:rsidRPr="00C82650">
        <w:rPr>
          <w:i/>
          <w:sz w:val="24"/>
          <w:szCs w:val="24"/>
          <w:lang w:val="en-US"/>
        </w:rPr>
        <w:t>p q</w:t>
      </w:r>
      <w:r w:rsidRPr="00C82650">
        <w:rPr>
          <w:sz w:val="24"/>
          <w:szCs w:val="24"/>
          <w:lang w:val="en-US"/>
        </w:rPr>
        <w:t xml:space="preserve">0 1 </w:t>
      </w:r>
      <w:r w:rsidRPr="00C82650">
        <w:rPr>
          <w:rFonts w:eastAsia="Segoe UI Symbol"/>
          <w:sz w:val="24"/>
          <w:szCs w:val="24"/>
        </w:rPr>
        <w:t></w:t>
      </w:r>
      <w:r w:rsidRPr="00C82650">
        <w:rPr>
          <w:i/>
          <w:sz w:val="24"/>
          <w:szCs w:val="24"/>
          <w:lang w:val="en-US"/>
        </w:rPr>
        <w:t>p q</w:t>
      </w:r>
      <w:r w:rsidRPr="00C82650">
        <w:rPr>
          <w:sz w:val="24"/>
          <w:szCs w:val="24"/>
          <w:lang w:val="en-US"/>
        </w:rPr>
        <w:t xml:space="preserve">0 0 </w:t>
      </w:r>
    </w:p>
    <w:p w:rsidR="001003BD" w:rsidRPr="00C82650" w:rsidRDefault="00C82650" w:rsidP="00C82650">
      <w:pPr>
        <w:spacing w:after="0" w:line="240" w:lineRule="auto"/>
        <w:ind w:left="0" w:firstLine="709"/>
        <w:rPr>
          <w:sz w:val="24"/>
          <w:szCs w:val="24"/>
          <w:lang w:val="en-US"/>
        </w:rPr>
      </w:pPr>
      <w:r w:rsidRPr="00C82650">
        <w:rPr>
          <w:sz w:val="24"/>
          <w:szCs w:val="24"/>
        </w:rPr>
        <w:t>тогда</w:t>
      </w:r>
      <w:r w:rsidRPr="00C82650">
        <w:rPr>
          <w:sz w:val="24"/>
          <w:szCs w:val="24"/>
          <w:lang w:val="en-US"/>
        </w:rPr>
        <w:t xml:space="preserve"> 1,091 = 0,818 </w:t>
      </w:r>
      <w:r w:rsidRPr="00C82650">
        <w:rPr>
          <w:noProof/>
          <w:sz w:val="24"/>
          <w:szCs w:val="24"/>
        </w:rPr>
        <w:drawing>
          <wp:inline distT="0" distB="0" distL="0" distR="0">
            <wp:extent cx="24384" cy="24385"/>
            <wp:effectExtent l="0" t="0" r="0" b="0"/>
            <wp:docPr id="431838" name="Picture 431838"/>
            <wp:cNvGraphicFramePr/>
            <a:graphic xmlns:a="http://schemas.openxmlformats.org/drawingml/2006/main">
              <a:graphicData uri="http://schemas.openxmlformats.org/drawingml/2006/picture">
                <pic:pic xmlns:pic="http://schemas.openxmlformats.org/drawingml/2006/picture">
                  <pic:nvPicPr>
                    <pic:cNvPr id="431838" name="Picture 431838"/>
                    <pic:cNvPicPr/>
                  </pic:nvPicPr>
                  <pic:blipFill>
                    <a:blip r:embed="rId24"/>
                    <a:stretch>
                      <a:fillRect/>
                    </a:stretch>
                  </pic:blipFill>
                  <pic:spPr>
                    <a:xfrm>
                      <a:off x="0" y="0"/>
                      <a:ext cx="24384" cy="24385"/>
                    </a:xfrm>
                    <a:prstGeom prst="rect">
                      <a:avLst/>
                    </a:prstGeom>
                  </pic:spPr>
                </pic:pic>
              </a:graphicData>
            </a:graphic>
          </wp:inline>
        </w:drawing>
      </w:r>
      <w:r w:rsidRPr="00C82650">
        <w:rPr>
          <w:rFonts w:eastAsia="Calibri"/>
          <w:sz w:val="24"/>
          <w:szCs w:val="24"/>
          <w:lang w:val="en-US"/>
        </w:rPr>
        <w:t xml:space="preserve"> 1,333</w:t>
      </w:r>
      <w:r w:rsidRPr="00C82650">
        <w:rPr>
          <w:sz w:val="24"/>
          <w:szCs w:val="24"/>
          <w:lang w:val="en-US"/>
        </w:rPr>
        <w:t xml:space="preserve"> </w:t>
      </w:r>
    </w:p>
    <w:p w:rsidR="001003BD" w:rsidRPr="00C82650" w:rsidRDefault="00C82650" w:rsidP="00C82650">
      <w:pPr>
        <w:spacing w:after="0" w:line="240" w:lineRule="auto"/>
        <w:ind w:left="0" w:firstLine="709"/>
        <w:rPr>
          <w:sz w:val="24"/>
          <w:szCs w:val="24"/>
          <w:lang w:val="en-US"/>
        </w:rPr>
      </w:pPr>
      <w:r w:rsidRPr="00C82650">
        <w:rPr>
          <w:sz w:val="24"/>
          <w:szCs w:val="24"/>
          <w:lang w:val="en-US"/>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2. </w:t>
      </w:r>
      <w:r w:rsidRPr="00C82650">
        <w:rPr>
          <w:sz w:val="24"/>
          <w:szCs w:val="24"/>
        </w:rPr>
        <w:t xml:space="preserve">Имеются следующие данные о реализации товаров. </w:t>
      </w:r>
    </w:p>
    <w:tbl>
      <w:tblPr>
        <w:tblStyle w:val="TableGrid"/>
        <w:tblW w:w="9362" w:type="dxa"/>
        <w:tblInd w:w="367" w:type="dxa"/>
        <w:tblCellMar>
          <w:top w:w="64" w:type="dxa"/>
          <w:left w:w="115" w:type="dxa"/>
          <w:bottom w:w="0" w:type="dxa"/>
          <w:right w:w="115" w:type="dxa"/>
        </w:tblCellMar>
        <w:tblLook w:val="04A0" w:firstRow="1" w:lastRow="0" w:firstColumn="1" w:lastColumn="0" w:noHBand="0" w:noVBand="1"/>
      </w:tblPr>
      <w:tblGrid>
        <w:gridCol w:w="3001"/>
        <w:gridCol w:w="3072"/>
        <w:gridCol w:w="3289"/>
      </w:tblGrid>
      <w:tr w:rsidR="001003BD" w:rsidRPr="00C82650">
        <w:trPr>
          <w:trHeight w:val="1027"/>
        </w:trPr>
        <w:tc>
          <w:tcPr>
            <w:tcW w:w="300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Товарные группы </w:t>
            </w:r>
          </w:p>
        </w:tc>
        <w:tc>
          <w:tcPr>
            <w:tcW w:w="307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Товарооборот отчетного периода тыс. руб. </w:t>
            </w:r>
          </w:p>
          <w:p w:rsidR="001003BD" w:rsidRPr="00C82650" w:rsidRDefault="00C82650" w:rsidP="00C82650">
            <w:pPr>
              <w:spacing w:after="0" w:line="240" w:lineRule="auto"/>
              <w:ind w:left="0" w:firstLine="709"/>
              <w:rPr>
                <w:sz w:val="24"/>
                <w:szCs w:val="24"/>
              </w:rPr>
            </w:pPr>
            <w:r w:rsidRPr="00C82650">
              <w:rPr>
                <w:i/>
                <w:sz w:val="24"/>
                <w:szCs w:val="24"/>
              </w:rPr>
              <w:t>pq</w:t>
            </w:r>
            <w:r w:rsidRPr="00C82650">
              <w:rPr>
                <w:sz w:val="24"/>
                <w:szCs w:val="24"/>
                <w:vertAlign w:val="subscript"/>
              </w:rPr>
              <w:t>1 1</w:t>
            </w:r>
            <w:r w:rsidRPr="00C82650">
              <w:rPr>
                <w:sz w:val="24"/>
                <w:szCs w:val="24"/>
              </w:rPr>
              <w:t xml:space="preserve"> </w:t>
            </w:r>
          </w:p>
        </w:tc>
        <w:tc>
          <w:tcPr>
            <w:tcW w:w="3289"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Изменение цен в отчет ном периоде по сравнен. с базисным, % </w:t>
            </w:r>
          </w:p>
        </w:tc>
      </w:tr>
      <w:tr w:rsidR="001003BD" w:rsidRPr="00C82650">
        <w:trPr>
          <w:trHeight w:val="290"/>
        </w:trPr>
        <w:tc>
          <w:tcPr>
            <w:tcW w:w="30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Шерстяные ткани </w:t>
            </w:r>
          </w:p>
        </w:tc>
        <w:tc>
          <w:tcPr>
            <w:tcW w:w="307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385 </w:t>
            </w:r>
          </w:p>
        </w:tc>
        <w:tc>
          <w:tcPr>
            <w:tcW w:w="328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9 </w:t>
            </w:r>
          </w:p>
        </w:tc>
      </w:tr>
      <w:tr w:rsidR="001003BD" w:rsidRPr="00C82650">
        <w:trPr>
          <w:trHeight w:val="290"/>
        </w:trPr>
        <w:tc>
          <w:tcPr>
            <w:tcW w:w="30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Одежда </w:t>
            </w:r>
          </w:p>
        </w:tc>
        <w:tc>
          <w:tcPr>
            <w:tcW w:w="307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900 </w:t>
            </w:r>
          </w:p>
        </w:tc>
        <w:tc>
          <w:tcPr>
            <w:tcW w:w="328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- 10 </w:t>
            </w:r>
          </w:p>
        </w:tc>
      </w:tr>
      <w:tr w:rsidR="001003BD" w:rsidRPr="00C82650">
        <w:trPr>
          <w:trHeight w:val="291"/>
        </w:trPr>
        <w:tc>
          <w:tcPr>
            <w:tcW w:w="30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Обувь резиновая </w:t>
            </w:r>
          </w:p>
        </w:tc>
        <w:tc>
          <w:tcPr>
            <w:tcW w:w="307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180 </w:t>
            </w:r>
          </w:p>
        </w:tc>
        <w:tc>
          <w:tcPr>
            <w:tcW w:w="328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- 15 </w:t>
            </w:r>
          </w:p>
        </w:tc>
      </w:tr>
    </w:tbl>
    <w:p w:rsidR="001003BD" w:rsidRPr="00C82650" w:rsidRDefault="00C82650" w:rsidP="00C82650">
      <w:pPr>
        <w:spacing w:after="0" w:line="240" w:lineRule="auto"/>
        <w:ind w:left="0" w:firstLine="709"/>
        <w:rPr>
          <w:sz w:val="24"/>
          <w:szCs w:val="24"/>
        </w:rPr>
      </w:pPr>
      <w:r w:rsidRPr="00C82650">
        <w:rPr>
          <w:sz w:val="24"/>
          <w:szCs w:val="24"/>
        </w:rPr>
        <w:t xml:space="preserve">Исчислите в отчетном периоде по сравнению с базисным: </w:t>
      </w:r>
    </w:p>
    <w:p w:rsidR="001003BD" w:rsidRPr="00C82650" w:rsidRDefault="00C82650" w:rsidP="00C82650">
      <w:pPr>
        <w:numPr>
          <w:ilvl w:val="0"/>
          <w:numId w:val="52"/>
        </w:numPr>
        <w:spacing w:after="0" w:line="240" w:lineRule="auto"/>
        <w:ind w:left="0" w:firstLine="709"/>
        <w:rPr>
          <w:sz w:val="24"/>
          <w:szCs w:val="24"/>
        </w:rPr>
      </w:pPr>
      <w:r w:rsidRPr="00C82650">
        <w:rPr>
          <w:sz w:val="24"/>
          <w:szCs w:val="24"/>
        </w:rPr>
        <w:t xml:space="preserve">общий индекс цен; </w:t>
      </w:r>
    </w:p>
    <w:p w:rsidR="001003BD" w:rsidRPr="00C82650" w:rsidRDefault="00C82650" w:rsidP="00C82650">
      <w:pPr>
        <w:numPr>
          <w:ilvl w:val="0"/>
          <w:numId w:val="52"/>
        </w:numPr>
        <w:spacing w:after="0" w:line="240" w:lineRule="auto"/>
        <w:ind w:left="0" w:firstLine="709"/>
        <w:rPr>
          <w:sz w:val="24"/>
          <w:szCs w:val="24"/>
        </w:rPr>
      </w:pPr>
      <w:r w:rsidRPr="00C82650">
        <w:rPr>
          <w:sz w:val="24"/>
          <w:szCs w:val="24"/>
        </w:rPr>
        <w:t xml:space="preserve">общий индекс физического объема товарооборота; если известно, что товарооборот в фактических ценах вырос на 14%.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r w:rsidRPr="00C82650">
        <w:rPr>
          <w:sz w:val="24"/>
          <w:szCs w:val="24"/>
        </w:rPr>
        <w:t xml:space="preserve">Для расчета агрегатного индекса нет данных </w:t>
      </w:r>
      <w:r w:rsidRPr="00C82650">
        <w:rPr>
          <w:i/>
          <w:sz w:val="24"/>
          <w:szCs w:val="24"/>
        </w:rPr>
        <w:t>p</w:t>
      </w:r>
      <w:r w:rsidRPr="00C82650">
        <w:rPr>
          <w:sz w:val="24"/>
          <w:szCs w:val="24"/>
        </w:rPr>
        <w:t xml:space="preserve">1, </w:t>
      </w:r>
      <w:r w:rsidRPr="00C82650">
        <w:rPr>
          <w:i/>
          <w:sz w:val="24"/>
          <w:szCs w:val="24"/>
        </w:rPr>
        <w:t>p</w:t>
      </w:r>
      <w:r w:rsidRPr="00C82650">
        <w:rPr>
          <w:sz w:val="24"/>
          <w:szCs w:val="24"/>
        </w:rPr>
        <w:t>0,</w:t>
      </w:r>
      <w:r w:rsidRPr="00C82650">
        <w:rPr>
          <w:i/>
          <w:sz w:val="24"/>
          <w:szCs w:val="24"/>
        </w:rPr>
        <w:t>q</w:t>
      </w:r>
      <w:r w:rsidRPr="00C82650">
        <w:rPr>
          <w:sz w:val="24"/>
          <w:szCs w:val="24"/>
        </w:rPr>
        <w:t xml:space="preserve">1. </w:t>
      </w:r>
    </w:p>
    <w:p w:rsidR="001003BD" w:rsidRPr="00C82650" w:rsidRDefault="00C82650" w:rsidP="00C82650">
      <w:pPr>
        <w:spacing w:after="0" w:line="240" w:lineRule="auto"/>
        <w:ind w:left="0" w:firstLine="709"/>
        <w:rPr>
          <w:sz w:val="24"/>
          <w:szCs w:val="24"/>
        </w:rPr>
      </w:pPr>
      <w:r w:rsidRPr="00C82650">
        <w:rPr>
          <w:sz w:val="24"/>
          <w:szCs w:val="24"/>
        </w:rPr>
        <w:t xml:space="preserve">В тоже время известен товарооборот отчетного периода ( </w:t>
      </w:r>
      <w:r w:rsidRPr="00C82650">
        <w:rPr>
          <w:i/>
          <w:sz w:val="24"/>
          <w:szCs w:val="24"/>
          <w:vertAlign w:val="superscript"/>
        </w:rPr>
        <w:t>p q</w:t>
      </w:r>
      <w:r w:rsidRPr="00C82650">
        <w:rPr>
          <w:sz w:val="24"/>
          <w:szCs w:val="24"/>
        </w:rPr>
        <w:t xml:space="preserve">1 1)  и изменение цен, поэтому воспользуемся формулой среднего гармонического индекса цен:  </w:t>
      </w:r>
    </w:p>
    <w:p w:rsidR="001003BD" w:rsidRPr="00C82650" w:rsidRDefault="00C82650" w:rsidP="00C82650">
      <w:pPr>
        <w:spacing w:after="0" w:line="240" w:lineRule="auto"/>
        <w:ind w:left="0" w:firstLine="709"/>
        <w:rPr>
          <w:sz w:val="24"/>
          <w:szCs w:val="24"/>
        </w:rPr>
      </w:pPr>
      <w:r w:rsidRPr="00C82650">
        <w:rPr>
          <w:i/>
          <w:sz w:val="24"/>
          <w:szCs w:val="24"/>
        </w:rPr>
        <w:t xml:space="preserve">Iq </w:t>
      </w:r>
      <w:r w:rsidRPr="00C82650">
        <w:rPr>
          <w:rFonts w:eastAsia="Segoe UI Symbol"/>
          <w:sz w:val="24"/>
          <w:szCs w:val="24"/>
        </w:rPr>
        <w:t xml:space="preserve">= </w:t>
      </w:r>
      <w:r w:rsidRPr="00C82650">
        <w:rPr>
          <w:rFonts w:eastAsia="Segoe UI Symbol"/>
          <w:sz w:val="24"/>
          <w:szCs w:val="24"/>
          <w:u w:val="single" w:color="000000"/>
        </w:rPr>
        <w:t xml:space="preserve"> </w:t>
      </w:r>
      <w:r w:rsidRPr="00C82650">
        <w:rPr>
          <w:i/>
          <w:sz w:val="24"/>
          <w:szCs w:val="24"/>
        </w:rPr>
        <w:t>p qp q</w:t>
      </w:r>
      <w:r w:rsidRPr="00C82650">
        <w:rPr>
          <w:sz w:val="24"/>
          <w:szCs w:val="24"/>
        </w:rPr>
        <w:t>1 1</w:t>
      </w:r>
      <w:r w:rsidRPr="00C82650">
        <w:rPr>
          <w:sz w:val="24"/>
          <w:szCs w:val="24"/>
          <w:u w:val="single" w:color="000000"/>
          <w:vertAlign w:val="subscript"/>
        </w:rPr>
        <w:t xml:space="preserve">1 1 </w:t>
      </w:r>
      <w:r w:rsidRPr="00C82650">
        <w:rPr>
          <w:sz w:val="24"/>
          <w:szCs w:val="24"/>
        </w:rPr>
        <w:t>,</w:t>
      </w:r>
    </w:p>
    <w:p w:rsidR="001003BD" w:rsidRPr="00C82650" w:rsidRDefault="00C82650" w:rsidP="00C82650">
      <w:pPr>
        <w:tabs>
          <w:tab w:val="center" w:pos="1891"/>
          <w:tab w:val="center" w:pos="2735"/>
        </w:tabs>
        <w:spacing w:after="0" w:line="240" w:lineRule="auto"/>
        <w:ind w:left="0" w:firstLine="709"/>
        <w:rPr>
          <w:sz w:val="24"/>
          <w:szCs w:val="24"/>
        </w:rPr>
      </w:pPr>
      <w:r w:rsidRPr="00C82650">
        <w:rPr>
          <w:rFonts w:eastAsia="Calibri"/>
          <w:sz w:val="24"/>
          <w:szCs w:val="24"/>
        </w:rPr>
        <w:tab/>
      </w:r>
      <w:r w:rsidRPr="00C82650">
        <w:rPr>
          <w:rFonts w:eastAsia="Segoe UI Symbol"/>
          <w:sz w:val="24"/>
          <w:szCs w:val="24"/>
        </w:rPr>
        <w:t xml:space="preserve"> </w:t>
      </w:r>
      <w:r w:rsidRPr="00C82650">
        <w:rPr>
          <w:i/>
          <w:sz w:val="24"/>
          <w:szCs w:val="24"/>
          <w:vertAlign w:val="superscript"/>
        </w:rPr>
        <w:t>i</w:t>
      </w:r>
      <w:r w:rsidRPr="00C82650">
        <w:rPr>
          <w:i/>
          <w:sz w:val="24"/>
          <w:szCs w:val="24"/>
          <w:vertAlign w:val="subscript"/>
        </w:rPr>
        <w:t>p</w:t>
      </w:r>
      <w:r w:rsidRPr="00C82650">
        <w:rPr>
          <w:i/>
          <w:sz w:val="24"/>
          <w:szCs w:val="24"/>
          <w:vertAlign w:val="subscript"/>
        </w:rPr>
        <w:tab/>
      </w:r>
      <w:r w:rsidRPr="00C82650">
        <w:rPr>
          <w:sz w:val="24"/>
          <w:szCs w:val="24"/>
        </w:rPr>
        <w:t xml:space="preserve"> где </w:t>
      </w:r>
    </w:p>
    <w:p w:rsidR="001003BD" w:rsidRPr="00C82650" w:rsidRDefault="00C82650" w:rsidP="00C82650">
      <w:pPr>
        <w:spacing w:after="0" w:line="240" w:lineRule="auto"/>
        <w:ind w:left="0" w:firstLine="709"/>
        <w:rPr>
          <w:sz w:val="24"/>
          <w:szCs w:val="24"/>
        </w:rPr>
      </w:pPr>
      <w:r w:rsidRPr="00C82650">
        <w:rPr>
          <w:rFonts w:eastAsia="Segoe UI Symbol"/>
          <w:sz w:val="24"/>
          <w:szCs w:val="24"/>
        </w:rPr>
        <w:t></w:t>
      </w:r>
      <w:r w:rsidRPr="00C82650">
        <w:rPr>
          <w:i/>
          <w:sz w:val="24"/>
          <w:szCs w:val="24"/>
          <w:vertAlign w:val="superscript"/>
        </w:rPr>
        <w:t>p q</w:t>
      </w:r>
      <w:r w:rsidRPr="00C82650">
        <w:rPr>
          <w:sz w:val="24"/>
          <w:szCs w:val="24"/>
        </w:rPr>
        <w:t xml:space="preserve">1 1 = 385 + 900 + 180 = 1465 (р). </w:t>
      </w:r>
    </w:p>
    <w:p w:rsidR="001003BD" w:rsidRPr="00C82650" w:rsidRDefault="00C82650" w:rsidP="00C82650">
      <w:pPr>
        <w:spacing w:after="0" w:line="240" w:lineRule="auto"/>
        <w:ind w:left="0" w:firstLine="709"/>
        <w:rPr>
          <w:sz w:val="24"/>
          <w:szCs w:val="24"/>
        </w:rPr>
      </w:pPr>
      <w:r w:rsidRPr="00C82650">
        <w:rPr>
          <w:sz w:val="24"/>
          <w:szCs w:val="24"/>
        </w:rPr>
        <w:t xml:space="preserve">По шерстяным тканям </w:t>
      </w:r>
      <w:r w:rsidRPr="00C82650">
        <w:rPr>
          <w:i/>
          <w:sz w:val="24"/>
          <w:szCs w:val="24"/>
          <w:vertAlign w:val="superscript"/>
        </w:rPr>
        <w:t xml:space="preserve">ip </w:t>
      </w:r>
      <w:r w:rsidRPr="00C82650">
        <w:rPr>
          <w:sz w:val="24"/>
          <w:szCs w:val="24"/>
        </w:rPr>
        <w:t xml:space="preserve">= 109 % (100% + 9%), или 1,09.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По одежде </w:t>
      </w:r>
      <w:r w:rsidRPr="00C82650">
        <w:rPr>
          <w:i/>
          <w:sz w:val="24"/>
          <w:szCs w:val="24"/>
          <w:vertAlign w:val="superscript"/>
        </w:rPr>
        <w:t xml:space="preserve">ip </w:t>
      </w:r>
      <w:r w:rsidRPr="00C82650">
        <w:rPr>
          <w:sz w:val="24"/>
          <w:szCs w:val="24"/>
        </w:rPr>
        <w:t xml:space="preserve">= 90% (100% - 10%), или 0,9. </w:t>
      </w:r>
    </w:p>
    <w:p w:rsidR="001003BD" w:rsidRPr="00C82650" w:rsidRDefault="00C82650" w:rsidP="00C82650">
      <w:pPr>
        <w:spacing w:after="0" w:line="240" w:lineRule="auto"/>
        <w:ind w:left="0" w:firstLine="709"/>
        <w:rPr>
          <w:sz w:val="24"/>
          <w:szCs w:val="24"/>
        </w:rPr>
      </w:pPr>
      <w:r w:rsidRPr="00C82650">
        <w:rPr>
          <w:sz w:val="24"/>
          <w:szCs w:val="24"/>
        </w:rPr>
        <w:t xml:space="preserve">По обуви </w:t>
      </w:r>
      <w:r w:rsidRPr="00C82650">
        <w:rPr>
          <w:i/>
          <w:sz w:val="24"/>
          <w:szCs w:val="24"/>
          <w:vertAlign w:val="superscript"/>
        </w:rPr>
        <w:t xml:space="preserve">ip </w:t>
      </w:r>
      <w:r w:rsidRPr="00C82650">
        <w:rPr>
          <w:sz w:val="24"/>
          <w:szCs w:val="24"/>
        </w:rPr>
        <w:t xml:space="preserve">= 85% (100% - 15%), или 0,85, тогда,  </w:t>
      </w:r>
    </w:p>
    <w:p w:rsidR="001003BD" w:rsidRPr="00C82650" w:rsidRDefault="00C82650" w:rsidP="00C82650">
      <w:pPr>
        <w:tabs>
          <w:tab w:val="center" w:pos="2537"/>
          <w:tab w:val="center" w:pos="5175"/>
          <w:tab w:val="center" w:pos="7305"/>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706368" behindDoc="0" locked="0" layoutInCell="1" allowOverlap="1">
                <wp:simplePos x="0" y="0"/>
                <wp:positionH relativeFrom="column">
                  <wp:posOffset>1080506</wp:posOffset>
                </wp:positionH>
                <wp:positionV relativeFrom="paragraph">
                  <wp:posOffset>146868</wp:posOffset>
                </wp:positionV>
                <wp:extent cx="3491388" cy="6197"/>
                <wp:effectExtent l="0" t="0" r="0" b="0"/>
                <wp:wrapNone/>
                <wp:docPr id="373605" name="Group 373605"/>
                <wp:cNvGraphicFramePr/>
                <a:graphic xmlns:a="http://schemas.openxmlformats.org/drawingml/2006/main">
                  <a:graphicData uri="http://schemas.microsoft.com/office/word/2010/wordprocessingGroup">
                    <wpg:wgp>
                      <wpg:cNvGrpSpPr/>
                      <wpg:grpSpPr>
                        <a:xfrm>
                          <a:off x="0" y="0"/>
                          <a:ext cx="3491388" cy="6197"/>
                          <a:chOff x="0" y="0"/>
                          <a:chExt cx="3491388" cy="6197"/>
                        </a:xfrm>
                      </wpg:grpSpPr>
                      <wps:wsp>
                        <wps:cNvPr id="22945" name="Shape 22945"/>
                        <wps:cNvSpPr/>
                        <wps:spPr>
                          <a:xfrm>
                            <a:off x="0" y="0"/>
                            <a:ext cx="1286760" cy="0"/>
                          </a:xfrm>
                          <a:custGeom>
                            <a:avLst/>
                            <a:gdLst/>
                            <a:ahLst/>
                            <a:cxnLst/>
                            <a:rect l="0" t="0" r="0" b="0"/>
                            <a:pathLst>
                              <a:path w="1286760">
                                <a:moveTo>
                                  <a:pt x="0" y="0"/>
                                </a:moveTo>
                                <a:lnTo>
                                  <a:pt x="1286760" y="0"/>
                                </a:lnTo>
                              </a:path>
                            </a:pathLst>
                          </a:custGeom>
                          <a:ln w="6197" cap="flat">
                            <a:round/>
                          </a:ln>
                        </wps:spPr>
                        <wps:style>
                          <a:lnRef idx="1">
                            <a:srgbClr val="000000"/>
                          </a:lnRef>
                          <a:fillRef idx="0">
                            <a:srgbClr val="000000">
                              <a:alpha val="0"/>
                            </a:srgbClr>
                          </a:fillRef>
                          <a:effectRef idx="0">
                            <a:scrgbClr r="0" g="0" b="0"/>
                          </a:effectRef>
                          <a:fontRef idx="none"/>
                        </wps:style>
                        <wps:bodyPr/>
                      </wps:wsp>
                      <wps:wsp>
                        <wps:cNvPr id="22946" name="Shape 22946"/>
                        <wps:cNvSpPr/>
                        <wps:spPr>
                          <a:xfrm>
                            <a:off x="1476792" y="0"/>
                            <a:ext cx="1477058" cy="0"/>
                          </a:xfrm>
                          <a:custGeom>
                            <a:avLst/>
                            <a:gdLst/>
                            <a:ahLst/>
                            <a:cxnLst/>
                            <a:rect l="0" t="0" r="0" b="0"/>
                            <a:pathLst>
                              <a:path w="1477058">
                                <a:moveTo>
                                  <a:pt x="0" y="0"/>
                                </a:moveTo>
                                <a:lnTo>
                                  <a:pt x="1477058" y="0"/>
                                </a:lnTo>
                              </a:path>
                            </a:pathLst>
                          </a:custGeom>
                          <a:ln w="6197" cap="flat">
                            <a:round/>
                          </a:ln>
                        </wps:spPr>
                        <wps:style>
                          <a:lnRef idx="1">
                            <a:srgbClr val="000000"/>
                          </a:lnRef>
                          <a:fillRef idx="0">
                            <a:srgbClr val="000000">
                              <a:alpha val="0"/>
                            </a:srgbClr>
                          </a:fillRef>
                          <a:effectRef idx="0">
                            <a:scrgbClr r="0" g="0" b="0"/>
                          </a:effectRef>
                          <a:fontRef idx="none"/>
                        </wps:style>
                        <wps:bodyPr/>
                      </wps:wsp>
                      <wps:wsp>
                        <wps:cNvPr id="22947" name="Shape 22947"/>
                        <wps:cNvSpPr/>
                        <wps:spPr>
                          <a:xfrm>
                            <a:off x="3144009" y="0"/>
                            <a:ext cx="347379" cy="0"/>
                          </a:xfrm>
                          <a:custGeom>
                            <a:avLst/>
                            <a:gdLst/>
                            <a:ahLst/>
                            <a:cxnLst/>
                            <a:rect l="0" t="0" r="0" b="0"/>
                            <a:pathLst>
                              <a:path w="347379">
                                <a:moveTo>
                                  <a:pt x="0" y="0"/>
                                </a:moveTo>
                                <a:lnTo>
                                  <a:pt x="347379" y="0"/>
                                </a:lnTo>
                              </a:path>
                            </a:pathLst>
                          </a:custGeom>
                          <a:ln w="619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3605" style="width:274.912pt;height:0.48798pt;position:absolute;z-index:127;mso-position-horizontal-relative:text;mso-position-horizontal:absolute;margin-left:85.0792pt;mso-position-vertical-relative:text;margin-top:11.5644pt;" coordsize="34913,61">
                <v:shape id="Shape 22945" style="position:absolute;width:12867;height:0;left:0;top:0;" coordsize="1286760,0" path="m0,0l1286760,0">
                  <v:stroke weight="0.48798pt" endcap="flat" joinstyle="round" on="true" color="#000000"/>
                  <v:fill on="false" color="#000000" opacity="0"/>
                </v:shape>
                <v:shape id="Shape 22946" style="position:absolute;width:14770;height:0;left:14767;top:0;" coordsize="1477058,0" path="m0,0l1477058,0">
                  <v:stroke weight="0.48798pt" endcap="flat" joinstyle="round" on="true" color="#000000"/>
                  <v:fill on="false" color="#000000" opacity="0"/>
                </v:shape>
                <v:shape id="Shape 22947" style="position:absolute;width:3473;height:0;left:31440;top:0;" coordsize="347379,0" path="m0,0l347379,0">
                  <v:stroke weight="0.48798pt" endcap="flat" joinstyle="round" on="true" color="#000000"/>
                  <v:fill on="false" color="#000000" opacity="0"/>
                </v:shape>
              </v:group>
            </w:pict>
          </mc:Fallback>
        </mc:AlternateContent>
      </w:r>
      <w:r w:rsidRPr="00C82650">
        <w:rPr>
          <w:rFonts w:eastAsia="Calibri"/>
          <w:sz w:val="24"/>
          <w:szCs w:val="24"/>
        </w:rPr>
        <w:tab/>
      </w:r>
      <w:r w:rsidRPr="00C82650">
        <w:rPr>
          <w:i/>
          <w:sz w:val="24"/>
          <w:szCs w:val="24"/>
        </w:rPr>
        <w:t>I</w:t>
      </w:r>
      <w:r w:rsidRPr="00C82650">
        <w:rPr>
          <w:i/>
          <w:sz w:val="24"/>
          <w:szCs w:val="24"/>
          <w:vertAlign w:val="subscript"/>
        </w:rPr>
        <w:t xml:space="preserve">p </w:t>
      </w:r>
      <w:r w:rsidRPr="00C82650">
        <w:rPr>
          <w:rFonts w:eastAsia="Segoe UI Symbol"/>
          <w:sz w:val="24"/>
          <w:szCs w:val="24"/>
        </w:rPr>
        <w:t xml:space="preserve">= </w:t>
      </w:r>
      <w:r w:rsidRPr="00C82650">
        <w:rPr>
          <w:sz w:val="24"/>
          <w:szCs w:val="24"/>
        </w:rPr>
        <w:t xml:space="preserve">385 </w:t>
      </w:r>
      <w:r w:rsidRPr="00C82650">
        <w:rPr>
          <w:rFonts w:eastAsia="Segoe UI Symbol"/>
          <w:sz w:val="24"/>
          <w:szCs w:val="24"/>
        </w:rPr>
        <w:t xml:space="preserve">+ </w:t>
      </w:r>
      <w:r w:rsidRPr="00C82650">
        <w:rPr>
          <w:sz w:val="24"/>
          <w:szCs w:val="24"/>
        </w:rPr>
        <w:t xml:space="preserve">900 </w:t>
      </w:r>
      <w:r w:rsidRPr="00C82650">
        <w:rPr>
          <w:rFonts w:eastAsia="Segoe UI Symbol"/>
          <w:sz w:val="24"/>
          <w:szCs w:val="24"/>
        </w:rPr>
        <w:t>+</w:t>
      </w:r>
      <w:r w:rsidRPr="00C82650">
        <w:rPr>
          <w:sz w:val="24"/>
          <w:szCs w:val="24"/>
        </w:rPr>
        <w:t xml:space="preserve">180 </w:t>
      </w:r>
      <w:r w:rsidRPr="00C82650">
        <w:rPr>
          <w:rFonts w:eastAsia="Segoe UI Symbol"/>
          <w:sz w:val="24"/>
          <w:szCs w:val="24"/>
        </w:rPr>
        <w:t>=</w:t>
      </w:r>
      <w:r w:rsidRPr="00C82650">
        <w:rPr>
          <w:rFonts w:eastAsia="Segoe UI Symbol"/>
          <w:sz w:val="24"/>
          <w:szCs w:val="24"/>
        </w:rPr>
        <w:tab/>
      </w:r>
      <w:r w:rsidRPr="00C82650">
        <w:rPr>
          <w:sz w:val="24"/>
          <w:szCs w:val="24"/>
        </w:rPr>
        <w:t>1465</w:t>
      </w:r>
      <w:r w:rsidRPr="00C82650">
        <w:rPr>
          <w:sz w:val="24"/>
          <w:szCs w:val="24"/>
        </w:rPr>
        <w:tab/>
      </w:r>
      <w:r w:rsidRPr="00C82650">
        <w:rPr>
          <w:rFonts w:eastAsia="Segoe UI Symbol"/>
          <w:sz w:val="24"/>
          <w:szCs w:val="24"/>
        </w:rPr>
        <w:t xml:space="preserve">= </w:t>
      </w:r>
      <w:r w:rsidRPr="00C82650">
        <w:rPr>
          <w:sz w:val="24"/>
          <w:szCs w:val="24"/>
        </w:rPr>
        <w:t xml:space="preserve">1465 </w:t>
      </w:r>
      <w:r w:rsidRPr="00C82650">
        <w:rPr>
          <w:rFonts w:eastAsia="Segoe UI Symbol"/>
          <w:sz w:val="24"/>
          <w:szCs w:val="24"/>
        </w:rPr>
        <w:t xml:space="preserve">= </w:t>
      </w:r>
      <w:r w:rsidRPr="00C82650">
        <w:rPr>
          <w:sz w:val="24"/>
          <w:szCs w:val="24"/>
        </w:rPr>
        <w:t>0,936;</w:t>
      </w:r>
    </w:p>
    <w:p w:rsidR="001003BD" w:rsidRPr="00C82650" w:rsidRDefault="00C82650" w:rsidP="002054A8">
      <w:pPr>
        <w:tabs>
          <w:tab w:val="center" w:pos="6252"/>
          <w:tab w:val="center" w:pos="6911"/>
        </w:tabs>
        <w:spacing w:after="0" w:line="240" w:lineRule="auto"/>
        <w:ind w:left="0" w:firstLine="0"/>
        <w:rPr>
          <w:sz w:val="24"/>
          <w:szCs w:val="24"/>
        </w:rPr>
      </w:pPr>
      <w:r w:rsidRPr="002054A8">
        <w:rPr>
          <w:noProof/>
          <w:sz w:val="20"/>
          <w:szCs w:val="20"/>
        </w:rPr>
        <w:drawing>
          <wp:anchor distT="0" distB="0" distL="114300" distR="114300" simplePos="0" relativeHeight="251707392" behindDoc="0" locked="0" layoutInCell="1" allowOverlap="0">
            <wp:simplePos x="0" y="0"/>
            <wp:positionH relativeFrom="column">
              <wp:posOffset>1083571</wp:posOffset>
            </wp:positionH>
            <wp:positionV relativeFrom="paragraph">
              <wp:posOffset>-16225</wp:posOffset>
            </wp:positionV>
            <wp:extent cx="2807208" cy="402336"/>
            <wp:effectExtent l="0" t="0" r="0" b="0"/>
            <wp:wrapSquare wrapText="bothSides"/>
            <wp:docPr id="431839" name="Picture 431839"/>
            <wp:cNvGraphicFramePr/>
            <a:graphic xmlns:a="http://schemas.openxmlformats.org/drawingml/2006/main">
              <a:graphicData uri="http://schemas.openxmlformats.org/drawingml/2006/picture">
                <pic:pic xmlns:pic="http://schemas.openxmlformats.org/drawingml/2006/picture">
                  <pic:nvPicPr>
                    <pic:cNvPr id="431839" name="Picture 431839"/>
                    <pic:cNvPicPr/>
                  </pic:nvPicPr>
                  <pic:blipFill>
                    <a:blip r:embed="rId25"/>
                    <a:stretch>
                      <a:fillRect/>
                    </a:stretch>
                  </pic:blipFill>
                  <pic:spPr>
                    <a:xfrm>
                      <a:off x="0" y="0"/>
                      <a:ext cx="2807208" cy="402336"/>
                    </a:xfrm>
                    <a:prstGeom prst="rect">
                      <a:avLst/>
                    </a:prstGeom>
                  </pic:spPr>
                </pic:pic>
              </a:graphicData>
            </a:graphic>
          </wp:anchor>
        </w:drawing>
      </w:r>
      <w:r w:rsidRPr="00C82650">
        <w:rPr>
          <w:rFonts w:eastAsia="Calibri"/>
          <w:sz w:val="24"/>
          <w:szCs w:val="24"/>
        </w:rPr>
        <w:tab/>
      </w:r>
      <w:r w:rsidRPr="00C82650">
        <w:rPr>
          <w:sz w:val="24"/>
          <w:szCs w:val="24"/>
        </w:rPr>
        <w:t>,8</w:t>
      </w:r>
      <w:r w:rsidRPr="00C82650">
        <w:rPr>
          <w:sz w:val="24"/>
          <w:szCs w:val="24"/>
        </w:rPr>
        <w:tab/>
        <w:t>1565</w:t>
      </w:r>
    </w:p>
    <w:p w:rsidR="001003BD" w:rsidRPr="00C82650" w:rsidRDefault="00C82650" w:rsidP="00C82650">
      <w:pPr>
        <w:spacing w:after="0" w:line="240" w:lineRule="auto"/>
        <w:ind w:left="0" w:firstLine="709"/>
        <w:rPr>
          <w:sz w:val="24"/>
          <w:szCs w:val="24"/>
        </w:rPr>
      </w:pPr>
      <w:r w:rsidRPr="00C82650">
        <w:rPr>
          <w:sz w:val="24"/>
          <w:szCs w:val="24"/>
        </w:rPr>
        <w:t xml:space="preserve">93,6%; - 6,4. </w:t>
      </w:r>
    </w:p>
    <w:p w:rsidR="001003BD" w:rsidRPr="00C82650" w:rsidRDefault="00C82650" w:rsidP="00C82650">
      <w:pPr>
        <w:spacing w:after="0" w:line="240" w:lineRule="auto"/>
        <w:ind w:left="0" w:firstLine="709"/>
        <w:rPr>
          <w:sz w:val="24"/>
          <w:szCs w:val="24"/>
        </w:rPr>
      </w:pPr>
      <w:r w:rsidRPr="00C82650">
        <w:rPr>
          <w:sz w:val="24"/>
          <w:szCs w:val="24"/>
        </w:rPr>
        <w:t xml:space="preserve">Цены снизились на 6,4%. Экономия населения от снижения цен составила 100 тыс. руб. (1465 - 1565). </w:t>
      </w:r>
    </w:p>
    <w:p w:rsidR="001003BD" w:rsidRPr="00C82650" w:rsidRDefault="00C82650" w:rsidP="00C82650">
      <w:pPr>
        <w:spacing w:after="0" w:line="240" w:lineRule="auto"/>
        <w:ind w:left="0" w:firstLine="709"/>
        <w:rPr>
          <w:sz w:val="24"/>
          <w:szCs w:val="24"/>
        </w:rPr>
      </w:pPr>
      <w:r w:rsidRPr="00C82650">
        <w:rPr>
          <w:sz w:val="24"/>
          <w:szCs w:val="24"/>
        </w:rPr>
        <w:t xml:space="preserve">По условию задачи индекс товарооборота в фактических ценах     </w:t>
      </w:r>
    </w:p>
    <w:p w:rsidR="001003BD" w:rsidRPr="00C82650" w:rsidRDefault="00C82650" w:rsidP="00C82650">
      <w:pPr>
        <w:spacing w:after="0" w:line="240" w:lineRule="auto"/>
        <w:ind w:left="0" w:firstLine="709"/>
        <w:rPr>
          <w:sz w:val="24"/>
          <w:szCs w:val="24"/>
        </w:rPr>
      </w:pPr>
      <w:r w:rsidRPr="00C82650">
        <w:rPr>
          <w:i/>
          <w:sz w:val="24"/>
          <w:szCs w:val="24"/>
          <w:vertAlign w:val="superscript"/>
        </w:rPr>
        <w:t xml:space="preserve">I pq </w:t>
      </w:r>
      <w:r w:rsidRPr="00C82650">
        <w:rPr>
          <w:rFonts w:eastAsia="Segoe UI Symbol"/>
          <w:sz w:val="24"/>
          <w:szCs w:val="24"/>
          <w:vertAlign w:val="superscript"/>
        </w:rPr>
        <w:t>=</w:t>
      </w:r>
      <w:r w:rsidRPr="00C82650">
        <w:rPr>
          <w:sz w:val="24"/>
          <w:szCs w:val="24"/>
        </w:rPr>
        <w:t xml:space="preserve"> 100% + 14% = 114%; 1,14. </w:t>
      </w:r>
    </w:p>
    <w:p w:rsidR="001003BD" w:rsidRPr="00C82650" w:rsidRDefault="00C82650" w:rsidP="00C82650">
      <w:pPr>
        <w:spacing w:after="0" w:line="240" w:lineRule="auto"/>
        <w:ind w:left="0" w:firstLine="709"/>
        <w:rPr>
          <w:sz w:val="24"/>
          <w:szCs w:val="24"/>
        </w:rPr>
      </w:pPr>
      <w:r w:rsidRPr="00C82650">
        <w:rPr>
          <w:sz w:val="24"/>
          <w:szCs w:val="24"/>
        </w:rPr>
        <w:t xml:space="preserve">Используя взаимосвязь индексов </w:t>
      </w:r>
      <w:r w:rsidRPr="00C82650">
        <w:rPr>
          <w:i/>
          <w:sz w:val="24"/>
          <w:szCs w:val="24"/>
        </w:rPr>
        <w:t xml:space="preserve">I </w:t>
      </w:r>
      <w:r w:rsidRPr="00C82650">
        <w:rPr>
          <w:i/>
          <w:sz w:val="24"/>
          <w:szCs w:val="24"/>
          <w:vertAlign w:val="superscript"/>
        </w:rPr>
        <w:t xml:space="preserve">pq </w:t>
      </w:r>
      <w:r w:rsidRPr="00C82650">
        <w:rPr>
          <w:rFonts w:eastAsia="Segoe UI Symbol"/>
          <w:sz w:val="24"/>
          <w:szCs w:val="24"/>
          <w:vertAlign w:val="superscript"/>
        </w:rPr>
        <w:t xml:space="preserve">= </w:t>
      </w:r>
      <w:r w:rsidRPr="00C82650">
        <w:rPr>
          <w:i/>
          <w:sz w:val="24"/>
          <w:szCs w:val="24"/>
          <w:vertAlign w:val="superscript"/>
        </w:rPr>
        <w:t xml:space="preserve">I p </w:t>
      </w:r>
      <w:r w:rsidRPr="00C82650">
        <w:rPr>
          <w:rFonts w:eastAsia="Segoe UI Symbol"/>
          <w:sz w:val="24"/>
          <w:szCs w:val="24"/>
          <w:vertAlign w:val="superscript"/>
        </w:rPr>
        <w:t xml:space="preserve"> </w:t>
      </w:r>
      <w:r w:rsidRPr="00C82650">
        <w:rPr>
          <w:i/>
          <w:sz w:val="24"/>
          <w:szCs w:val="24"/>
          <w:vertAlign w:val="superscript"/>
        </w:rPr>
        <w:t>Iq</w:t>
      </w:r>
      <w:r w:rsidRPr="00C82650">
        <w:rPr>
          <w:sz w:val="24"/>
          <w:szCs w:val="24"/>
          <w:vertAlign w:val="superscript"/>
        </w:rPr>
        <w:t>,</w:t>
      </w:r>
      <w:r w:rsidRPr="00C82650">
        <w:rPr>
          <w:sz w:val="24"/>
          <w:szCs w:val="24"/>
        </w:rPr>
        <w:t xml:space="preserve"> определим индекс физического объема товарооборота </w:t>
      </w:r>
    </w:p>
    <w:p w:rsidR="001003BD" w:rsidRPr="00C82650" w:rsidRDefault="00C82650" w:rsidP="00C82650">
      <w:pPr>
        <w:tabs>
          <w:tab w:val="center" w:pos="1743"/>
          <w:tab w:val="center" w:pos="2456"/>
        </w:tabs>
        <w:spacing w:after="0" w:line="240" w:lineRule="auto"/>
        <w:ind w:left="0" w:firstLine="709"/>
        <w:rPr>
          <w:sz w:val="24"/>
          <w:szCs w:val="24"/>
        </w:rPr>
      </w:pPr>
      <w:r w:rsidRPr="00C82650">
        <w:rPr>
          <w:rFonts w:eastAsia="Calibri"/>
          <w:sz w:val="24"/>
          <w:szCs w:val="24"/>
        </w:rPr>
        <w:tab/>
      </w:r>
      <w:r w:rsidRPr="00C82650">
        <w:rPr>
          <w:i/>
          <w:sz w:val="24"/>
          <w:szCs w:val="24"/>
        </w:rPr>
        <w:t>Ipq</w:t>
      </w:r>
      <w:r w:rsidRPr="00C82650">
        <w:rPr>
          <w:i/>
          <w:sz w:val="24"/>
          <w:szCs w:val="24"/>
        </w:rPr>
        <w:tab/>
      </w:r>
      <w:r w:rsidRPr="00C82650">
        <w:rPr>
          <w:sz w:val="24"/>
          <w:szCs w:val="24"/>
        </w:rPr>
        <w:t>1,14</w:t>
      </w:r>
    </w:p>
    <w:p w:rsidR="001003BD" w:rsidRPr="00C82650" w:rsidRDefault="00C82650" w:rsidP="00C82650">
      <w:pPr>
        <w:tabs>
          <w:tab w:val="center" w:pos="1316"/>
          <w:tab w:val="center" w:pos="2056"/>
          <w:tab w:val="center" w:pos="3187"/>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708416" behindDoc="0" locked="0" layoutInCell="1" allowOverlap="1">
                <wp:simplePos x="0" y="0"/>
                <wp:positionH relativeFrom="column">
                  <wp:posOffset>1006932</wp:posOffset>
                </wp:positionH>
                <wp:positionV relativeFrom="paragraph">
                  <wp:posOffset>67600</wp:posOffset>
                </wp:positionV>
                <wp:extent cx="734589" cy="6412"/>
                <wp:effectExtent l="0" t="0" r="0" b="0"/>
                <wp:wrapNone/>
                <wp:docPr id="373606" name="Group 373606"/>
                <wp:cNvGraphicFramePr/>
                <a:graphic xmlns:a="http://schemas.openxmlformats.org/drawingml/2006/main">
                  <a:graphicData uri="http://schemas.microsoft.com/office/word/2010/wordprocessingGroup">
                    <wpg:wgp>
                      <wpg:cNvGrpSpPr/>
                      <wpg:grpSpPr>
                        <a:xfrm>
                          <a:off x="0" y="0"/>
                          <a:ext cx="734589" cy="6412"/>
                          <a:chOff x="0" y="0"/>
                          <a:chExt cx="734589" cy="6412"/>
                        </a:xfrm>
                      </wpg:grpSpPr>
                      <wps:wsp>
                        <wps:cNvPr id="23005" name="Shape 23005"/>
                        <wps:cNvSpPr/>
                        <wps:spPr>
                          <a:xfrm>
                            <a:off x="0" y="0"/>
                            <a:ext cx="211365" cy="0"/>
                          </a:xfrm>
                          <a:custGeom>
                            <a:avLst/>
                            <a:gdLst/>
                            <a:ahLst/>
                            <a:cxnLst/>
                            <a:rect l="0" t="0" r="0" b="0"/>
                            <a:pathLst>
                              <a:path w="211365">
                                <a:moveTo>
                                  <a:pt x="0" y="0"/>
                                </a:moveTo>
                                <a:lnTo>
                                  <a:pt x="211365" y="0"/>
                                </a:lnTo>
                              </a:path>
                            </a:pathLst>
                          </a:custGeom>
                          <a:ln w="6412" cap="flat">
                            <a:round/>
                          </a:ln>
                        </wps:spPr>
                        <wps:style>
                          <a:lnRef idx="1">
                            <a:srgbClr val="000000"/>
                          </a:lnRef>
                          <a:fillRef idx="0">
                            <a:srgbClr val="000000">
                              <a:alpha val="0"/>
                            </a:srgbClr>
                          </a:fillRef>
                          <a:effectRef idx="0">
                            <a:scrgbClr r="0" g="0" b="0"/>
                          </a:effectRef>
                          <a:fontRef idx="none"/>
                        </wps:style>
                        <wps:bodyPr/>
                      </wps:wsp>
                      <wps:wsp>
                        <wps:cNvPr id="23006" name="Shape 23006"/>
                        <wps:cNvSpPr/>
                        <wps:spPr>
                          <a:xfrm>
                            <a:off x="383021" y="0"/>
                            <a:ext cx="351568" cy="0"/>
                          </a:xfrm>
                          <a:custGeom>
                            <a:avLst/>
                            <a:gdLst/>
                            <a:ahLst/>
                            <a:cxnLst/>
                            <a:rect l="0" t="0" r="0" b="0"/>
                            <a:pathLst>
                              <a:path w="351568">
                                <a:moveTo>
                                  <a:pt x="0" y="0"/>
                                </a:moveTo>
                                <a:lnTo>
                                  <a:pt x="351568" y="0"/>
                                </a:lnTo>
                              </a:path>
                            </a:pathLst>
                          </a:custGeom>
                          <a:ln w="641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3606" style="width:57.8416pt;height:0.504872pt;position:absolute;z-index:186;mso-position-horizontal-relative:text;mso-position-horizontal:absolute;margin-left:79.286pt;mso-position-vertical-relative:text;margin-top:5.32281pt;" coordsize="7345,64">
                <v:shape id="Shape 23005" style="position:absolute;width:2113;height:0;left:0;top:0;" coordsize="211365,0" path="m0,0l211365,0">
                  <v:stroke weight="0.504872pt" endcap="flat" joinstyle="round" on="true" color="#000000"/>
                  <v:fill on="false" color="#000000" opacity="0"/>
                </v:shape>
                <v:shape id="Shape 23006" style="position:absolute;width:3515;height:0;left:3830;top:0;" coordsize="351568,0" path="m0,0l351568,0">
                  <v:stroke weight="0.504872pt" endcap="flat" joinstyle="round" on="true" color="#000000"/>
                  <v:fill on="false" color="#000000" opacity="0"/>
                </v:shape>
              </v:group>
            </w:pict>
          </mc:Fallback>
        </mc:AlternateContent>
      </w:r>
      <w:r w:rsidRPr="00C82650">
        <w:rPr>
          <w:rFonts w:eastAsia="Calibri"/>
          <w:sz w:val="24"/>
          <w:szCs w:val="24"/>
        </w:rPr>
        <w:tab/>
      </w:r>
      <w:r w:rsidRPr="00C82650">
        <w:rPr>
          <w:i/>
          <w:sz w:val="24"/>
          <w:szCs w:val="24"/>
        </w:rPr>
        <w:t xml:space="preserve">Iq </w:t>
      </w:r>
      <w:r w:rsidRPr="00C82650">
        <w:rPr>
          <w:rFonts w:eastAsia="Segoe UI Symbol"/>
          <w:sz w:val="24"/>
          <w:szCs w:val="24"/>
        </w:rPr>
        <w:t>=</w:t>
      </w:r>
      <w:r w:rsidRPr="00C82650">
        <w:rPr>
          <w:rFonts w:eastAsia="Segoe UI Symbol"/>
          <w:sz w:val="24"/>
          <w:szCs w:val="24"/>
        </w:rPr>
        <w:tab/>
        <w:t>=</w:t>
      </w:r>
      <w:r w:rsidRPr="00C82650">
        <w:rPr>
          <w:rFonts w:eastAsia="Segoe UI Symbol"/>
          <w:sz w:val="24"/>
          <w:szCs w:val="24"/>
        </w:rPr>
        <w:tab/>
        <w:t>=</w:t>
      </w:r>
      <w:r w:rsidRPr="00C82650">
        <w:rPr>
          <w:sz w:val="24"/>
          <w:szCs w:val="24"/>
        </w:rPr>
        <w:t>1,218;</w:t>
      </w:r>
    </w:p>
    <w:p w:rsidR="001003BD" w:rsidRPr="00C82650" w:rsidRDefault="00C82650" w:rsidP="00C82650">
      <w:pPr>
        <w:tabs>
          <w:tab w:val="center" w:pos="1740"/>
          <w:tab w:val="center" w:pos="2468"/>
          <w:tab w:val="center" w:pos="4790"/>
        </w:tabs>
        <w:spacing w:after="0" w:line="240" w:lineRule="auto"/>
        <w:ind w:left="0" w:firstLine="709"/>
        <w:rPr>
          <w:sz w:val="24"/>
          <w:szCs w:val="24"/>
        </w:rPr>
      </w:pPr>
      <w:r w:rsidRPr="00C82650">
        <w:rPr>
          <w:rFonts w:eastAsia="Calibri"/>
          <w:sz w:val="24"/>
          <w:szCs w:val="24"/>
        </w:rPr>
        <w:tab/>
      </w:r>
      <w:r w:rsidRPr="00C82650">
        <w:rPr>
          <w:i/>
          <w:sz w:val="24"/>
          <w:szCs w:val="24"/>
          <w:vertAlign w:val="superscript"/>
        </w:rPr>
        <w:t>Ip</w:t>
      </w:r>
      <w:r w:rsidRPr="00C82650">
        <w:rPr>
          <w:i/>
          <w:sz w:val="24"/>
          <w:szCs w:val="24"/>
          <w:vertAlign w:val="superscript"/>
        </w:rPr>
        <w:tab/>
      </w:r>
      <w:r w:rsidRPr="00C82650">
        <w:rPr>
          <w:sz w:val="24"/>
          <w:szCs w:val="24"/>
          <w:vertAlign w:val="superscript"/>
        </w:rPr>
        <w:t>0,936</w:t>
      </w:r>
      <w:r w:rsidRPr="00C82650">
        <w:rPr>
          <w:sz w:val="24"/>
          <w:szCs w:val="24"/>
          <w:vertAlign w:val="superscript"/>
        </w:rPr>
        <w:tab/>
      </w:r>
      <w:r w:rsidRPr="00C82650">
        <w:rPr>
          <w:sz w:val="24"/>
          <w:szCs w:val="24"/>
        </w:rPr>
        <w:t xml:space="preserve"> 121,8%; 21,8%, т. е. </w:t>
      </w:r>
    </w:p>
    <w:p w:rsidR="001003BD" w:rsidRPr="00C82650" w:rsidRDefault="00C82650" w:rsidP="00C82650">
      <w:pPr>
        <w:spacing w:after="0" w:line="240" w:lineRule="auto"/>
        <w:ind w:left="0" w:firstLine="709"/>
        <w:rPr>
          <w:sz w:val="24"/>
          <w:szCs w:val="24"/>
        </w:rPr>
      </w:pPr>
      <w:r w:rsidRPr="00C82650">
        <w:rPr>
          <w:sz w:val="24"/>
          <w:szCs w:val="24"/>
        </w:rPr>
        <w:t xml:space="preserve">товарооборот в фактических ценах возрос на 21,8%.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8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 </w:t>
      </w:r>
      <w:r w:rsidRPr="00C82650">
        <w:rPr>
          <w:sz w:val="24"/>
          <w:szCs w:val="24"/>
        </w:rPr>
        <w:t xml:space="preserve">Имеются следующие данные о реализации мясных продуктов на городском рынке: </w:t>
      </w:r>
    </w:p>
    <w:tbl>
      <w:tblPr>
        <w:tblStyle w:val="TableGrid"/>
        <w:tblW w:w="9263" w:type="dxa"/>
        <w:tblInd w:w="319" w:type="dxa"/>
        <w:tblCellMar>
          <w:top w:w="62" w:type="dxa"/>
          <w:left w:w="115" w:type="dxa"/>
          <w:bottom w:w="0" w:type="dxa"/>
          <w:right w:w="115" w:type="dxa"/>
        </w:tblCellMar>
        <w:tblLook w:val="04A0" w:firstRow="1" w:lastRow="0" w:firstColumn="1" w:lastColumn="0" w:noHBand="0" w:noVBand="1"/>
      </w:tblPr>
      <w:tblGrid>
        <w:gridCol w:w="1907"/>
        <w:gridCol w:w="1703"/>
        <w:gridCol w:w="2031"/>
        <w:gridCol w:w="1732"/>
        <w:gridCol w:w="1890"/>
      </w:tblGrid>
      <w:tr w:rsidR="001003BD" w:rsidRPr="00C82650">
        <w:trPr>
          <w:trHeight w:val="355"/>
        </w:trPr>
        <w:tc>
          <w:tcPr>
            <w:tcW w:w="1690"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Продукт </w:t>
            </w:r>
          </w:p>
        </w:tc>
        <w:tc>
          <w:tcPr>
            <w:tcW w:w="4023"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Сентябрь </w:t>
            </w:r>
          </w:p>
        </w:tc>
        <w:tc>
          <w:tcPr>
            <w:tcW w:w="3550"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Октябрь </w:t>
            </w:r>
          </w:p>
        </w:tc>
      </w:tr>
      <w:tr w:rsidR="001003BD" w:rsidRPr="00C82650">
        <w:trPr>
          <w:trHeight w:val="564"/>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188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Цена за 1 кг, руб. </w:t>
            </w:r>
          </w:p>
        </w:tc>
        <w:tc>
          <w:tcPr>
            <w:tcW w:w="213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Продано, ц </w:t>
            </w:r>
          </w:p>
        </w:tc>
        <w:tc>
          <w:tcPr>
            <w:tcW w:w="193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Цена за 1 кг, руб. </w:t>
            </w:r>
          </w:p>
        </w:tc>
        <w:tc>
          <w:tcPr>
            <w:tcW w:w="161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Продано, ц </w:t>
            </w:r>
          </w:p>
        </w:tc>
      </w:tr>
      <w:tr w:rsidR="001003BD" w:rsidRPr="00C82650">
        <w:trPr>
          <w:trHeight w:val="355"/>
        </w:trPr>
        <w:tc>
          <w:tcPr>
            <w:tcW w:w="169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Говядина </w:t>
            </w:r>
          </w:p>
        </w:tc>
        <w:tc>
          <w:tcPr>
            <w:tcW w:w="188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258 </w:t>
            </w:r>
          </w:p>
        </w:tc>
        <w:tc>
          <w:tcPr>
            <w:tcW w:w="213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26,3 </w:t>
            </w:r>
          </w:p>
        </w:tc>
        <w:tc>
          <w:tcPr>
            <w:tcW w:w="193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260 </w:t>
            </w:r>
          </w:p>
        </w:tc>
        <w:tc>
          <w:tcPr>
            <w:tcW w:w="161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24,1 </w:t>
            </w:r>
          </w:p>
        </w:tc>
      </w:tr>
      <w:tr w:rsidR="001003BD" w:rsidRPr="00C82650">
        <w:trPr>
          <w:trHeight w:val="310"/>
        </w:trPr>
        <w:tc>
          <w:tcPr>
            <w:tcW w:w="169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Баранина </w:t>
            </w:r>
          </w:p>
        </w:tc>
        <w:tc>
          <w:tcPr>
            <w:tcW w:w="188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255 </w:t>
            </w:r>
          </w:p>
        </w:tc>
        <w:tc>
          <w:tcPr>
            <w:tcW w:w="213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8,8 </w:t>
            </w:r>
          </w:p>
        </w:tc>
        <w:tc>
          <w:tcPr>
            <w:tcW w:w="193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259 </w:t>
            </w:r>
          </w:p>
        </w:tc>
        <w:tc>
          <w:tcPr>
            <w:tcW w:w="161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9,2 </w:t>
            </w:r>
          </w:p>
        </w:tc>
      </w:tr>
      <w:tr w:rsidR="001003BD" w:rsidRPr="00C82650">
        <w:trPr>
          <w:trHeight w:val="358"/>
        </w:trPr>
        <w:tc>
          <w:tcPr>
            <w:tcW w:w="169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Свинина </w:t>
            </w:r>
          </w:p>
        </w:tc>
        <w:tc>
          <w:tcPr>
            <w:tcW w:w="188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252 </w:t>
            </w:r>
          </w:p>
        </w:tc>
        <w:tc>
          <w:tcPr>
            <w:tcW w:w="213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14,5 </w:t>
            </w:r>
          </w:p>
        </w:tc>
        <w:tc>
          <w:tcPr>
            <w:tcW w:w="193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254 </w:t>
            </w:r>
          </w:p>
        </w:tc>
        <w:tc>
          <w:tcPr>
            <w:tcW w:w="161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12,3 </w:t>
            </w:r>
          </w:p>
        </w:tc>
      </w:tr>
    </w:tbl>
    <w:p w:rsidR="001003BD" w:rsidRPr="00C82650" w:rsidRDefault="00C82650" w:rsidP="00C82650">
      <w:pPr>
        <w:spacing w:after="0" w:line="240" w:lineRule="auto"/>
        <w:ind w:left="0" w:firstLine="709"/>
        <w:rPr>
          <w:sz w:val="24"/>
          <w:szCs w:val="24"/>
        </w:rPr>
      </w:pPr>
      <w:r w:rsidRPr="00C82650">
        <w:rPr>
          <w:sz w:val="24"/>
          <w:szCs w:val="24"/>
        </w:rPr>
        <w:t xml:space="preserve">Рассчитайте индивидуальные и сводные индексы цен и физического объема товарооборота, а также величину перерасхода покупателей от роста цен.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 </w:t>
      </w:r>
      <w:r w:rsidRPr="00C82650">
        <w:rPr>
          <w:sz w:val="24"/>
          <w:szCs w:val="24"/>
        </w:rPr>
        <w:t>Имеются данные о продаже товаров на рынке города:</w:t>
      </w:r>
      <w:r w:rsidRPr="00C82650">
        <w:rPr>
          <w:b/>
          <w:sz w:val="24"/>
          <w:szCs w:val="24"/>
        </w:rPr>
        <w:t xml:space="preserve"> </w:t>
      </w:r>
    </w:p>
    <w:tbl>
      <w:tblPr>
        <w:tblStyle w:val="TableGrid"/>
        <w:tblW w:w="9287" w:type="dxa"/>
        <w:tblInd w:w="346" w:type="dxa"/>
        <w:tblCellMar>
          <w:top w:w="62" w:type="dxa"/>
          <w:left w:w="113" w:type="dxa"/>
          <w:bottom w:w="0" w:type="dxa"/>
          <w:right w:w="115" w:type="dxa"/>
        </w:tblCellMar>
        <w:tblLook w:val="04A0" w:firstRow="1" w:lastRow="0" w:firstColumn="1" w:lastColumn="0" w:noHBand="0" w:noVBand="1"/>
      </w:tblPr>
      <w:tblGrid>
        <w:gridCol w:w="1850"/>
        <w:gridCol w:w="1927"/>
        <w:gridCol w:w="2047"/>
        <w:gridCol w:w="1825"/>
        <w:gridCol w:w="1638"/>
      </w:tblGrid>
      <w:tr w:rsidR="001003BD" w:rsidRPr="00C82650">
        <w:trPr>
          <w:trHeight w:val="358"/>
        </w:trPr>
        <w:tc>
          <w:tcPr>
            <w:tcW w:w="1562"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Товар </w:t>
            </w:r>
          </w:p>
        </w:tc>
        <w:tc>
          <w:tcPr>
            <w:tcW w:w="4172"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Продано товара, тыс. кг </w:t>
            </w:r>
          </w:p>
        </w:tc>
        <w:tc>
          <w:tcPr>
            <w:tcW w:w="3553"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Цена за 1 кг, руб. </w:t>
            </w:r>
          </w:p>
        </w:tc>
      </w:tr>
      <w:tr w:rsidR="001003BD" w:rsidRPr="00C82650">
        <w:trPr>
          <w:trHeight w:val="408"/>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2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Июнь </w:t>
            </w:r>
          </w:p>
        </w:tc>
        <w:tc>
          <w:tcPr>
            <w:tcW w:w="21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Июль </w:t>
            </w:r>
          </w:p>
        </w:tc>
        <w:tc>
          <w:tcPr>
            <w:tcW w:w="188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Июнь </w:t>
            </w:r>
          </w:p>
        </w:tc>
        <w:tc>
          <w:tcPr>
            <w:tcW w:w="166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Июль </w:t>
            </w:r>
          </w:p>
        </w:tc>
      </w:tr>
      <w:tr w:rsidR="001003BD" w:rsidRPr="00C82650">
        <w:trPr>
          <w:trHeight w:val="322"/>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Яблоки </w:t>
            </w:r>
          </w:p>
        </w:tc>
        <w:tc>
          <w:tcPr>
            <w:tcW w:w="2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90 </w:t>
            </w:r>
          </w:p>
        </w:tc>
        <w:tc>
          <w:tcPr>
            <w:tcW w:w="21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c>
          <w:tcPr>
            <w:tcW w:w="188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39,50 </w:t>
            </w:r>
          </w:p>
        </w:tc>
        <w:tc>
          <w:tcPr>
            <w:tcW w:w="166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32,00 </w:t>
            </w:r>
          </w:p>
        </w:tc>
      </w:tr>
      <w:tr w:rsidR="001003BD" w:rsidRPr="00C82650">
        <w:trPr>
          <w:trHeight w:val="288"/>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Морковь </w:t>
            </w:r>
          </w:p>
        </w:tc>
        <w:tc>
          <w:tcPr>
            <w:tcW w:w="2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60 </w:t>
            </w:r>
          </w:p>
        </w:tc>
        <w:tc>
          <w:tcPr>
            <w:tcW w:w="21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 </w:t>
            </w:r>
          </w:p>
        </w:tc>
        <w:tc>
          <w:tcPr>
            <w:tcW w:w="188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18,00 </w:t>
            </w:r>
          </w:p>
        </w:tc>
        <w:tc>
          <w:tcPr>
            <w:tcW w:w="166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16,50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53"/>
        </w:numPr>
        <w:spacing w:after="0" w:line="240" w:lineRule="auto"/>
        <w:ind w:left="0" w:firstLine="709"/>
        <w:rPr>
          <w:sz w:val="24"/>
          <w:szCs w:val="24"/>
        </w:rPr>
      </w:pPr>
      <w:r w:rsidRPr="00C82650">
        <w:rPr>
          <w:sz w:val="24"/>
          <w:szCs w:val="24"/>
        </w:rPr>
        <w:t xml:space="preserve">индивидуальные индексы цен и объема проданного товара; </w:t>
      </w:r>
    </w:p>
    <w:p w:rsidR="001003BD" w:rsidRPr="00C82650" w:rsidRDefault="00C82650" w:rsidP="00C82650">
      <w:pPr>
        <w:numPr>
          <w:ilvl w:val="0"/>
          <w:numId w:val="53"/>
        </w:numPr>
        <w:spacing w:after="0" w:line="240" w:lineRule="auto"/>
        <w:ind w:left="0" w:firstLine="709"/>
        <w:rPr>
          <w:sz w:val="24"/>
          <w:szCs w:val="24"/>
        </w:rPr>
      </w:pPr>
      <w:r w:rsidRPr="00C82650">
        <w:rPr>
          <w:sz w:val="24"/>
          <w:szCs w:val="24"/>
        </w:rPr>
        <w:t xml:space="preserve">общий индекс товарооборота; </w:t>
      </w:r>
    </w:p>
    <w:p w:rsidR="001003BD" w:rsidRPr="00C82650" w:rsidRDefault="00C82650" w:rsidP="00C82650">
      <w:pPr>
        <w:numPr>
          <w:ilvl w:val="0"/>
          <w:numId w:val="53"/>
        </w:numPr>
        <w:spacing w:after="0" w:line="240" w:lineRule="auto"/>
        <w:ind w:left="0" w:firstLine="709"/>
        <w:rPr>
          <w:sz w:val="24"/>
          <w:szCs w:val="24"/>
        </w:rPr>
      </w:pPr>
      <w:r w:rsidRPr="00C82650">
        <w:rPr>
          <w:sz w:val="24"/>
          <w:szCs w:val="24"/>
        </w:rPr>
        <w:t xml:space="preserve">общий индекс физического объема товарооборота; </w:t>
      </w:r>
    </w:p>
    <w:p w:rsidR="001003BD" w:rsidRPr="00C82650" w:rsidRDefault="00C82650" w:rsidP="00C82650">
      <w:pPr>
        <w:numPr>
          <w:ilvl w:val="0"/>
          <w:numId w:val="53"/>
        </w:numPr>
        <w:spacing w:after="0" w:line="240" w:lineRule="auto"/>
        <w:ind w:left="0" w:firstLine="709"/>
        <w:rPr>
          <w:sz w:val="24"/>
          <w:szCs w:val="24"/>
        </w:rPr>
      </w:pPr>
      <w:r w:rsidRPr="00C82650">
        <w:rPr>
          <w:sz w:val="24"/>
          <w:szCs w:val="24"/>
        </w:rPr>
        <w:t xml:space="preserve">общий индекс цен; </w:t>
      </w:r>
    </w:p>
    <w:p w:rsidR="001003BD" w:rsidRPr="00C82650" w:rsidRDefault="00C82650" w:rsidP="00C82650">
      <w:pPr>
        <w:numPr>
          <w:ilvl w:val="0"/>
          <w:numId w:val="53"/>
        </w:numPr>
        <w:spacing w:after="0" w:line="240" w:lineRule="auto"/>
        <w:ind w:left="0" w:firstLine="709"/>
        <w:rPr>
          <w:sz w:val="24"/>
          <w:szCs w:val="24"/>
        </w:rPr>
      </w:pPr>
      <w:r w:rsidRPr="00C82650">
        <w:rPr>
          <w:sz w:val="24"/>
          <w:szCs w:val="24"/>
        </w:rPr>
        <w:t xml:space="preserve">прирост товарооборота – всего и в том числе за счет изменения цен и объема продажи товаров. </w:t>
      </w:r>
    </w:p>
    <w:p w:rsidR="001003BD" w:rsidRPr="00C82650" w:rsidRDefault="00C82650" w:rsidP="00C82650">
      <w:pPr>
        <w:spacing w:after="0" w:line="240" w:lineRule="auto"/>
        <w:ind w:left="0" w:firstLine="709"/>
        <w:rPr>
          <w:sz w:val="24"/>
          <w:szCs w:val="24"/>
        </w:rPr>
      </w:pPr>
      <w:r w:rsidRPr="00C82650">
        <w:rPr>
          <w:sz w:val="24"/>
          <w:szCs w:val="24"/>
        </w:rPr>
        <w:t xml:space="preserve">Покажите взаимосвязь между исчисленными индексами.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3. </w:t>
      </w:r>
      <w:r w:rsidRPr="00C82650">
        <w:rPr>
          <w:sz w:val="24"/>
          <w:szCs w:val="24"/>
        </w:rPr>
        <w:t>Имеются следующие данные о реализации молочных продуктов на городском рынке:</w:t>
      </w:r>
      <w:r w:rsidRPr="00C82650">
        <w:rPr>
          <w:b/>
          <w:sz w:val="24"/>
          <w:szCs w:val="24"/>
        </w:rPr>
        <w:t xml:space="preserve"> </w:t>
      </w:r>
    </w:p>
    <w:tbl>
      <w:tblPr>
        <w:tblStyle w:val="TableGrid"/>
        <w:tblW w:w="9287" w:type="dxa"/>
        <w:tblInd w:w="346" w:type="dxa"/>
        <w:tblCellMar>
          <w:top w:w="62" w:type="dxa"/>
          <w:left w:w="113" w:type="dxa"/>
          <w:bottom w:w="0" w:type="dxa"/>
          <w:right w:w="115" w:type="dxa"/>
        </w:tblCellMar>
        <w:tblLook w:val="04A0" w:firstRow="1" w:lastRow="0" w:firstColumn="1" w:lastColumn="0" w:noHBand="0" w:noVBand="1"/>
      </w:tblPr>
      <w:tblGrid>
        <w:gridCol w:w="1562"/>
        <w:gridCol w:w="2012"/>
        <w:gridCol w:w="2088"/>
        <w:gridCol w:w="3625"/>
      </w:tblGrid>
      <w:tr w:rsidR="001003BD" w:rsidRPr="00C82650">
        <w:trPr>
          <w:trHeight w:val="384"/>
        </w:trPr>
        <w:tc>
          <w:tcPr>
            <w:tcW w:w="1562"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Продукт </w:t>
            </w:r>
          </w:p>
        </w:tc>
        <w:tc>
          <w:tcPr>
            <w:tcW w:w="4100"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Товарооборот, млн. руб. </w:t>
            </w:r>
          </w:p>
        </w:tc>
        <w:tc>
          <w:tcPr>
            <w:tcW w:w="3625"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Изменение цены в декабре по сравнению с ноябрем, % </w:t>
            </w:r>
          </w:p>
        </w:tc>
      </w:tr>
      <w:tr w:rsidR="001003BD" w:rsidRPr="00C82650">
        <w:trPr>
          <w:trHeight w:val="432"/>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2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ноябрь </w:t>
            </w:r>
          </w:p>
        </w:tc>
        <w:tc>
          <w:tcPr>
            <w:tcW w:w="208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декабрь </w:t>
            </w: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r>
      <w:tr w:rsidR="001003BD" w:rsidRPr="00C82650">
        <w:trPr>
          <w:trHeight w:val="308"/>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lastRenderedPageBreak/>
              <w:t xml:space="preserve">Молоко </w:t>
            </w:r>
          </w:p>
        </w:tc>
        <w:tc>
          <w:tcPr>
            <w:tcW w:w="2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9,7 </w:t>
            </w:r>
          </w:p>
        </w:tc>
        <w:tc>
          <w:tcPr>
            <w:tcW w:w="208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6,3 </w:t>
            </w:r>
          </w:p>
        </w:tc>
        <w:tc>
          <w:tcPr>
            <w:tcW w:w="362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+2,1 </w:t>
            </w:r>
          </w:p>
        </w:tc>
      </w:tr>
      <w:tr w:rsidR="001003BD" w:rsidRPr="00C82650">
        <w:trPr>
          <w:trHeight w:val="286"/>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Сметана </w:t>
            </w:r>
          </w:p>
        </w:tc>
        <w:tc>
          <w:tcPr>
            <w:tcW w:w="2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4,5 </w:t>
            </w:r>
          </w:p>
        </w:tc>
        <w:tc>
          <w:tcPr>
            <w:tcW w:w="208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4,0 </w:t>
            </w:r>
          </w:p>
        </w:tc>
        <w:tc>
          <w:tcPr>
            <w:tcW w:w="362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+3,5 </w:t>
            </w:r>
          </w:p>
        </w:tc>
      </w:tr>
      <w:tr w:rsidR="001003BD" w:rsidRPr="00C82650">
        <w:trPr>
          <w:trHeight w:val="310"/>
        </w:trPr>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Творог </w:t>
            </w:r>
          </w:p>
        </w:tc>
        <w:tc>
          <w:tcPr>
            <w:tcW w:w="201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12,9 </w:t>
            </w:r>
          </w:p>
        </w:tc>
        <w:tc>
          <w:tcPr>
            <w:tcW w:w="208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11,5 </w:t>
            </w:r>
          </w:p>
        </w:tc>
        <w:tc>
          <w:tcPr>
            <w:tcW w:w="362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+4,2 </w:t>
            </w:r>
          </w:p>
        </w:tc>
      </w:tr>
    </w:tbl>
    <w:p w:rsidR="001003BD" w:rsidRPr="00C82650" w:rsidRDefault="00C82650" w:rsidP="00C82650">
      <w:pPr>
        <w:spacing w:after="0" w:line="240" w:lineRule="auto"/>
        <w:ind w:left="0" w:firstLine="709"/>
        <w:rPr>
          <w:sz w:val="24"/>
          <w:szCs w:val="24"/>
        </w:rPr>
      </w:pPr>
      <w:r w:rsidRPr="00C82650">
        <w:rPr>
          <w:sz w:val="24"/>
          <w:szCs w:val="24"/>
        </w:rPr>
        <w:t xml:space="preserve">Рассчитайте сводные индексы цен, товарооборота и физического объема реализации.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4. </w:t>
      </w:r>
      <w:r w:rsidRPr="00C82650">
        <w:rPr>
          <w:sz w:val="24"/>
          <w:szCs w:val="24"/>
        </w:rPr>
        <w:t>Имеются следующие данные:</w:t>
      </w:r>
      <w:r w:rsidRPr="00C82650">
        <w:rPr>
          <w:b/>
          <w:sz w:val="24"/>
          <w:szCs w:val="24"/>
        </w:rPr>
        <w:t xml:space="preserve"> </w:t>
      </w:r>
    </w:p>
    <w:tbl>
      <w:tblPr>
        <w:tblStyle w:val="TableGrid"/>
        <w:tblW w:w="8757" w:type="dxa"/>
        <w:tblInd w:w="504" w:type="dxa"/>
        <w:tblCellMar>
          <w:top w:w="64" w:type="dxa"/>
          <w:left w:w="305" w:type="dxa"/>
          <w:bottom w:w="0" w:type="dxa"/>
          <w:right w:w="115" w:type="dxa"/>
        </w:tblCellMar>
        <w:tblLook w:val="04A0" w:firstRow="1" w:lastRow="0" w:firstColumn="1" w:lastColumn="0" w:noHBand="0" w:noVBand="1"/>
      </w:tblPr>
      <w:tblGrid>
        <w:gridCol w:w="1897"/>
        <w:gridCol w:w="3627"/>
        <w:gridCol w:w="3233"/>
      </w:tblGrid>
      <w:tr w:rsidR="001003BD" w:rsidRPr="00C82650">
        <w:trPr>
          <w:trHeight w:val="566"/>
        </w:trPr>
        <w:tc>
          <w:tcPr>
            <w:tcW w:w="138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Товары </w:t>
            </w:r>
          </w:p>
        </w:tc>
        <w:tc>
          <w:tcPr>
            <w:tcW w:w="382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Товарооборот магазина в октябре, д.е. </w:t>
            </w:r>
          </w:p>
        </w:tc>
        <w:tc>
          <w:tcPr>
            <w:tcW w:w="354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Рост цен в октябре по сравнению с июнем, % </w:t>
            </w:r>
          </w:p>
        </w:tc>
      </w:tr>
      <w:tr w:rsidR="001003BD" w:rsidRPr="00C82650">
        <w:trPr>
          <w:trHeight w:val="845"/>
        </w:trPr>
        <w:tc>
          <w:tcPr>
            <w:tcW w:w="138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А </w:t>
            </w:r>
          </w:p>
          <w:p w:rsidR="001003BD" w:rsidRPr="00C82650" w:rsidRDefault="00C82650" w:rsidP="00C82650">
            <w:pPr>
              <w:spacing w:after="0" w:line="240" w:lineRule="auto"/>
              <w:ind w:left="0" w:firstLine="709"/>
              <w:rPr>
                <w:sz w:val="24"/>
                <w:szCs w:val="24"/>
              </w:rPr>
            </w:pPr>
            <w:r w:rsidRPr="00C82650">
              <w:rPr>
                <w:sz w:val="24"/>
                <w:szCs w:val="24"/>
              </w:rPr>
              <w:t xml:space="preserve">Б </w:t>
            </w:r>
          </w:p>
          <w:p w:rsidR="001003BD" w:rsidRPr="00C82650" w:rsidRDefault="00C82650" w:rsidP="00C82650">
            <w:pPr>
              <w:spacing w:after="0" w:line="240" w:lineRule="auto"/>
              <w:ind w:left="0" w:firstLine="709"/>
              <w:rPr>
                <w:sz w:val="24"/>
                <w:szCs w:val="24"/>
              </w:rPr>
            </w:pPr>
            <w:r w:rsidRPr="00C82650">
              <w:rPr>
                <w:sz w:val="24"/>
                <w:szCs w:val="24"/>
              </w:rPr>
              <w:t xml:space="preserve">В </w:t>
            </w:r>
          </w:p>
        </w:tc>
        <w:tc>
          <w:tcPr>
            <w:tcW w:w="382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6500 </w:t>
            </w:r>
          </w:p>
          <w:p w:rsidR="001003BD" w:rsidRPr="00C82650" w:rsidRDefault="00C82650" w:rsidP="00C82650">
            <w:pPr>
              <w:spacing w:after="0" w:line="240" w:lineRule="auto"/>
              <w:ind w:left="0" w:firstLine="709"/>
              <w:rPr>
                <w:sz w:val="24"/>
                <w:szCs w:val="24"/>
              </w:rPr>
            </w:pPr>
            <w:r w:rsidRPr="00C82650">
              <w:rPr>
                <w:sz w:val="24"/>
                <w:szCs w:val="24"/>
              </w:rPr>
              <w:t xml:space="preserve">6100 </w:t>
            </w:r>
          </w:p>
          <w:p w:rsidR="001003BD" w:rsidRPr="00C82650" w:rsidRDefault="00C82650" w:rsidP="00C82650">
            <w:pPr>
              <w:spacing w:after="0" w:line="240" w:lineRule="auto"/>
              <w:ind w:left="0" w:firstLine="709"/>
              <w:rPr>
                <w:sz w:val="24"/>
                <w:szCs w:val="24"/>
              </w:rPr>
            </w:pPr>
            <w:r w:rsidRPr="00C82650">
              <w:rPr>
                <w:sz w:val="24"/>
                <w:szCs w:val="24"/>
              </w:rPr>
              <w:t xml:space="preserve">11900 </w:t>
            </w:r>
          </w:p>
        </w:tc>
        <w:tc>
          <w:tcPr>
            <w:tcW w:w="354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+5,1 </w:t>
            </w:r>
          </w:p>
          <w:p w:rsidR="001003BD" w:rsidRPr="00C82650" w:rsidRDefault="00C82650" w:rsidP="00C82650">
            <w:pPr>
              <w:spacing w:after="0" w:line="240" w:lineRule="auto"/>
              <w:ind w:left="0" w:firstLine="709"/>
              <w:rPr>
                <w:sz w:val="24"/>
                <w:szCs w:val="24"/>
              </w:rPr>
            </w:pPr>
            <w:r w:rsidRPr="00C82650">
              <w:rPr>
                <w:sz w:val="24"/>
                <w:szCs w:val="24"/>
              </w:rPr>
              <w:t xml:space="preserve">+6,4 </w:t>
            </w:r>
          </w:p>
          <w:p w:rsidR="001003BD" w:rsidRPr="00C82650" w:rsidRDefault="00C82650" w:rsidP="00C82650">
            <w:pPr>
              <w:spacing w:after="0" w:line="240" w:lineRule="auto"/>
              <w:ind w:left="0" w:firstLine="709"/>
              <w:rPr>
                <w:sz w:val="24"/>
                <w:szCs w:val="24"/>
              </w:rPr>
            </w:pPr>
            <w:r w:rsidRPr="00C82650">
              <w:rPr>
                <w:sz w:val="24"/>
                <w:szCs w:val="24"/>
              </w:rPr>
              <w:t xml:space="preserve">+8,3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54"/>
        </w:numPr>
        <w:spacing w:after="0" w:line="240" w:lineRule="auto"/>
        <w:ind w:left="0" w:firstLine="709"/>
        <w:rPr>
          <w:sz w:val="24"/>
          <w:szCs w:val="24"/>
        </w:rPr>
      </w:pPr>
      <w:r w:rsidRPr="00C82650">
        <w:rPr>
          <w:sz w:val="24"/>
          <w:szCs w:val="24"/>
        </w:rPr>
        <w:t xml:space="preserve">общий индекс цен;   </w:t>
      </w:r>
    </w:p>
    <w:p w:rsidR="001003BD" w:rsidRPr="00C82650" w:rsidRDefault="00C82650" w:rsidP="00C82650">
      <w:pPr>
        <w:numPr>
          <w:ilvl w:val="0"/>
          <w:numId w:val="54"/>
        </w:numPr>
        <w:spacing w:after="0" w:line="240" w:lineRule="auto"/>
        <w:ind w:left="0" w:firstLine="709"/>
        <w:rPr>
          <w:sz w:val="24"/>
          <w:szCs w:val="24"/>
        </w:rPr>
      </w:pPr>
      <w:r w:rsidRPr="00C82650">
        <w:rPr>
          <w:sz w:val="24"/>
          <w:szCs w:val="24"/>
        </w:rPr>
        <w:t xml:space="preserve">общий индекс физического объема реализации с учетом того, что товарооборот октября возрос на 14% по сравнению с июнем.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5. </w:t>
      </w:r>
      <w:r w:rsidRPr="00C82650">
        <w:rPr>
          <w:sz w:val="24"/>
          <w:szCs w:val="24"/>
        </w:rPr>
        <w:t xml:space="preserve">Имеются следующие данные: </w:t>
      </w:r>
    </w:p>
    <w:tbl>
      <w:tblPr>
        <w:tblStyle w:val="TableGrid"/>
        <w:tblW w:w="9244" w:type="dxa"/>
        <w:tblInd w:w="341" w:type="dxa"/>
        <w:tblCellMar>
          <w:top w:w="64" w:type="dxa"/>
          <w:left w:w="26" w:type="dxa"/>
          <w:bottom w:w="0" w:type="dxa"/>
          <w:right w:w="48" w:type="dxa"/>
        </w:tblCellMar>
        <w:tblLook w:val="04A0" w:firstRow="1" w:lastRow="0" w:firstColumn="1" w:lastColumn="0" w:noHBand="0" w:noVBand="1"/>
      </w:tblPr>
      <w:tblGrid>
        <w:gridCol w:w="1100"/>
        <w:gridCol w:w="3687"/>
        <w:gridCol w:w="4457"/>
      </w:tblGrid>
      <w:tr w:rsidR="001003BD" w:rsidRPr="00C82650">
        <w:trPr>
          <w:trHeight w:val="842"/>
        </w:trPr>
        <w:tc>
          <w:tcPr>
            <w:tcW w:w="1099"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Товары </w:t>
            </w:r>
          </w:p>
        </w:tc>
        <w:tc>
          <w:tcPr>
            <w:tcW w:w="368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Товарооборот базисного периода, </w:t>
            </w:r>
          </w:p>
          <w:p w:rsidR="001003BD" w:rsidRPr="00C82650" w:rsidRDefault="00C82650" w:rsidP="002054A8">
            <w:pPr>
              <w:spacing w:after="0" w:line="240" w:lineRule="auto"/>
              <w:ind w:left="0" w:firstLine="0"/>
              <w:rPr>
                <w:sz w:val="24"/>
                <w:szCs w:val="24"/>
              </w:rPr>
            </w:pPr>
            <w:r w:rsidRPr="00C82650">
              <w:rPr>
                <w:sz w:val="24"/>
                <w:szCs w:val="24"/>
              </w:rPr>
              <w:t xml:space="preserve">д.е. </w:t>
            </w:r>
          </w:p>
        </w:tc>
        <w:tc>
          <w:tcPr>
            <w:tcW w:w="445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Индивидуальные индексы  физического объема реализации  в отчетном периоде, % </w:t>
            </w:r>
          </w:p>
        </w:tc>
      </w:tr>
      <w:tr w:rsidR="001003BD" w:rsidRPr="00C82650">
        <w:trPr>
          <w:trHeight w:val="566"/>
        </w:trPr>
        <w:tc>
          <w:tcPr>
            <w:tcW w:w="1099"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 </w:t>
            </w:r>
          </w:p>
          <w:p w:rsidR="001003BD" w:rsidRPr="00C82650" w:rsidRDefault="00C82650" w:rsidP="002054A8">
            <w:pPr>
              <w:spacing w:after="0" w:line="240" w:lineRule="auto"/>
              <w:ind w:left="0" w:firstLine="0"/>
              <w:rPr>
                <w:sz w:val="24"/>
                <w:szCs w:val="24"/>
              </w:rPr>
            </w:pPr>
            <w:r w:rsidRPr="00C82650">
              <w:rPr>
                <w:sz w:val="24"/>
                <w:szCs w:val="24"/>
              </w:rPr>
              <w:t xml:space="preserve">2 </w:t>
            </w:r>
          </w:p>
        </w:tc>
        <w:tc>
          <w:tcPr>
            <w:tcW w:w="368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7140 </w:t>
            </w:r>
          </w:p>
          <w:p w:rsidR="001003BD" w:rsidRPr="00C82650" w:rsidRDefault="00C82650" w:rsidP="002054A8">
            <w:pPr>
              <w:spacing w:after="0" w:line="240" w:lineRule="auto"/>
              <w:ind w:left="0" w:firstLine="0"/>
              <w:rPr>
                <w:sz w:val="24"/>
                <w:szCs w:val="24"/>
              </w:rPr>
            </w:pPr>
            <w:r w:rsidRPr="00C82650">
              <w:rPr>
                <w:sz w:val="24"/>
                <w:szCs w:val="24"/>
              </w:rPr>
              <w:t xml:space="preserve">9700 </w:t>
            </w:r>
          </w:p>
        </w:tc>
        <w:tc>
          <w:tcPr>
            <w:tcW w:w="445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105 </w:t>
            </w:r>
          </w:p>
          <w:p w:rsidR="001003BD" w:rsidRPr="00C82650" w:rsidRDefault="00C82650" w:rsidP="002054A8">
            <w:pPr>
              <w:spacing w:after="0" w:line="240" w:lineRule="auto"/>
              <w:ind w:left="0" w:firstLine="0"/>
              <w:rPr>
                <w:sz w:val="24"/>
                <w:szCs w:val="24"/>
              </w:rPr>
            </w:pPr>
            <w:r w:rsidRPr="00C82650">
              <w:rPr>
                <w:sz w:val="24"/>
                <w:szCs w:val="24"/>
              </w:rPr>
              <w:t xml:space="preserve">101 </w:t>
            </w:r>
          </w:p>
        </w:tc>
      </w:tr>
      <w:tr w:rsidR="001003BD" w:rsidRPr="00C82650">
        <w:trPr>
          <w:trHeight w:val="290"/>
        </w:trPr>
        <w:tc>
          <w:tcPr>
            <w:tcW w:w="1099"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3 </w:t>
            </w:r>
          </w:p>
        </w:tc>
        <w:tc>
          <w:tcPr>
            <w:tcW w:w="368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10200 </w:t>
            </w:r>
          </w:p>
        </w:tc>
        <w:tc>
          <w:tcPr>
            <w:tcW w:w="4457" w:type="dxa"/>
            <w:tcBorders>
              <w:top w:val="single" w:sz="6" w:space="0" w:color="000000"/>
              <w:left w:val="single" w:sz="6" w:space="0" w:color="000000"/>
              <w:bottom w:val="single" w:sz="6" w:space="0" w:color="000000"/>
              <w:right w:val="single" w:sz="6"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96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55"/>
        </w:numPr>
        <w:spacing w:after="0" w:line="240" w:lineRule="auto"/>
        <w:ind w:left="0" w:firstLine="709"/>
        <w:rPr>
          <w:sz w:val="24"/>
          <w:szCs w:val="24"/>
        </w:rPr>
      </w:pPr>
      <w:r w:rsidRPr="00C82650">
        <w:rPr>
          <w:sz w:val="24"/>
          <w:szCs w:val="24"/>
        </w:rPr>
        <w:t xml:space="preserve">среднее изменение физического объема реализации товаров в отчетном периоде по сравнению с базисным;  </w:t>
      </w:r>
    </w:p>
    <w:p w:rsidR="001003BD" w:rsidRPr="00C82650" w:rsidRDefault="00C82650" w:rsidP="00C82650">
      <w:pPr>
        <w:numPr>
          <w:ilvl w:val="0"/>
          <w:numId w:val="55"/>
        </w:numPr>
        <w:spacing w:after="0" w:line="240" w:lineRule="auto"/>
        <w:ind w:left="0" w:firstLine="709"/>
        <w:rPr>
          <w:sz w:val="24"/>
          <w:szCs w:val="24"/>
        </w:rPr>
      </w:pPr>
      <w:r w:rsidRPr="00C82650">
        <w:rPr>
          <w:sz w:val="24"/>
          <w:szCs w:val="24"/>
        </w:rPr>
        <w:t xml:space="preserve">общий индекс цен, если известно, что товарооборот увеличился на 11%.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6. </w:t>
      </w:r>
      <w:r w:rsidRPr="00C82650">
        <w:rPr>
          <w:sz w:val="24"/>
          <w:szCs w:val="24"/>
        </w:rPr>
        <w:t xml:space="preserve">Выпуск продукции по заводу почвообрабатывающих машин за два квартала следующий: </w:t>
      </w:r>
    </w:p>
    <w:tbl>
      <w:tblPr>
        <w:tblStyle w:val="TableGrid"/>
        <w:tblW w:w="9287" w:type="dxa"/>
        <w:tblInd w:w="346" w:type="dxa"/>
        <w:tblCellMar>
          <w:top w:w="62" w:type="dxa"/>
          <w:left w:w="113" w:type="dxa"/>
          <w:bottom w:w="0" w:type="dxa"/>
          <w:right w:w="115" w:type="dxa"/>
        </w:tblCellMar>
        <w:tblLook w:val="04A0" w:firstRow="1" w:lastRow="0" w:firstColumn="1" w:lastColumn="0" w:noHBand="0" w:noVBand="1"/>
      </w:tblPr>
      <w:tblGrid>
        <w:gridCol w:w="2707"/>
        <w:gridCol w:w="1699"/>
        <w:gridCol w:w="1844"/>
        <w:gridCol w:w="1455"/>
        <w:gridCol w:w="1582"/>
      </w:tblGrid>
      <w:tr w:rsidR="001003BD" w:rsidRPr="00C82650">
        <w:trPr>
          <w:trHeight w:val="564"/>
        </w:trPr>
        <w:tc>
          <w:tcPr>
            <w:tcW w:w="2708"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Вид продукции </w:t>
            </w:r>
          </w:p>
        </w:tc>
        <w:tc>
          <w:tcPr>
            <w:tcW w:w="3543" w:type="dxa"/>
            <w:gridSpan w:val="2"/>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Выпуск, шт. </w:t>
            </w:r>
          </w:p>
        </w:tc>
        <w:tc>
          <w:tcPr>
            <w:tcW w:w="3037"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Отпускная цена за шт., тыс. руб. </w:t>
            </w:r>
          </w:p>
        </w:tc>
      </w:tr>
      <w:tr w:rsidR="001003BD" w:rsidRPr="00C82650">
        <w:trPr>
          <w:trHeight w:val="432"/>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169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 кв. </w:t>
            </w:r>
          </w:p>
        </w:tc>
        <w:tc>
          <w:tcPr>
            <w:tcW w:w="184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 кв.  </w:t>
            </w:r>
          </w:p>
        </w:tc>
        <w:tc>
          <w:tcPr>
            <w:tcW w:w="145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 кв.  </w:t>
            </w:r>
          </w:p>
        </w:tc>
        <w:tc>
          <w:tcPr>
            <w:tcW w:w="15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 кв.  </w:t>
            </w:r>
          </w:p>
        </w:tc>
      </w:tr>
      <w:tr w:rsidR="001003BD" w:rsidRPr="00C82650">
        <w:trPr>
          <w:trHeight w:val="406"/>
        </w:trPr>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Плуги навесные </w:t>
            </w:r>
          </w:p>
        </w:tc>
        <w:tc>
          <w:tcPr>
            <w:tcW w:w="169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2500 </w:t>
            </w:r>
          </w:p>
        </w:tc>
        <w:tc>
          <w:tcPr>
            <w:tcW w:w="184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2610 </w:t>
            </w:r>
          </w:p>
        </w:tc>
        <w:tc>
          <w:tcPr>
            <w:tcW w:w="145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194,8 </w:t>
            </w:r>
          </w:p>
        </w:tc>
        <w:tc>
          <w:tcPr>
            <w:tcW w:w="15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198,4 </w:t>
            </w:r>
          </w:p>
        </w:tc>
      </w:tr>
      <w:tr w:rsidR="001003BD" w:rsidRPr="00C82650">
        <w:trPr>
          <w:trHeight w:val="358"/>
        </w:trPr>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Плуги прицепные </w:t>
            </w:r>
          </w:p>
        </w:tc>
        <w:tc>
          <w:tcPr>
            <w:tcW w:w="169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3000 </w:t>
            </w:r>
          </w:p>
        </w:tc>
        <w:tc>
          <w:tcPr>
            <w:tcW w:w="184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2950 </w:t>
            </w:r>
          </w:p>
        </w:tc>
        <w:tc>
          <w:tcPr>
            <w:tcW w:w="145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185,1 </w:t>
            </w:r>
          </w:p>
        </w:tc>
        <w:tc>
          <w:tcPr>
            <w:tcW w:w="15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187,6 </w:t>
            </w:r>
          </w:p>
        </w:tc>
      </w:tr>
      <w:tr w:rsidR="001003BD" w:rsidRPr="00C82650">
        <w:trPr>
          <w:trHeight w:val="562"/>
        </w:trPr>
        <w:tc>
          <w:tcPr>
            <w:tcW w:w="2708"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Культиваторы навесные </w:t>
            </w:r>
          </w:p>
        </w:tc>
        <w:tc>
          <w:tcPr>
            <w:tcW w:w="169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3600 </w:t>
            </w:r>
          </w:p>
        </w:tc>
        <w:tc>
          <w:tcPr>
            <w:tcW w:w="184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3700 </w:t>
            </w:r>
          </w:p>
        </w:tc>
        <w:tc>
          <w:tcPr>
            <w:tcW w:w="145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95,0 </w:t>
            </w:r>
          </w:p>
        </w:tc>
        <w:tc>
          <w:tcPr>
            <w:tcW w:w="15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98,7 </w:t>
            </w:r>
          </w:p>
        </w:tc>
      </w:tr>
    </w:tbl>
    <w:p w:rsidR="001003BD" w:rsidRPr="00C82650" w:rsidRDefault="00C82650" w:rsidP="00C82650">
      <w:pPr>
        <w:spacing w:after="0" w:line="240" w:lineRule="auto"/>
        <w:ind w:left="0" w:firstLine="709"/>
        <w:rPr>
          <w:sz w:val="24"/>
          <w:szCs w:val="24"/>
        </w:rPr>
      </w:pPr>
      <w:r w:rsidRPr="00C82650">
        <w:rPr>
          <w:sz w:val="24"/>
          <w:szCs w:val="24"/>
        </w:rPr>
        <w:t xml:space="preserve">На основе расчета соответствующих индексов определить: </w:t>
      </w:r>
    </w:p>
    <w:p w:rsidR="001003BD" w:rsidRPr="00C82650" w:rsidRDefault="00C82650" w:rsidP="00C82650">
      <w:pPr>
        <w:numPr>
          <w:ilvl w:val="0"/>
          <w:numId w:val="56"/>
        </w:numPr>
        <w:spacing w:after="0" w:line="240" w:lineRule="auto"/>
        <w:ind w:left="0" w:firstLine="709"/>
        <w:rPr>
          <w:sz w:val="24"/>
          <w:szCs w:val="24"/>
        </w:rPr>
      </w:pPr>
      <w:r w:rsidRPr="00C82650">
        <w:rPr>
          <w:sz w:val="24"/>
          <w:szCs w:val="24"/>
        </w:rPr>
        <w:t xml:space="preserve">изменение (в </w:t>
      </w:r>
      <w:r w:rsidRPr="00C82650">
        <w:rPr>
          <w:i/>
          <w:sz w:val="24"/>
          <w:szCs w:val="24"/>
        </w:rPr>
        <w:t>%</w:t>
      </w:r>
      <w:r w:rsidRPr="00C82650">
        <w:rPr>
          <w:sz w:val="24"/>
          <w:szCs w:val="24"/>
        </w:rPr>
        <w:t xml:space="preserve">) объем выпуска каждого вида продукции, а также изменение выпуска продукции в целом по предприятию; </w:t>
      </w:r>
    </w:p>
    <w:p w:rsidR="001003BD" w:rsidRPr="00C82650" w:rsidRDefault="00C82650" w:rsidP="00C82650">
      <w:pPr>
        <w:numPr>
          <w:ilvl w:val="0"/>
          <w:numId w:val="56"/>
        </w:numPr>
        <w:spacing w:after="0" w:line="240" w:lineRule="auto"/>
        <w:ind w:left="0" w:firstLine="709"/>
        <w:rPr>
          <w:sz w:val="24"/>
          <w:szCs w:val="24"/>
        </w:rPr>
      </w:pPr>
      <w:r w:rsidRPr="00C82650">
        <w:rPr>
          <w:sz w:val="24"/>
          <w:szCs w:val="24"/>
        </w:rPr>
        <w:t xml:space="preserve">изменение цен (в </w:t>
      </w:r>
      <w:r w:rsidRPr="00C82650">
        <w:rPr>
          <w:i/>
          <w:sz w:val="24"/>
          <w:szCs w:val="24"/>
        </w:rPr>
        <w:t>%</w:t>
      </w:r>
      <w:r w:rsidRPr="00C82650">
        <w:rPr>
          <w:sz w:val="24"/>
          <w:szCs w:val="24"/>
        </w:rPr>
        <w:t xml:space="preserve">) по каждому виду продукции, а также изменение цен по всему ассортименту продукции; </w:t>
      </w:r>
    </w:p>
    <w:p w:rsidR="001003BD" w:rsidRPr="00C82650" w:rsidRDefault="00C82650" w:rsidP="00C82650">
      <w:pPr>
        <w:numPr>
          <w:ilvl w:val="0"/>
          <w:numId w:val="56"/>
        </w:numPr>
        <w:spacing w:after="0" w:line="240" w:lineRule="auto"/>
        <w:ind w:left="0" w:firstLine="709"/>
        <w:rPr>
          <w:sz w:val="24"/>
          <w:szCs w:val="24"/>
        </w:rPr>
      </w:pPr>
      <w:r w:rsidRPr="00C82650">
        <w:rPr>
          <w:sz w:val="24"/>
          <w:szCs w:val="24"/>
        </w:rPr>
        <w:t xml:space="preserve">абсолютное изменение общей стоимости продукции, выделив из общей суммы: изменение за счет изменения количества продукции и за счет изменения цен.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7. </w:t>
      </w:r>
      <w:r w:rsidRPr="00C82650">
        <w:rPr>
          <w:sz w:val="24"/>
          <w:szCs w:val="24"/>
        </w:rPr>
        <w:t xml:space="preserve">По предприятию имеются следующие данные о реализации продукции: </w:t>
      </w:r>
    </w:p>
    <w:tbl>
      <w:tblPr>
        <w:tblStyle w:val="TableGrid"/>
        <w:tblW w:w="9227" w:type="dxa"/>
        <w:tblInd w:w="346" w:type="dxa"/>
        <w:tblCellMar>
          <w:top w:w="62" w:type="dxa"/>
          <w:left w:w="134" w:type="dxa"/>
          <w:bottom w:w="6" w:type="dxa"/>
          <w:right w:w="22" w:type="dxa"/>
        </w:tblCellMar>
        <w:tblLook w:val="04A0" w:firstRow="1" w:lastRow="0" w:firstColumn="1" w:lastColumn="0" w:noHBand="0" w:noVBand="1"/>
      </w:tblPr>
      <w:tblGrid>
        <w:gridCol w:w="1997"/>
        <w:gridCol w:w="1277"/>
        <w:gridCol w:w="1560"/>
        <w:gridCol w:w="1133"/>
        <w:gridCol w:w="1539"/>
        <w:gridCol w:w="1721"/>
      </w:tblGrid>
      <w:tr w:rsidR="001003BD" w:rsidRPr="00C82650">
        <w:trPr>
          <w:trHeight w:val="838"/>
        </w:trPr>
        <w:tc>
          <w:tcPr>
            <w:tcW w:w="1997"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Вид продукции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Единицы изм. </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Реализовано </w:t>
            </w:r>
          </w:p>
        </w:tc>
        <w:tc>
          <w:tcPr>
            <w:tcW w:w="3260"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Общая стоимость реализованной продукции, тыс. руб. </w:t>
            </w:r>
          </w:p>
        </w:tc>
      </w:tr>
      <w:tr w:rsidR="001003BD" w:rsidRPr="00C82650">
        <w:trPr>
          <w:trHeight w:val="655"/>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Сентябрь  </w:t>
            </w:r>
          </w:p>
        </w:tc>
        <w:tc>
          <w:tcPr>
            <w:tcW w:w="113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Октябрь  </w:t>
            </w:r>
          </w:p>
        </w:tc>
        <w:tc>
          <w:tcPr>
            <w:tcW w:w="153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Сентябрь  </w:t>
            </w:r>
          </w:p>
        </w:tc>
        <w:tc>
          <w:tcPr>
            <w:tcW w:w="172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Октябрь  </w:t>
            </w:r>
          </w:p>
        </w:tc>
      </w:tr>
      <w:tr w:rsidR="001003BD" w:rsidRPr="00C82650">
        <w:trPr>
          <w:trHeight w:val="605"/>
        </w:trPr>
        <w:tc>
          <w:tcPr>
            <w:tcW w:w="199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Цемент М-400 портланд </w:t>
            </w:r>
          </w:p>
        </w:tc>
        <w:tc>
          <w:tcPr>
            <w:tcW w:w="1277"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т  </w:t>
            </w:r>
          </w:p>
        </w:tc>
        <w:tc>
          <w:tcPr>
            <w:tcW w:w="1560"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18200 </w:t>
            </w:r>
          </w:p>
        </w:tc>
        <w:tc>
          <w:tcPr>
            <w:tcW w:w="1133"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19500 </w:t>
            </w:r>
          </w:p>
        </w:tc>
        <w:tc>
          <w:tcPr>
            <w:tcW w:w="1539"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8918 </w:t>
            </w:r>
          </w:p>
        </w:tc>
        <w:tc>
          <w:tcPr>
            <w:tcW w:w="1721"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9594 </w:t>
            </w:r>
          </w:p>
        </w:tc>
      </w:tr>
      <w:tr w:rsidR="001003BD" w:rsidRPr="00C82650">
        <w:trPr>
          <w:trHeight w:val="608"/>
        </w:trPr>
        <w:tc>
          <w:tcPr>
            <w:tcW w:w="199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Кирпич красный М-100 </w:t>
            </w:r>
          </w:p>
        </w:tc>
        <w:tc>
          <w:tcPr>
            <w:tcW w:w="1277"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тыс. шт. </w:t>
            </w:r>
          </w:p>
        </w:tc>
        <w:tc>
          <w:tcPr>
            <w:tcW w:w="1560"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3400 </w:t>
            </w:r>
          </w:p>
        </w:tc>
        <w:tc>
          <w:tcPr>
            <w:tcW w:w="1133"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4000 </w:t>
            </w:r>
          </w:p>
        </w:tc>
        <w:tc>
          <w:tcPr>
            <w:tcW w:w="1539"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2958 </w:t>
            </w:r>
          </w:p>
        </w:tc>
        <w:tc>
          <w:tcPr>
            <w:tcW w:w="1721"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3520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C82650">
      <w:pPr>
        <w:numPr>
          <w:ilvl w:val="0"/>
          <w:numId w:val="57"/>
        </w:numPr>
        <w:spacing w:after="0" w:line="240" w:lineRule="auto"/>
        <w:ind w:left="0" w:firstLine="709"/>
        <w:rPr>
          <w:sz w:val="24"/>
          <w:szCs w:val="24"/>
        </w:rPr>
      </w:pPr>
      <w:r w:rsidRPr="00C82650">
        <w:rPr>
          <w:sz w:val="24"/>
          <w:szCs w:val="24"/>
        </w:rPr>
        <w:t xml:space="preserve">среднее изменение цен на реализованную продукцию и абсолютное изменение стоимости реализованной продукции за счет изменения цен; </w:t>
      </w:r>
    </w:p>
    <w:p w:rsidR="001003BD" w:rsidRPr="00C82650" w:rsidRDefault="00C82650" w:rsidP="00C82650">
      <w:pPr>
        <w:numPr>
          <w:ilvl w:val="0"/>
          <w:numId w:val="57"/>
        </w:numPr>
        <w:spacing w:after="0" w:line="240" w:lineRule="auto"/>
        <w:ind w:left="0" w:firstLine="709"/>
        <w:rPr>
          <w:sz w:val="24"/>
          <w:szCs w:val="24"/>
        </w:rPr>
      </w:pPr>
      <w:r w:rsidRPr="00C82650">
        <w:rPr>
          <w:sz w:val="24"/>
          <w:szCs w:val="24"/>
        </w:rPr>
        <w:t xml:space="preserve">общее изменение физического объема реализованной продукции предприятия и абсолютное изменение стоимости реализованной продукции за счет изменения ее физического объема.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8. </w:t>
      </w:r>
      <w:r w:rsidRPr="00C82650">
        <w:rPr>
          <w:sz w:val="24"/>
          <w:szCs w:val="24"/>
        </w:rPr>
        <w:t xml:space="preserve">Объем товарной продукции авторемонтного завода (в действующих ценах) составил: апрель – 12000 тыс. руб., май – 14400 тыс. руб., июнь – 24000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Отпускные цены на продукцию завода снижены в среднем в мае по сравнению с апрелем на 0,6%, а в июне повышены на 5,0% по сравнению с маем.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изменение физического объема продукции.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9. </w:t>
      </w:r>
      <w:r w:rsidRPr="00C82650">
        <w:rPr>
          <w:sz w:val="24"/>
          <w:szCs w:val="24"/>
        </w:rPr>
        <w:t>Имеются следующие данные о производстве продукции:</w:t>
      </w:r>
      <w:r w:rsidRPr="00C82650">
        <w:rPr>
          <w:b/>
          <w:sz w:val="24"/>
          <w:szCs w:val="24"/>
        </w:rPr>
        <w:t xml:space="preserve"> </w:t>
      </w:r>
    </w:p>
    <w:tbl>
      <w:tblPr>
        <w:tblStyle w:val="TableGrid"/>
        <w:tblW w:w="8524" w:type="dxa"/>
        <w:tblInd w:w="252" w:type="dxa"/>
        <w:tblCellMar>
          <w:top w:w="64" w:type="dxa"/>
          <w:left w:w="115" w:type="dxa"/>
          <w:bottom w:w="0" w:type="dxa"/>
          <w:right w:w="58" w:type="dxa"/>
        </w:tblCellMar>
        <w:tblLook w:val="04A0" w:firstRow="1" w:lastRow="0" w:firstColumn="1" w:lastColumn="0" w:noHBand="0" w:noVBand="1"/>
      </w:tblPr>
      <w:tblGrid>
        <w:gridCol w:w="1638"/>
        <w:gridCol w:w="1588"/>
        <w:gridCol w:w="1791"/>
        <w:gridCol w:w="1716"/>
        <w:gridCol w:w="1791"/>
      </w:tblGrid>
      <w:tr w:rsidR="001003BD" w:rsidRPr="00C82650">
        <w:trPr>
          <w:trHeight w:val="566"/>
        </w:trPr>
        <w:tc>
          <w:tcPr>
            <w:tcW w:w="1668" w:type="dxa"/>
            <w:vMerge w:val="restart"/>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Вид Продукции </w:t>
            </w:r>
          </w:p>
        </w:tc>
        <w:tc>
          <w:tcPr>
            <w:tcW w:w="3359" w:type="dxa"/>
            <w:gridSpan w:val="2"/>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Себестоимость единицы продукции, д.е. </w:t>
            </w:r>
          </w:p>
        </w:tc>
        <w:tc>
          <w:tcPr>
            <w:tcW w:w="3497" w:type="dxa"/>
            <w:gridSpan w:val="2"/>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Произведено, штук </w:t>
            </w:r>
          </w:p>
        </w:tc>
      </w:tr>
      <w:tr w:rsidR="001003BD" w:rsidRPr="00C82650">
        <w:trPr>
          <w:trHeight w:val="290"/>
        </w:trPr>
        <w:tc>
          <w:tcPr>
            <w:tcW w:w="0" w:type="auto"/>
            <w:vMerge/>
            <w:tcBorders>
              <w:top w:val="nil"/>
              <w:left w:val="single" w:sz="6" w:space="0" w:color="000000"/>
              <w:bottom w:val="single" w:sz="6" w:space="0" w:color="000000"/>
              <w:right w:val="single" w:sz="6" w:space="0" w:color="000000"/>
            </w:tcBorders>
          </w:tcPr>
          <w:p w:rsidR="001003BD" w:rsidRPr="00C82650" w:rsidRDefault="001003BD" w:rsidP="00C82650">
            <w:pPr>
              <w:spacing w:after="0" w:line="240" w:lineRule="auto"/>
              <w:ind w:left="0" w:firstLine="709"/>
              <w:rPr>
                <w:sz w:val="24"/>
                <w:szCs w:val="24"/>
              </w:rPr>
            </w:pPr>
          </w:p>
        </w:tc>
        <w:tc>
          <w:tcPr>
            <w:tcW w:w="160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март </w:t>
            </w:r>
          </w:p>
        </w:tc>
        <w:tc>
          <w:tcPr>
            <w:tcW w:w="175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сентябрь </w:t>
            </w:r>
          </w:p>
        </w:tc>
        <w:tc>
          <w:tcPr>
            <w:tcW w:w="175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март </w:t>
            </w:r>
          </w:p>
        </w:tc>
        <w:tc>
          <w:tcPr>
            <w:tcW w:w="1748"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сентябрь </w:t>
            </w:r>
          </w:p>
        </w:tc>
      </w:tr>
      <w:tr w:rsidR="001003BD" w:rsidRPr="00C82650">
        <w:trPr>
          <w:trHeight w:val="1121"/>
        </w:trPr>
        <w:tc>
          <w:tcPr>
            <w:tcW w:w="1668"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А </w:t>
            </w:r>
          </w:p>
          <w:p w:rsidR="001003BD" w:rsidRPr="00C82650" w:rsidRDefault="00C82650" w:rsidP="00C82650">
            <w:pPr>
              <w:spacing w:after="0" w:line="240" w:lineRule="auto"/>
              <w:ind w:left="0" w:firstLine="709"/>
              <w:rPr>
                <w:sz w:val="24"/>
                <w:szCs w:val="24"/>
              </w:rPr>
            </w:pPr>
            <w:r w:rsidRPr="00C82650">
              <w:rPr>
                <w:sz w:val="24"/>
                <w:szCs w:val="24"/>
              </w:rPr>
              <w:t xml:space="preserve">Б </w:t>
            </w:r>
          </w:p>
          <w:p w:rsidR="001003BD" w:rsidRPr="00C82650" w:rsidRDefault="00C82650" w:rsidP="00C82650">
            <w:pPr>
              <w:spacing w:after="0" w:line="240" w:lineRule="auto"/>
              <w:ind w:left="0" w:firstLine="709"/>
              <w:rPr>
                <w:sz w:val="24"/>
                <w:szCs w:val="24"/>
              </w:rPr>
            </w:pPr>
            <w:r w:rsidRPr="00C82650">
              <w:rPr>
                <w:sz w:val="24"/>
                <w:szCs w:val="24"/>
              </w:rPr>
              <w:t xml:space="preserve">В </w:t>
            </w:r>
          </w:p>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1609"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p w:rsidR="001003BD" w:rsidRPr="00C82650" w:rsidRDefault="00C82650" w:rsidP="00C82650">
            <w:pPr>
              <w:spacing w:after="0" w:line="240" w:lineRule="auto"/>
              <w:ind w:left="0" w:firstLine="709"/>
              <w:rPr>
                <w:sz w:val="24"/>
                <w:szCs w:val="24"/>
              </w:rPr>
            </w:pPr>
            <w:r w:rsidRPr="00C82650">
              <w:rPr>
                <w:sz w:val="24"/>
                <w:szCs w:val="24"/>
              </w:rPr>
              <w:t xml:space="preserve">30 </w:t>
            </w:r>
          </w:p>
          <w:p w:rsidR="001003BD" w:rsidRPr="00C82650" w:rsidRDefault="00C82650" w:rsidP="00C82650">
            <w:pPr>
              <w:spacing w:after="0" w:line="240" w:lineRule="auto"/>
              <w:ind w:left="0" w:firstLine="709"/>
              <w:rPr>
                <w:sz w:val="24"/>
                <w:szCs w:val="24"/>
              </w:rPr>
            </w:pPr>
            <w:r w:rsidRPr="00C82650">
              <w:rPr>
                <w:sz w:val="24"/>
                <w:szCs w:val="24"/>
              </w:rPr>
              <w:t xml:space="preserve">38 </w:t>
            </w:r>
          </w:p>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175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18 </w:t>
            </w:r>
          </w:p>
          <w:p w:rsidR="001003BD" w:rsidRPr="00C82650" w:rsidRDefault="00C82650" w:rsidP="00C82650">
            <w:pPr>
              <w:spacing w:after="0" w:line="240" w:lineRule="auto"/>
              <w:ind w:left="0" w:firstLine="709"/>
              <w:rPr>
                <w:sz w:val="24"/>
                <w:szCs w:val="24"/>
              </w:rPr>
            </w:pPr>
            <w:r w:rsidRPr="00C82650">
              <w:rPr>
                <w:sz w:val="24"/>
                <w:szCs w:val="24"/>
              </w:rPr>
              <w:t xml:space="preserve">27 </w:t>
            </w:r>
          </w:p>
          <w:p w:rsidR="001003BD" w:rsidRPr="00C82650" w:rsidRDefault="00C82650" w:rsidP="00C82650">
            <w:pPr>
              <w:spacing w:after="0" w:line="240" w:lineRule="auto"/>
              <w:ind w:left="0" w:firstLine="709"/>
              <w:rPr>
                <w:sz w:val="24"/>
                <w:szCs w:val="24"/>
              </w:rPr>
            </w:pPr>
            <w:r w:rsidRPr="00C82650">
              <w:rPr>
                <w:sz w:val="24"/>
                <w:szCs w:val="24"/>
              </w:rPr>
              <w:t xml:space="preserve">36 </w:t>
            </w:r>
          </w:p>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175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290 </w:t>
            </w:r>
          </w:p>
          <w:p w:rsidR="001003BD" w:rsidRPr="00C82650" w:rsidRDefault="00C82650" w:rsidP="00C82650">
            <w:pPr>
              <w:spacing w:after="0" w:line="240" w:lineRule="auto"/>
              <w:ind w:left="0" w:firstLine="709"/>
              <w:rPr>
                <w:sz w:val="24"/>
                <w:szCs w:val="24"/>
              </w:rPr>
            </w:pPr>
            <w:r w:rsidRPr="00C82650">
              <w:rPr>
                <w:sz w:val="24"/>
                <w:szCs w:val="24"/>
              </w:rPr>
              <w:t xml:space="preserve">560 </w:t>
            </w:r>
          </w:p>
          <w:p w:rsidR="001003BD" w:rsidRPr="00C82650" w:rsidRDefault="00C82650" w:rsidP="00C82650">
            <w:pPr>
              <w:spacing w:after="0" w:line="240" w:lineRule="auto"/>
              <w:ind w:left="0" w:firstLine="709"/>
              <w:rPr>
                <w:sz w:val="24"/>
                <w:szCs w:val="24"/>
              </w:rPr>
            </w:pPr>
            <w:r w:rsidRPr="00C82650">
              <w:rPr>
                <w:sz w:val="24"/>
                <w:szCs w:val="24"/>
              </w:rPr>
              <w:t xml:space="preserve">270 </w:t>
            </w:r>
          </w:p>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1748"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270 </w:t>
            </w:r>
          </w:p>
          <w:p w:rsidR="001003BD" w:rsidRPr="00C82650" w:rsidRDefault="00C82650" w:rsidP="00C82650">
            <w:pPr>
              <w:spacing w:after="0" w:line="240" w:lineRule="auto"/>
              <w:ind w:left="0" w:firstLine="709"/>
              <w:rPr>
                <w:sz w:val="24"/>
                <w:szCs w:val="24"/>
              </w:rPr>
            </w:pPr>
            <w:r w:rsidRPr="00C82650">
              <w:rPr>
                <w:sz w:val="24"/>
                <w:szCs w:val="24"/>
              </w:rPr>
              <w:t xml:space="preserve">570 </w:t>
            </w:r>
          </w:p>
          <w:p w:rsidR="001003BD" w:rsidRPr="00C82650" w:rsidRDefault="00C82650" w:rsidP="00C82650">
            <w:pPr>
              <w:spacing w:after="0" w:line="240" w:lineRule="auto"/>
              <w:ind w:left="0" w:firstLine="709"/>
              <w:rPr>
                <w:sz w:val="24"/>
                <w:szCs w:val="24"/>
              </w:rPr>
            </w:pPr>
            <w:r w:rsidRPr="00C82650">
              <w:rPr>
                <w:sz w:val="24"/>
                <w:szCs w:val="24"/>
              </w:rPr>
              <w:t xml:space="preserve">300 </w:t>
            </w:r>
          </w:p>
          <w:p w:rsidR="001003BD" w:rsidRPr="00C82650" w:rsidRDefault="00C82650" w:rsidP="00C82650">
            <w:pPr>
              <w:spacing w:after="0" w:line="240" w:lineRule="auto"/>
              <w:ind w:left="0" w:firstLine="709"/>
              <w:rPr>
                <w:sz w:val="24"/>
                <w:szCs w:val="24"/>
              </w:rPr>
            </w:pPr>
            <w:r w:rsidRPr="00C82650">
              <w:rPr>
                <w:sz w:val="24"/>
                <w:szCs w:val="24"/>
              </w:rPr>
              <w:t xml:space="preserve">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58"/>
        </w:numPr>
        <w:spacing w:after="0" w:line="240" w:lineRule="auto"/>
        <w:ind w:left="0" w:firstLine="709"/>
        <w:rPr>
          <w:sz w:val="24"/>
          <w:szCs w:val="24"/>
        </w:rPr>
      </w:pPr>
      <w:r w:rsidRPr="00C82650">
        <w:rPr>
          <w:sz w:val="24"/>
          <w:szCs w:val="24"/>
        </w:rPr>
        <w:t xml:space="preserve">индивидуальные индексы себестоимости и физического объема продукции;  </w:t>
      </w:r>
    </w:p>
    <w:p w:rsidR="001003BD" w:rsidRPr="00C82650" w:rsidRDefault="00C82650" w:rsidP="00C82650">
      <w:pPr>
        <w:numPr>
          <w:ilvl w:val="0"/>
          <w:numId w:val="58"/>
        </w:numPr>
        <w:spacing w:after="0" w:line="240" w:lineRule="auto"/>
        <w:ind w:left="0" w:firstLine="709"/>
        <w:rPr>
          <w:sz w:val="24"/>
          <w:szCs w:val="24"/>
        </w:rPr>
      </w:pPr>
      <w:r w:rsidRPr="00C82650">
        <w:rPr>
          <w:sz w:val="24"/>
          <w:szCs w:val="24"/>
        </w:rPr>
        <w:t xml:space="preserve">общие индексы себестоимости, физического объема продукции и издержек производства;   </w:t>
      </w:r>
    </w:p>
    <w:p w:rsidR="001003BD" w:rsidRPr="00C82650" w:rsidRDefault="00C82650" w:rsidP="00C82650">
      <w:pPr>
        <w:numPr>
          <w:ilvl w:val="0"/>
          <w:numId w:val="58"/>
        </w:numPr>
        <w:spacing w:after="0" w:line="240" w:lineRule="auto"/>
        <w:ind w:left="0" w:firstLine="709"/>
        <w:rPr>
          <w:sz w:val="24"/>
          <w:szCs w:val="24"/>
        </w:rPr>
      </w:pPr>
      <w:r w:rsidRPr="00C82650">
        <w:rPr>
          <w:sz w:val="24"/>
          <w:szCs w:val="24"/>
        </w:rPr>
        <w:t xml:space="preserve">абсолютное </w:t>
      </w:r>
      <w:r w:rsidRPr="00C82650">
        <w:rPr>
          <w:sz w:val="24"/>
          <w:szCs w:val="24"/>
        </w:rPr>
        <w:tab/>
        <w:t xml:space="preserve">изменение </w:t>
      </w:r>
      <w:r w:rsidRPr="00C82650">
        <w:rPr>
          <w:sz w:val="24"/>
          <w:szCs w:val="24"/>
        </w:rPr>
        <w:tab/>
        <w:t xml:space="preserve">издержек </w:t>
      </w:r>
      <w:r w:rsidRPr="00C82650">
        <w:rPr>
          <w:sz w:val="24"/>
          <w:szCs w:val="24"/>
        </w:rPr>
        <w:tab/>
        <w:t xml:space="preserve">производства </w:t>
      </w:r>
      <w:r w:rsidRPr="00C82650">
        <w:rPr>
          <w:sz w:val="24"/>
          <w:szCs w:val="24"/>
        </w:rPr>
        <w:tab/>
        <w:t xml:space="preserve">(затрат </w:t>
      </w:r>
      <w:r w:rsidRPr="00C82650">
        <w:rPr>
          <w:sz w:val="24"/>
          <w:szCs w:val="24"/>
        </w:rPr>
        <w:tab/>
        <w:t xml:space="preserve">на </w:t>
      </w:r>
    </w:p>
    <w:p w:rsidR="001003BD" w:rsidRPr="00C82650" w:rsidRDefault="00C82650" w:rsidP="00C82650">
      <w:pPr>
        <w:spacing w:after="0" w:line="240" w:lineRule="auto"/>
        <w:ind w:left="0" w:firstLine="709"/>
        <w:rPr>
          <w:sz w:val="24"/>
          <w:szCs w:val="24"/>
        </w:rPr>
      </w:pPr>
      <w:r w:rsidRPr="00C82650">
        <w:rPr>
          <w:sz w:val="24"/>
          <w:szCs w:val="24"/>
        </w:rPr>
        <w:t xml:space="preserve">производство);   </w:t>
      </w:r>
    </w:p>
    <w:p w:rsidR="001003BD" w:rsidRPr="00C82650" w:rsidRDefault="00C82650" w:rsidP="00C82650">
      <w:pPr>
        <w:numPr>
          <w:ilvl w:val="0"/>
          <w:numId w:val="58"/>
        </w:numPr>
        <w:spacing w:after="0" w:line="240" w:lineRule="auto"/>
        <w:ind w:left="0" w:firstLine="709"/>
        <w:rPr>
          <w:sz w:val="24"/>
          <w:szCs w:val="24"/>
        </w:rPr>
      </w:pPr>
      <w:r w:rsidRPr="00C82650">
        <w:rPr>
          <w:sz w:val="24"/>
          <w:szCs w:val="24"/>
        </w:rPr>
        <w:t xml:space="preserve">абсолютное изменение затрат на производство за счет изменения себестоимости продукции; </w:t>
      </w:r>
    </w:p>
    <w:p w:rsidR="001003BD" w:rsidRPr="00C82650" w:rsidRDefault="00C82650" w:rsidP="00C82650">
      <w:pPr>
        <w:numPr>
          <w:ilvl w:val="0"/>
          <w:numId w:val="58"/>
        </w:numPr>
        <w:spacing w:after="0" w:line="240" w:lineRule="auto"/>
        <w:ind w:left="0" w:firstLine="709"/>
        <w:rPr>
          <w:sz w:val="24"/>
          <w:szCs w:val="24"/>
        </w:rPr>
      </w:pPr>
      <w:r w:rsidRPr="00C82650">
        <w:rPr>
          <w:sz w:val="24"/>
          <w:szCs w:val="24"/>
        </w:rPr>
        <w:t xml:space="preserve">абсолютное изменение затрат на производство за счет изменения количества произведенной продукции.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10. </w:t>
      </w:r>
      <w:r w:rsidRPr="00C82650">
        <w:rPr>
          <w:sz w:val="24"/>
          <w:szCs w:val="24"/>
        </w:rPr>
        <w:t xml:space="preserve">Имеются следующие данные о продаже товара «А» по двум магазинам: </w:t>
      </w:r>
    </w:p>
    <w:p w:rsidR="001003BD" w:rsidRPr="00C82650" w:rsidRDefault="00C82650" w:rsidP="00C82650">
      <w:pPr>
        <w:spacing w:after="0" w:line="240" w:lineRule="auto"/>
        <w:ind w:left="0" w:firstLine="709"/>
        <w:rPr>
          <w:sz w:val="24"/>
          <w:szCs w:val="24"/>
        </w:rPr>
      </w:pPr>
      <w:r w:rsidRPr="00C82650">
        <w:rPr>
          <w:sz w:val="24"/>
          <w:szCs w:val="24"/>
        </w:rPr>
        <w:t xml:space="preserve"> </w:t>
      </w:r>
    </w:p>
    <w:tbl>
      <w:tblPr>
        <w:tblStyle w:val="TableGrid"/>
        <w:tblW w:w="7998" w:type="dxa"/>
        <w:tblInd w:w="704" w:type="dxa"/>
        <w:tblCellMar>
          <w:top w:w="66" w:type="dxa"/>
          <w:left w:w="125" w:type="dxa"/>
          <w:bottom w:w="0" w:type="dxa"/>
          <w:right w:w="55" w:type="dxa"/>
        </w:tblCellMar>
        <w:tblLook w:val="04A0" w:firstRow="1" w:lastRow="0" w:firstColumn="1" w:lastColumn="0" w:noHBand="0" w:noVBand="1"/>
      </w:tblPr>
      <w:tblGrid>
        <w:gridCol w:w="1722"/>
        <w:gridCol w:w="1501"/>
        <w:gridCol w:w="1637"/>
        <w:gridCol w:w="1501"/>
        <w:gridCol w:w="1637"/>
      </w:tblGrid>
      <w:tr w:rsidR="001003BD" w:rsidRPr="00C82650" w:rsidTr="002054A8">
        <w:trPr>
          <w:trHeight w:val="658"/>
        </w:trPr>
        <w:tc>
          <w:tcPr>
            <w:tcW w:w="1722"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t xml:space="preserve">№ </w:t>
            </w:r>
          </w:p>
          <w:p w:rsidR="001003BD" w:rsidRPr="00C82650" w:rsidRDefault="00C82650" w:rsidP="002054A8">
            <w:pPr>
              <w:spacing w:after="0" w:line="240" w:lineRule="auto"/>
              <w:ind w:left="0" w:firstLine="12"/>
              <w:rPr>
                <w:sz w:val="24"/>
                <w:szCs w:val="24"/>
              </w:rPr>
            </w:pPr>
            <w:r w:rsidRPr="00C82650">
              <w:rPr>
                <w:sz w:val="24"/>
                <w:szCs w:val="24"/>
              </w:rPr>
              <w:t xml:space="preserve">магазина </w:t>
            </w:r>
          </w:p>
        </w:tc>
        <w:tc>
          <w:tcPr>
            <w:tcW w:w="3138"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t xml:space="preserve">Цена товара, руб. </w:t>
            </w:r>
          </w:p>
        </w:tc>
        <w:tc>
          <w:tcPr>
            <w:tcW w:w="3138"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t xml:space="preserve">Объем продаж, тонн </w:t>
            </w:r>
          </w:p>
          <w:p w:rsidR="001003BD" w:rsidRPr="00C82650" w:rsidRDefault="00C82650" w:rsidP="002054A8">
            <w:pPr>
              <w:spacing w:after="0" w:line="240" w:lineRule="auto"/>
              <w:ind w:left="0" w:firstLine="12"/>
              <w:rPr>
                <w:sz w:val="24"/>
                <w:szCs w:val="24"/>
              </w:rPr>
            </w:pPr>
            <w:r w:rsidRPr="00C82650">
              <w:rPr>
                <w:sz w:val="24"/>
                <w:szCs w:val="24"/>
              </w:rPr>
              <w:t xml:space="preserve"> </w:t>
            </w:r>
          </w:p>
        </w:tc>
      </w:tr>
      <w:tr w:rsidR="001003BD" w:rsidRPr="00C82650" w:rsidTr="002054A8">
        <w:trPr>
          <w:trHeight w:val="331"/>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12"/>
              <w:rPr>
                <w:sz w:val="24"/>
                <w:szCs w:val="24"/>
              </w:rPr>
            </w:pPr>
          </w:p>
        </w:tc>
        <w:tc>
          <w:tcPr>
            <w:tcW w:w="150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t xml:space="preserve">январь </w:t>
            </w:r>
          </w:p>
        </w:tc>
        <w:tc>
          <w:tcPr>
            <w:tcW w:w="163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t xml:space="preserve">февраль </w:t>
            </w:r>
          </w:p>
        </w:tc>
        <w:tc>
          <w:tcPr>
            <w:tcW w:w="150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t xml:space="preserve">январь </w:t>
            </w:r>
          </w:p>
        </w:tc>
        <w:tc>
          <w:tcPr>
            <w:tcW w:w="163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t xml:space="preserve">февраль </w:t>
            </w:r>
          </w:p>
        </w:tc>
      </w:tr>
      <w:tr w:rsidR="001003BD" w:rsidRPr="00C82650" w:rsidTr="002054A8">
        <w:trPr>
          <w:trHeight w:val="653"/>
        </w:trPr>
        <w:tc>
          <w:tcPr>
            <w:tcW w:w="172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lastRenderedPageBreak/>
              <w:t xml:space="preserve">1 </w:t>
            </w:r>
          </w:p>
          <w:p w:rsidR="001003BD" w:rsidRPr="00C82650" w:rsidRDefault="00C82650" w:rsidP="002054A8">
            <w:pPr>
              <w:spacing w:after="0" w:line="240" w:lineRule="auto"/>
              <w:ind w:left="0" w:firstLine="12"/>
              <w:rPr>
                <w:sz w:val="24"/>
                <w:szCs w:val="24"/>
              </w:rPr>
            </w:pPr>
            <w:r w:rsidRPr="00C82650">
              <w:rPr>
                <w:sz w:val="24"/>
                <w:szCs w:val="24"/>
              </w:rPr>
              <w:t xml:space="preserve">2 </w:t>
            </w:r>
          </w:p>
        </w:tc>
        <w:tc>
          <w:tcPr>
            <w:tcW w:w="150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t xml:space="preserve">23 </w:t>
            </w:r>
          </w:p>
          <w:p w:rsidR="001003BD" w:rsidRPr="00C82650" w:rsidRDefault="00C82650" w:rsidP="002054A8">
            <w:pPr>
              <w:spacing w:after="0" w:line="240" w:lineRule="auto"/>
              <w:ind w:left="0" w:firstLine="12"/>
              <w:rPr>
                <w:sz w:val="24"/>
                <w:szCs w:val="24"/>
              </w:rPr>
            </w:pPr>
            <w:r w:rsidRPr="00C82650">
              <w:rPr>
                <w:sz w:val="24"/>
                <w:szCs w:val="24"/>
              </w:rPr>
              <w:t xml:space="preserve">26 </w:t>
            </w:r>
          </w:p>
        </w:tc>
        <w:tc>
          <w:tcPr>
            <w:tcW w:w="163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t xml:space="preserve">24 </w:t>
            </w:r>
          </w:p>
          <w:p w:rsidR="001003BD" w:rsidRPr="00C82650" w:rsidRDefault="00C82650" w:rsidP="002054A8">
            <w:pPr>
              <w:spacing w:after="0" w:line="240" w:lineRule="auto"/>
              <w:ind w:left="0" w:firstLine="12"/>
              <w:rPr>
                <w:sz w:val="24"/>
                <w:szCs w:val="24"/>
              </w:rPr>
            </w:pPr>
            <w:r w:rsidRPr="00C82650">
              <w:rPr>
                <w:sz w:val="24"/>
                <w:szCs w:val="24"/>
              </w:rPr>
              <w:t xml:space="preserve">27 </w:t>
            </w:r>
          </w:p>
        </w:tc>
        <w:tc>
          <w:tcPr>
            <w:tcW w:w="1501"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t xml:space="preserve">1400 600 </w:t>
            </w:r>
          </w:p>
        </w:tc>
        <w:tc>
          <w:tcPr>
            <w:tcW w:w="163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12"/>
              <w:rPr>
                <w:sz w:val="24"/>
                <w:szCs w:val="24"/>
              </w:rPr>
            </w:pPr>
            <w:r w:rsidRPr="00C82650">
              <w:rPr>
                <w:sz w:val="24"/>
                <w:szCs w:val="24"/>
              </w:rPr>
              <w:t xml:space="preserve">1150 940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1) индекс цен переменного состава; 2) индекс цен постоянного состава;  3) индекс структурных сдвигов.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11. </w:t>
      </w:r>
      <w:r w:rsidRPr="00C82650">
        <w:rPr>
          <w:sz w:val="24"/>
          <w:szCs w:val="24"/>
        </w:rPr>
        <w:t xml:space="preserve">Имеются следующие данные о выпуске кирпича (красный кирпич М-10) тремя предприятиями фирмы: </w:t>
      </w:r>
    </w:p>
    <w:tbl>
      <w:tblPr>
        <w:tblStyle w:val="TableGrid"/>
        <w:tblW w:w="9002" w:type="dxa"/>
        <w:tblInd w:w="643" w:type="dxa"/>
        <w:tblCellMar>
          <w:top w:w="62" w:type="dxa"/>
          <w:left w:w="115" w:type="dxa"/>
          <w:bottom w:w="0" w:type="dxa"/>
          <w:right w:w="115" w:type="dxa"/>
        </w:tblCellMar>
        <w:tblLook w:val="04A0" w:firstRow="1" w:lastRow="0" w:firstColumn="1" w:lastColumn="0" w:noHBand="0" w:noVBand="1"/>
      </w:tblPr>
      <w:tblGrid>
        <w:gridCol w:w="1539"/>
        <w:gridCol w:w="1804"/>
        <w:gridCol w:w="1911"/>
        <w:gridCol w:w="1953"/>
        <w:gridCol w:w="1795"/>
      </w:tblGrid>
      <w:tr w:rsidR="001003BD" w:rsidRPr="00C82650">
        <w:trPr>
          <w:trHeight w:val="307"/>
        </w:trPr>
        <w:tc>
          <w:tcPr>
            <w:tcW w:w="1380"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 </w:t>
            </w:r>
          </w:p>
          <w:p w:rsidR="001003BD" w:rsidRPr="00C82650" w:rsidRDefault="00C82650" w:rsidP="002054A8">
            <w:pPr>
              <w:spacing w:after="0" w:line="240" w:lineRule="auto"/>
              <w:ind w:left="0" w:firstLine="0"/>
              <w:rPr>
                <w:sz w:val="24"/>
                <w:szCs w:val="24"/>
              </w:rPr>
            </w:pPr>
            <w:r w:rsidRPr="00C82650">
              <w:rPr>
                <w:sz w:val="24"/>
                <w:szCs w:val="24"/>
              </w:rPr>
              <w:t xml:space="preserve">предприятия </w:t>
            </w:r>
          </w:p>
        </w:tc>
        <w:tc>
          <w:tcPr>
            <w:tcW w:w="3793"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Выпуск, тыс. шт. </w:t>
            </w:r>
          </w:p>
        </w:tc>
        <w:tc>
          <w:tcPr>
            <w:tcW w:w="3829"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Себестоимость 1000 шт., руб. </w:t>
            </w:r>
          </w:p>
        </w:tc>
      </w:tr>
      <w:tr w:rsidR="001003BD" w:rsidRPr="00C82650">
        <w:trPr>
          <w:trHeight w:val="530"/>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183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Сентябрь </w:t>
            </w:r>
          </w:p>
        </w:tc>
        <w:tc>
          <w:tcPr>
            <w:tcW w:w="195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Октябрь </w:t>
            </w:r>
          </w:p>
        </w:tc>
        <w:tc>
          <w:tcPr>
            <w:tcW w:w="199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Сентябрь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Октябрь  </w:t>
            </w:r>
          </w:p>
        </w:tc>
      </w:tr>
      <w:tr w:rsidR="001003BD" w:rsidRPr="00C82650">
        <w:trPr>
          <w:trHeight w:val="581"/>
        </w:trPr>
        <w:tc>
          <w:tcPr>
            <w:tcW w:w="138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 </w:t>
            </w:r>
          </w:p>
        </w:tc>
        <w:tc>
          <w:tcPr>
            <w:tcW w:w="183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3000 </w:t>
            </w:r>
          </w:p>
        </w:tc>
        <w:tc>
          <w:tcPr>
            <w:tcW w:w="195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3500 </w:t>
            </w:r>
          </w:p>
        </w:tc>
        <w:tc>
          <w:tcPr>
            <w:tcW w:w="199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610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608 </w:t>
            </w:r>
          </w:p>
        </w:tc>
      </w:tr>
      <w:tr w:rsidR="001003BD" w:rsidRPr="00C82650">
        <w:trPr>
          <w:trHeight w:val="504"/>
        </w:trPr>
        <w:tc>
          <w:tcPr>
            <w:tcW w:w="138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 </w:t>
            </w:r>
          </w:p>
        </w:tc>
        <w:tc>
          <w:tcPr>
            <w:tcW w:w="183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6000 </w:t>
            </w:r>
          </w:p>
        </w:tc>
        <w:tc>
          <w:tcPr>
            <w:tcW w:w="195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7700 </w:t>
            </w:r>
          </w:p>
        </w:tc>
        <w:tc>
          <w:tcPr>
            <w:tcW w:w="199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590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580 </w:t>
            </w:r>
          </w:p>
        </w:tc>
      </w:tr>
      <w:tr w:rsidR="001003BD" w:rsidRPr="00C82650">
        <w:trPr>
          <w:trHeight w:val="384"/>
        </w:trPr>
        <w:tc>
          <w:tcPr>
            <w:tcW w:w="138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3 </w:t>
            </w:r>
          </w:p>
        </w:tc>
        <w:tc>
          <w:tcPr>
            <w:tcW w:w="183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3000 </w:t>
            </w:r>
          </w:p>
        </w:tc>
        <w:tc>
          <w:tcPr>
            <w:tcW w:w="195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2800 </w:t>
            </w:r>
          </w:p>
        </w:tc>
        <w:tc>
          <w:tcPr>
            <w:tcW w:w="199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630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628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C82650">
      <w:pPr>
        <w:numPr>
          <w:ilvl w:val="0"/>
          <w:numId w:val="59"/>
        </w:numPr>
        <w:spacing w:after="0" w:line="240" w:lineRule="auto"/>
        <w:ind w:left="0" w:firstLine="709"/>
        <w:rPr>
          <w:sz w:val="24"/>
          <w:szCs w:val="24"/>
        </w:rPr>
      </w:pPr>
      <w:r w:rsidRPr="00C82650">
        <w:rPr>
          <w:sz w:val="24"/>
          <w:szCs w:val="24"/>
        </w:rPr>
        <w:t xml:space="preserve">изменение себестоимости по каждому предприятию фирмы; </w:t>
      </w:r>
    </w:p>
    <w:p w:rsidR="001003BD" w:rsidRPr="00C82650" w:rsidRDefault="00C82650" w:rsidP="00C82650">
      <w:pPr>
        <w:numPr>
          <w:ilvl w:val="0"/>
          <w:numId w:val="59"/>
        </w:numPr>
        <w:spacing w:after="0" w:line="240" w:lineRule="auto"/>
        <w:ind w:left="0" w:firstLine="709"/>
        <w:rPr>
          <w:sz w:val="24"/>
          <w:szCs w:val="24"/>
        </w:rPr>
      </w:pPr>
      <w:r w:rsidRPr="00C82650">
        <w:rPr>
          <w:sz w:val="24"/>
          <w:szCs w:val="24"/>
        </w:rPr>
        <w:t xml:space="preserve">изменение себестоимости по фирме, выяснив, за счет действия каких факторов это произошло.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12. </w:t>
      </w:r>
      <w:r w:rsidRPr="00C82650">
        <w:rPr>
          <w:sz w:val="24"/>
          <w:szCs w:val="24"/>
        </w:rPr>
        <w:t xml:space="preserve">Определить, как изменились в среднем отпускные цены на продукцию, если количество произведенной продукции в отчетном периоде по сравнению с базисным увеличилось на 8,0%, а общая стоимость продукции уменьшилась на 5,0%.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13.  </w:t>
      </w:r>
      <w:r w:rsidRPr="00C82650">
        <w:rPr>
          <w:sz w:val="24"/>
          <w:szCs w:val="24"/>
        </w:rPr>
        <w:t xml:space="preserve">Стоимостной </w:t>
      </w:r>
      <w:r w:rsidRPr="00C82650">
        <w:rPr>
          <w:sz w:val="24"/>
          <w:szCs w:val="24"/>
        </w:rPr>
        <w:tab/>
        <w:t xml:space="preserve">объем </w:t>
      </w:r>
      <w:r w:rsidRPr="00C82650">
        <w:rPr>
          <w:sz w:val="24"/>
          <w:szCs w:val="24"/>
        </w:rPr>
        <w:tab/>
        <w:t xml:space="preserve">производства </w:t>
      </w:r>
      <w:r w:rsidRPr="00C82650">
        <w:rPr>
          <w:sz w:val="24"/>
          <w:szCs w:val="24"/>
        </w:rPr>
        <w:tab/>
        <w:t xml:space="preserve">продукции </w:t>
      </w:r>
      <w:r w:rsidRPr="00C82650">
        <w:rPr>
          <w:sz w:val="24"/>
          <w:szCs w:val="24"/>
        </w:rPr>
        <w:tab/>
        <w:t xml:space="preserve">на предприятии за год увеличился по сравнению с предыдущим годом на 1,3%. Индекс цен на продукцию составил 105%. Индекс количества произведенной продукции  равен (с точностью до 0,1%).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14.  </w:t>
      </w:r>
      <w:r w:rsidRPr="00C82650">
        <w:rPr>
          <w:sz w:val="24"/>
          <w:szCs w:val="24"/>
        </w:rPr>
        <w:t xml:space="preserve">Себестоимость единицы продукции возросла в отчетном периоде по сравнению с базисным на 5,3%, а физический объем производства продукции увеличился на 12,1%. Индекс общих затрат  на производство продукции равен (с точностью до 0,1%).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15. </w:t>
      </w:r>
      <w:r w:rsidRPr="00C82650">
        <w:rPr>
          <w:sz w:val="24"/>
          <w:szCs w:val="24"/>
        </w:rPr>
        <w:t xml:space="preserve">Индекс переменного состава равен 116%, а индекс структурных сдвигов 102%. Какую величину составляет индекс постоянного состава. </w:t>
      </w:r>
    </w:p>
    <w:p w:rsidR="001003BD" w:rsidRPr="00C82650" w:rsidRDefault="00C82650" w:rsidP="00C82650">
      <w:pPr>
        <w:spacing w:after="0" w:line="240" w:lineRule="auto"/>
        <w:ind w:left="0" w:firstLine="709"/>
        <w:rPr>
          <w:sz w:val="24"/>
          <w:szCs w:val="24"/>
        </w:rPr>
      </w:pPr>
      <w:r w:rsidRPr="00C82650">
        <w:rPr>
          <w:sz w:val="24"/>
          <w:szCs w:val="24"/>
        </w:rPr>
        <w:t xml:space="preserve">Индекс структурных сдвигов равен 108%, а индекс постоянного состава 133%, Какую величину составляет индекс переменного состава.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16. </w:t>
      </w:r>
      <w:r w:rsidRPr="00C82650">
        <w:rPr>
          <w:sz w:val="24"/>
          <w:szCs w:val="24"/>
        </w:rPr>
        <w:t xml:space="preserve">По заводу имеются следующие данные о выпуске продукции: </w:t>
      </w:r>
    </w:p>
    <w:tbl>
      <w:tblPr>
        <w:tblStyle w:val="TableGrid"/>
        <w:tblW w:w="9412" w:type="dxa"/>
        <w:tblInd w:w="319" w:type="dxa"/>
        <w:tblCellMar>
          <w:top w:w="62" w:type="dxa"/>
          <w:left w:w="122" w:type="dxa"/>
          <w:bottom w:w="6" w:type="dxa"/>
          <w:right w:w="67" w:type="dxa"/>
        </w:tblCellMar>
        <w:tblLook w:val="04A0" w:firstRow="1" w:lastRow="0" w:firstColumn="1" w:lastColumn="0" w:noHBand="0" w:noVBand="1"/>
      </w:tblPr>
      <w:tblGrid>
        <w:gridCol w:w="2360"/>
        <w:gridCol w:w="2216"/>
        <w:gridCol w:w="4836"/>
      </w:tblGrid>
      <w:tr w:rsidR="001003BD" w:rsidRPr="00C82650">
        <w:trPr>
          <w:trHeight w:val="1202"/>
        </w:trPr>
        <w:tc>
          <w:tcPr>
            <w:tcW w:w="236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Вид продукции </w:t>
            </w:r>
          </w:p>
        </w:tc>
        <w:tc>
          <w:tcPr>
            <w:tcW w:w="221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Выпуск продукции в 1 квартале, тыс. руб. </w:t>
            </w:r>
          </w:p>
        </w:tc>
        <w:tc>
          <w:tcPr>
            <w:tcW w:w="483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Увеличение (+) или уменьшение (-) выпуска продукции во 2 квартале по сравнению с 1 </w:t>
            </w:r>
          </w:p>
          <w:p w:rsidR="001003BD" w:rsidRPr="00C82650" w:rsidRDefault="00C82650" w:rsidP="002054A8">
            <w:pPr>
              <w:spacing w:after="0" w:line="240" w:lineRule="auto"/>
              <w:ind w:left="0" w:firstLine="0"/>
              <w:rPr>
                <w:sz w:val="24"/>
                <w:szCs w:val="24"/>
              </w:rPr>
            </w:pPr>
            <w:r w:rsidRPr="00C82650">
              <w:rPr>
                <w:sz w:val="24"/>
                <w:szCs w:val="24"/>
              </w:rPr>
              <w:t xml:space="preserve">кварталом, % </w:t>
            </w:r>
          </w:p>
        </w:tc>
      </w:tr>
      <w:tr w:rsidR="001003BD" w:rsidRPr="00C82650">
        <w:trPr>
          <w:trHeight w:val="358"/>
        </w:trPr>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Рельсы трамвайные </w:t>
            </w:r>
          </w:p>
        </w:tc>
        <w:tc>
          <w:tcPr>
            <w:tcW w:w="2216"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22300 </w:t>
            </w:r>
          </w:p>
        </w:tc>
        <w:tc>
          <w:tcPr>
            <w:tcW w:w="4837"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+3,0 </w:t>
            </w:r>
          </w:p>
        </w:tc>
      </w:tr>
      <w:tr w:rsidR="001003BD" w:rsidRPr="00C82650">
        <w:trPr>
          <w:trHeight w:val="334"/>
        </w:trPr>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Чугун литейный </w:t>
            </w:r>
          </w:p>
        </w:tc>
        <w:tc>
          <w:tcPr>
            <w:tcW w:w="2216"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15800 </w:t>
            </w:r>
          </w:p>
        </w:tc>
        <w:tc>
          <w:tcPr>
            <w:tcW w:w="4837"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-2,0 </w:t>
            </w:r>
          </w:p>
        </w:tc>
      </w:tr>
      <w:tr w:rsidR="001003BD" w:rsidRPr="00C82650">
        <w:trPr>
          <w:trHeight w:val="334"/>
        </w:trPr>
        <w:tc>
          <w:tcPr>
            <w:tcW w:w="23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Железо листовое </w:t>
            </w:r>
          </w:p>
        </w:tc>
        <w:tc>
          <w:tcPr>
            <w:tcW w:w="2216"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10500 </w:t>
            </w:r>
          </w:p>
        </w:tc>
        <w:tc>
          <w:tcPr>
            <w:tcW w:w="4837"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2054A8">
            <w:pPr>
              <w:spacing w:after="0" w:line="240" w:lineRule="auto"/>
              <w:ind w:left="0" w:firstLine="0"/>
              <w:rPr>
                <w:sz w:val="24"/>
                <w:szCs w:val="24"/>
              </w:rPr>
            </w:pPr>
            <w:r w:rsidRPr="00C82650">
              <w:rPr>
                <w:sz w:val="24"/>
                <w:szCs w:val="24"/>
              </w:rPr>
              <w:t xml:space="preserve">+1,5 </w:t>
            </w:r>
          </w:p>
        </w:tc>
      </w:tr>
    </w:tbl>
    <w:p w:rsidR="001003BD" w:rsidRPr="00C82650" w:rsidRDefault="00C82650" w:rsidP="002054A8">
      <w:pPr>
        <w:spacing w:after="0" w:line="240" w:lineRule="auto"/>
        <w:ind w:left="0" w:firstLine="0"/>
        <w:rPr>
          <w:sz w:val="24"/>
          <w:szCs w:val="24"/>
        </w:rPr>
      </w:pPr>
      <w:r w:rsidRPr="00C82650">
        <w:rPr>
          <w:sz w:val="24"/>
          <w:szCs w:val="24"/>
        </w:rPr>
        <w:t xml:space="preserve">Определить, на сколько процентов увеличился выпуск продукции по предприятию. </w:t>
      </w:r>
    </w:p>
    <w:p w:rsidR="001003BD" w:rsidRPr="00C82650" w:rsidRDefault="00C82650" w:rsidP="002054A8">
      <w:pPr>
        <w:spacing w:after="0" w:line="240" w:lineRule="auto"/>
        <w:ind w:left="0" w:firstLine="0"/>
        <w:rPr>
          <w:sz w:val="24"/>
          <w:szCs w:val="24"/>
        </w:rPr>
      </w:pPr>
      <w:r w:rsidRPr="00C82650">
        <w:rPr>
          <w:sz w:val="24"/>
          <w:szCs w:val="24"/>
        </w:rPr>
        <w:lastRenderedPageBreak/>
        <w:t xml:space="preserve"> </w:t>
      </w:r>
    </w:p>
    <w:p w:rsidR="001003BD" w:rsidRPr="00C82650" w:rsidRDefault="00C82650" w:rsidP="002054A8">
      <w:pPr>
        <w:spacing w:after="0" w:line="240" w:lineRule="auto"/>
        <w:ind w:left="0" w:firstLine="0"/>
        <w:rPr>
          <w:sz w:val="24"/>
          <w:szCs w:val="24"/>
        </w:rPr>
      </w:pPr>
      <w:r w:rsidRPr="00C82650">
        <w:rPr>
          <w:b/>
          <w:sz w:val="24"/>
          <w:szCs w:val="24"/>
        </w:rPr>
        <w:t xml:space="preserve">Задача 17. </w:t>
      </w:r>
      <w:r w:rsidRPr="00C82650">
        <w:rPr>
          <w:sz w:val="24"/>
          <w:szCs w:val="24"/>
        </w:rPr>
        <w:t xml:space="preserve">По предприятию за два месяца имеются следующие данные о выпуске продукции и затратах на нее: </w:t>
      </w:r>
    </w:p>
    <w:tbl>
      <w:tblPr>
        <w:tblStyle w:val="TableGrid"/>
        <w:tblW w:w="9263" w:type="dxa"/>
        <w:tblInd w:w="319" w:type="dxa"/>
        <w:tblCellMar>
          <w:top w:w="62" w:type="dxa"/>
          <w:left w:w="115" w:type="dxa"/>
          <w:bottom w:w="0" w:type="dxa"/>
          <w:right w:w="115" w:type="dxa"/>
        </w:tblCellMar>
        <w:tblLook w:val="04A0" w:firstRow="1" w:lastRow="0" w:firstColumn="1" w:lastColumn="0" w:noHBand="0" w:noVBand="1"/>
      </w:tblPr>
      <w:tblGrid>
        <w:gridCol w:w="6109"/>
        <w:gridCol w:w="1565"/>
        <w:gridCol w:w="1589"/>
      </w:tblGrid>
      <w:tr w:rsidR="001003BD" w:rsidRPr="00C82650">
        <w:trPr>
          <w:trHeight w:val="482"/>
        </w:trPr>
        <w:tc>
          <w:tcPr>
            <w:tcW w:w="610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Показатель </w:t>
            </w:r>
          </w:p>
        </w:tc>
        <w:tc>
          <w:tcPr>
            <w:tcW w:w="15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Январь </w:t>
            </w:r>
          </w:p>
        </w:tc>
        <w:tc>
          <w:tcPr>
            <w:tcW w:w="158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Февраль </w:t>
            </w:r>
          </w:p>
        </w:tc>
      </w:tr>
      <w:tr w:rsidR="001003BD" w:rsidRPr="00C82650">
        <w:trPr>
          <w:trHeight w:val="482"/>
        </w:trPr>
        <w:tc>
          <w:tcPr>
            <w:tcW w:w="610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Прокат листовой, тыс. тонн </w:t>
            </w:r>
          </w:p>
        </w:tc>
        <w:tc>
          <w:tcPr>
            <w:tcW w:w="15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45 </w:t>
            </w:r>
          </w:p>
        </w:tc>
        <w:tc>
          <w:tcPr>
            <w:tcW w:w="158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50 </w:t>
            </w:r>
          </w:p>
        </w:tc>
      </w:tr>
      <w:tr w:rsidR="001003BD" w:rsidRPr="00C82650">
        <w:trPr>
          <w:trHeight w:val="531"/>
        </w:trPr>
        <w:tc>
          <w:tcPr>
            <w:tcW w:w="610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Общая сумма затрат на выпуск, тыс. руб. </w:t>
            </w:r>
          </w:p>
        </w:tc>
        <w:tc>
          <w:tcPr>
            <w:tcW w:w="156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65,835 </w:t>
            </w:r>
          </w:p>
        </w:tc>
        <w:tc>
          <w:tcPr>
            <w:tcW w:w="1589"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73,500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абсолютное изменение общей суммы затрат предприятия за счет изменения выпуска продукции и ее себестоимости.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18. </w:t>
      </w:r>
      <w:r w:rsidRPr="00C82650">
        <w:rPr>
          <w:sz w:val="24"/>
          <w:szCs w:val="24"/>
        </w:rPr>
        <w:t>Имеются данные по предприятиям, вырабатывающим однородную продукцию:</w:t>
      </w:r>
      <w:r w:rsidRPr="00C82650">
        <w:rPr>
          <w:b/>
          <w:sz w:val="24"/>
          <w:szCs w:val="24"/>
        </w:rPr>
        <w:t xml:space="preserve"> </w:t>
      </w:r>
    </w:p>
    <w:tbl>
      <w:tblPr>
        <w:tblStyle w:val="TableGrid"/>
        <w:tblW w:w="9465" w:type="dxa"/>
        <w:tblInd w:w="305" w:type="dxa"/>
        <w:tblCellMar>
          <w:top w:w="62" w:type="dxa"/>
          <w:left w:w="211" w:type="dxa"/>
          <w:bottom w:w="0" w:type="dxa"/>
          <w:right w:w="115" w:type="dxa"/>
        </w:tblCellMar>
        <w:tblLook w:val="04A0" w:firstRow="1" w:lastRow="0" w:firstColumn="1" w:lastColumn="0" w:noHBand="0" w:noVBand="1"/>
      </w:tblPr>
      <w:tblGrid>
        <w:gridCol w:w="1807"/>
        <w:gridCol w:w="1913"/>
        <w:gridCol w:w="1916"/>
        <w:gridCol w:w="1913"/>
        <w:gridCol w:w="1916"/>
      </w:tblGrid>
      <w:tr w:rsidR="001003BD" w:rsidRPr="00C82650">
        <w:trPr>
          <w:trHeight w:val="286"/>
        </w:trPr>
        <w:tc>
          <w:tcPr>
            <w:tcW w:w="1807"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Предприятия </w:t>
            </w:r>
          </w:p>
        </w:tc>
        <w:tc>
          <w:tcPr>
            <w:tcW w:w="3829"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Базисный период </w:t>
            </w:r>
          </w:p>
        </w:tc>
        <w:tc>
          <w:tcPr>
            <w:tcW w:w="3829"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Отчетный период </w:t>
            </w:r>
          </w:p>
        </w:tc>
      </w:tr>
      <w:tr w:rsidR="001003BD" w:rsidRPr="00C82650">
        <w:trPr>
          <w:trHeight w:val="564"/>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0"/>
              <w:rPr>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произведено, шт.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себестоимость </w:t>
            </w:r>
          </w:p>
          <w:p w:rsidR="001003BD" w:rsidRPr="00C82650" w:rsidRDefault="00C82650" w:rsidP="00C82650">
            <w:pPr>
              <w:spacing w:after="0" w:line="240" w:lineRule="auto"/>
              <w:ind w:left="0" w:firstLine="0"/>
              <w:rPr>
                <w:sz w:val="24"/>
                <w:szCs w:val="24"/>
              </w:rPr>
            </w:pPr>
            <w:r w:rsidRPr="00C82650">
              <w:rPr>
                <w:sz w:val="24"/>
                <w:szCs w:val="24"/>
              </w:rPr>
              <w:t xml:space="preserve">ед., тыс. руб.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произведено, шт. </w:t>
            </w:r>
          </w:p>
        </w:tc>
        <w:tc>
          <w:tcPr>
            <w:tcW w:w="191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себестоимость </w:t>
            </w:r>
          </w:p>
          <w:p w:rsidR="001003BD" w:rsidRPr="00C82650" w:rsidRDefault="00C82650" w:rsidP="00C82650">
            <w:pPr>
              <w:spacing w:after="0" w:line="240" w:lineRule="auto"/>
              <w:ind w:left="0" w:firstLine="0"/>
              <w:rPr>
                <w:sz w:val="24"/>
                <w:szCs w:val="24"/>
              </w:rPr>
            </w:pPr>
            <w:r w:rsidRPr="00C82650">
              <w:rPr>
                <w:sz w:val="24"/>
                <w:szCs w:val="24"/>
              </w:rPr>
              <w:t xml:space="preserve">ед., тыс. руб. </w:t>
            </w:r>
          </w:p>
        </w:tc>
      </w:tr>
      <w:tr w:rsidR="001003BD" w:rsidRPr="00C82650">
        <w:trPr>
          <w:trHeight w:val="286"/>
        </w:trPr>
        <w:tc>
          <w:tcPr>
            <w:tcW w:w="180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1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60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2,2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43 </w:t>
            </w:r>
          </w:p>
        </w:tc>
        <w:tc>
          <w:tcPr>
            <w:tcW w:w="191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2,5 </w:t>
            </w:r>
          </w:p>
        </w:tc>
      </w:tr>
      <w:tr w:rsidR="001003BD" w:rsidRPr="00C82650">
        <w:trPr>
          <w:trHeight w:val="286"/>
        </w:trPr>
        <w:tc>
          <w:tcPr>
            <w:tcW w:w="180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2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360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1,8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400 </w:t>
            </w:r>
          </w:p>
        </w:tc>
        <w:tc>
          <w:tcPr>
            <w:tcW w:w="191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2,3 </w:t>
            </w:r>
          </w:p>
        </w:tc>
      </w:tr>
    </w:tbl>
    <w:p w:rsidR="001003BD" w:rsidRPr="00C82650" w:rsidRDefault="00C82650" w:rsidP="00C82650">
      <w:pPr>
        <w:spacing w:after="0" w:line="240" w:lineRule="auto"/>
        <w:ind w:left="0" w:firstLine="0"/>
        <w:rPr>
          <w:sz w:val="24"/>
          <w:szCs w:val="24"/>
        </w:rPr>
      </w:pPr>
      <w:r w:rsidRPr="00C82650">
        <w:rPr>
          <w:sz w:val="24"/>
          <w:szCs w:val="24"/>
        </w:rPr>
        <w:t xml:space="preserve">Определите:  </w:t>
      </w:r>
    </w:p>
    <w:p w:rsidR="001003BD" w:rsidRPr="00C82650" w:rsidRDefault="00C82650" w:rsidP="00C82650">
      <w:pPr>
        <w:numPr>
          <w:ilvl w:val="0"/>
          <w:numId w:val="60"/>
        </w:numPr>
        <w:spacing w:after="0" w:line="240" w:lineRule="auto"/>
        <w:ind w:left="0" w:firstLine="709"/>
        <w:rPr>
          <w:sz w:val="24"/>
          <w:szCs w:val="24"/>
        </w:rPr>
      </w:pPr>
      <w:r w:rsidRPr="00C82650">
        <w:rPr>
          <w:sz w:val="24"/>
          <w:szCs w:val="24"/>
        </w:rPr>
        <w:t xml:space="preserve">индивидуальные </w:t>
      </w:r>
      <w:r w:rsidRPr="00C82650">
        <w:rPr>
          <w:sz w:val="24"/>
          <w:szCs w:val="24"/>
        </w:rPr>
        <w:tab/>
        <w:t xml:space="preserve">индексы </w:t>
      </w:r>
      <w:r w:rsidRPr="00C82650">
        <w:rPr>
          <w:sz w:val="24"/>
          <w:szCs w:val="24"/>
        </w:rPr>
        <w:tab/>
        <w:t xml:space="preserve">себестоимости </w:t>
      </w:r>
      <w:r w:rsidRPr="00C82650">
        <w:rPr>
          <w:sz w:val="24"/>
          <w:szCs w:val="24"/>
        </w:rPr>
        <w:tab/>
        <w:t xml:space="preserve">и </w:t>
      </w:r>
      <w:r w:rsidRPr="00C82650">
        <w:rPr>
          <w:sz w:val="24"/>
          <w:szCs w:val="24"/>
        </w:rPr>
        <w:tab/>
        <w:t xml:space="preserve">количества </w:t>
      </w:r>
    </w:p>
    <w:p w:rsidR="001003BD" w:rsidRPr="00C82650" w:rsidRDefault="00C82650" w:rsidP="00C82650">
      <w:pPr>
        <w:spacing w:after="0" w:line="240" w:lineRule="auto"/>
        <w:ind w:left="0" w:firstLine="709"/>
        <w:rPr>
          <w:sz w:val="24"/>
          <w:szCs w:val="24"/>
        </w:rPr>
      </w:pPr>
      <w:r w:rsidRPr="00C82650">
        <w:rPr>
          <w:sz w:val="24"/>
          <w:szCs w:val="24"/>
        </w:rPr>
        <w:t xml:space="preserve">произведенной продукции; </w:t>
      </w:r>
    </w:p>
    <w:p w:rsidR="001003BD" w:rsidRPr="00C82650" w:rsidRDefault="00C82650" w:rsidP="00C82650">
      <w:pPr>
        <w:numPr>
          <w:ilvl w:val="0"/>
          <w:numId w:val="60"/>
        </w:numPr>
        <w:spacing w:after="0" w:line="240" w:lineRule="auto"/>
        <w:ind w:left="0" w:firstLine="709"/>
        <w:rPr>
          <w:sz w:val="24"/>
          <w:szCs w:val="24"/>
        </w:rPr>
      </w:pPr>
      <w:r w:rsidRPr="00C82650">
        <w:rPr>
          <w:sz w:val="24"/>
          <w:szCs w:val="24"/>
        </w:rPr>
        <w:t xml:space="preserve">общие индексы: а) себестоимости; б) затрат; в) количества произведенной продукции;  </w:t>
      </w:r>
    </w:p>
    <w:p w:rsidR="001003BD" w:rsidRPr="00C82650" w:rsidRDefault="00C82650" w:rsidP="00C82650">
      <w:pPr>
        <w:numPr>
          <w:ilvl w:val="0"/>
          <w:numId w:val="60"/>
        </w:numPr>
        <w:spacing w:after="0" w:line="240" w:lineRule="auto"/>
        <w:ind w:left="0" w:firstLine="709"/>
        <w:rPr>
          <w:sz w:val="24"/>
          <w:szCs w:val="24"/>
        </w:rPr>
      </w:pPr>
      <w:r w:rsidRPr="00C82650">
        <w:rPr>
          <w:sz w:val="24"/>
          <w:szCs w:val="24"/>
        </w:rPr>
        <w:t xml:space="preserve">укажите взаимосвязь индексов; </w:t>
      </w:r>
    </w:p>
    <w:p w:rsidR="001003BD" w:rsidRPr="00C82650" w:rsidRDefault="00C82650" w:rsidP="00C82650">
      <w:pPr>
        <w:numPr>
          <w:ilvl w:val="0"/>
          <w:numId w:val="60"/>
        </w:numPr>
        <w:spacing w:after="0" w:line="240" w:lineRule="auto"/>
        <w:ind w:left="0" w:firstLine="709"/>
        <w:rPr>
          <w:sz w:val="24"/>
          <w:szCs w:val="24"/>
        </w:rPr>
      </w:pPr>
      <w:r w:rsidRPr="00C82650">
        <w:rPr>
          <w:sz w:val="24"/>
          <w:szCs w:val="24"/>
        </w:rPr>
        <w:t xml:space="preserve">изменение затрат за счет изменения себестоимости и количества произведенной продукции.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18. </w:t>
      </w:r>
      <w:r w:rsidRPr="00C82650">
        <w:rPr>
          <w:sz w:val="24"/>
          <w:szCs w:val="24"/>
        </w:rPr>
        <w:t>Имеются следующие данные о ценах и реализации товаров на рынке</w:t>
      </w:r>
      <w:r w:rsidRPr="00C82650">
        <w:rPr>
          <w:b/>
          <w:sz w:val="24"/>
          <w:szCs w:val="24"/>
        </w:rPr>
        <w:t xml:space="preserve"> </w:t>
      </w:r>
    </w:p>
    <w:tbl>
      <w:tblPr>
        <w:tblStyle w:val="TableGrid"/>
        <w:tblW w:w="9465" w:type="dxa"/>
        <w:tblInd w:w="305" w:type="dxa"/>
        <w:tblCellMar>
          <w:top w:w="62" w:type="dxa"/>
          <w:left w:w="115" w:type="dxa"/>
          <w:bottom w:w="0" w:type="dxa"/>
          <w:right w:w="97" w:type="dxa"/>
        </w:tblCellMar>
        <w:tblLook w:val="04A0" w:firstRow="1" w:lastRow="0" w:firstColumn="1" w:lastColumn="0" w:noHBand="0" w:noVBand="1"/>
      </w:tblPr>
      <w:tblGrid>
        <w:gridCol w:w="1807"/>
        <w:gridCol w:w="1913"/>
        <w:gridCol w:w="1916"/>
        <w:gridCol w:w="1913"/>
        <w:gridCol w:w="1916"/>
      </w:tblGrid>
      <w:tr w:rsidR="001003BD" w:rsidRPr="00C82650">
        <w:trPr>
          <w:trHeight w:val="286"/>
        </w:trPr>
        <w:tc>
          <w:tcPr>
            <w:tcW w:w="1807"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Наименование товаров </w:t>
            </w:r>
          </w:p>
        </w:tc>
        <w:tc>
          <w:tcPr>
            <w:tcW w:w="3829"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Цена за кг, руб. </w:t>
            </w:r>
          </w:p>
        </w:tc>
        <w:tc>
          <w:tcPr>
            <w:tcW w:w="3829"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Продано, тонн </w:t>
            </w:r>
          </w:p>
        </w:tc>
      </w:tr>
      <w:tr w:rsidR="001003BD" w:rsidRPr="00C82650">
        <w:trPr>
          <w:trHeight w:val="562"/>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базисный </w:t>
            </w:r>
          </w:p>
          <w:p w:rsidR="001003BD" w:rsidRPr="00C82650" w:rsidRDefault="00C82650" w:rsidP="002054A8">
            <w:pPr>
              <w:spacing w:after="0" w:line="240" w:lineRule="auto"/>
              <w:ind w:left="0" w:firstLine="0"/>
              <w:rPr>
                <w:sz w:val="24"/>
                <w:szCs w:val="24"/>
              </w:rPr>
            </w:pPr>
            <w:r w:rsidRPr="00C82650">
              <w:rPr>
                <w:sz w:val="24"/>
                <w:szCs w:val="24"/>
              </w:rPr>
              <w:t xml:space="preserve">период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отчетный </w:t>
            </w:r>
          </w:p>
          <w:p w:rsidR="001003BD" w:rsidRPr="00C82650" w:rsidRDefault="00C82650" w:rsidP="002054A8">
            <w:pPr>
              <w:spacing w:after="0" w:line="240" w:lineRule="auto"/>
              <w:ind w:left="0" w:firstLine="0"/>
              <w:rPr>
                <w:sz w:val="24"/>
                <w:szCs w:val="24"/>
              </w:rPr>
            </w:pPr>
            <w:r w:rsidRPr="00C82650">
              <w:rPr>
                <w:sz w:val="24"/>
                <w:szCs w:val="24"/>
              </w:rPr>
              <w:t xml:space="preserve">период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базисный </w:t>
            </w:r>
          </w:p>
          <w:p w:rsidR="001003BD" w:rsidRPr="00C82650" w:rsidRDefault="00C82650" w:rsidP="002054A8">
            <w:pPr>
              <w:spacing w:after="0" w:line="240" w:lineRule="auto"/>
              <w:ind w:left="0" w:firstLine="0"/>
              <w:rPr>
                <w:sz w:val="24"/>
                <w:szCs w:val="24"/>
              </w:rPr>
            </w:pPr>
            <w:r w:rsidRPr="00C82650">
              <w:rPr>
                <w:sz w:val="24"/>
                <w:szCs w:val="24"/>
              </w:rPr>
              <w:t xml:space="preserve">период </w:t>
            </w:r>
          </w:p>
        </w:tc>
        <w:tc>
          <w:tcPr>
            <w:tcW w:w="191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отчетный </w:t>
            </w:r>
          </w:p>
          <w:p w:rsidR="001003BD" w:rsidRPr="00C82650" w:rsidRDefault="00C82650" w:rsidP="002054A8">
            <w:pPr>
              <w:spacing w:after="0" w:line="240" w:lineRule="auto"/>
              <w:ind w:left="0" w:firstLine="0"/>
              <w:rPr>
                <w:sz w:val="24"/>
                <w:szCs w:val="24"/>
              </w:rPr>
            </w:pPr>
            <w:r w:rsidRPr="00C82650">
              <w:rPr>
                <w:sz w:val="24"/>
                <w:szCs w:val="24"/>
              </w:rPr>
              <w:t xml:space="preserve">период </w:t>
            </w:r>
          </w:p>
        </w:tc>
      </w:tr>
      <w:tr w:rsidR="001003BD" w:rsidRPr="00C82650">
        <w:trPr>
          <w:trHeight w:val="286"/>
        </w:trPr>
        <w:tc>
          <w:tcPr>
            <w:tcW w:w="180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А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16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19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3 </w:t>
            </w:r>
          </w:p>
        </w:tc>
        <w:tc>
          <w:tcPr>
            <w:tcW w:w="191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5 </w:t>
            </w:r>
          </w:p>
        </w:tc>
      </w:tr>
      <w:tr w:rsidR="001003BD" w:rsidRPr="00C82650">
        <w:trPr>
          <w:trHeight w:val="288"/>
        </w:trPr>
        <w:tc>
          <w:tcPr>
            <w:tcW w:w="1807"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Б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18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60 </w:t>
            </w:r>
          </w:p>
        </w:tc>
        <w:tc>
          <w:tcPr>
            <w:tcW w:w="1915"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62 </w:t>
            </w:r>
          </w:p>
        </w:tc>
      </w:tr>
    </w:tbl>
    <w:p w:rsidR="001003BD" w:rsidRPr="00C82650" w:rsidRDefault="00C82650" w:rsidP="00C82650">
      <w:pPr>
        <w:numPr>
          <w:ilvl w:val="0"/>
          <w:numId w:val="61"/>
        </w:numPr>
        <w:spacing w:after="0" w:line="240" w:lineRule="auto"/>
        <w:ind w:left="0" w:firstLine="709"/>
        <w:rPr>
          <w:sz w:val="24"/>
          <w:szCs w:val="24"/>
        </w:rPr>
      </w:pPr>
      <w:r w:rsidRPr="00C82650">
        <w:rPr>
          <w:sz w:val="24"/>
          <w:szCs w:val="24"/>
        </w:rPr>
        <w:t xml:space="preserve">Исчислите агрегатные индексы: а) товарооборота в фактических ценах; б) цены; в) количества проданного товара. </w:t>
      </w:r>
    </w:p>
    <w:p w:rsidR="001003BD" w:rsidRPr="00C82650" w:rsidRDefault="00C82650" w:rsidP="00C82650">
      <w:pPr>
        <w:numPr>
          <w:ilvl w:val="0"/>
          <w:numId w:val="61"/>
        </w:numPr>
        <w:spacing w:after="0" w:line="240" w:lineRule="auto"/>
        <w:ind w:left="0" w:firstLine="709"/>
        <w:rPr>
          <w:sz w:val="24"/>
          <w:szCs w:val="24"/>
        </w:rPr>
      </w:pPr>
      <w:r w:rsidRPr="00C82650">
        <w:rPr>
          <w:sz w:val="24"/>
          <w:szCs w:val="24"/>
        </w:rPr>
        <w:t xml:space="preserve">Исчислите прирост товарооборота за счет факторов цены и количества. </w:t>
      </w:r>
    </w:p>
    <w:p w:rsidR="001003BD" w:rsidRPr="00C82650" w:rsidRDefault="00C82650" w:rsidP="00C82650">
      <w:pPr>
        <w:numPr>
          <w:ilvl w:val="0"/>
          <w:numId w:val="61"/>
        </w:numPr>
        <w:spacing w:after="0" w:line="240" w:lineRule="auto"/>
        <w:ind w:left="0" w:firstLine="709"/>
        <w:rPr>
          <w:sz w:val="24"/>
          <w:szCs w:val="24"/>
        </w:rPr>
      </w:pPr>
      <w:r w:rsidRPr="00C82650">
        <w:rPr>
          <w:sz w:val="24"/>
          <w:szCs w:val="24"/>
        </w:rPr>
        <w:t xml:space="preserve">Укажите взаимосвязь исчисленных индексов.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19. </w:t>
      </w:r>
      <w:r w:rsidRPr="00C82650">
        <w:rPr>
          <w:sz w:val="24"/>
          <w:szCs w:val="24"/>
        </w:rPr>
        <w:t xml:space="preserve">Имеются следующие данные о товарообороте магазина сельпо </w:t>
      </w:r>
    </w:p>
    <w:tbl>
      <w:tblPr>
        <w:tblStyle w:val="TableGrid"/>
        <w:tblW w:w="9074" w:type="dxa"/>
        <w:tblInd w:w="643" w:type="dxa"/>
        <w:tblCellMar>
          <w:top w:w="62" w:type="dxa"/>
          <w:left w:w="115" w:type="dxa"/>
          <w:bottom w:w="0" w:type="dxa"/>
          <w:right w:w="79" w:type="dxa"/>
        </w:tblCellMar>
        <w:tblLook w:val="04A0" w:firstRow="1" w:lastRow="0" w:firstColumn="1" w:lastColumn="0" w:noHBand="0" w:noVBand="1"/>
      </w:tblPr>
      <w:tblGrid>
        <w:gridCol w:w="2694"/>
        <w:gridCol w:w="1596"/>
        <w:gridCol w:w="1594"/>
        <w:gridCol w:w="3190"/>
      </w:tblGrid>
      <w:tr w:rsidR="001003BD" w:rsidRPr="00C82650">
        <w:trPr>
          <w:trHeight w:val="562"/>
        </w:trPr>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Товарные группы </w:t>
            </w:r>
          </w:p>
        </w:tc>
        <w:tc>
          <w:tcPr>
            <w:tcW w:w="3190"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Продано товаров в фактических ценах, млн. руб. </w:t>
            </w:r>
          </w:p>
        </w:tc>
        <w:tc>
          <w:tcPr>
            <w:tcW w:w="3190"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Процент изменения цен в III кв. против цен II кв. </w:t>
            </w:r>
          </w:p>
        </w:tc>
      </w:tr>
      <w:tr w:rsidR="001003BD" w:rsidRPr="00C82650">
        <w:trPr>
          <w:trHeight w:val="286"/>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c>
          <w:tcPr>
            <w:tcW w:w="159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II кв. </w:t>
            </w:r>
          </w:p>
        </w:tc>
        <w:tc>
          <w:tcPr>
            <w:tcW w:w="159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III кв. </w:t>
            </w: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firstLine="0"/>
              <w:rPr>
                <w:sz w:val="24"/>
                <w:szCs w:val="24"/>
              </w:rPr>
            </w:pPr>
          </w:p>
        </w:tc>
      </w:tr>
      <w:tr w:rsidR="001003BD" w:rsidRPr="00C82650">
        <w:trPr>
          <w:trHeight w:val="286"/>
        </w:trPr>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Овощи </w:t>
            </w:r>
          </w:p>
        </w:tc>
        <w:tc>
          <w:tcPr>
            <w:tcW w:w="159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48,5 </w:t>
            </w:r>
          </w:p>
        </w:tc>
        <w:tc>
          <w:tcPr>
            <w:tcW w:w="159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92,5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+15 </w:t>
            </w:r>
          </w:p>
        </w:tc>
      </w:tr>
      <w:tr w:rsidR="001003BD" w:rsidRPr="00C82650">
        <w:trPr>
          <w:trHeight w:val="286"/>
        </w:trPr>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Мясо </w:t>
            </w:r>
          </w:p>
        </w:tc>
        <w:tc>
          <w:tcPr>
            <w:tcW w:w="1596"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225 </w:t>
            </w:r>
          </w:p>
        </w:tc>
        <w:tc>
          <w:tcPr>
            <w:tcW w:w="159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210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+20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62"/>
        </w:numPr>
        <w:spacing w:after="0" w:line="240" w:lineRule="auto"/>
        <w:ind w:left="0" w:firstLine="709"/>
        <w:rPr>
          <w:sz w:val="24"/>
          <w:szCs w:val="24"/>
        </w:rPr>
      </w:pPr>
      <w:r w:rsidRPr="00C82650">
        <w:rPr>
          <w:sz w:val="24"/>
          <w:szCs w:val="24"/>
        </w:rPr>
        <w:t xml:space="preserve">Индивидуальные индексы цен. </w:t>
      </w:r>
    </w:p>
    <w:p w:rsidR="001003BD" w:rsidRPr="00C82650" w:rsidRDefault="00C82650" w:rsidP="00C82650">
      <w:pPr>
        <w:numPr>
          <w:ilvl w:val="0"/>
          <w:numId w:val="62"/>
        </w:numPr>
        <w:spacing w:after="0" w:line="240" w:lineRule="auto"/>
        <w:ind w:left="0" w:firstLine="709"/>
        <w:rPr>
          <w:sz w:val="24"/>
          <w:szCs w:val="24"/>
        </w:rPr>
      </w:pPr>
      <w:r w:rsidRPr="00C82650">
        <w:rPr>
          <w:sz w:val="24"/>
          <w:szCs w:val="24"/>
        </w:rPr>
        <w:t xml:space="preserve">Общий индекс товарооборота. </w:t>
      </w:r>
    </w:p>
    <w:p w:rsidR="001003BD" w:rsidRPr="00C82650" w:rsidRDefault="00C82650" w:rsidP="00C82650">
      <w:pPr>
        <w:numPr>
          <w:ilvl w:val="0"/>
          <w:numId w:val="62"/>
        </w:numPr>
        <w:spacing w:after="0" w:line="240" w:lineRule="auto"/>
        <w:ind w:left="0" w:firstLine="709"/>
        <w:rPr>
          <w:sz w:val="24"/>
          <w:szCs w:val="24"/>
        </w:rPr>
      </w:pPr>
      <w:r w:rsidRPr="00C82650">
        <w:rPr>
          <w:sz w:val="24"/>
          <w:szCs w:val="24"/>
        </w:rPr>
        <w:lastRenderedPageBreak/>
        <w:t xml:space="preserve">Общий индекс цен. </w:t>
      </w:r>
    </w:p>
    <w:p w:rsidR="001003BD" w:rsidRPr="00C82650" w:rsidRDefault="00C82650" w:rsidP="00C82650">
      <w:pPr>
        <w:numPr>
          <w:ilvl w:val="0"/>
          <w:numId w:val="62"/>
        </w:numPr>
        <w:spacing w:after="0" w:line="240" w:lineRule="auto"/>
        <w:ind w:left="0" w:firstLine="709"/>
        <w:rPr>
          <w:sz w:val="24"/>
          <w:szCs w:val="24"/>
        </w:rPr>
      </w:pPr>
      <w:r w:rsidRPr="00C82650">
        <w:rPr>
          <w:sz w:val="24"/>
          <w:szCs w:val="24"/>
        </w:rPr>
        <w:t xml:space="preserve">Из взаимосвязи индексов определите индекс физического объема товарооборота.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20. </w:t>
      </w:r>
      <w:r w:rsidRPr="00C82650">
        <w:rPr>
          <w:sz w:val="24"/>
          <w:szCs w:val="24"/>
        </w:rPr>
        <w:t>Имеются следующие данные о товарообороте магазина:</w:t>
      </w:r>
      <w:r w:rsidRPr="00C82650">
        <w:rPr>
          <w:b/>
          <w:sz w:val="24"/>
          <w:szCs w:val="24"/>
        </w:rPr>
        <w:t xml:space="preserve"> </w:t>
      </w:r>
    </w:p>
    <w:tbl>
      <w:tblPr>
        <w:tblStyle w:val="TableGrid"/>
        <w:tblW w:w="8898" w:type="dxa"/>
        <w:tblInd w:w="924" w:type="dxa"/>
        <w:tblCellMar>
          <w:top w:w="62" w:type="dxa"/>
          <w:left w:w="115" w:type="dxa"/>
          <w:bottom w:w="0" w:type="dxa"/>
          <w:right w:w="113" w:type="dxa"/>
        </w:tblCellMar>
        <w:tblLook w:val="04A0" w:firstRow="1" w:lastRow="0" w:firstColumn="1" w:lastColumn="0" w:noHBand="0" w:noVBand="1"/>
      </w:tblPr>
      <w:tblGrid>
        <w:gridCol w:w="2134"/>
        <w:gridCol w:w="2160"/>
        <w:gridCol w:w="2160"/>
        <w:gridCol w:w="2444"/>
      </w:tblGrid>
      <w:tr w:rsidR="001003BD" w:rsidRPr="00C82650">
        <w:trPr>
          <w:trHeight w:val="286"/>
        </w:trPr>
        <w:tc>
          <w:tcPr>
            <w:tcW w:w="2134"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hanging="47"/>
              <w:rPr>
                <w:sz w:val="24"/>
                <w:szCs w:val="24"/>
              </w:rPr>
            </w:pPr>
            <w:r w:rsidRPr="00C82650">
              <w:rPr>
                <w:sz w:val="24"/>
                <w:szCs w:val="24"/>
              </w:rPr>
              <w:t xml:space="preserve">Товары </w:t>
            </w:r>
          </w:p>
        </w:tc>
        <w:tc>
          <w:tcPr>
            <w:tcW w:w="21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Базисный период </w:t>
            </w:r>
          </w:p>
        </w:tc>
        <w:tc>
          <w:tcPr>
            <w:tcW w:w="21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Отчетный период </w:t>
            </w:r>
          </w:p>
        </w:tc>
        <w:tc>
          <w:tcPr>
            <w:tcW w:w="2444"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hanging="47"/>
              <w:rPr>
                <w:sz w:val="24"/>
                <w:szCs w:val="24"/>
              </w:rPr>
            </w:pPr>
            <w:r w:rsidRPr="00C82650">
              <w:rPr>
                <w:sz w:val="24"/>
                <w:szCs w:val="24"/>
              </w:rPr>
              <w:t xml:space="preserve">Изменение цен в отчетный период, в % </w:t>
            </w:r>
          </w:p>
        </w:tc>
      </w:tr>
      <w:tr w:rsidR="001003BD" w:rsidRPr="00C82650">
        <w:trPr>
          <w:trHeight w:val="838"/>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hanging="47"/>
              <w:rPr>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товарооборот, млн. руб.  </w:t>
            </w:r>
          </w:p>
          <w:p w:rsidR="001003BD" w:rsidRPr="00C82650" w:rsidRDefault="00C82650" w:rsidP="002054A8">
            <w:pPr>
              <w:spacing w:after="0" w:line="240" w:lineRule="auto"/>
              <w:ind w:left="0" w:hanging="47"/>
              <w:rPr>
                <w:sz w:val="24"/>
                <w:szCs w:val="24"/>
              </w:rPr>
            </w:pPr>
            <w:r w:rsidRPr="00C82650">
              <w:rPr>
                <w:sz w:val="24"/>
                <w:szCs w:val="24"/>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товарооборот, млн. руб. </w:t>
            </w:r>
          </w:p>
          <w:p w:rsidR="001003BD" w:rsidRPr="00C82650" w:rsidRDefault="00C82650" w:rsidP="002054A8">
            <w:pPr>
              <w:spacing w:after="0" w:line="240" w:lineRule="auto"/>
              <w:ind w:left="0" w:hanging="47"/>
              <w:rPr>
                <w:sz w:val="24"/>
                <w:szCs w:val="24"/>
              </w:rPr>
            </w:pPr>
            <w:r w:rsidRPr="00C82650">
              <w:rPr>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2054A8">
            <w:pPr>
              <w:spacing w:after="0" w:line="240" w:lineRule="auto"/>
              <w:ind w:left="0" w:hanging="47"/>
              <w:rPr>
                <w:sz w:val="24"/>
                <w:szCs w:val="24"/>
              </w:rPr>
            </w:pPr>
          </w:p>
        </w:tc>
      </w:tr>
      <w:tr w:rsidR="001003BD" w:rsidRPr="00C82650">
        <w:trPr>
          <w:trHeight w:val="286"/>
        </w:trPr>
        <w:tc>
          <w:tcPr>
            <w:tcW w:w="213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Картофель </w:t>
            </w:r>
          </w:p>
        </w:tc>
        <w:tc>
          <w:tcPr>
            <w:tcW w:w="21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60 </w:t>
            </w:r>
          </w:p>
        </w:tc>
        <w:tc>
          <w:tcPr>
            <w:tcW w:w="21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62 </w:t>
            </w:r>
          </w:p>
        </w:tc>
        <w:tc>
          <w:tcPr>
            <w:tcW w:w="244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+10 </w:t>
            </w:r>
          </w:p>
        </w:tc>
      </w:tr>
      <w:tr w:rsidR="001003BD" w:rsidRPr="00C82650">
        <w:trPr>
          <w:trHeight w:val="286"/>
        </w:trPr>
        <w:tc>
          <w:tcPr>
            <w:tcW w:w="213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Цитрусовые </w:t>
            </w:r>
          </w:p>
        </w:tc>
        <w:tc>
          <w:tcPr>
            <w:tcW w:w="21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80 </w:t>
            </w:r>
          </w:p>
        </w:tc>
        <w:tc>
          <w:tcPr>
            <w:tcW w:w="216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90 </w:t>
            </w:r>
          </w:p>
        </w:tc>
        <w:tc>
          <w:tcPr>
            <w:tcW w:w="2444"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hanging="47"/>
              <w:rPr>
                <w:sz w:val="24"/>
                <w:szCs w:val="24"/>
              </w:rPr>
            </w:pPr>
            <w:r w:rsidRPr="00C82650">
              <w:rPr>
                <w:sz w:val="24"/>
                <w:szCs w:val="24"/>
              </w:rPr>
              <w:t xml:space="preserve">+30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Исчислите:  </w:t>
      </w:r>
    </w:p>
    <w:p w:rsidR="001003BD" w:rsidRPr="00C82650" w:rsidRDefault="00C82650" w:rsidP="00C82650">
      <w:pPr>
        <w:numPr>
          <w:ilvl w:val="0"/>
          <w:numId w:val="63"/>
        </w:numPr>
        <w:spacing w:after="0" w:line="240" w:lineRule="auto"/>
        <w:ind w:left="0" w:firstLine="709"/>
        <w:rPr>
          <w:sz w:val="24"/>
          <w:szCs w:val="24"/>
        </w:rPr>
      </w:pPr>
      <w:r w:rsidRPr="00C82650">
        <w:rPr>
          <w:sz w:val="24"/>
          <w:szCs w:val="24"/>
        </w:rPr>
        <w:t xml:space="preserve">общий индекс товарооборота; </w:t>
      </w:r>
    </w:p>
    <w:p w:rsidR="001003BD" w:rsidRPr="00C82650" w:rsidRDefault="00C82650" w:rsidP="00C82650">
      <w:pPr>
        <w:numPr>
          <w:ilvl w:val="0"/>
          <w:numId w:val="63"/>
        </w:numPr>
        <w:spacing w:after="0" w:line="240" w:lineRule="auto"/>
        <w:ind w:left="0" w:firstLine="709"/>
        <w:rPr>
          <w:sz w:val="24"/>
          <w:szCs w:val="24"/>
        </w:rPr>
      </w:pPr>
      <w:r w:rsidRPr="00C82650">
        <w:rPr>
          <w:sz w:val="24"/>
          <w:szCs w:val="24"/>
        </w:rPr>
        <w:t xml:space="preserve">общий индекс цен; </w:t>
      </w:r>
    </w:p>
    <w:p w:rsidR="001003BD" w:rsidRPr="00C82650" w:rsidRDefault="00C82650" w:rsidP="00C82650">
      <w:pPr>
        <w:numPr>
          <w:ilvl w:val="0"/>
          <w:numId w:val="63"/>
        </w:numPr>
        <w:spacing w:after="0" w:line="240" w:lineRule="auto"/>
        <w:ind w:left="0" w:firstLine="709"/>
        <w:rPr>
          <w:sz w:val="24"/>
          <w:szCs w:val="24"/>
        </w:rPr>
      </w:pPr>
      <w:r w:rsidRPr="00C82650">
        <w:rPr>
          <w:sz w:val="24"/>
          <w:szCs w:val="24"/>
        </w:rPr>
        <w:t xml:space="preserve">используя взаимосвязь индексов, исчислите индекс физического объема; </w:t>
      </w:r>
    </w:p>
    <w:p w:rsidR="001003BD" w:rsidRPr="00C82650" w:rsidRDefault="00C82650" w:rsidP="00C82650">
      <w:pPr>
        <w:numPr>
          <w:ilvl w:val="0"/>
          <w:numId w:val="63"/>
        </w:numPr>
        <w:spacing w:after="0" w:line="240" w:lineRule="auto"/>
        <w:ind w:left="0" w:firstLine="709"/>
        <w:rPr>
          <w:sz w:val="24"/>
          <w:szCs w:val="24"/>
        </w:rPr>
      </w:pPr>
      <w:r w:rsidRPr="00C82650">
        <w:rPr>
          <w:sz w:val="24"/>
          <w:szCs w:val="24"/>
        </w:rPr>
        <w:t xml:space="preserve">определите прирост товарооборота за счет факторов: цены и физического объема товарооборота.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21. </w:t>
      </w:r>
      <w:r w:rsidRPr="00C82650">
        <w:rPr>
          <w:sz w:val="24"/>
          <w:szCs w:val="24"/>
        </w:rPr>
        <w:t>По имеющимся данным о реализации товаров исчислить общий индекс количества</w:t>
      </w:r>
      <w:r w:rsidRPr="00C82650">
        <w:rPr>
          <w:b/>
          <w:sz w:val="24"/>
          <w:szCs w:val="24"/>
        </w:rPr>
        <w:t xml:space="preserve">  </w:t>
      </w:r>
    </w:p>
    <w:tbl>
      <w:tblPr>
        <w:tblStyle w:val="TableGrid"/>
        <w:tblW w:w="9462" w:type="dxa"/>
        <w:tblInd w:w="360" w:type="dxa"/>
        <w:tblCellMar>
          <w:top w:w="62" w:type="dxa"/>
          <w:left w:w="115" w:type="dxa"/>
          <w:bottom w:w="0" w:type="dxa"/>
          <w:right w:w="115" w:type="dxa"/>
        </w:tblCellMar>
        <w:tblLook w:val="04A0" w:firstRow="1" w:lastRow="0" w:firstColumn="1" w:lastColumn="0" w:noHBand="0" w:noVBand="1"/>
      </w:tblPr>
      <w:tblGrid>
        <w:gridCol w:w="3082"/>
        <w:gridCol w:w="3190"/>
        <w:gridCol w:w="3190"/>
      </w:tblGrid>
      <w:tr w:rsidR="001003BD" w:rsidRPr="00C82650">
        <w:trPr>
          <w:trHeight w:val="838"/>
        </w:trPr>
        <w:tc>
          <w:tcPr>
            <w:tcW w:w="3082"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Наименование товаров </w:t>
            </w:r>
          </w:p>
        </w:tc>
        <w:tc>
          <w:tcPr>
            <w:tcW w:w="319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2054A8">
            <w:pPr>
              <w:spacing w:after="0" w:line="240" w:lineRule="auto"/>
              <w:ind w:left="0" w:firstLine="0"/>
              <w:rPr>
                <w:sz w:val="24"/>
                <w:szCs w:val="24"/>
              </w:rPr>
            </w:pPr>
            <w:r w:rsidRPr="00C82650">
              <w:rPr>
                <w:sz w:val="24"/>
                <w:szCs w:val="24"/>
              </w:rPr>
              <w:t xml:space="preserve">Товарооборот в II кв., млн. руб.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Изменение количества проданного товара в III кв. </w:t>
            </w:r>
          </w:p>
          <w:p w:rsidR="001003BD" w:rsidRPr="00C82650" w:rsidRDefault="00C82650" w:rsidP="002054A8">
            <w:pPr>
              <w:spacing w:after="0" w:line="240" w:lineRule="auto"/>
              <w:ind w:left="0" w:firstLine="0"/>
              <w:rPr>
                <w:sz w:val="24"/>
                <w:szCs w:val="24"/>
              </w:rPr>
            </w:pPr>
            <w:r w:rsidRPr="00C82650">
              <w:rPr>
                <w:sz w:val="24"/>
                <w:szCs w:val="24"/>
              </w:rPr>
              <w:t xml:space="preserve">против II кв., в % </w:t>
            </w:r>
          </w:p>
        </w:tc>
      </w:tr>
      <w:tr w:rsidR="001003BD" w:rsidRPr="00C82650">
        <w:trPr>
          <w:trHeight w:val="286"/>
        </w:trPr>
        <w:tc>
          <w:tcPr>
            <w:tcW w:w="30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Ткани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890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+5 </w:t>
            </w:r>
          </w:p>
        </w:tc>
      </w:tr>
      <w:tr w:rsidR="001003BD" w:rsidRPr="00C82650">
        <w:trPr>
          <w:trHeight w:val="288"/>
        </w:trPr>
        <w:tc>
          <w:tcPr>
            <w:tcW w:w="3082"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Трикотажные изделия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400 </w:t>
            </w:r>
          </w:p>
        </w:tc>
        <w:tc>
          <w:tcPr>
            <w:tcW w:w="3190" w:type="dxa"/>
            <w:tcBorders>
              <w:top w:val="single" w:sz="4" w:space="0" w:color="000000"/>
              <w:left w:val="single" w:sz="4" w:space="0" w:color="000000"/>
              <w:bottom w:val="single" w:sz="4" w:space="0" w:color="000000"/>
              <w:right w:val="single" w:sz="4" w:space="0" w:color="000000"/>
            </w:tcBorders>
          </w:tcPr>
          <w:p w:rsidR="001003BD" w:rsidRPr="00C82650" w:rsidRDefault="00C82650" w:rsidP="002054A8">
            <w:pPr>
              <w:spacing w:after="0" w:line="240" w:lineRule="auto"/>
              <w:ind w:left="0" w:firstLine="0"/>
              <w:rPr>
                <w:sz w:val="24"/>
                <w:szCs w:val="24"/>
              </w:rPr>
            </w:pPr>
            <w:r w:rsidRPr="00C82650">
              <w:rPr>
                <w:sz w:val="24"/>
                <w:szCs w:val="24"/>
              </w:rPr>
              <w:t xml:space="preserve">+10 </w:t>
            </w:r>
          </w:p>
        </w:tc>
      </w:tr>
    </w:tbl>
    <w:p w:rsidR="001003BD" w:rsidRPr="00C82650" w:rsidRDefault="00C82650" w:rsidP="00C82650">
      <w:pPr>
        <w:spacing w:after="0" w:line="240" w:lineRule="auto"/>
        <w:ind w:left="0" w:firstLine="709"/>
        <w:rPr>
          <w:sz w:val="24"/>
          <w:szCs w:val="24"/>
        </w:rPr>
      </w:pPr>
      <w:r w:rsidRPr="00C82650">
        <w:rPr>
          <w:b/>
          <w:sz w:val="24"/>
          <w:szCs w:val="24"/>
        </w:rPr>
        <w:t xml:space="preserve">Задача 22. </w:t>
      </w:r>
      <w:r w:rsidRPr="00C82650">
        <w:rPr>
          <w:sz w:val="24"/>
          <w:szCs w:val="24"/>
        </w:rPr>
        <w:t xml:space="preserve">Используя взаимосвязь индексов, определите, на сколько процентов увеличились цены, если известно, что товарооборот в фактических ценах возрос на 10%, а количество проданных товаров снизилось на 30%.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8.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[1.4].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[2.1]; [2.4]; [2.7]; [2.8].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Перечень основной литературы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2054A8" w:rsidRDefault="00C82650" w:rsidP="003742E1">
      <w:pPr>
        <w:numPr>
          <w:ilvl w:val="0"/>
          <w:numId w:val="64"/>
        </w:numPr>
        <w:spacing w:after="0" w:line="240" w:lineRule="auto"/>
        <w:ind w:left="0" w:firstLine="709"/>
        <w:rPr>
          <w:sz w:val="24"/>
          <w:szCs w:val="24"/>
        </w:rPr>
      </w:pPr>
      <w:r w:rsidRPr="002054A8">
        <w:rPr>
          <w:sz w:val="24"/>
          <w:szCs w:val="24"/>
        </w:rPr>
        <w:t xml:space="preserve">Илышев, А.М. Общая теория статистики Электронный ресурс : учебник / А.М. Илышев. - Общая теория статистики,2020-10-10. - Москва : ЮНИТИДАНА, 2017. - 535 c. - Книга находится в базовой версии ЭБС IPRbooks. - ISBN </w:t>
      </w:r>
    </w:p>
    <w:p w:rsidR="001003BD" w:rsidRPr="00C82650" w:rsidRDefault="00C82650" w:rsidP="00C82650">
      <w:pPr>
        <w:spacing w:after="0" w:line="240" w:lineRule="auto"/>
        <w:ind w:left="0" w:firstLine="709"/>
        <w:rPr>
          <w:sz w:val="24"/>
          <w:szCs w:val="24"/>
        </w:rPr>
      </w:pPr>
      <w:r w:rsidRPr="00C82650">
        <w:rPr>
          <w:sz w:val="24"/>
          <w:szCs w:val="24"/>
        </w:rPr>
        <w:t xml:space="preserve">978-5-238-01446-3, экземпляров неограничено </w:t>
      </w:r>
    </w:p>
    <w:p w:rsidR="001003BD" w:rsidRPr="00C82650" w:rsidRDefault="00C82650" w:rsidP="00C82650">
      <w:pPr>
        <w:numPr>
          <w:ilvl w:val="0"/>
          <w:numId w:val="64"/>
        </w:numPr>
        <w:spacing w:after="0" w:line="240" w:lineRule="auto"/>
        <w:ind w:left="0" w:firstLine="709"/>
        <w:rPr>
          <w:sz w:val="24"/>
          <w:szCs w:val="24"/>
        </w:rPr>
      </w:pPr>
      <w:r w:rsidRPr="00C82650">
        <w:rPr>
          <w:sz w:val="24"/>
          <w:szCs w:val="24"/>
        </w:rPr>
        <w:t xml:space="preserve">Коник, Н. В. Общая теория статистики Электронный ресурс : Учебное пособие / Н. В. Коник. - Общая теория статистики,2020-02-05. - Саратов : Научная книга, 2019. - 159 с. - Книга находится в премиум-версии ЭБС IPR BOOKS. - ISBN 978-5-9758-1809-6, экземпляров неограничено </w:t>
      </w:r>
    </w:p>
    <w:p w:rsidR="001003BD" w:rsidRPr="002054A8" w:rsidRDefault="002054A8" w:rsidP="003742E1">
      <w:pPr>
        <w:numPr>
          <w:ilvl w:val="0"/>
          <w:numId w:val="64"/>
        </w:numPr>
        <w:spacing w:after="0" w:line="240" w:lineRule="auto"/>
        <w:ind w:left="0" w:firstLine="709"/>
        <w:rPr>
          <w:sz w:val="24"/>
          <w:szCs w:val="24"/>
        </w:rPr>
      </w:pPr>
      <w:r w:rsidRPr="002054A8">
        <w:rPr>
          <w:sz w:val="24"/>
          <w:szCs w:val="24"/>
        </w:rPr>
        <w:t xml:space="preserve">Ловцов, Д.А.&lt;BR&gt;&amp;nbsp;&amp;nbsp;&amp;nbsp; Основы </w:t>
      </w:r>
      <w:r w:rsidR="00C82650" w:rsidRPr="002054A8">
        <w:rPr>
          <w:sz w:val="24"/>
          <w:szCs w:val="24"/>
        </w:rPr>
        <w:t xml:space="preserve">статистики Электронный ресурс : учебное пособие / Л.С. Паршинцева / М.В. Богданова / Д.А. Ловцов ; ред. Д.А. Ловцов. - Основы статистики,2021-02-09. - Москва : Российский государственный университет правосудия, 2017. - 160 c. - Книга находится в базовой версии ЭБС IPRbooks. - ISBN 978-5-93916-576-1, экземпляров неограничено </w:t>
      </w:r>
    </w:p>
    <w:p w:rsidR="001003BD" w:rsidRPr="00C82650" w:rsidRDefault="00C82650" w:rsidP="00C82650">
      <w:pPr>
        <w:numPr>
          <w:ilvl w:val="0"/>
          <w:numId w:val="64"/>
        </w:numPr>
        <w:spacing w:after="0" w:line="240" w:lineRule="auto"/>
        <w:ind w:left="0" w:firstLine="709"/>
        <w:rPr>
          <w:sz w:val="24"/>
          <w:szCs w:val="24"/>
        </w:rPr>
      </w:pPr>
      <w:r w:rsidRPr="00C82650">
        <w:rPr>
          <w:sz w:val="24"/>
          <w:szCs w:val="24"/>
        </w:rPr>
        <w:lastRenderedPageBreak/>
        <w:t xml:space="preserve">Соян, Ш. Ч. Социально-экономическая статистика Электронный ресурс / Соян Ш. Ч., Хертек Ш. В. : учебное пособие. - Кызыл : ТувГУ, 2019. - 91 с., экземпляров неограничено </w:t>
      </w:r>
    </w:p>
    <w:p w:rsidR="001003BD" w:rsidRPr="00C82650" w:rsidRDefault="00C82650" w:rsidP="00C82650">
      <w:pPr>
        <w:numPr>
          <w:ilvl w:val="0"/>
          <w:numId w:val="64"/>
        </w:numPr>
        <w:spacing w:after="0" w:line="240" w:lineRule="auto"/>
        <w:ind w:left="0" w:firstLine="709"/>
        <w:rPr>
          <w:sz w:val="24"/>
          <w:szCs w:val="24"/>
        </w:rPr>
      </w:pPr>
      <w:r w:rsidRPr="00C82650">
        <w:rPr>
          <w:sz w:val="24"/>
          <w:szCs w:val="24"/>
        </w:rPr>
        <w:t xml:space="preserve">Яшкова, Н. В. Общая теория статистики Электронный ресурс / Яшкова Н. В. : учебно-методическое пособие. - Самара : СамГУПС, 2020. - 110 с. - ISBN 978-5-6044457-2-3, экземпляров неограничено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Перечень дополнительной литературы: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numPr>
          <w:ilvl w:val="0"/>
          <w:numId w:val="65"/>
        </w:numPr>
        <w:spacing w:after="0" w:line="240" w:lineRule="auto"/>
        <w:ind w:left="0" w:firstLine="709"/>
        <w:rPr>
          <w:sz w:val="24"/>
          <w:szCs w:val="24"/>
        </w:rPr>
      </w:pPr>
      <w:r w:rsidRPr="00C82650">
        <w:rPr>
          <w:sz w:val="24"/>
          <w:szCs w:val="24"/>
        </w:rPr>
        <w:t xml:space="preserve">Гусаров, В. М. Общая теория статистики : Учебное пособие / Гусаров В. М. - Москва : ЮНИТИ-ДАНА, 2012. - 207 с. - Книга находится в базовой версии ЭБС IPRbooks. - ISBN 978-5-238-01367-1 </w:t>
      </w:r>
    </w:p>
    <w:p w:rsidR="001003BD" w:rsidRPr="00C82650" w:rsidRDefault="00C82650" w:rsidP="00C82650">
      <w:pPr>
        <w:numPr>
          <w:ilvl w:val="0"/>
          <w:numId w:val="65"/>
        </w:numPr>
        <w:spacing w:after="0" w:line="240" w:lineRule="auto"/>
        <w:ind w:left="0" w:firstLine="709"/>
        <w:rPr>
          <w:sz w:val="24"/>
          <w:szCs w:val="24"/>
        </w:rPr>
      </w:pPr>
      <w:r w:rsidRPr="00C82650">
        <w:rPr>
          <w:sz w:val="24"/>
          <w:szCs w:val="24"/>
        </w:rPr>
        <w:t xml:space="preserve">Лосева, О. В. Общая теория статистики для бакалавров экономики и менеджмента : Учебное пособие / Лосева О. В. - Саратов : Вузовское образование, 2014. - 94 с. - Книга находится в базовой версии ЭБС IPRbooks. </w:t>
      </w:r>
    </w:p>
    <w:p w:rsidR="001003BD" w:rsidRPr="002054A8" w:rsidRDefault="00C82650" w:rsidP="003742E1">
      <w:pPr>
        <w:numPr>
          <w:ilvl w:val="0"/>
          <w:numId w:val="65"/>
        </w:numPr>
        <w:spacing w:after="0" w:line="240" w:lineRule="auto"/>
        <w:ind w:left="0" w:firstLine="709"/>
        <w:rPr>
          <w:sz w:val="24"/>
          <w:szCs w:val="24"/>
        </w:rPr>
      </w:pPr>
      <w:r w:rsidRPr="002054A8">
        <w:rPr>
          <w:sz w:val="24"/>
          <w:szCs w:val="24"/>
        </w:rPr>
        <w:t xml:space="preserve">Социально-экономическая статистика : учебник для бакалавров / [М.Р. Ефимова, А.С. Аброскин, С.Г. Бычкова и др.] ; под ред. М.Р. Ефимовой. - 2-е изд., прераб. и доп. - М. : Юрайт, 2013. - 591 с. : ил. -  (Бакалавр. Углубленный курс). - На учебнике гриф: Доп.УМО. - Библиогр.: с. 582-584. - ISBN 978-5-9916-2500-5 </w:t>
      </w:r>
    </w:p>
    <w:p w:rsidR="001003BD" w:rsidRPr="00C82650" w:rsidRDefault="00C82650" w:rsidP="00C82650">
      <w:pPr>
        <w:numPr>
          <w:ilvl w:val="0"/>
          <w:numId w:val="65"/>
        </w:numPr>
        <w:spacing w:after="0" w:line="240" w:lineRule="auto"/>
        <w:ind w:left="0" w:firstLine="709"/>
        <w:rPr>
          <w:sz w:val="24"/>
          <w:szCs w:val="24"/>
        </w:rPr>
      </w:pPr>
      <w:r w:rsidRPr="00C82650">
        <w:rPr>
          <w:sz w:val="24"/>
          <w:szCs w:val="24"/>
        </w:rPr>
        <w:t xml:space="preserve">Шеремет, Н. М. Общая теория статистики : Учебник / Шеремет Н. М. - Москва : Учебно-методический центр по образованию на железнодорожном транспорте, 2013. - 360 с. - Книга находится в базовой версии ЭБС IPRbooks. - ISBN 978-5-89035-655-0 </w:t>
      </w:r>
    </w:p>
    <w:p w:rsidR="001003BD" w:rsidRPr="002054A8" w:rsidRDefault="00C82650" w:rsidP="003742E1">
      <w:pPr>
        <w:numPr>
          <w:ilvl w:val="0"/>
          <w:numId w:val="65"/>
        </w:numPr>
        <w:spacing w:after="0" w:line="240" w:lineRule="auto"/>
        <w:ind w:left="0" w:firstLine="709"/>
        <w:rPr>
          <w:sz w:val="24"/>
          <w:szCs w:val="24"/>
        </w:rPr>
      </w:pPr>
      <w:r w:rsidRPr="002054A8">
        <w:rPr>
          <w:sz w:val="24"/>
          <w:szCs w:val="24"/>
        </w:rPr>
        <w:t xml:space="preserve">Громыко, Г.Л. Теория статистики: Практикум / Г.Л. Громыко. - М.: Инфра-М, 2018. - 544 c. </w:t>
      </w:r>
    </w:p>
    <w:p w:rsidR="001003BD" w:rsidRPr="00C82650" w:rsidRDefault="00C82650" w:rsidP="00C82650">
      <w:pPr>
        <w:numPr>
          <w:ilvl w:val="0"/>
          <w:numId w:val="65"/>
        </w:numPr>
        <w:spacing w:after="0" w:line="240" w:lineRule="auto"/>
        <w:ind w:left="0" w:firstLine="709"/>
        <w:rPr>
          <w:sz w:val="24"/>
          <w:szCs w:val="24"/>
        </w:rPr>
      </w:pPr>
      <w:r w:rsidRPr="00C82650">
        <w:rPr>
          <w:sz w:val="24"/>
          <w:szCs w:val="24"/>
        </w:rPr>
        <w:t xml:space="preserve">Долгова В. Н., Медведева Т. Ю. Теория статистики. Учебник и практикум для академического бакалавриата. М.: Юрайт, 2019. - 246 с. </w:t>
      </w:r>
    </w:p>
    <w:p w:rsidR="001003BD" w:rsidRPr="00C82650" w:rsidRDefault="00C82650" w:rsidP="00C82650">
      <w:pPr>
        <w:numPr>
          <w:ilvl w:val="0"/>
          <w:numId w:val="65"/>
        </w:numPr>
        <w:spacing w:after="0" w:line="240" w:lineRule="auto"/>
        <w:ind w:left="0" w:firstLine="709"/>
        <w:rPr>
          <w:sz w:val="24"/>
          <w:szCs w:val="24"/>
        </w:rPr>
      </w:pPr>
      <w:r w:rsidRPr="00C82650">
        <w:rPr>
          <w:sz w:val="24"/>
          <w:szCs w:val="24"/>
        </w:rPr>
        <w:t xml:space="preserve">Долгова, В. Н.  Статистика : учебник и практикум / В. Н. Долгова, Т. </w:t>
      </w:r>
    </w:p>
    <w:p w:rsidR="001003BD" w:rsidRPr="00C82650" w:rsidRDefault="00C82650" w:rsidP="00C82650">
      <w:pPr>
        <w:spacing w:after="0" w:line="240" w:lineRule="auto"/>
        <w:ind w:left="0" w:firstLine="709"/>
        <w:rPr>
          <w:sz w:val="24"/>
          <w:szCs w:val="24"/>
        </w:rPr>
      </w:pPr>
      <w:r w:rsidRPr="00C82650">
        <w:rPr>
          <w:sz w:val="24"/>
          <w:szCs w:val="24"/>
        </w:rPr>
        <w:t xml:space="preserve">Ю. Медведева. — 2-е изд., перераб. и доп. — Москва : Издательство Юрайт, 2022. — 626 с.  </w:t>
      </w:r>
    </w:p>
    <w:p w:rsidR="001003BD" w:rsidRPr="00C82650" w:rsidRDefault="00C82650" w:rsidP="00C82650">
      <w:pPr>
        <w:numPr>
          <w:ilvl w:val="0"/>
          <w:numId w:val="65"/>
        </w:numPr>
        <w:spacing w:after="0" w:line="240" w:lineRule="auto"/>
        <w:ind w:left="0" w:firstLine="709"/>
        <w:rPr>
          <w:sz w:val="24"/>
          <w:szCs w:val="24"/>
        </w:rPr>
      </w:pPr>
      <w:r w:rsidRPr="00C82650">
        <w:rPr>
          <w:sz w:val="24"/>
          <w:szCs w:val="24"/>
        </w:rPr>
        <w:t xml:space="preserve">Дудин М. Н., Лясников Н. В., Лезина М. Л. Социально-экономическая статистика. Учебник и практикум. М.: Юрайт, 2019. - 234 с. </w:t>
      </w:r>
    </w:p>
    <w:p w:rsidR="001003BD" w:rsidRPr="00C82650" w:rsidRDefault="00C82650" w:rsidP="00C82650">
      <w:pPr>
        <w:numPr>
          <w:ilvl w:val="0"/>
          <w:numId w:val="65"/>
        </w:numPr>
        <w:spacing w:after="0" w:line="240" w:lineRule="auto"/>
        <w:ind w:left="0" w:firstLine="709"/>
        <w:rPr>
          <w:sz w:val="24"/>
          <w:szCs w:val="24"/>
        </w:rPr>
      </w:pPr>
      <w:r w:rsidRPr="00C82650">
        <w:rPr>
          <w:sz w:val="24"/>
          <w:szCs w:val="24"/>
        </w:rPr>
        <w:t xml:space="preserve">Дудин, М. Н. Статистика : учебник и практикум для академического бакалавриата / М. Н. Дудин, Н. В. Лясников, М. Л. Лезина. — Москва : Издательство Юрайт, 2019. — 374 с.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Default="00C82650" w:rsidP="00007AD0">
      <w:pPr>
        <w:spacing w:after="0" w:line="240" w:lineRule="auto"/>
        <w:ind w:left="0" w:firstLine="709"/>
        <w:rPr>
          <w:sz w:val="24"/>
          <w:szCs w:val="24"/>
        </w:rPr>
      </w:pPr>
      <w:r w:rsidRPr="00C82650">
        <w:rPr>
          <w:sz w:val="24"/>
          <w:szCs w:val="24"/>
        </w:rPr>
        <w:t xml:space="preserve"> </w:t>
      </w:r>
    </w:p>
    <w:p w:rsidR="00007AD0" w:rsidRDefault="00007AD0" w:rsidP="00007AD0">
      <w:pPr>
        <w:spacing w:after="0" w:line="240" w:lineRule="auto"/>
        <w:ind w:left="0" w:firstLine="709"/>
        <w:rPr>
          <w:sz w:val="24"/>
          <w:szCs w:val="24"/>
        </w:rPr>
      </w:pPr>
    </w:p>
    <w:p w:rsidR="00007AD0" w:rsidRDefault="00007AD0" w:rsidP="00007AD0">
      <w:pPr>
        <w:spacing w:after="0" w:line="240" w:lineRule="auto"/>
        <w:ind w:left="0" w:firstLine="709"/>
        <w:rPr>
          <w:sz w:val="24"/>
          <w:szCs w:val="24"/>
        </w:rPr>
      </w:pPr>
    </w:p>
    <w:p w:rsidR="00007AD0" w:rsidRDefault="00007AD0" w:rsidP="00007AD0">
      <w:pPr>
        <w:spacing w:after="0" w:line="240" w:lineRule="auto"/>
        <w:ind w:left="0" w:firstLine="709"/>
        <w:rPr>
          <w:sz w:val="24"/>
          <w:szCs w:val="24"/>
        </w:rPr>
      </w:pPr>
    </w:p>
    <w:p w:rsidR="00007AD0" w:rsidRDefault="00007AD0" w:rsidP="00007AD0">
      <w:pPr>
        <w:spacing w:after="0" w:line="240" w:lineRule="auto"/>
        <w:ind w:left="0" w:firstLine="709"/>
        <w:rPr>
          <w:sz w:val="24"/>
          <w:szCs w:val="24"/>
        </w:rPr>
      </w:pPr>
    </w:p>
    <w:p w:rsidR="00007AD0" w:rsidRPr="00C82650" w:rsidRDefault="00007AD0" w:rsidP="00007AD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007AD0">
      <w:pPr>
        <w:spacing w:after="0" w:line="240" w:lineRule="auto"/>
        <w:ind w:left="0" w:firstLine="0"/>
        <w:jc w:val="center"/>
        <w:rPr>
          <w:sz w:val="24"/>
          <w:szCs w:val="24"/>
        </w:rPr>
      </w:pPr>
      <w:r w:rsidRPr="00C82650">
        <w:rPr>
          <w:b/>
          <w:sz w:val="24"/>
          <w:szCs w:val="24"/>
        </w:rPr>
        <w:lastRenderedPageBreak/>
        <w:t>МЕТОДИЧЕСКИЕ УКАЗАНИЯ (задачник)</w:t>
      </w:r>
    </w:p>
    <w:p w:rsidR="001003BD" w:rsidRPr="00C82650" w:rsidRDefault="001003BD" w:rsidP="00007AD0">
      <w:pPr>
        <w:spacing w:after="0" w:line="240" w:lineRule="auto"/>
        <w:ind w:left="0" w:firstLine="0"/>
        <w:jc w:val="center"/>
        <w:rPr>
          <w:sz w:val="24"/>
          <w:szCs w:val="24"/>
        </w:rPr>
      </w:pPr>
    </w:p>
    <w:p w:rsidR="001003BD" w:rsidRPr="00C82650" w:rsidRDefault="00C82650" w:rsidP="00007AD0">
      <w:pPr>
        <w:spacing w:after="0" w:line="240" w:lineRule="auto"/>
        <w:ind w:left="0" w:firstLine="0"/>
        <w:jc w:val="center"/>
        <w:rPr>
          <w:sz w:val="24"/>
          <w:szCs w:val="24"/>
        </w:rPr>
      </w:pPr>
      <w:r w:rsidRPr="00C82650">
        <w:rPr>
          <w:sz w:val="24"/>
          <w:szCs w:val="24"/>
        </w:rPr>
        <w:t>по выполнению практических (семинарских) работ  по дисциплине «Статистика Часть 1»</w:t>
      </w:r>
    </w:p>
    <w:p w:rsidR="00007AD0" w:rsidRDefault="00C82650" w:rsidP="00007AD0">
      <w:pPr>
        <w:spacing w:after="0" w:line="240" w:lineRule="auto"/>
        <w:ind w:left="0" w:firstLine="0"/>
        <w:jc w:val="center"/>
        <w:rPr>
          <w:sz w:val="24"/>
          <w:szCs w:val="24"/>
        </w:rPr>
      </w:pPr>
      <w:r w:rsidRPr="00C82650">
        <w:rPr>
          <w:sz w:val="24"/>
          <w:szCs w:val="24"/>
        </w:rPr>
        <w:t xml:space="preserve">для студентов  </w:t>
      </w:r>
    </w:p>
    <w:p w:rsidR="00007AD0" w:rsidRDefault="00C82650" w:rsidP="00007AD0">
      <w:pPr>
        <w:spacing w:after="0" w:line="240" w:lineRule="auto"/>
        <w:ind w:left="0" w:firstLine="0"/>
        <w:jc w:val="center"/>
        <w:rPr>
          <w:sz w:val="24"/>
          <w:szCs w:val="24"/>
        </w:rPr>
      </w:pPr>
      <w:r w:rsidRPr="00C82650">
        <w:rPr>
          <w:sz w:val="24"/>
          <w:szCs w:val="24"/>
        </w:rPr>
        <w:t xml:space="preserve">направления подготовки 38.03.02 Менеджмент,  </w:t>
      </w:r>
    </w:p>
    <w:p w:rsidR="001003BD" w:rsidRPr="00C82650" w:rsidRDefault="00C82650" w:rsidP="00007AD0">
      <w:pPr>
        <w:spacing w:after="0" w:line="240" w:lineRule="auto"/>
        <w:ind w:left="0" w:firstLine="0"/>
        <w:jc w:val="center"/>
        <w:rPr>
          <w:sz w:val="24"/>
          <w:szCs w:val="24"/>
        </w:rPr>
      </w:pPr>
      <w:r w:rsidRPr="00C82650">
        <w:rPr>
          <w:sz w:val="24"/>
          <w:szCs w:val="24"/>
        </w:rPr>
        <w:t>профили: «Управление бизнесом»</w:t>
      </w:r>
    </w:p>
    <w:p w:rsidR="001003BD" w:rsidRPr="00C82650" w:rsidRDefault="001003BD" w:rsidP="00007AD0">
      <w:pPr>
        <w:spacing w:after="0" w:line="240" w:lineRule="auto"/>
        <w:ind w:left="0" w:firstLine="0"/>
        <w:jc w:val="center"/>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Учебное пособие по дисциплине «Статистика» предназначено для организации выполнения практических работ, содержит основные теоретические положения по всем темам части второй части курса – социально-экономической статистике, примеры решения задач и задания для самостоятельной работы. Задача учебного пособия – помочь студентам освоить теоретические основы социально-экономической статистики, овладеть практическими навыками использования ее приемов и методов для проведения статистического анализа.  </w:t>
      </w:r>
    </w:p>
    <w:p w:rsidR="001003BD" w:rsidRPr="00C82650" w:rsidRDefault="00C82650" w:rsidP="00C82650">
      <w:pPr>
        <w:spacing w:after="0" w:line="240" w:lineRule="auto"/>
        <w:ind w:left="0" w:firstLine="709"/>
        <w:rPr>
          <w:sz w:val="24"/>
          <w:szCs w:val="24"/>
        </w:rPr>
      </w:pPr>
      <w:r w:rsidRPr="00C82650">
        <w:rPr>
          <w:sz w:val="24"/>
          <w:szCs w:val="24"/>
        </w:rPr>
        <w:t xml:space="preserve">Содержание учебного пособия для практических занятий определено программой курса.  </w:t>
      </w:r>
    </w:p>
    <w:p w:rsidR="001003BD" w:rsidRPr="00C82650" w:rsidRDefault="00C82650" w:rsidP="00C82650">
      <w:pPr>
        <w:spacing w:after="0" w:line="240" w:lineRule="auto"/>
        <w:ind w:left="0" w:firstLine="709"/>
        <w:rPr>
          <w:sz w:val="24"/>
          <w:szCs w:val="24"/>
        </w:rPr>
      </w:pPr>
      <w:r w:rsidRPr="00C82650">
        <w:rPr>
          <w:sz w:val="24"/>
          <w:szCs w:val="24"/>
        </w:rPr>
        <w:t xml:space="preserve">          Учебное пособие предназначено для студентов  направления подготовки 38.03.02 Менеджмент, профили: «Управление бизнесом».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07AD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Содержание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007AD0" w:rsidRDefault="00C82650" w:rsidP="00C82650">
      <w:pPr>
        <w:spacing w:after="0" w:line="240" w:lineRule="auto"/>
        <w:ind w:left="0" w:firstLine="709"/>
        <w:rPr>
          <w:sz w:val="24"/>
          <w:szCs w:val="24"/>
        </w:rPr>
      </w:pPr>
      <w:r w:rsidRPr="00C82650">
        <w:rPr>
          <w:sz w:val="24"/>
          <w:szCs w:val="24"/>
        </w:rPr>
        <w:t xml:space="preserve">Введение……………………………………………………………………......  </w:t>
      </w:r>
    </w:p>
    <w:p w:rsidR="00007AD0" w:rsidRDefault="00C82650" w:rsidP="00C82650">
      <w:pPr>
        <w:spacing w:after="0" w:line="240" w:lineRule="auto"/>
        <w:ind w:left="0" w:firstLine="709"/>
        <w:rPr>
          <w:sz w:val="24"/>
          <w:szCs w:val="24"/>
        </w:rPr>
      </w:pPr>
      <w:r w:rsidRPr="00C82650">
        <w:rPr>
          <w:sz w:val="24"/>
          <w:szCs w:val="24"/>
        </w:rPr>
        <w:t>Практическое занятие по теме 9. Статистика населения</w:t>
      </w:r>
      <w:r w:rsidR="00007AD0">
        <w:rPr>
          <w:sz w:val="24"/>
          <w:szCs w:val="24"/>
        </w:rPr>
        <w:t xml:space="preserve"> </w:t>
      </w:r>
      <w:r w:rsidRPr="00C82650">
        <w:rPr>
          <w:sz w:val="24"/>
          <w:szCs w:val="24"/>
        </w:rPr>
        <w:t xml:space="preserve">Задачи для самостоятельного решения по теме 9………………………….  </w:t>
      </w:r>
    </w:p>
    <w:p w:rsidR="00007AD0" w:rsidRDefault="00C82650" w:rsidP="00C82650">
      <w:pPr>
        <w:spacing w:after="0" w:line="240" w:lineRule="auto"/>
        <w:ind w:left="0" w:firstLine="709"/>
        <w:rPr>
          <w:sz w:val="24"/>
          <w:szCs w:val="24"/>
        </w:rPr>
      </w:pPr>
      <w:r w:rsidRPr="00C82650">
        <w:rPr>
          <w:sz w:val="24"/>
          <w:szCs w:val="24"/>
        </w:rPr>
        <w:t>Практическое занятие по теме 10.</w:t>
      </w:r>
      <w:r w:rsidR="00007AD0">
        <w:rPr>
          <w:sz w:val="24"/>
          <w:szCs w:val="24"/>
        </w:rPr>
        <w:t xml:space="preserve"> Статистика рынка труда</w:t>
      </w:r>
      <w:r w:rsidRPr="00C82650">
        <w:rPr>
          <w:sz w:val="24"/>
          <w:szCs w:val="24"/>
        </w:rPr>
        <w:t xml:space="preserve"> Задачи для самостоятельного решения по теме 10………………………….  </w:t>
      </w:r>
    </w:p>
    <w:p w:rsidR="00007AD0" w:rsidRDefault="00C82650" w:rsidP="00C82650">
      <w:pPr>
        <w:spacing w:after="0" w:line="240" w:lineRule="auto"/>
        <w:ind w:left="0" w:firstLine="709"/>
        <w:rPr>
          <w:sz w:val="24"/>
          <w:szCs w:val="24"/>
        </w:rPr>
      </w:pPr>
      <w:r w:rsidRPr="00C82650">
        <w:rPr>
          <w:sz w:val="24"/>
          <w:szCs w:val="24"/>
        </w:rPr>
        <w:t xml:space="preserve">Практические занятия по теме 11. Статистика труда и заработной платы .  Задачи для самостоятельного решения по теме 11…………………………. </w:t>
      </w:r>
    </w:p>
    <w:p w:rsidR="00007AD0" w:rsidRDefault="00C82650" w:rsidP="00C82650">
      <w:pPr>
        <w:spacing w:after="0" w:line="240" w:lineRule="auto"/>
        <w:ind w:left="0" w:firstLine="709"/>
        <w:rPr>
          <w:sz w:val="24"/>
          <w:szCs w:val="24"/>
        </w:rPr>
      </w:pPr>
      <w:r w:rsidRPr="00C82650">
        <w:rPr>
          <w:sz w:val="24"/>
          <w:szCs w:val="24"/>
        </w:rPr>
        <w:t xml:space="preserve"> Практические занятия по теме 12. Статистика национального богатства  Задачи для самостоятельного решения по теме 12………………………….  </w:t>
      </w:r>
    </w:p>
    <w:p w:rsidR="00007AD0" w:rsidRDefault="00C82650" w:rsidP="00C82650">
      <w:pPr>
        <w:spacing w:after="0" w:line="240" w:lineRule="auto"/>
        <w:ind w:left="0" w:firstLine="709"/>
        <w:rPr>
          <w:sz w:val="24"/>
          <w:szCs w:val="24"/>
        </w:rPr>
      </w:pPr>
      <w:r w:rsidRPr="00C82650">
        <w:rPr>
          <w:sz w:val="24"/>
          <w:szCs w:val="24"/>
        </w:rPr>
        <w:t xml:space="preserve">Практические занятия по теме </w:t>
      </w:r>
      <w:r w:rsidR="00007AD0">
        <w:rPr>
          <w:sz w:val="24"/>
          <w:szCs w:val="24"/>
        </w:rPr>
        <w:t xml:space="preserve">13. Система национальных счетов </w:t>
      </w:r>
      <w:r w:rsidRPr="00C82650">
        <w:rPr>
          <w:sz w:val="24"/>
          <w:szCs w:val="24"/>
        </w:rPr>
        <w:t xml:space="preserve">Задачи для самостоятельного решения по теме 13………………………….  </w:t>
      </w:r>
    </w:p>
    <w:p w:rsidR="00007AD0" w:rsidRDefault="00C82650" w:rsidP="00C82650">
      <w:pPr>
        <w:spacing w:after="0" w:line="240" w:lineRule="auto"/>
        <w:ind w:left="0" w:firstLine="709"/>
        <w:rPr>
          <w:sz w:val="24"/>
          <w:szCs w:val="24"/>
        </w:rPr>
      </w:pPr>
      <w:r w:rsidRPr="00C82650">
        <w:rPr>
          <w:sz w:val="24"/>
          <w:szCs w:val="24"/>
        </w:rPr>
        <w:t xml:space="preserve">Практическое занятие по теме 14. Статистика производства товаров и  услуг. Задачи для самостоятельного решения по теме 14………………………….  </w:t>
      </w:r>
    </w:p>
    <w:p w:rsidR="00007AD0" w:rsidRDefault="00C82650" w:rsidP="00C82650">
      <w:pPr>
        <w:spacing w:after="0" w:line="240" w:lineRule="auto"/>
        <w:ind w:left="0" w:firstLine="709"/>
        <w:rPr>
          <w:sz w:val="24"/>
          <w:szCs w:val="24"/>
        </w:rPr>
      </w:pPr>
      <w:r w:rsidRPr="00C82650">
        <w:rPr>
          <w:sz w:val="24"/>
          <w:szCs w:val="24"/>
        </w:rPr>
        <w:t>Практическое занятие по теме 15. Ст</w:t>
      </w:r>
      <w:r w:rsidR="00007AD0">
        <w:rPr>
          <w:sz w:val="24"/>
          <w:szCs w:val="24"/>
        </w:rPr>
        <w:t>атистика уровня жизни населения</w:t>
      </w:r>
      <w:r w:rsidRPr="00C82650">
        <w:rPr>
          <w:sz w:val="24"/>
          <w:szCs w:val="24"/>
        </w:rPr>
        <w:t xml:space="preserve"> Задачи для самостоятельного решения по теме 15………………………….  </w:t>
      </w:r>
    </w:p>
    <w:p w:rsidR="00007AD0" w:rsidRDefault="00C82650" w:rsidP="00C82650">
      <w:pPr>
        <w:spacing w:after="0" w:line="240" w:lineRule="auto"/>
        <w:ind w:left="0" w:firstLine="709"/>
        <w:rPr>
          <w:sz w:val="24"/>
          <w:szCs w:val="24"/>
        </w:rPr>
      </w:pPr>
      <w:r w:rsidRPr="00C82650">
        <w:rPr>
          <w:sz w:val="24"/>
          <w:szCs w:val="24"/>
        </w:rPr>
        <w:t>Практические занятия по теме 16. Статистика государственных и  корпоративных финансов</w:t>
      </w:r>
      <w:r w:rsidR="00007AD0">
        <w:rPr>
          <w:sz w:val="24"/>
          <w:szCs w:val="24"/>
        </w:rPr>
        <w:t xml:space="preserve">. </w:t>
      </w:r>
      <w:r w:rsidRPr="00C82650">
        <w:rPr>
          <w:sz w:val="24"/>
          <w:szCs w:val="24"/>
        </w:rPr>
        <w:t xml:space="preserve">Задачи для самостоятельного решения по теме 16………………………….  </w:t>
      </w:r>
    </w:p>
    <w:p w:rsidR="00007AD0" w:rsidRDefault="00C82650" w:rsidP="00C82650">
      <w:pPr>
        <w:spacing w:after="0" w:line="240" w:lineRule="auto"/>
        <w:ind w:left="0" w:firstLine="709"/>
        <w:rPr>
          <w:sz w:val="24"/>
          <w:szCs w:val="24"/>
        </w:rPr>
      </w:pPr>
      <w:r w:rsidRPr="00C82650">
        <w:rPr>
          <w:sz w:val="24"/>
          <w:szCs w:val="24"/>
        </w:rPr>
        <w:t>Практические занятия по теме 17. Статистика  денежного обращения и  банковской  деятельности</w:t>
      </w:r>
      <w:r w:rsidR="00007AD0">
        <w:rPr>
          <w:sz w:val="24"/>
          <w:szCs w:val="24"/>
        </w:rPr>
        <w:t xml:space="preserve"> </w:t>
      </w:r>
      <w:r w:rsidRPr="00C82650">
        <w:rPr>
          <w:sz w:val="24"/>
          <w:szCs w:val="24"/>
        </w:rPr>
        <w:t xml:space="preserve">Задачи для самостоятельного решения по теме 17………………………….  </w:t>
      </w:r>
    </w:p>
    <w:p w:rsidR="001003BD" w:rsidRPr="00C82650" w:rsidRDefault="00C82650" w:rsidP="00007AD0">
      <w:pPr>
        <w:spacing w:after="0" w:line="240" w:lineRule="auto"/>
        <w:ind w:left="0" w:firstLine="709"/>
        <w:rPr>
          <w:sz w:val="24"/>
          <w:szCs w:val="24"/>
        </w:rPr>
      </w:pPr>
      <w:r w:rsidRPr="00C82650">
        <w:rPr>
          <w:sz w:val="24"/>
          <w:szCs w:val="24"/>
        </w:rPr>
        <w:t>Практические занятия по теме 18. Статистика биржевой деятельности и  страхового рынка</w:t>
      </w:r>
      <w:r w:rsidR="00007AD0">
        <w:rPr>
          <w:sz w:val="24"/>
          <w:szCs w:val="24"/>
        </w:rPr>
        <w:t xml:space="preserve"> </w:t>
      </w:r>
      <w:r w:rsidRPr="00C82650">
        <w:rPr>
          <w:sz w:val="24"/>
          <w:szCs w:val="24"/>
        </w:rPr>
        <w:t xml:space="preserve">Задачи для самостоятельного решения по теме 18…………………………. </w:t>
      </w:r>
      <w:r w:rsidRPr="00C82650">
        <w:rPr>
          <w:sz w:val="24"/>
          <w:szCs w:val="24"/>
        </w:rPr>
        <w:tab/>
        <w:t xml:space="preserve"> </w:t>
      </w:r>
    </w:p>
    <w:p w:rsidR="001003BD" w:rsidRPr="00C82650" w:rsidRDefault="00C82650" w:rsidP="00C82650">
      <w:pPr>
        <w:tabs>
          <w:tab w:val="center" w:pos="4683"/>
          <w:tab w:val="center" w:pos="9621"/>
        </w:tabs>
        <w:spacing w:after="0" w:line="240" w:lineRule="auto"/>
        <w:ind w:left="0" w:firstLine="709"/>
        <w:rPr>
          <w:sz w:val="24"/>
          <w:szCs w:val="24"/>
        </w:rPr>
      </w:pPr>
      <w:r w:rsidRPr="00C82650">
        <w:rPr>
          <w:sz w:val="24"/>
          <w:szCs w:val="24"/>
        </w:rPr>
        <w:t xml:space="preserve">Список литературы………………………………………………………….. </w:t>
      </w:r>
      <w:r w:rsidRPr="00C82650">
        <w:rPr>
          <w:sz w:val="24"/>
          <w:szCs w:val="24"/>
        </w:rPr>
        <w:tab/>
        <w:t xml:space="preserve"> </w:t>
      </w:r>
    </w:p>
    <w:p w:rsidR="001003BD" w:rsidRPr="00C82650" w:rsidRDefault="00C82650" w:rsidP="00007AD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1003BD" w:rsidP="00C82650">
      <w:pPr>
        <w:spacing w:after="0" w:line="240" w:lineRule="auto"/>
        <w:ind w:left="0" w:firstLine="709"/>
        <w:rPr>
          <w:sz w:val="24"/>
          <w:szCs w:val="24"/>
        </w:rPr>
        <w:sectPr w:rsidR="001003BD" w:rsidRPr="00C82650" w:rsidSect="00C82650">
          <w:headerReference w:type="even" r:id="rId26"/>
          <w:headerReference w:type="default" r:id="rId27"/>
          <w:headerReference w:type="first" r:id="rId28"/>
          <w:pgSz w:w="11906" w:h="16838"/>
          <w:pgMar w:top="1135" w:right="809" w:bottom="969" w:left="1418" w:header="720" w:footer="720" w:gutter="0"/>
          <w:cols w:space="720"/>
          <w:titlePg/>
        </w:sectPr>
      </w:pPr>
    </w:p>
    <w:p w:rsidR="001003BD" w:rsidRPr="00C82650" w:rsidRDefault="00C82650" w:rsidP="00007AD0">
      <w:pPr>
        <w:spacing w:after="0" w:line="240" w:lineRule="auto"/>
        <w:ind w:left="0" w:firstLine="709"/>
        <w:jc w:val="center"/>
        <w:rPr>
          <w:sz w:val="24"/>
          <w:szCs w:val="24"/>
        </w:rPr>
      </w:pPr>
      <w:r w:rsidRPr="00C82650">
        <w:rPr>
          <w:b/>
          <w:sz w:val="24"/>
          <w:szCs w:val="24"/>
        </w:rPr>
        <w:lastRenderedPageBreak/>
        <w:t>Введение</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Социально-экономическая статистика как общественная наука изучает количественную сторону различных массовых экономических и социальных явлений и процессов общественной жизни с учетом их качественной стороны.  </w:t>
      </w:r>
    </w:p>
    <w:p w:rsidR="001003BD" w:rsidRPr="00C82650" w:rsidRDefault="00C82650" w:rsidP="00C82650">
      <w:pPr>
        <w:spacing w:after="0" w:line="240" w:lineRule="auto"/>
        <w:ind w:left="0" w:firstLine="709"/>
        <w:rPr>
          <w:sz w:val="24"/>
          <w:szCs w:val="24"/>
        </w:rPr>
      </w:pPr>
      <w:r w:rsidRPr="00C82650">
        <w:rPr>
          <w:sz w:val="24"/>
          <w:szCs w:val="24"/>
        </w:rPr>
        <w:t xml:space="preserve">С помощью системы количественных показателей статистика стремится адекватно отразить условия, процесс и результаты функционирования рыночной экономики, проанализировать тенденции и закономерности развития общества.  </w:t>
      </w:r>
    </w:p>
    <w:p w:rsidR="001003BD" w:rsidRPr="00007AD0" w:rsidRDefault="00C82650" w:rsidP="00C82650">
      <w:pPr>
        <w:spacing w:after="0" w:line="240" w:lineRule="auto"/>
        <w:ind w:left="0" w:firstLine="709"/>
        <w:rPr>
          <w:b/>
          <w:sz w:val="24"/>
          <w:szCs w:val="24"/>
        </w:rPr>
      </w:pPr>
      <w:r w:rsidRPr="00C82650">
        <w:rPr>
          <w:sz w:val="24"/>
          <w:szCs w:val="24"/>
        </w:rPr>
        <w:t xml:space="preserve">В широком понимании социально-экономическая </w:t>
      </w:r>
      <w:r w:rsidRPr="00007AD0">
        <w:rPr>
          <w:b/>
          <w:sz w:val="24"/>
          <w:szCs w:val="24"/>
        </w:rPr>
        <w:t xml:space="preserve">статистика включает: </w:t>
      </w:r>
    </w:p>
    <w:p w:rsidR="001003BD" w:rsidRPr="00C82650" w:rsidRDefault="00C82650" w:rsidP="00007AD0">
      <w:pPr>
        <w:tabs>
          <w:tab w:val="center" w:pos="753"/>
          <w:tab w:val="right" w:pos="9360"/>
        </w:tabs>
        <w:spacing w:after="0" w:line="240" w:lineRule="auto"/>
        <w:ind w:left="0" w:firstLine="709"/>
        <w:rPr>
          <w:sz w:val="24"/>
          <w:szCs w:val="24"/>
        </w:rPr>
      </w:pPr>
      <w:r w:rsidRPr="00C82650">
        <w:rPr>
          <w:rFonts w:eastAsia="Calibri"/>
          <w:sz w:val="24"/>
          <w:szCs w:val="24"/>
        </w:rPr>
        <w:tab/>
        <w:t>−</w:t>
      </w:r>
      <w:r w:rsidR="00007AD0">
        <w:rPr>
          <w:rFonts w:eastAsia="Arial"/>
          <w:sz w:val="24"/>
          <w:szCs w:val="24"/>
        </w:rPr>
        <w:t xml:space="preserve"> </w:t>
      </w:r>
      <w:r w:rsidRPr="00C82650">
        <w:rPr>
          <w:sz w:val="24"/>
          <w:szCs w:val="24"/>
        </w:rPr>
        <w:t xml:space="preserve">общую теорию статистики, разрабатывающую методологию получения, обработки и анализа статистических данных;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экономическую статистику, концентрирующую основное внимание на количественном описании экономического процесса, состояния и развития экономики в целом;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социальную статистику, дающую количественную характеристику уровня жизни населения, состояния и развития социальной сферы; </w:t>
      </w:r>
    </w:p>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rFonts w:eastAsia="Arial"/>
          <w:sz w:val="24"/>
          <w:szCs w:val="24"/>
        </w:rPr>
        <w:t xml:space="preserve"> </w:t>
      </w:r>
      <w:r w:rsidRPr="00C82650">
        <w:rPr>
          <w:sz w:val="24"/>
          <w:szCs w:val="24"/>
        </w:rPr>
        <w:t xml:space="preserve">отраслевую статистику, изучающую экономические процессы, протекающие в рамках конкретных отраслей. </w:t>
      </w:r>
    </w:p>
    <w:p w:rsidR="001003BD" w:rsidRPr="00C82650" w:rsidRDefault="00C82650" w:rsidP="00C82650">
      <w:pPr>
        <w:spacing w:after="0" w:line="240" w:lineRule="auto"/>
        <w:ind w:left="0" w:firstLine="709"/>
        <w:rPr>
          <w:sz w:val="24"/>
          <w:szCs w:val="24"/>
        </w:rPr>
      </w:pPr>
      <w:r w:rsidRPr="00007AD0">
        <w:rPr>
          <w:b/>
          <w:sz w:val="24"/>
          <w:szCs w:val="24"/>
        </w:rPr>
        <w:t>Целью изучения</w:t>
      </w:r>
      <w:r w:rsidRPr="00C82650">
        <w:rPr>
          <w:sz w:val="24"/>
          <w:szCs w:val="24"/>
        </w:rPr>
        <w:t xml:space="preserve"> социально-экономической статистики является познание ее теоретических и методологических основ, овладение практическими навыками проведения экономико-статистического анализа.  </w:t>
      </w:r>
    </w:p>
    <w:p w:rsidR="001003BD" w:rsidRPr="00C82650" w:rsidRDefault="00C82650" w:rsidP="00C82650">
      <w:pPr>
        <w:spacing w:after="0" w:line="240" w:lineRule="auto"/>
        <w:ind w:left="0" w:firstLine="709"/>
        <w:rPr>
          <w:sz w:val="24"/>
          <w:szCs w:val="24"/>
        </w:rPr>
      </w:pPr>
      <w:r w:rsidRPr="00C82650">
        <w:rPr>
          <w:sz w:val="24"/>
          <w:szCs w:val="24"/>
        </w:rPr>
        <w:t xml:space="preserve">В процессе изучения курса студенты должны научиться организовать и провести статистическое наблюдение; осуществлять подготовку исходных данных для проведения расчетов социально-экономических показателей; на основе типовых методик и действующей нормативно-правовой базы рассчитать финансово-экономические и социальные показатели, проводить их статистический анализ и по его результатам делать обоснованные выводы и предложения. </w:t>
      </w:r>
    </w:p>
    <w:p w:rsidR="001003BD" w:rsidRPr="00C82650" w:rsidRDefault="00C82650" w:rsidP="00C82650">
      <w:pPr>
        <w:spacing w:after="0" w:line="240" w:lineRule="auto"/>
        <w:ind w:left="0" w:firstLine="709"/>
        <w:rPr>
          <w:sz w:val="24"/>
          <w:szCs w:val="24"/>
        </w:rPr>
      </w:pPr>
      <w:r w:rsidRPr="00C82650">
        <w:rPr>
          <w:sz w:val="24"/>
          <w:szCs w:val="24"/>
        </w:rPr>
        <w:t xml:space="preserve">Курс закладывает фундамент для изучения базовых экономических дисциплин, а также дисциплин вариативной части учебного плана, в которых используются статистические методы.   </w:t>
      </w:r>
    </w:p>
    <w:p w:rsidR="001003BD" w:rsidRPr="00C82650" w:rsidRDefault="00C82650" w:rsidP="00C82650">
      <w:pPr>
        <w:spacing w:after="0" w:line="240" w:lineRule="auto"/>
        <w:ind w:left="0" w:firstLine="709"/>
        <w:rPr>
          <w:sz w:val="24"/>
          <w:szCs w:val="24"/>
        </w:rPr>
      </w:pPr>
      <w:r w:rsidRPr="00C82650">
        <w:rPr>
          <w:sz w:val="24"/>
          <w:szCs w:val="24"/>
        </w:rPr>
        <w:t xml:space="preserve">Знания, полученные при изучении статистики, необходимы для проведения статистического анализа при выполнении контрольных и курсовых работ, научно-исследовательских разработок, а также при написании выпускной квалификационной работы.  </w:t>
      </w:r>
    </w:p>
    <w:p w:rsidR="001003BD" w:rsidRPr="00C82650" w:rsidRDefault="00C82650" w:rsidP="00C82650">
      <w:pPr>
        <w:spacing w:after="0" w:line="240" w:lineRule="auto"/>
        <w:ind w:left="0" w:firstLine="709"/>
        <w:rPr>
          <w:sz w:val="24"/>
          <w:szCs w:val="24"/>
        </w:rPr>
      </w:pPr>
      <w:r w:rsidRPr="00C82650">
        <w:rPr>
          <w:sz w:val="24"/>
          <w:szCs w:val="24"/>
        </w:rPr>
        <w:t xml:space="preserve">В результате освоения дисциплины «Статистика» у студентов  направления подготовки 38.03.02 Менеджмент, профили: «Управление бизнесом» должны сформироваться компетенции:   </w:t>
      </w:r>
    </w:p>
    <w:p w:rsidR="001003BD" w:rsidRPr="00007AD0" w:rsidRDefault="00C82650" w:rsidP="00C82650">
      <w:pPr>
        <w:spacing w:after="0" w:line="240" w:lineRule="auto"/>
        <w:ind w:left="0" w:firstLine="709"/>
        <w:rPr>
          <w:b/>
          <w:sz w:val="24"/>
          <w:szCs w:val="24"/>
        </w:rPr>
      </w:pPr>
      <w:r w:rsidRPr="00007AD0">
        <w:rPr>
          <w:b/>
          <w:sz w:val="24"/>
          <w:szCs w:val="24"/>
        </w:rPr>
        <w:t>ОПК-2  ИД-2  - Систематизирует данные для анализа социально</w:t>
      </w:r>
      <w:r w:rsidR="00007AD0">
        <w:rPr>
          <w:b/>
          <w:sz w:val="24"/>
          <w:szCs w:val="24"/>
        </w:rPr>
        <w:t>-</w:t>
      </w:r>
      <w:r w:rsidRPr="00007AD0">
        <w:rPr>
          <w:b/>
          <w:sz w:val="24"/>
          <w:szCs w:val="24"/>
        </w:rPr>
        <w:t xml:space="preserve">экономических явлений и процессов.   </w:t>
      </w:r>
    </w:p>
    <w:p w:rsidR="00007AD0" w:rsidRDefault="00007AD0"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Практическое занятие по теме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9. Статистика населения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Разработка эффективной социально-экономической политики основывается на данных о населении. </w:t>
      </w:r>
    </w:p>
    <w:p w:rsidR="001003BD" w:rsidRPr="00C82650" w:rsidRDefault="00C82650" w:rsidP="00C82650">
      <w:pPr>
        <w:spacing w:after="0" w:line="240" w:lineRule="auto"/>
        <w:ind w:left="0" w:firstLine="709"/>
        <w:rPr>
          <w:sz w:val="24"/>
          <w:szCs w:val="24"/>
        </w:rPr>
      </w:pPr>
      <w:r w:rsidRPr="00C82650">
        <w:rPr>
          <w:b/>
          <w:sz w:val="24"/>
          <w:szCs w:val="24"/>
        </w:rPr>
        <w:t>Объектами наблюдения и единицами учета</w:t>
      </w:r>
      <w:r w:rsidRPr="00C82650">
        <w:rPr>
          <w:sz w:val="24"/>
          <w:szCs w:val="24"/>
        </w:rPr>
        <w:t xml:space="preserve"> в статистике населения является </w:t>
      </w:r>
      <w:r w:rsidRPr="00C82650">
        <w:rPr>
          <w:i/>
          <w:sz w:val="24"/>
          <w:szCs w:val="24"/>
        </w:rPr>
        <w:t xml:space="preserve">человек, семья, домохозяйство и населенный пункт. </w:t>
      </w:r>
    </w:p>
    <w:p w:rsidR="001003BD" w:rsidRPr="00C82650" w:rsidRDefault="00C82650" w:rsidP="00C82650">
      <w:pPr>
        <w:spacing w:after="0" w:line="240" w:lineRule="auto"/>
        <w:ind w:left="0" w:firstLine="709"/>
        <w:rPr>
          <w:sz w:val="24"/>
          <w:szCs w:val="24"/>
        </w:rPr>
      </w:pPr>
      <w:r w:rsidRPr="00C82650">
        <w:rPr>
          <w:sz w:val="24"/>
          <w:szCs w:val="24"/>
        </w:rPr>
        <w:t xml:space="preserve">При переписи населения учитывают следующие </w:t>
      </w:r>
      <w:r w:rsidRPr="00C82650">
        <w:rPr>
          <w:b/>
          <w:sz w:val="24"/>
          <w:szCs w:val="24"/>
        </w:rPr>
        <w:t>категории населения</w:t>
      </w:r>
      <w:r w:rsidRPr="00C82650">
        <w:rPr>
          <w:sz w:val="24"/>
          <w:szCs w:val="24"/>
        </w:rPr>
        <w:t xml:space="preserve">: </w:t>
      </w:r>
    </w:p>
    <w:p w:rsidR="00007AD0" w:rsidRDefault="00C82650" w:rsidP="00C82650">
      <w:pPr>
        <w:spacing w:after="0" w:line="240" w:lineRule="auto"/>
        <w:ind w:left="0" w:firstLine="709"/>
        <w:rPr>
          <w:sz w:val="24"/>
          <w:szCs w:val="24"/>
        </w:rPr>
      </w:pPr>
      <w:r w:rsidRPr="00C82650">
        <w:rPr>
          <w:b/>
          <w:sz w:val="24"/>
          <w:szCs w:val="24"/>
        </w:rPr>
        <w:t>ПН</w:t>
      </w:r>
      <w:r w:rsidRPr="00C82650">
        <w:rPr>
          <w:sz w:val="24"/>
          <w:szCs w:val="24"/>
        </w:rPr>
        <w:t xml:space="preserve"> – постоянное население;  </w:t>
      </w:r>
    </w:p>
    <w:p w:rsidR="001003BD" w:rsidRPr="00C82650" w:rsidRDefault="00C82650" w:rsidP="00C82650">
      <w:pPr>
        <w:spacing w:after="0" w:line="240" w:lineRule="auto"/>
        <w:ind w:left="0" w:firstLine="709"/>
        <w:rPr>
          <w:sz w:val="24"/>
          <w:szCs w:val="24"/>
        </w:rPr>
      </w:pPr>
      <w:r w:rsidRPr="00C82650">
        <w:rPr>
          <w:b/>
          <w:sz w:val="24"/>
          <w:szCs w:val="24"/>
        </w:rPr>
        <w:t>НН</w:t>
      </w:r>
      <w:r w:rsidRPr="00C82650">
        <w:rPr>
          <w:sz w:val="24"/>
          <w:szCs w:val="24"/>
        </w:rPr>
        <w:t xml:space="preserve"> – наличное население;  </w:t>
      </w:r>
    </w:p>
    <w:p w:rsidR="00007AD0" w:rsidRDefault="00C82650" w:rsidP="00C82650">
      <w:pPr>
        <w:spacing w:after="0" w:line="240" w:lineRule="auto"/>
        <w:ind w:left="0" w:firstLine="709"/>
        <w:rPr>
          <w:sz w:val="24"/>
          <w:szCs w:val="24"/>
        </w:rPr>
      </w:pPr>
      <w:r w:rsidRPr="00C82650">
        <w:rPr>
          <w:b/>
          <w:sz w:val="24"/>
          <w:szCs w:val="24"/>
        </w:rPr>
        <w:t>ВП</w:t>
      </w:r>
      <w:r w:rsidRPr="00C82650">
        <w:rPr>
          <w:sz w:val="24"/>
          <w:szCs w:val="24"/>
        </w:rPr>
        <w:t xml:space="preserve"> – временно проживающие; </w:t>
      </w:r>
    </w:p>
    <w:p w:rsidR="001003BD" w:rsidRPr="00C82650" w:rsidRDefault="00C82650" w:rsidP="00C82650">
      <w:pPr>
        <w:spacing w:after="0" w:line="240" w:lineRule="auto"/>
        <w:ind w:left="0" w:firstLine="709"/>
        <w:rPr>
          <w:sz w:val="24"/>
          <w:szCs w:val="24"/>
        </w:rPr>
      </w:pPr>
      <w:r w:rsidRPr="00C82650">
        <w:rPr>
          <w:b/>
          <w:sz w:val="24"/>
          <w:szCs w:val="24"/>
        </w:rPr>
        <w:t>ВО</w:t>
      </w:r>
      <w:r w:rsidRPr="00C82650">
        <w:rPr>
          <w:sz w:val="24"/>
          <w:szCs w:val="24"/>
        </w:rPr>
        <w:t xml:space="preserve"> – временно отсутствующие. </w:t>
      </w:r>
    </w:p>
    <w:p w:rsidR="001003BD" w:rsidRPr="00C82650" w:rsidRDefault="00007AD0" w:rsidP="00C82650">
      <w:pPr>
        <w:spacing w:after="0" w:line="240" w:lineRule="auto"/>
        <w:ind w:left="0" w:firstLine="709"/>
        <w:rPr>
          <w:sz w:val="24"/>
          <w:szCs w:val="24"/>
        </w:rPr>
      </w:pPr>
      <w:r>
        <w:rPr>
          <w:sz w:val="24"/>
          <w:szCs w:val="24"/>
        </w:rPr>
        <w:lastRenderedPageBreak/>
        <w:t xml:space="preserve"> Между перечисленными категориями населения </w:t>
      </w:r>
      <w:r w:rsidR="00C82650" w:rsidRPr="00C82650">
        <w:rPr>
          <w:sz w:val="24"/>
          <w:szCs w:val="24"/>
        </w:rPr>
        <w:t xml:space="preserve">существует взаимосвязь, которая может быть выражена следующим образом: </w:t>
      </w:r>
    </w:p>
    <w:p w:rsidR="001003BD" w:rsidRPr="00C82650" w:rsidRDefault="00C82650" w:rsidP="00C82650">
      <w:pPr>
        <w:spacing w:after="0" w:line="240" w:lineRule="auto"/>
        <w:ind w:left="0" w:firstLine="709"/>
        <w:rPr>
          <w:sz w:val="24"/>
          <w:szCs w:val="24"/>
        </w:rPr>
      </w:pPr>
      <w:r w:rsidRPr="00C82650">
        <w:rPr>
          <w:b/>
          <w:sz w:val="24"/>
          <w:szCs w:val="24"/>
        </w:rPr>
        <w:t xml:space="preserve">ПН=НН-ВП+ВО или НН=ПН+ВП-ВО </w:t>
      </w:r>
    </w:p>
    <w:p w:rsidR="001003BD" w:rsidRPr="00C82650" w:rsidRDefault="00C82650" w:rsidP="00C82650">
      <w:pPr>
        <w:spacing w:after="0" w:line="240" w:lineRule="auto"/>
        <w:ind w:left="0" w:firstLine="709"/>
        <w:rPr>
          <w:sz w:val="24"/>
          <w:szCs w:val="24"/>
        </w:rPr>
      </w:pPr>
      <w:r w:rsidRPr="00C82650">
        <w:rPr>
          <w:b/>
          <w:sz w:val="24"/>
          <w:szCs w:val="24"/>
        </w:rPr>
        <w:t xml:space="preserve">Под естественным движением или воспроизводством населения </w:t>
      </w:r>
      <w:r w:rsidRPr="00C82650">
        <w:rPr>
          <w:sz w:val="24"/>
          <w:szCs w:val="24"/>
        </w:rPr>
        <w:t xml:space="preserve">понимаются процессы изменения численности населения, которые обусловлены непосредственно рождениями и смертями и косвенно браками и разводами.  </w:t>
      </w:r>
    </w:p>
    <w:p w:rsidR="001003BD" w:rsidRPr="00C82650" w:rsidRDefault="00C82650" w:rsidP="00C82650">
      <w:pPr>
        <w:spacing w:after="0" w:line="240" w:lineRule="auto"/>
        <w:ind w:left="0" w:firstLine="709"/>
        <w:rPr>
          <w:sz w:val="24"/>
          <w:szCs w:val="24"/>
        </w:rPr>
      </w:pPr>
      <w:r w:rsidRPr="00C82650">
        <w:rPr>
          <w:sz w:val="24"/>
          <w:szCs w:val="24"/>
        </w:rPr>
        <w:t xml:space="preserve">Для характеристики естественного движения населения используются многочисленная система показателей. </w:t>
      </w:r>
    </w:p>
    <w:p w:rsidR="001003BD" w:rsidRPr="00C82650" w:rsidRDefault="00C82650" w:rsidP="00C82650">
      <w:pPr>
        <w:spacing w:after="0" w:line="240" w:lineRule="auto"/>
        <w:ind w:left="0" w:firstLine="709"/>
        <w:rPr>
          <w:sz w:val="24"/>
          <w:szCs w:val="24"/>
        </w:rPr>
      </w:pPr>
      <w:r w:rsidRPr="00C82650">
        <w:rPr>
          <w:b/>
          <w:sz w:val="24"/>
          <w:szCs w:val="24"/>
        </w:rPr>
        <w:t xml:space="preserve">Общие показатели естественного движения населения </w:t>
      </w:r>
      <w:r w:rsidRPr="00C82650">
        <w:rPr>
          <w:sz w:val="24"/>
          <w:szCs w:val="24"/>
        </w:rPr>
        <w:t xml:space="preserve">исчисляются путем деления числа демографических событий на среднюю численность всего населения. </w:t>
      </w:r>
    </w:p>
    <w:p w:rsidR="001003BD" w:rsidRPr="00C82650" w:rsidRDefault="00C82650" w:rsidP="00007AD0">
      <w:pPr>
        <w:spacing w:after="0" w:line="240" w:lineRule="auto"/>
        <w:ind w:left="0" w:firstLine="0"/>
        <w:rPr>
          <w:sz w:val="24"/>
          <w:szCs w:val="24"/>
        </w:rPr>
      </w:pPr>
      <w:r w:rsidRPr="00C82650">
        <w:rPr>
          <w:sz w:val="24"/>
          <w:szCs w:val="24"/>
        </w:rPr>
        <w:t xml:space="preserve">1.Общий коэффициент рождаемости (‰):    </w:t>
      </w:r>
      <w:r w:rsidRPr="00007AD0">
        <w:rPr>
          <w:noProof/>
          <w:sz w:val="16"/>
          <w:szCs w:val="16"/>
        </w:rPr>
        <w:drawing>
          <wp:inline distT="0" distB="0" distL="0" distR="0">
            <wp:extent cx="1016000" cy="406400"/>
            <wp:effectExtent l="0" t="0" r="0" b="0"/>
            <wp:docPr id="26500" name="Picture 26500"/>
            <wp:cNvGraphicFramePr/>
            <a:graphic xmlns:a="http://schemas.openxmlformats.org/drawingml/2006/main">
              <a:graphicData uri="http://schemas.openxmlformats.org/drawingml/2006/picture">
                <pic:pic xmlns:pic="http://schemas.openxmlformats.org/drawingml/2006/picture">
                  <pic:nvPicPr>
                    <pic:cNvPr id="26500" name="Picture 26500"/>
                    <pic:cNvPicPr/>
                  </pic:nvPicPr>
                  <pic:blipFill>
                    <a:blip r:embed="rId29"/>
                    <a:stretch>
                      <a:fillRect/>
                    </a:stretch>
                  </pic:blipFill>
                  <pic:spPr>
                    <a:xfrm>
                      <a:off x="0" y="0"/>
                      <a:ext cx="1016000" cy="406400"/>
                    </a:xfrm>
                    <a:prstGeom prst="rect">
                      <a:avLst/>
                    </a:prstGeom>
                  </pic:spPr>
                </pic:pic>
              </a:graphicData>
            </a:graphic>
          </wp:inline>
        </w:drawing>
      </w:r>
      <w:r w:rsidRPr="00C82650">
        <w:rPr>
          <w:sz w:val="24"/>
          <w:szCs w:val="24"/>
        </w:rPr>
        <w:t xml:space="preserve"> </w:t>
      </w:r>
    </w:p>
    <w:p w:rsidR="00007AD0" w:rsidRDefault="00C82650" w:rsidP="00C82650">
      <w:pPr>
        <w:spacing w:after="0" w:line="240" w:lineRule="auto"/>
        <w:ind w:left="0" w:firstLine="709"/>
        <w:rPr>
          <w:sz w:val="24"/>
          <w:szCs w:val="24"/>
        </w:rPr>
      </w:pPr>
      <w:r w:rsidRPr="00C82650">
        <w:rPr>
          <w:sz w:val="24"/>
          <w:szCs w:val="24"/>
        </w:rPr>
        <w:t xml:space="preserve">где: N- число родившихся живых детей за анализируемый период;          </w:t>
      </w:r>
    </w:p>
    <w:p w:rsidR="001003BD" w:rsidRPr="00C82650" w:rsidRDefault="00C82650" w:rsidP="00C82650">
      <w:pPr>
        <w:spacing w:after="0" w:line="240" w:lineRule="auto"/>
        <w:ind w:left="0" w:firstLine="709"/>
        <w:rPr>
          <w:sz w:val="24"/>
          <w:szCs w:val="24"/>
        </w:rPr>
      </w:pPr>
      <w:r w:rsidRPr="00C82650">
        <w:rPr>
          <w:sz w:val="24"/>
          <w:szCs w:val="24"/>
        </w:rPr>
        <w:t xml:space="preserve">S-средняя численность населения за тот же период. </w:t>
      </w:r>
    </w:p>
    <w:p w:rsidR="00007AD0" w:rsidRDefault="00007AD0" w:rsidP="00C82650">
      <w:pPr>
        <w:spacing w:after="0" w:line="240" w:lineRule="auto"/>
        <w:ind w:left="0" w:firstLine="709"/>
        <w:rPr>
          <w:sz w:val="24"/>
          <w:szCs w:val="24"/>
        </w:rPr>
      </w:pPr>
    </w:p>
    <w:p w:rsidR="00007AD0" w:rsidRDefault="00C82650" w:rsidP="00C82650">
      <w:pPr>
        <w:spacing w:after="0" w:line="240" w:lineRule="auto"/>
        <w:ind w:left="0" w:firstLine="709"/>
        <w:rPr>
          <w:sz w:val="24"/>
          <w:szCs w:val="24"/>
        </w:rPr>
      </w:pPr>
      <w:r w:rsidRPr="00C82650">
        <w:rPr>
          <w:sz w:val="24"/>
          <w:szCs w:val="24"/>
        </w:rPr>
        <w:t>2.</w:t>
      </w:r>
      <w:r w:rsidRPr="00C82650">
        <w:rPr>
          <w:i/>
          <w:sz w:val="24"/>
          <w:szCs w:val="24"/>
        </w:rPr>
        <w:t>Общий коэффициент смертности (‰):</w:t>
      </w:r>
      <w:r w:rsidRPr="00C82650">
        <w:rPr>
          <w:noProof/>
          <w:sz w:val="24"/>
          <w:szCs w:val="24"/>
        </w:rPr>
        <w:drawing>
          <wp:inline distT="0" distB="0" distL="0" distR="0">
            <wp:extent cx="1168400" cy="457200"/>
            <wp:effectExtent l="0" t="0" r="0" b="0"/>
            <wp:docPr id="26502" name="Picture 26502"/>
            <wp:cNvGraphicFramePr/>
            <a:graphic xmlns:a="http://schemas.openxmlformats.org/drawingml/2006/main">
              <a:graphicData uri="http://schemas.openxmlformats.org/drawingml/2006/picture">
                <pic:pic xmlns:pic="http://schemas.openxmlformats.org/drawingml/2006/picture">
                  <pic:nvPicPr>
                    <pic:cNvPr id="26502" name="Picture 26502"/>
                    <pic:cNvPicPr/>
                  </pic:nvPicPr>
                  <pic:blipFill>
                    <a:blip r:embed="rId30"/>
                    <a:stretch>
                      <a:fillRect/>
                    </a:stretch>
                  </pic:blipFill>
                  <pic:spPr>
                    <a:xfrm>
                      <a:off x="0" y="0"/>
                      <a:ext cx="1168400" cy="457200"/>
                    </a:xfrm>
                    <a:prstGeom prst="rect">
                      <a:avLst/>
                    </a:prstGeom>
                  </pic:spPr>
                </pic:pic>
              </a:graphicData>
            </a:graphic>
          </wp:inline>
        </w:drawing>
      </w:r>
      <w:r w:rsidRPr="00C82650">
        <w:rPr>
          <w:sz w:val="24"/>
          <w:szCs w:val="24"/>
        </w:rPr>
        <w:t xml:space="preserve"> где: </w:t>
      </w:r>
    </w:p>
    <w:p w:rsidR="001003BD" w:rsidRPr="00C82650" w:rsidRDefault="00C82650" w:rsidP="00C82650">
      <w:pPr>
        <w:spacing w:after="0" w:line="240" w:lineRule="auto"/>
        <w:ind w:left="0" w:firstLine="709"/>
        <w:rPr>
          <w:sz w:val="24"/>
          <w:szCs w:val="24"/>
        </w:rPr>
      </w:pPr>
      <w:r w:rsidRPr="00C82650">
        <w:rPr>
          <w:sz w:val="24"/>
          <w:szCs w:val="24"/>
        </w:rPr>
        <w:t xml:space="preserve">М – число умерших за анализируемый период. </w:t>
      </w:r>
    </w:p>
    <w:p w:rsidR="001003BD" w:rsidRPr="00C82650" w:rsidRDefault="00C82650" w:rsidP="00C82650">
      <w:pPr>
        <w:numPr>
          <w:ilvl w:val="0"/>
          <w:numId w:val="66"/>
        </w:numPr>
        <w:spacing w:after="0" w:line="240" w:lineRule="auto"/>
        <w:ind w:left="0" w:firstLine="709"/>
        <w:rPr>
          <w:sz w:val="24"/>
          <w:szCs w:val="24"/>
        </w:rPr>
      </w:pPr>
      <w:r w:rsidRPr="00C82650">
        <w:rPr>
          <w:i/>
          <w:sz w:val="24"/>
          <w:szCs w:val="24"/>
        </w:rPr>
        <w:t xml:space="preserve">Коэффициент естественного прироста(‰):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714500" cy="457200"/>
            <wp:effectExtent l="0" t="0" r="0" b="0"/>
            <wp:docPr id="26504" name="Picture 26504"/>
            <wp:cNvGraphicFramePr/>
            <a:graphic xmlns:a="http://schemas.openxmlformats.org/drawingml/2006/main">
              <a:graphicData uri="http://schemas.openxmlformats.org/drawingml/2006/picture">
                <pic:pic xmlns:pic="http://schemas.openxmlformats.org/drawingml/2006/picture">
                  <pic:nvPicPr>
                    <pic:cNvPr id="26504" name="Picture 26504"/>
                    <pic:cNvPicPr/>
                  </pic:nvPicPr>
                  <pic:blipFill>
                    <a:blip r:embed="rId31"/>
                    <a:stretch>
                      <a:fillRect/>
                    </a:stretch>
                  </pic:blipFill>
                  <pic:spPr>
                    <a:xfrm>
                      <a:off x="0" y="0"/>
                      <a:ext cx="1714500" cy="457200"/>
                    </a:xfrm>
                    <a:prstGeom prst="rect">
                      <a:avLst/>
                    </a:prstGeom>
                  </pic:spPr>
                </pic:pic>
              </a:graphicData>
            </a:graphic>
          </wp:inline>
        </w:drawing>
      </w:r>
      <w:r w:rsidRPr="00C82650">
        <w:rPr>
          <w:sz w:val="24"/>
          <w:szCs w:val="24"/>
        </w:rPr>
        <w:t xml:space="preserve"> или Кест. .пр. = Kр – Kсм </w:t>
      </w:r>
    </w:p>
    <w:p w:rsidR="001003BD" w:rsidRPr="00C82650" w:rsidRDefault="00C82650" w:rsidP="00C82650">
      <w:pPr>
        <w:numPr>
          <w:ilvl w:val="0"/>
          <w:numId w:val="66"/>
        </w:numPr>
        <w:spacing w:after="0" w:line="240" w:lineRule="auto"/>
        <w:ind w:left="0" w:firstLine="709"/>
        <w:rPr>
          <w:sz w:val="24"/>
          <w:szCs w:val="24"/>
        </w:rPr>
      </w:pPr>
      <w:r w:rsidRPr="00C82650">
        <w:rPr>
          <w:i/>
          <w:sz w:val="24"/>
          <w:szCs w:val="24"/>
        </w:rPr>
        <w:t>Общий коэффициент брачности(‰):</w:t>
      </w:r>
      <w:r w:rsidRPr="00C82650">
        <w:rPr>
          <w:sz w:val="24"/>
          <w:szCs w:val="24"/>
        </w:rPr>
        <w:t xml:space="preserve">  </w:t>
      </w:r>
      <w:r w:rsidRPr="00C82650">
        <w:rPr>
          <w:noProof/>
          <w:sz w:val="24"/>
          <w:szCs w:val="24"/>
        </w:rPr>
        <w:drawing>
          <wp:inline distT="0" distB="0" distL="0" distR="0">
            <wp:extent cx="1244600" cy="495300"/>
            <wp:effectExtent l="0" t="0" r="0" b="0"/>
            <wp:docPr id="26506" name="Picture 26506"/>
            <wp:cNvGraphicFramePr/>
            <a:graphic xmlns:a="http://schemas.openxmlformats.org/drawingml/2006/main">
              <a:graphicData uri="http://schemas.openxmlformats.org/drawingml/2006/picture">
                <pic:pic xmlns:pic="http://schemas.openxmlformats.org/drawingml/2006/picture">
                  <pic:nvPicPr>
                    <pic:cNvPr id="26506" name="Picture 26506"/>
                    <pic:cNvPicPr/>
                  </pic:nvPicPr>
                  <pic:blipFill>
                    <a:blip r:embed="rId32"/>
                    <a:stretch>
                      <a:fillRect/>
                    </a:stretch>
                  </pic:blipFill>
                  <pic:spPr>
                    <a:xfrm>
                      <a:off x="0" y="0"/>
                      <a:ext cx="1244600" cy="4953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где S</w:t>
      </w:r>
      <w:r w:rsidRPr="00C82650">
        <w:rPr>
          <w:sz w:val="24"/>
          <w:szCs w:val="24"/>
          <w:vertAlign w:val="subscript"/>
        </w:rPr>
        <w:t>бр</w:t>
      </w:r>
      <w:r w:rsidRPr="00C82650">
        <w:rPr>
          <w:sz w:val="24"/>
          <w:szCs w:val="24"/>
        </w:rPr>
        <w:t xml:space="preserve"> – число заключенных браков;                          </w:t>
      </w:r>
    </w:p>
    <w:p w:rsidR="001003BD" w:rsidRPr="00C82650" w:rsidRDefault="00C82650" w:rsidP="00C82650">
      <w:pPr>
        <w:numPr>
          <w:ilvl w:val="0"/>
          <w:numId w:val="66"/>
        </w:numPr>
        <w:spacing w:after="0" w:line="240" w:lineRule="auto"/>
        <w:ind w:left="0" w:firstLine="709"/>
        <w:rPr>
          <w:sz w:val="24"/>
          <w:szCs w:val="24"/>
        </w:rPr>
      </w:pPr>
      <w:r w:rsidRPr="00C82650">
        <w:rPr>
          <w:i/>
          <w:sz w:val="24"/>
          <w:szCs w:val="24"/>
        </w:rPr>
        <w:t>Общий коэффициент разводимости (‰):</w:t>
      </w:r>
      <w:r w:rsidRPr="00C82650">
        <w:rPr>
          <w:sz w:val="24"/>
          <w:szCs w:val="24"/>
        </w:rPr>
        <w:t xml:space="preserve"> </w:t>
      </w:r>
      <w:r w:rsidRPr="00C82650">
        <w:rPr>
          <w:noProof/>
          <w:sz w:val="24"/>
          <w:szCs w:val="24"/>
        </w:rPr>
        <w:drawing>
          <wp:inline distT="0" distB="0" distL="0" distR="0">
            <wp:extent cx="1435100" cy="495300"/>
            <wp:effectExtent l="0" t="0" r="0" b="0"/>
            <wp:docPr id="26508" name="Picture 26508"/>
            <wp:cNvGraphicFramePr/>
            <a:graphic xmlns:a="http://schemas.openxmlformats.org/drawingml/2006/main">
              <a:graphicData uri="http://schemas.openxmlformats.org/drawingml/2006/picture">
                <pic:pic xmlns:pic="http://schemas.openxmlformats.org/drawingml/2006/picture">
                  <pic:nvPicPr>
                    <pic:cNvPr id="26508" name="Picture 26508"/>
                    <pic:cNvPicPr/>
                  </pic:nvPicPr>
                  <pic:blipFill>
                    <a:blip r:embed="rId33"/>
                    <a:stretch>
                      <a:fillRect/>
                    </a:stretch>
                  </pic:blipFill>
                  <pic:spPr>
                    <a:xfrm>
                      <a:off x="0" y="0"/>
                      <a:ext cx="1435100" cy="495300"/>
                    </a:xfrm>
                    <a:prstGeom prst="rect">
                      <a:avLst/>
                    </a:prstGeom>
                  </pic:spPr>
                </pic:pic>
              </a:graphicData>
            </a:graphic>
          </wp:inline>
        </w:drawing>
      </w:r>
      <w:r w:rsidRPr="00C82650">
        <w:rPr>
          <w:sz w:val="24"/>
          <w:szCs w:val="24"/>
        </w:rPr>
        <w:t>, где S</w:t>
      </w:r>
      <w:r w:rsidRPr="00C82650">
        <w:rPr>
          <w:sz w:val="24"/>
          <w:szCs w:val="24"/>
          <w:vertAlign w:val="subscript"/>
        </w:rPr>
        <w:t>разв</w:t>
      </w:r>
      <w:r w:rsidRPr="00C82650">
        <w:rPr>
          <w:sz w:val="24"/>
          <w:szCs w:val="24"/>
        </w:rPr>
        <w:t xml:space="preserve"> – число расторгнутых браков. </w:t>
      </w:r>
    </w:p>
    <w:p w:rsidR="001003BD" w:rsidRPr="00C82650" w:rsidRDefault="00C82650" w:rsidP="00C82650">
      <w:pPr>
        <w:spacing w:after="0" w:line="240" w:lineRule="auto"/>
        <w:ind w:left="0" w:firstLine="709"/>
        <w:rPr>
          <w:sz w:val="24"/>
          <w:szCs w:val="24"/>
        </w:rPr>
      </w:pPr>
      <w:r w:rsidRPr="00C82650">
        <w:rPr>
          <w:b/>
          <w:sz w:val="24"/>
          <w:szCs w:val="24"/>
        </w:rPr>
        <w:t xml:space="preserve">Специальные (частные) показатели естественного движения населения </w:t>
      </w:r>
      <w:r w:rsidRPr="00C82650">
        <w:rPr>
          <w:sz w:val="24"/>
          <w:szCs w:val="24"/>
        </w:rPr>
        <w:t xml:space="preserve">исчисляются путем сопоставления числа демографических событий с численностью той совокупности лиц, в которой эти события происходят. </w:t>
      </w:r>
    </w:p>
    <w:p w:rsidR="001003BD" w:rsidRPr="00C82650" w:rsidRDefault="00C82650" w:rsidP="00C82650">
      <w:pPr>
        <w:numPr>
          <w:ilvl w:val="0"/>
          <w:numId w:val="67"/>
        </w:numPr>
        <w:spacing w:after="0" w:line="240" w:lineRule="auto"/>
        <w:ind w:firstLine="709"/>
        <w:rPr>
          <w:sz w:val="24"/>
          <w:szCs w:val="24"/>
        </w:rPr>
      </w:pPr>
      <w:r w:rsidRPr="00C82650">
        <w:rPr>
          <w:i/>
          <w:sz w:val="24"/>
          <w:szCs w:val="24"/>
        </w:rPr>
        <w:t xml:space="preserve">Специальный коэффициент рождаемости (‰)  </w:t>
      </w:r>
      <w:r w:rsidRPr="00C82650">
        <w:rPr>
          <w:sz w:val="24"/>
          <w:szCs w:val="24"/>
        </w:rPr>
        <w:t xml:space="preserve">– коэффициент </w:t>
      </w:r>
    </w:p>
    <w:p w:rsidR="001003BD" w:rsidRPr="00C82650" w:rsidRDefault="00C82650" w:rsidP="00C82650">
      <w:pPr>
        <w:spacing w:after="0" w:line="240" w:lineRule="auto"/>
        <w:ind w:left="0" w:firstLine="709"/>
        <w:rPr>
          <w:sz w:val="24"/>
          <w:szCs w:val="24"/>
        </w:rPr>
      </w:pPr>
      <w:r w:rsidRPr="00C82650">
        <w:rPr>
          <w:sz w:val="24"/>
          <w:szCs w:val="24"/>
        </w:rPr>
        <w:t xml:space="preserve">плодовитости (фертильности):  </w:t>
      </w:r>
      <w:r w:rsidRPr="00C82650">
        <w:rPr>
          <w:noProof/>
          <w:sz w:val="24"/>
          <w:szCs w:val="24"/>
        </w:rPr>
        <w:drawing>
          <wp:inline distT="0" distB="0" distL="0" distR="0">
            <wp:extent cx="1320800" cy="495300"/>
            <wp:effectExtent l="0" t="0" r="0" b="0"/>
            <wp:docPr id="26668" name="Picture 26668"/>
            <wp:cNvGraphicFramePr/>
            <a:graphic xmlns:a="http://schemas.openxmlformats.org/drawingml/2006/main">
              <a:graphicData uri="http://schemas.openxmlformats.org/drawingml/2006/picture">
                <pic:pic xmlns:pic="http://schemas.openxmlformats.org/drawingml/2006/picture">
                  <pic:nvPicPr>
                    <pic:cNvPr id="26668" name="Picture 26668"/>
                    <pic:cNvPicPr/>
                  </pic:nvPicPr>
                  <pic:blipFill>
                    <a:blip r:embed="rId34"/>
                    <a:stretch>
                      <a:fillRect/>
                    </a:stretch>
                  </pic:blipFill>
                  <pic:spPr>
                    <a:xfrm>
                      <a:off x="0" y="0"/>
                      <a:ext cx="1320800" cy="4953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42900" cy="266700"/>
            <wp:effectExtent l="0" t="0" r="0" b="0"/>
            <wp:docPr id="26670" name="Picture 26670"/>
            <wp:cNvGraphicFramePr/>
            <a:graphic xmlns:a="http://schemas.openxmlformats.org/drawingml/2006/main">
              <a:graphicData uri="http://schemas.openxmlformats.org/drawingml/2006/picture">
                <pic:pic xmlns:pic="http://schemas.openxmlformats.org/drawingml/2006/picture">
                  <pic:nvPicPr>
                    <pic:cNvPr id="26670" name="Picture 26670"/>
                    <pic:cNvPicPr/>
                  </pic:nvPicPr>
                  <pic:blipFill>
                    <a:blip r:embed="rId35"/>
                    <a:stretch>
                      <a:fillRect/>
                    </a:stretch>
                  </pic:blipFill>
                  <pic:spPr>
                    <a:xfrm>
                      <a:off x="0" y="0"/>
                      <a:ext cx="342900" cy="266700"/>
                    </a:xfrm>
                    <a:prstGeom prst="rect">
                      <a:avLst/>
                    </a:prstGeom>
                  </pic:spPr>
                </pic:pic>
              </a:graphicData>
            </a:graphic>
          </wp:inline>
        </w:drawing>
      </w:r>
      <w:r w:rsidRPr="00C82650">
        <w:rPr>
          <w:sz w:val="24"/>
          <w:szCs w:val="24"/>
        </w:rPr>
        <w:t xml:space="preserve"> - среднегодовая численность женщин в возрасте 15-49 лет. </w:t>
      </w:r>
    </w:p>
    <w:p w:rsidR="001003BD" w:rsidRPr="00C82650" w:rsidRDefault="00C82650" w:rsidP="00C82650">
      <w:pPr>
        <w:numPr>
          <w:ilvl w:val="0"/>
          <w:numId w:val="67"/>
        </w:numPr>
        <w:spacing w:after="0" w:line="240" w:lineRule="auto"/>
        <w:ind w:firstLine="709"/>
        <w:rPr>
          <w:sz w:val="24"/>
          <w:szCs w:val="24"/>
        </w:rPr>
      </w:pPr>
      <w:r w:rsidRPr="00C82650">
        <w:rPr>
          <w:i/>
          <w:sz w:val="24"/>
          <w:szCs w:val="24"/>
        </w:rPr>
        <w:t>Возрастные коэффициенты рождаемости и смертности</w:t>
      </w:r>
      <w:r w:rsidRPr="00C82650">
        <w:rPr>
          <w:sz w:val="24"/>
          <w:szCs w:val="24"/>
        </w:rPr>
        <w:t xml:space="preserve"> – показывают уровень рождаемости и смертности в отдельной возрастной группе. </w:t>
      </w:r>
      <w:r w:rsidRPr="00C82650">
        <w:rPr>
          <w:b/>
          <w:sz w:val="24"/>
          <w:szCs w:val="24"/>
          <w:vertAlign w:val="subscript"/>
        </w:rPr>
        <w:t xml:space="preserve"> </w:t>
      </w:r>
    </w:p>
    <w:p w:rsidR="001003BD" w:rsidRPr="00C82650" w:rsidRDefault="00C82650" w:rsidP="00C82650">
      <w:pPr>
        <w:numPr>
          <w:ilvl w:val="0"/>
          <w:numId w:val="67"/>
        </w:numPr>
        <w:spacing w:after="0" w:line="240" w:lineRule="auto"/>
        <w:ind w:firstLine="709"/>
        <w:rPr>
          <w:sz w:val="24"/>
          <w:szCs w:val="24"/>
        </w:rPr>
      </w:pPr>
      <w:r w:rsidRPr="00C82650">
        <w:rPr>
          <w:i/>
          <w:sz w:val="24"/>
          <w:szCs w:val="24"/>
        </w:rPr>
        <w:t>Коэффициент детской смертности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K</w:t>
      </w:r>
      <w:r w:rsidRPr="00C82650">
        <w:rPr>
          <w:sz w:val="24"/>
          <w:szCs w:val="24"/>
          <w:vertAlign w:val="subscript"/>
        </w:rPr>
        <w:t>д.см.</w:t>
      </w:r>
      <w:r w:rsidRPr="00C82650">
        <w:rPr>
          <w:sz w:val="24"/>
          <w:szCs w:val="24"/>
        </w:rPr>
        <w:t xml:space="preserve"> =m/(3/4N</w:t>
      </w:r>
      <w:r w:rsidRPr="00C82650">
        <w:rPr>
          <w:sz w:val="24"/>
          <w:szCs w:val="24"/>
          <w:vertAlign w:val="subscript"/>
        </w:rPr>
        <w:t>1</w:t>
      </w:r>
      <w:r w:rsidRPr="00C82650">
        <w:rPr>
          <w:sz w:val="24"/>
          <w:szCs w:val="24"/>
        </w:rPr>
        <w:t>+1/4N</w:t>
      </w:r>
      <w:r w:rsidRPr="00C82650">
        <w:rPr>
          <w:sz w:val="24"/>
          <w:szCs w:val="24"/>
          <w:vertAlign w:val="subscript"/>
        </w:rPr>
        <w:t>0</w:t>
      </w:r>
      <w:r w:rsidRPr="00C82650">
        <w:rPr>
          <w:sz w:val="24"/>
          <w:szCs w:val="24"/>
        </w:rPr>
        <w:t xml:space="preserve">) *1000 </w:t>
      </w:r>
    </w:p>
    <w:p w:rsidR="001003BD" w:rsidRPr="00C82650" w:rsidRDefault="00C82650" w:rsidP="00C82650">
      <w:pPr>
        <w:spacing w:after="0" w:line="240" w:lineRule="auto"/>
        <w:ind w:left="0" w:firstLine="709"/>
        <w:rPr>
          <w:sz w:val="24"/>
          <w:szCs w:val="24"/>
        </w:rPr>
      </w:pPr>
      <w:r w:rsidRPr="00C82650">
        <w:rPr>
          <w:sz w:val="24"/>
          <w:szCs w:val="24"/>
        </w:rPr>
        <w:t>где m – число детей в возрасте до 1 года, умерших в текущем году;        N</w:t>
      </w:r>
      <w:r w:rsidRPr="00C82650">
        <w:rPr>
          <w:sz w:val="24"/>
          <w:szCs w:val="24"/>
          <w:vertAlign w:val="subscript"/>
        </w:rPr>
        <w:t xml:space="preserve">1 </w:t>
      </w:r>
      <w:r w:rsidRPr="00C82650">
        <w:rPr>
          <w:sz w:val="24"/>
          <w:szCs w:val="24"/>
        </w:rPr>
        <w:t xml:space="preserve">–  число родившихся в текущем году;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N</w:t>
      </w:r>
      <w:r w:rsidRPr="00C82650">
        <w:rPr>
          <w:sz w:val="24"/>
          <w:szCs w:val="24"/>
          <w:vertAlign w:val="subscript"/>
        </w:rPr>
        <w:t>0</w:t>
      </w:r>
      <w:r w:rsidRPr="00C82650">
        <w:rPr>
          <w:sz w:val="24"/>
          <w:szCs w:val="24"/>
        </w:rPr>
        <w:t xml:space="preserve"> – число родившихся в предыдущем году. </w:t>
      </w:r>
    </w:p>
    <w:p w:rsidR="001003BD" w:rsidRPr="00C82650" w:rsidRDefault="00C82650" w:rsidP="00C82650">
      <w:pPr>
        <w:numPr>
          <w:ilvl w:val="0"/>
          <w:numId w:val="67"/>
        </w:numPr>
        <w:spacing w:after="0" w:line="240" w:lineRule="auto"/>
        <w:ind w:firstLine="709"/>
        <w:rPr>
          <w:sz w:val="24"/>
          <w:szCs w:val="24"/>
        </w:rPr>
      </w:pPr>
      <w:r w:rsidRPr="00C82650">
        <w:rPr>
          <w:i/>
          <w:sz w:val="24"/>
          <w:szCs w:val="24"/>
        </w:rPr>
        <w:t>Коэффициент жизненности населения (коэффициент Покровского)</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noProof/>
          <w:sz w:val="24"/>
          <w:szCs w:val="24"/>
        </w:rPr>
        <w:drawing>
          <wp:inline distT="0" distB="0" distL="0" distR="0">
            <wp:extent cx="2235200" cy="482600"/>
            <wp:effectExtent l="0" t="0" r="0" b="0"/>
            <wp:docPr id="26672" name="Picture 26672"/>
            <wp:cNvGraphicFramePr/>
            <a:graphic xmlns:a="http://schemas.openxmlformats.org/drawingml/2006/main">
              <a:graphicData uri="http://schemas.openxmlformats.org/drawingml/2006/picture">
                <pic:pic xmlns:pic="http://schemas.openxmlformats.org/drawingml/2006/picture">
                  <pic:nvPicPr>
                    <pic:cNvPr id="26672" name="Picture 26672"/>
                    <pic:cNvPicPr/>
                  </pic:nvPicPr>
                  <pic:blipFill>
                    <a:blip r:embed="rId36"/>
                    <a:stretch>
                      <a:fillRect/>
                    </a:stretch>
                  </pic:blipFill>
                  <pic:spPr>
                    <a:xfrm>
                      <a:off x="0" y="0"/>
                      <a:ext cx="2235200" cy="482600"/>
                    </a:xfrm>
                    <a:prstGeom prst="rect">
                      <a:avLst/>
                    </a:prstGeom>
                  </pic:spPr>
                </pic:pic>
              </a:graphicData>
            </a:graphic>
          </wp:inline>
        </w:drawing>
      </w:r>
      <w:r w:rsidRPr="00C82650">
        <w:rPr>
          <w:sz w:val="24"/>
          <w:szCs w:val="24"/>
        </w:rPr>
        <w:t xml:space="preserve"> </w:t>
      </w:r>
    </w:p>
    <w:p w:rsidR="001003BD" w:rsidRPr="00C82650" w:rsidRDefault="00C82650" w:rsidP="00C82650">
      <w:pPr>
        <w:numPr>
          <w:ilvl w:val="0"/>
          <w:numId w:val="67"/>
        </w:numPr>
        <w:spacing w:after="0" w:line="240" w:lineRule="auto"/>
        <w:ind w:firstLine="709"/>
        <w:rPr>
          <w:sz w:val="24"/>
          <w:szCs w:val="24"/>
        </w:rPr>
      </w:pPr>
      <w:r w:rsidRPr="00C82650">
        <w:rPr>
          <w:i/>
          <w:sz w:val="24"/>
          <w:szCs w:val="24"/>
        </w:rPr>
        <w:lastRenderedPageBreak/>
        <w:t>Ожидаемая продолжительность жизни</w:t>
      </w:r>
      <w:r w:rsidRPr="00C82650">
        <w:rPr>
          <w:sz w:val="24"/>
          <w:szCs w:val="24"/>
        </w:rPr>
        <w:t xml:space="preserve"> – показатель, рассчитываемый на основе таблиц смертности и характеризующий число лет, которое предстоит прожить одному человеку из поколения родившихся при условии, что на протяжении всей жизни этого поколения уровень смертности будет таким, как в данном периоде. </w:t>
      </w:r>
    </w:p>
    <w:p w:rsidR="001003BD" w:rsidRPr="00C82650" w:rsidRDefault="00C82650" w:rsidP="00C82650">
      <w:pPr>
        <w:numPr>
          <w:ilvl w:val="0"/>
          <w:numId w:val="67"/>
        </w:numPr>
        <w:spacing w:after="0" w:line="240" w:lineRule="auto"/>
        <w:ind w:firstLine="709"/>
        <w:rPr>
          <w:sz w:val="24"/>
          <w:szCs w:val="24"/>
        </w:rPr>
      </w:pPr>
      <w:r w:rsidRPr="00C82650">
        <w:rPr>
          <w:i/>
          <w:sz w:val="24"/>
          <w:szCs w:val="24"/>
        </w:rPr>
        <w:t>Коэффициент оборота населения</w:t>
      </w:r>
      <w:r w:rsidRPr="00C82650">
        <w:rPr>
          <w:sz w:val="24"/>
          <w:szCs w:val="24"/>
        </w:rPr>
        <w:t xml:space="preserve"> – число родившихся и умерших на 1000 человек населения в среднем за год: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511300" cy="457200"/>
            <wp:effectExtent l="0" t="0" r="0" b="0"/>
            <wp:docPr id="26674" name="Picture 26674"/>
            <wp:cNvGraphicFramePr/>
            <a:graphic xmlns:a="http://schemas.openxmlformats.org/drawingml/2006/main">
              <a:graphicData uri="http://schemas.openxmlformats.org/drawingml/2006/picture">
                <pic:pic xmlns:pic="http://schemas.openxmlformats.org/drawingml/2006/picture">
                  <pic:nvPicPr>
                    <pic:cNvPr id="26674" name="Picture 26674"/>
                    <pic:cNvPicPr/>
                  </pic:nvPicPr>
                  <pic:blipFill>
                    <a:blip r:embed="rId37"/>
                    <a:stretch>
                      <a:fillRect/>
                    </a:stretch>
                  </pic:blipFill>
                  <pic:spPr>
                    <a:xfrm>
                      <a:off x="0" y="0"/>
                      <a:ext cx="1511300" cy="457200"/>
                    </a:xfrm>
                    <a:prstGeom prst="rect">
                      <a:avLst/>
                    </a:prstGeom>
                  </pic:spPr>
                </pic:pic>
              </a:graphicData>
            </a:graphic>
          </wp:inline>
        </w:drawing>
      </w:r>
      <w:r w:rsidRPr="00C82650">
        <w:rPr>
          <w:sz w:val="24"/>
          <w:szCs w:val="24"/>
        </w:rPr>
        <w:t xml:space="preserve">. </w:t>
      </w:r>
    </w:p>
    <w:p w:rsidR="001003BD" w:rsidRPr="00C82650" w:rsidRDefault="00C82650" w:rsidP="00C82650">
      <w:pPr>
        <w:numPr>
          <w:ilvl w:val="0"/>
          <w:numId w:val="67"/>
        </w:numPr>
        <w:spacing w:after="0" w:line="240" w:lineRule="auto"/>
        <w:ind w:firstLine="709"/>
        <w:rPr>
          <w:sz w:val="24"/>
          <w:szCs w:val="24"/>
        </w:rPr>
      </w:pPr>
      <w:r w:rsidRPr="00C82650">
        <w:rPr>
          <w:i/>
          <w:sz w:val="24"/>
          <w:szCs w:val="24"/>
        </w:rPr>
        <w:t>Коэффициент эффективности воспроизводства населения</w:t>
      </w:r>
      <w:r w:rsidRPr="00C82650">
        <w:rPr>
          <w:sz w:val="24"/>
          <w:szCs w:val="24"/>
        </w:rPr>
        <w:t xml:space="preserve"> (как доля естественного прироста в общем обороте населения):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358900" cy="457200"/>
            <wp:effectExtent l="0" t="0" r="0" b="0"/>
            <wp:docPr id="26676" name="Picture 26676"/>
            <wp:cNvGraphicFramePr/>
            <a:graphic xmlns:a="http://schemas.openxmlformats.org/drawingml/2006/main">
              <a:graphicData uri="http://schemas.openxmlformats.org/drawingml/2006/picture">
                <pic:pic xmlns:pic="http://schemas.openxmlformats.org/drawingml/2006/picture">
                  <pic:nvPicPr>
                    <pic:cNvPr id="26676" name="Picture 26676"/>
                    <pic:cNvPicPr/>
                  </pic:nvPicPr>
                  <pic:blipFill>
                    <a:blip r:embed="rId38"/>
                    <a:stretch>
                      <a:fillRect/>
                    </a:stretch>
                  </pic:blipFill>
                  <pic:spPr>
                    <a:xfrm>
                      <a:off x="0" y="0"/>
                      <a:ext cx="1358900" cy="4572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Под механическим движением населения или миграцией населения</w:t>
      </w:r>
      <w:r w:rsidRPr="00C82650">
        <w:rPr>
          <w:sz w:val="24"/>
          <w:szCs w:val="24"/>
        </w:rPr>
        <w:t xml:space="preserve"> понимают передвижение людей через границы страны или каких-либо ее территориальных подразделений, связанное с переменой места жительства.  </w:t>
      </w:r>
    </w:p>
    <w:p w:rsidR="001003BD" w:rsidRPr="00C82650" w:rsidRDefault="00C82650" w:rsidP="00C82650">
      <w:pPr>
        <w:spacing w:after="0" w:line="240" w:lineRule="auto"/>
        <w:ind w:left="0" w:firstLine="709"/>
        <w:rPr>
          <w:sz w:val="24"/>
          <w:szCs w:val="24"/>
        </w:rPr>
      </w:pPr>
      <w:r w:rsidRPr="00C82650">
        <w:rPr>
          <w:sz w:val="24"/>
          <w:szCs w:val="24"/>
        </w:rPr>
        <w:t xml:space="preserve">В зависимости от того, пересекаются ли при этом границы страны, различают миграцию </w:t>
      </w:r>
      <w:r w:rsidRPr="00C82650">
        <w:rPr>
          <w:i/>
          <w:sz w:val="24"/>
          <w:szCs w:val="24"/>
        </w:rPr>
        <w:t>внутреннюю и внешнюю.</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К числу основных показателей механического движения относят: </w:t>
      </w:r>
    </w:p>
    <w:p w:rsidR="001003BD" w:rsidRPr="00C82650" w:rsidRDefault="00C82650" w:rsidP="00C82650">
      <w:pPr>
        <w:numPr>
          <w:ilvl w:val="0"/>
          <w:numId w:val="68"/>
        </w:numPr>
        <w:spacing w:after="0" w:line="240" w:lineRule="auto"/>
        <w:ind w:left="0" w:firstLine="709"/>
        <w:rPr>
          <w:sz w:val="24"/>
          <w:szCs w:val="24"/>
        </w:rPr>
      </w:pPr>
      <w:r w:rsidRPr="00C82650">
        <w:rPr>
          <w:i/>
          <w:sz w:val="24"/>
          <w:szCs w:val="24"/>
        </w:rPr>
        <w:t>Коэффициент интенсивности прибытия населения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К</w:t>
      </w:r>
      <w:r w:rsidRPr="00C82650">
        <w:rPr>
          <w:sz w:val="24"/>
          <w:szCs w:val="24"/>
          <w:vertAlign w:val="subscript"/>
        </w:rPr>
        <w:t>и.п.</w:t>
      </w:r>
      <w:r w:rsidRPr="00C82650">
        <w:rPr>
          <w:sz w:val="24"/>
          <w:szCs w:val="24"/>
        </w:rPr>
        <w:t xml:space="preserve"> = П / S*1000 </w:t>
      </w:r>
    </w:p>
    <w:p w:rsidR="001003BD" w:rsidRPr="00C82650" w:rsidRDefault="00C82650" w:rsidP="00C82650">
      <w:pPr>
        <w:spacing w:after="0" w:line="240" w:lineRule="auto"/>
        <w:ind w:left="0" w:firstLine="709"/>
        <w:rPr>
          <w:sz w:val="24"/>
          <w:szCs w:val="24"/>
        </w:rPr>
      </w:pPr>
      <w:r w:rsidRPr="00C82650">
        <w:rPr>
          <w:sz w:val="24"/>
          <w:szCs w:val="24"/>
        </w:rPr>
        <w:t xml:space="preserve">где П – число прибывших на постоянное жительство за анализируемый </w:t>
      </w:r>
    </w:p>
    <w:p w:rsidR="001003BD" w:rsidRPr="00C82650" w:rsidRDefault="00C82650" w:rsidP="00C82650">
      <w:pPr>
        <w:spacing w:after="0" w:line="240" w:lineRule="auto"/>
        <w:ind w:left="0" w:firstLine="709"/>
        <w:rPr>
          <w:sz w:val="24"/>
          <w:szCs w:val="24"/>
        </w:rPr>
      </w:pPr>
      <w:r w:rsidRPr="00C82650">
        <w:rPr>
          <w:sz w:val="24"/>
          <w:szCs w:val="24"/>
        </w:rPr>
        <w:t xml:space="preserve">период. </w:t>
      </w:r>
    </w:p>
    <w:p w:rsidR="001003BD" w:rsidRPr="00C82650" w:rsidRDefault="00C82650" w:rsidP="00C82650">
      <w:pPr>
        <w:numPr>
          <w:ilvl w:val="0"/>
          <w:numId w:val="68"/>
        </w:numPr>
        <w:spacing w:after="0" w:line="240" w:lineRule="auto"/>
        <w:ind w:left="0" w:firstLine="709"/>
        <w:rPr>
          <w:sz w:val="24"/>
          <w:szCs w:val="24"/>
        </w:rPr>
      </w:pPr>
      <w:r w:rsidRPr="00C82650">
        <w:rPr>
          <w:i/>
          <w:sz w:val="24"/>
          <w:szCs w:val="24"/>
        </w:rPr>
        <w:t>Коэффициент интенсивности выбытия населения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К</w:t>
      </w:r>
      <w:r w:rsidRPr="00C82650">
        <w:rPr>
          <w:sz w:val="24"/>
          <w:szCs w:val="24"/>
          <w:vertAlign w:val="subscript"/>
        </w:rPr>
        <w:t>и.в.</w:t>
      </w:r>
      <w:r w:rsidRPr="00C82650">
        <w:rPr>
          <w:sz w:val="24"/>
          <w:szCs w:val="24"/>
        </w:rPr>
        <w:t xml:space="preserve"> = В / S*1000 </w:t>
      </w:r>
    </w:p>
    <w:p w:rsidR="001003BD" w:rsidRPr="00C82650" w:rsidRDefault="00C82650" w:rsidP="00C82650">
      <w:pPr>
        <w:spacing w:after="0" w:line="240" w:lineRule="auto"/>
        <w:ind w:left="0" w:firstLine="709"/>
        <w:rPr>
          <w:sz w:val="24"/>
          <w:szCs w:val="24"/>
        </w:rPr>
      </w:pPr>
      <w:r w:rsidRPr="00C82650">
        <w:rPr>
          <w:sz w:val="24"/>
          <w:szCs w:val="24"/>
        </w:rPr>
        <w:t xml:space="preserve">где В - число лиц, выбывших с целью перемены места жительства. </w:t>
      </w:r>
    </w:p>
    <w:p w:rsidR="001003BD" w:rsidRPr="00C82650" w:rsidRDefault="00C82650" w:rsidP="00C82650">
      <w:pPr>
        <w:numPr>
          <w:ilvl w:val="0"/>
          <w:numId w:val="68"/>
        </w:numPr>
        <w:spacing w:after="0" w:line="240" w:lineRule="auto"/>
        <w:ind w:left="0" w:firstLine="709"/>
        <w:rPr>
          <w:sz w:val="24"/>
          <w:szCs w:val="24"/>
        </w:rPr>
      </w:pPr>
      <w:r w:rsidRPr="00C82650">
        <w:rPr>
          <w:i/>
          <w:sz w:val="24"/>
          <w:szCs w:val="24"/>
        </w:rPr>
        <w:t>Коэффициент механического прироста населения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К</w:t>
      </w:r>
      <w:r w:rsidRPr="00C82650">
        <w:rPr>
          <w:sz w:val="24"/>
          <w:szCs w:val="24"/>
          <w:vertAlign w:val="subscript"/>
        </w:rPr>
        <w:t>м.пр.</w:t>
      </w:r>
      <w:r w:rsidRPr="00C82650">
        <w:rPr>
          <w:sz w:val="24"/>
          <w:szCs w:val="24"/>
        </w:rPr>
        <w:t xml:space="preserve"> = (П-В) /S*1000  </w:t>
      </w:r>
    </w:p>
    <w:p w:rsidR="001003BD" w:rsidRPr="00C82650" w:rsidRDefault="00C82650" w:rsidP="00C82650">
      <w:pPr>
        <w:spacing w:after="0" w:line="240" w:lineRule="auto"/>
        <w:ind w:left="0" w:firstLine="709"/>
        <w:rPr>
          <w:sz w:val="24"/>
          <w:szCs w:val="24"/>
        </w:rPr>
      </w:pPr>
      <w:r w:rsidRPr="00C82650">
        <w:rPr>
          <w:sz w:val="24"/>
          <w:szCs w:val="24"/>
        </w:rPr>
        <w:t xml:space="preserve">-Км.пр. = Ки.п. – Ки.в.* 1000 </w:t>
      </w:r>
    </w:p>
    <w:p w:rsidR="001003BD" w:rsidRPr="00C82650" w:rsidRDefault="00C82650" w:rsidP="00C82650">
      <w:pPr>
        <w:numPr>
          <w:ilvl w:val="0"/>
          <w:numId w:val="68"/>
        </w:numPr>
        <w:spacing w:after="0" w:line="240" w:lineRule="auto"/>
        <w:ind w:left="0" w:firstLine="709"/>
        <w:rPr>
          <w:sz w:val="24"/>
          <w:szCs w:val="24"/>
        </w:rPr>
      </w:pPr>
      <w:r w:rsidRPr="00C82650">
        <w:rPr>
          <w:i/>
          <w:sz w:val="24"/>
          <w:szCs w:val="24"/>
        </w:rPr>
        <w:t>Коэффициент интенсивности миграционного оборота</w:t>
      </w:r>
      <w:r w:rsidRPr="00C82650">
        <w:rPr>
          <w:sz w:val="24"/>
          <w:szCs w:val="24"/>
        </w:rPr>
        <w:t xml:space="preserve"> (‰):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663700" cy="457200"/>
            <wp:effectExtent l="0" t="0" r="0" b="0"/>
            <wp:docPr id="26893" name="Picture 26893"/>
            <wp:cNvGraphicFramePr/>
            <a:graphic xmlns:a="http://schemas.openxmlformats.org/drawingml/2006/main">
              <a:graphicData uri="http://schemas.openxmlformats.org/drawingml/2006/picture">
                <pic:pic xmlns:pic="http://schemas.openxmlformats.org/drawingml/2006/picture">
                  <pic:nvPicPr>
                    <pic:cNvPr id="26893" name="Picture 26893"/>
                    <pic:cNvPicPr/>
                  </pic:nvPicPr>
                  <pic:blipFill>
                    <a:blip r:embed="rId39"/>
                    <a:stretch>
                      <a:fillRect/>
                    </a:stretch>
                  </pic:blipFill>
                  <pic:spPr>
                    <a:xfrm>
                      <a:off x="0" y="0"/>
                      <a:ext cx="1663700" cy="457200"/>
                    </a:xfrm>
                    <a:prstGeom prst="rect">
                      <a:avLst/>
                    </a:prstGeom>
                  </pic:spPr>
                </pic:pic>
              </a:graphicData>
            </a:graphic>
          </wp:inline>
        </w:drawing>
      </w:r>
      <w:r w:rsidRPr="00C82650">
        <w:rPr>
          <w:sz w:val="24"/>
          <w:szCs w:val="24"/>
        </w:rPr>
        <w:t xml:space="preserve">. </w:t>
      </w:r>
    </w:p>
    <w:p w:rsidR="001003BD" w:rsidRPr="00C82650" w:rsidRDefault="00C82650" w:rsidP="00C82650">
      <w:pPr>
        <w:numPr>
          <w:ilvl w:val="0"/>
          <w:numId w:val="68"/>
        </w:numPr>
        <w:spacing w:after="0" w:line="240" w:lineRule="auto"/>
        <w:ind w:left="0" w:firstLine="709"/>
        <w:rPr>
          <w:sz w:val="24"/>
          <w:szCs w:val="24"/>
        </w:rPr>
      </w:pPr>
      <w:r w:rsidRPr="00C82650">
        <w:rPr>
          <w:i/>
          <w:sz w:val="24"/>
          <w:szCs w:val="24"/>
        </w:rPr>
        <w:t>Коэффициент эффективности миграции</w:t>
      </w:r>
      <w:r w:rsidRPr="00C82650">
        <w:rPr>
          <w:sz w:val="24"/>
          <w:szCs w:val="24"/>
        </w:rPr>
        <w:t xml:space="preserve"> (‰):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587500" cy="444500"/>
            <wp:effectExtent l="0" t="0" r="0" b="0"/>
            <wp:docPr id="26895" name="Picture 26895"/>
            <wp:cNvGraphicFramePr/>
            <a:graphic xmlns:a="http://schemas.openxmlformats.org/drawingml/2006/main">
              <a:graphicData uri="http://schemas.openxmlformats.org/drawingml/2006/picture">
                <pic:pic xmlns:pic="http://schemas.openxmlformats.org/drawingml/2006/picture">
                  <pic:nvPicPr>
                    <pic:cNvPr id="26895" name="Picture 26895"/>
                    <pic:cNvPicPr/>
                  </pic:nvPicPr>
                  <pic:blipFill>
                    <a:blip r:embed="rId40"/>
                    <a:stretch>
                      <a:fillRect/>
                    </a:stretch>
                  </pic:blipFill>
                  <pic:spPr>
                    <a:xfrm>
                      <a:off x="0" y="0"/>
                      <a:ext cx="1587500" cy="4445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Совокупное влияние естественного и механического движения населения на изменение численности населения характеризуется </w:t>
      </w:r>
      <w:r w:rsidRPr="00C82650">
        <w:rPr>
          <w:i/>
          <w:sz w:val="24"/>
          <w:szCs w:val="24"/>
        </w:rPr>
        <w:t>коэффициентом общего прироста населения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454400" cy="406400"/>
            <wp:effectExtent l="0" t="0" r="0" b="0"/>
            <wp:docPr id="26897" name="Picture 26897"/>
            <wp:cNvGraphicFramePr/>
            <a:graphic xmlns:a="http://schemas.openxmlformats.org/drawingml/2006/main">
              <a:graphicData uri="http://schemas.openxmlformats.org/drawingml/2006/picture">
                <pic:pic xmlns:pic="http://schemas.openxmlformats.org/drawingml/2006/picture">
                  <pic:nvPicPr>
                    <pic:cNvPr id="26897" name="Picture 26897"/>
                    <pic:cNvPicPr/>
                  </pic:nvPicPr>
                  <pic:blipFill>
                    <a:blip r:embed="rId41"/>
                    <a:stretch>
                      <a:fillRect/>
                    </a:stretch>
                  </pic:blipFill>
                  <pic:spPr>
                    <a:xfrm>
                      <a:off x="0" y="0"/>
                      <a:ext cx="3454400" cy="406400"/>
                    </a:xfrm>
                    <a:prstGeom prst="rect">
                      <a:avLst/>
                    </a:prstGeom>
                  </pic:spPr>
                </pic:pic>
              </a:graphicData>
            </a:graphic>
          </wp:inline>
        </w:drawing>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1. </w:t>
      </w:r>
    </w:p>
    <w:p w:rsidR="001003BD" w:rsidRPr="00C82650" w:rsidRDefault="00C82650" w:rsidP="00C82650">
      <w:pPr>
        <w:spacing w:after="0" w:line="240" w:lineRule="auto"/>
        <w:ind w:left="0" w:firstLine="709"/>
        <w:rPr>
          <w:sz w:val="24"/>
          <w:szCs w:val="24"/>
        </w:rPr>
      </w:pPr>
      <w:r w:rsidRPr="00C82650">
        <w:rPr>
          <w:sz w:val="24"/>
          <w:szCs w:val="24"/>
        </w:rPr>
        <w:t xml:space="preserve">На основе условных данных о численности и движении населения города (тыс. чел.) рассчитать численность постоянного и наличного населения на начало и конец года, а также показатели прироста. </w:t>
      </w:r>
    </w:p>
    <w:p w:rsidR="001003BD" w:rsidRPr="00C82650" w:rsidRDefault="00C82650" w:rsidP="00C82650">
      <w:pPr>
        <w:spacing w:after="0" w:line="240" w:lineRule="auto"/>
        <w:ind w:left="0" w:firstLine="709"/>
        <w:rPr>
          <w:sz w:val="24"/>
          <w:szCs w:val="24"/>
        </w:rPr>
      </w:pPr>
      <w:r w:rsidRPr="00C82650">
        <w:rPr>
          <w:sz w:val="24"/>
          <w:szCs w:val="24"/>
        </w:rPr>
        <w:t xml:space="preserve">1. На начало года: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наличное население – 492,0 в т.ч. временно проживающее – 24,0 временно отсутствующее – 12,0 2. В течение года: </w:t>
      </w:r>
    </w:p>
    <w:p w:rsidR="00007AD0" w:rsidRDefault="00C82650" w:rsidP="00C82650">
      <w:pPr>
        <w:spacing w:after="0" w:line="240" w:lineRule="auto"/>
        <w:ind w:left="0" w:firstLine="709"/>
        <w:rPr>
          <w:sz w:val="24"/>
          <w:szCs w:val="24"/>
        </w:rPr>
      </w:pPr>
      <w:r w:rsidRPr="00C82650">
        <w:rPr>
          <w:sz w:val="24"/>
          <w:szCs w:val="24"/>
        </w:rPr>
        <w:t xml:space="preserve">а) родилось – всего 9,5 в т.ч. у постоянного населения – 9,0 у временно проживающих – 0,5 </w:t>
      </w:r>
    </w:p>
    <w:p w:rsidR="001003BD" w:rsidRPr="00C82650" w:rsidRDefault="00C82650" w:rsidP="00C82650">
      <w:pPr>
        <w:spacing w:after="0" w:line="240" w:lineRule="auto"/>
        <w:ind w:left="0" w:firstLine="709"/>
        <w:rPr>
          <w:sz w:val="24"/>
          <w:szCs w:val="24"/>
        </w:rPr>
      </w:pPr>
      <w:r w:rsidRPr="00C82650">
        <w:rPr>
          <w:sz w:val="24"/>
          <w:szCs w:val="24"/>
        </w:rPr>
        <w:t xml:space="preserve">б) умерло – всего 4,3 в т.ч. постоянных жителей – 4,0 у временно проживающих – 0,3 </w:t>
      </w:r>
    </w:p>
    <w:p w:rsidR="001003BD" w:rsidRPr="00C82650" w:rsidRDefault="00C82650" w:rsidP="00C82650">
      <w:pPr>
        <w:spacing w:after="0" w:line="240" w:lineRule="auto"/>
        <w:ind w:left="0" w:firstLine="709"/>
        <w:rPr>
          <w:sz w:val="24"/>
          <w:szCs w:val="24"/>
        </w:rPr>
      </w:pPr>
      <w:r w:rsidRPr="00C82650">
        <w:rPr>
          <w:sz w:val="24"/>
          <w:szCs w:val="24"/>
        </w:rPr>
        <w:t xml:space="preserve">в) прибыло на постоянное место жительства – 8,0 </w:t>
      </w:r>
    </w:p>
    <w:p w:rsidR="001003BD" w:rsidRPr="00C82650" w:rsidRDefault="00C82650" w:rsidP="00C82650">
      <w:pPr>
        <w:spacing w:after="0" w:line="240" w:lineRule="auto"/>
        <w:ind w:left="0" w:firstLine="709"/>
        <w:rPr>
          <w:sz w:val="24"/>
          <w:szCs w:val="24"/>
        </w:rPr>
      </w:pPr>
      <w:r w:rsidRPr="00C82650">
        <w:rPr>
          <w:sz w:val="24"/>
          <w:szCs w:val="24"/>
        </w:rPr>
        <w:t xml:space="preserve">г) выбыло постоянного населения на постоянное жительство в другие </w:t>
      </w:r>
    </w:p>
    <w:p w:rsidR="001003BD" w:rsidRPr="00C82650" w:rsidRDefault="00C82650" w:rsidP="00C82650">
      <w:pPr>
        <w:spacing w:after="0" w:line="240" w:lineRule="auto"/>
        <w:ind w:left="0" w:firstLine="709"/>
        <w:rPr>
          <w:sz w:val="24"/>
          <w:szCs w:val="24"/>
        </w:rPr>
      </w:pPr>
      <w:r w:rsidRPr="00C82650">
        <w:rPr>
          <w:sz w:val="24"/>
          <w:szCs w:val="24"/>
        </w:rPr>
        <w:t xml:space="preserve">населенные пункты – 3,0 </w:t>
      </w:r>
    </w:p>
    <w:p w:rsidR="001003BD" w:rsidRPr="00C82650" w:rsidRDefault="00C82650" w:rsidP="00C82650">
      <w:pPr>
        <w:spacing w:after="0" w:line="240" w:lineRule="auto"/>
        <w:ind w:left="0" w:firstLine="709"/>
        <w:rPr>
          <w:sz w:val="24"/>
          <w:szCs w:val="24"/>
        </w:rPr>
      </w:pPr>
      <w:r w:rsidRPr="00C82650">
        <w:rPr>
          <w:sz w:val="24"/>
          <w:szCs w:val="24"/>
        </w:rPr>
        <w:t xml:space="preserve">3. На конец года число временно отсутствующих уменьшилось на 7,0.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C82650">
      <w:pPr>
        <w:spacing w:after="0" w:line="240" w:lineRule="auto"/>
        <w:ind w:left="0" w:firstLine="709"/>
        <w:rPr>
          <w:sz w:val="24"/>
          <w:szCs w:val="24"/>
        </w:rPr>
      </w:pPr>
      <w:r w:rsidRPr="00C82650">
        <w:rPr>
          <w:sz w:val="24"/>
          <w:szCs w:val="24"/>
        </w:rPr>
        <w:t xml:space="preserve">Наличное население: </w:t>
      </w:r>
    </w:p>
    <w:p w:rsidR="001003BD" w:rsidRPr="00C82650" w:rsidRDefault="00C82650" w:rsidP="00C82650">
      <w:pPr>
        <w:numPr>
          <w:ilvl w:val="0"/>
          <w:numId w:val="69"/>
        </w:numPr>
        <w:spacing w:after="0" w:line="240" w:lineRule="auto"/>
        <w:ind w:left="0" w:firstLine="709"/>
        <w:rPr>
          <w:sz w:val="24"/>
          <w:szCs w:val="24"/>
        </w:rPr>
      </w:pPr>
      <w:r w:rsidRPr="00C82650">
        <w:rPr>
          <w:sz w:val="24"/>
          <w:szCs w:val="24"/>
        </w:rPr>
        <w:t>численность наличного населения на конец года: НН</w:t>
      </w:r>
      <w:r w:rsidRPr="00C82650">
        <w:rPr>
          <w:sz w:val="24"/>
          <w:szCs w:val="24"/>
          <w:vertAlign w:val="subscript"/>
        </w:rPr>
        <w:t>к</w:t>
      </w:r>
      <w:r w:rsidRPr="00C82650">
        <w:rPr>
          <w:sz w:val="24"/>
          <w:szCs w:val="24"/>
        </w:rPr>
        <w:t xml:space="preserve"> = НН</w:t>
      </w:r>
      <w:r w:rsidRPr="00C82650">
        <w:rPr>
          <w:sz w:val="24"/>
          <w:szCs w:val="24"/>
          <w:vertAlign w:val="subscript"/>
        </w:rPr>
        <w:t>н</w:t>
      </w:r>
      <w:r w:rsidRPr="00C82650">
        <w:rPr>
          <w:sz w:val="24"/>
          <w:szCs w:val="24"/>
        </w:rPr>
        <w:t xml:space="preserve"> + родилось – умерло + прибыло – выбыло ± Δ ВО НН</w:t>
      </w:r>
      <w:r w:rsidRPr="00C82650">
        <w:rPr>
          <w:sz w:val="24"/>
          <w:szCs w:val="24"/>
          <w:vertAlign w:val="subscript"/>
        </w:rPr>
        <w:t>к</w:t>
      </w:r>
      <w:r w:rsidRPr="00C82650">
        <w:rPr>
          <w:sz w:val="24"/>
          <w:szCs w:val="24"/>
        </w:rPr>
        <w:t xml:space="preserve"> = 492,0 + 9,5 – 4,3 + 8,0 – 3,0 + 7,0 = 509,2 тыс. чел. </w:t>
      </w:r>
    </w:p>
    <w:p w:rsidR="001003BD" w:rsidRPr="00C82650" w:rsidRDefault="00C82650" w:rsidP="00C82650">
      <w:pPr>
        <w:numPr>
          <w:ilvl w:val="0"/>
          <w:numId w:val="69"/>
        </w:numPr>
        <w:spacing w:after="0" w:line="240" w:lineRule="auto"/>
        <w:ind w:left="0" w:firstLine="709"/>
        <w:rPr>
          <w:sz w:val="24"/>
          <w:szCs w:val="24"/>
        </w:rPr>
      </w:pPr>
      <w:r w:rsidRPr="00C82650">
        <w:rPr>
          <w:sz w:val="24"/>
          <w:szCs w:val="24"/>
        </w:rPr>
        <w:t xml:space="preserve">общий прирост наличного населения за год: </w:t>
      </w:r>
    </w:p>
    <w:p w:rsidR="001003BD" w:rsidRPr="00C82650" w:rsidRDefault="00C82650" w:rsidP="00C82650">
      <w:pPr>
        <w:spacing w:after="0" w:line="240" w:lineRule="auto"/>
        <w:ind w:left="0" w:firstLine="709"/>
        <w:rPr>
          <w:sz w:val="24"/>
          <w:szCs w:val="24"/>
        </w:rPr>
      </w:pPr>
      <w:r w:rsidRPr="00C82650">
        <w:rPr>
          <w:sz w:val="24"/>
          <w:szCs w:val="24"/>
        </w:rPr>
        <w:t xml:space="preserve">509,2 – 492,0 = 17,2 тыс. чел. </w:t>
      </w:r>
    </w:p>
    <w:p w:rsidR="001003BD" w:rsidRPr="00C82650" w:rsidRDefault="00C82650" w:rsidP="00C82650">
      <w:pPr>
        <w:numPr>
          <w:ilvl w:val="0"/>
          <w:numId w:val="69"/>
        </w:numPr>
        <w:spacing w:after="0" w:line="240" w:lineRule="auto"/>
        <w:ind w:left="0" w:firstLine="709"/>
        <w:rPr>
          <w:sz w:val="24"/>
          <w:szCs w:val="24"/>
        </w:rPr>
      </w:pPr>
      <w:r w:rsidRPr="00C82650">
        <w:rPr>
          <w:sz w:val="24"/>
          <w:szCs w:val="24"/>
        </w:rPr>
        <w:t xml:space="preserve">в т.ч. вследствие превышения числа родившихся над числом умерших: 9,5 – 4,3 = 5,2 тыс. чел. </w:t>
      </w:r>
    </w:p>
    <w:p w:rsidR="001003BD" w:rsidRPr="00C82650" w:rsidRDefault="00C82650" w:rsidP="00C82650">
      <w:pPr>
        <w:numPr>
          <w:ilvl w:val="0"/>
          <w:numId w:val="69"/>
        </w:numPr>
        <w:spacing w:after="0" w:line="240" w:lineRule="auto"/>
        <w:ind w:left="0" w:firstLine="709"/>
        <w:rPr>
          <w:sz w:val="24"/>
          <w:szCs w:val="24"/>
        </w:rPr>
      </w:pPr>
      <w:r w:rsidRPr="00C82650">
        <w:rPr>
          <w:sz w:val="24"/>
          <w:szCs w:val="24"/>
        </w:rPr>
        <w:t xml:space="preserve">вследствие превышения числа прибывших над числом убывших:  8 + 7 – 3 = 12 тыс. чел. </w:t>
      </w:r>
    </w:p>
    <w:p w:rsidR="001003BD" w:rsidRPr="00C82650" w:rsidRDefault="00C82650" w:rsidP="00C82650">
      <w:pPr>
        <w:spacing w:after="0" w:line="240" w:lineRule="auto"/>
        <w:ind w:left="0" w:firstLine="709"/>
        <w:rPr>
          <w:sz w:val="24"/>
          <w:szCs w:val="24"/>
        </w:rPr>
      </w:pPr>
      <w:r w:rsidRPr="00C82650">
        <w:rPr>
          <w:sz w:val="24"/>
          <w:szCs w:val="24"/>
        </w:rPr>
        <w:t xml:space="preserve">Постоянное население: </w:t>
      </w:r>
    </w:p>
    <w:p w:rsidR="001003BD" w:rsidRPr="00C82650" w:rsidRDefault="00C82650" w:rsidP="00C82650">
      <w:pPr>
        <w:numPr>
          <w:ilvl w:val="0"/>
          <w:numId w:val="70"/>
        </w:numPr>
        <w:spacing w:after="0" w:line="240" w:lineRule="auto"/>
        <w:ind w:left="0" w:firstLine="709"/>
        <w:rPr>
          <w:sz w:val="24"/>
          <w:szCs w:val="24"/>
        </w:rPr>
      </w:pPr>
      <w:r w:rsidRPr="00C82650">
        <w:rPr>
          <w:sz w:val="24"/>
          <w:szCs w:val="24"/>
        </w:rPr>
        <w:t xml:space="preserve">ПН </w:t>
      </w:r>
      <w:r w:rsidRPr="00C82650">
        <w:rPr>
          <w:sz w:val="24"/>
          <w:szCs w:val="24"/>
          <w:vertAlign w:val="subscript"/>
        </w:rPr>
        <w:t xml:space="preserve">на начало года </w:t>
      </w:r>
      <w:r w:rsidRPr="00C82650">
        <w:rPr>
          <w:sz w:val="24"/>
          <w:szCs w:val="24"/>
        </w:rPr>
        <w:t>= НН</w:t>
      </w:r>
      <w:r w:rsidRPr="00C82650">
        <w:rPr>
          <w:sz w:val="24"/>
          <w:szCs w:val="24"/>
          <w:vertAlign w:val="subscript"/>
        </w:rPr>
        <w:t>н</w:t>
      </w:r>
      <w:r w:rsidRPr="00C82650">
        <w:rPr>
          <w:sz w:val="24"/>
          <w:szCs w:val="24"/>
        </w:rPr>
        <w:t xml:space="preserve"> – ВП + ВО = 492,0 – 24,0 +12,0 = 480,0 тыс. чел. </w:t>
      </w:r>
    </w:p>
    <w:p w:rsidR="001003BD" w:rsidRPr="00C82650" w:rsidRDefault="00C82650" w:rsidP="00C82650">
      <w:pPr>
        <w:spacing w:after="0" w:line="240" w:lineRule="auto"/>
        <w:ind w:left="0" w:firstLine="709"/>
        <w:rPr>
          <w:sz w:val="24"/>
          <w:szCs w:val="24"/>
        </w:rPr>
      </w:pPr>
      <w:r w:rsidRPr="00C82650">
        <w:rPr>
          <w:sz w:val="24"/>
          <w:szCs w:val="24"/>
        </w:rPr>
        <w:t>ПН</w:t>
      </w:r>
      <w:r w:rsidRPr="00C82650">
        <w:rPr>
          <w:sz w:val="24"/>
          <w:szCs w:val="24"/>
          <w:vertAlign w:val="subscript"/>
        </w:rPr>
        <w:t>к</w:t>
      </w:r>
      <w:r w:rsidRPr="00C82650">
        <w:rPr>
          <w:sz w:val="24"/>
          <w:szCs w:val="24"/>
        </w:rPr>
        <w:t xml:space="preserve"> = ПН</w:t>
      </w:r>
      <w:r w:rsidRPr="00C82650">
        <w:rPr>
          <w:sz w:val="24"/>
          <w:szCs w:val="24"/>
          <w:vertAlign w:val="subscript"/>
        </w:rPr>
        <w:t>н</w:t>
      </w:r>
      <w:r w:rsidRPr="00C82650">
        <w:rPr>
          <w:sz w:val="24"/>
          <w:szCs w:val="24"/>
        </w:rPr>
        <w:t xml:space="preserve"> + Р – У + П – В = 480,0 + 9,0 – 4,0 + 8,0 – 3,0 = 490,0 тыс. чел. </w:t>
      </w:r>
    </w:p>
    <w:p w:rsidR="001003BD" w:rsidRPr="00C82650" w:rsidRDefault="00C82650" w:rsidP="00C82650">
      <w:pPr>
        <w:numPr>
          <w:ilvl w:val="0"/>
          <w:numId w:val="70"/>
        </w:numPr>
        <w:spacing w:after="0" w:line="240" w:lineRule="auto"/>
        <w:ind w:left="0" w:firstLine="709"/>
        <w:rPr>
          <w:sz w:val="24"/>
          <w:szCs w:val="24"/>
        </w:rPr>
      </w:pPr>
      <w:r w:rsidRPr="00C82650">
        <w:rPr>
          <w:sz w:val="24"/>
          <w:szCs w:val="24"/>
        </w:rPr>
        <w:t xml:space="preserve">общий прирост постоянного населения за год: </w:t>
      </w:r>
    </w:p>
    <w:p w:rsidR="001003BD" w:rsidRPr="00C82650" w:rsidRDefault="00C82650" w:rsidP="00C82650">
      <w:pPr>
        <w:spacing w:after="0" w:line="240" w:lineRule="auto"/>
        <w:ind w:left="0" w:firstLine="709"/>
        <w:rPr>
          <w:sz w:val="24"/>
          <w:szCs w:val="24"/>
        </w:rPr>
      </w:pPr>
      <w:r w:rsidRPr="00C82650">
        <w:rPr>
          <w:sz w:val="24"/>
          <w:szCs w:val="24"/>
        </w:rPr>
        <w:t xml:space="preserve">490,0 – 480,0 = 10,0 тыс. чел. </w:t>
      </w:r>
    </w:p>
    <w:p w:rsidR="001003BD" w:rsidRPr="00C82650" w:rsidRDefault="00C82650" w:rsidP="00C82650">
      <w:pPr>
        <w:numPr>
          <w:ilvl w:val="0"/>
          <w:numId w:val="70"/>
        </w:numPr>
        <w:spacing w:after="0" w:line="240" w:lineRule="auto"/>
        <w:ind w:left="0" w:firstLine="709"/>
        <w:rPr>
          <w:sz w:val="24"/>
          <w:szCs w:val="24"/>
        </w:rPr>
      </w:pPr>
      <w:r w:rsidRPr="00C82650">
        <w:rPr>
          <w:sz w:val="24"/>
          <w:szCs w:val="24"/>
        </w:rPr>
        <w:t xml:space="preserve">в т.ч. вследствие превышения числа родившихся над числом умерших: 9,0 – 4,0 = 5,0 тыс. чел. </w:t>
      </w:r>
    </w:p>
    <w:p w:rsidR="001003BD" w:rsidRPr="00C82650" w:rsidRDefault="00C82650" w:rsidP="00C82650">
      <w:pPr>
        <w:numPr>
          <w:ilvl w:val="0"/>
          <w:numId w:val="70"/>
        </w:numPr>
        <w:spacing w:after="0" w:line="240" w:lineRule="auto"/>
        <w:ind w:left="0" w:firstLine="709"/>
        <w:rPr>
          <w:sz w:val="24"/>
          <w:szCs w:val="24"/>
        </w:rPr>
      </w:pPr>
      <w:r w:rsidRPr="00C82650">
        <w:rPr>
          <w:sz w:val="24"/>
          <w:szCs w:val="24"/>
        </w:rPr>
        <w:t xml:space="preserve">вследствие превышения числа прибывших над числом убывших:  </w:t>
      </w:r>
    </w:p>
    <w:p w:rsidR="001003BD" w:rsidRPr="00C82650" w:rsidRDefault="00C82650" w:rsidP="00C82650">
      <w:pPr>
        <w:spacing w:after="0" w:line="240" w:lineRule="auto"/>
        <w:ind w:left="0" w:firstLine="709"/>
        <w:rPr>
          <w:sz w:val="24"/>
          <w:szCs w:val="24"/>
        </w:rPr>
      </w:pPr>
      <w:r w:rsidRPr="00C82650">
        <w:rPr>
          <w:sz w:val="24"/>
          <w:szCs w:val="24"/>
        </w:rPr>
        <w:t xml:space="preserve">8 – 3 = 5 тыс. чел.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2. </w:t>
      </w:r>
    </w:p>
    <w:p w:rsidR="001003BD" w:rsidRPr="00C82650" w:rsidRDefault="00C82650" w:rsidP="00C82650">
      <w:pPr>
        <w:spacing w:after="0" w:line="240" w:lineRule="auto"/>
        <w:ind w:left="0" w:firstLine="709"/>
        <w:rPr>
          <w:sz w:val="24"/>
          <w:szCs w:val="24"/>
        </w:rPr>
      </w:pPr>
      <w:r w:rsidRPr="00C82650">
        <w:rPr>
          <w:sz w:val="24"/>
          <w:szCs w:val="24"/>
        </w:rPr>
        <w:t xml:space="preserve">Естественное движение населения за  год  характеризуется данными, тыс. чел.: </w:t>
      </w:r>
    </w:p>
    <w:tbl>
      <w:tblPr>
        <w:tblStyle w:val="TableGrid"/>
        <w:tblW w:w="8042" w:type="dxa"/>
        <w:tblInd w:w="720" w:type="dxa"/>
        <w:tblCellMar>
          <w:top w:w="0" w:type="dxa"/>
          <w:left w:w="0" w:type="dxa"/>
          <w:bottom w:w="0" w:type="dxa"/>
          <w:right w:w="0" w:type="dxa"/>
        </w:tblCellMar>
        <w:tblLook w:val="04A0" w:firstRow="1" w:lastRow="0" w:firstColumn="1" w:lastColumn="0" w:noHBand="0" w:noVBand="1"/>
      </w:tblPr>
      <w:tblGrid>
        <w:gridCol w:w="6673"/>
        <w:gridCol w:w="1369"/>
      </w:tblGrid>
      <w:tr w:rsidR="001003BD" w:rsidRPr="00C82650">
        <w:trPr>
          <w:trHeight w:val="289"/>
        </w:trPr>
        <w:tc>
          <w:tcPr>
            <w:tcW w:w="7202"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Численность постоянного населения на начало года  </w:t>
            </w:r>
          </w:p>
        </w:tc>
        <w:tc>
          <w:tcPr>
            <w:tcW w:w="841"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2654,2 </w:t>
            </w:r>
          </w:p>
        </w:tc>
      </w:tr>
      <w:tr w:rsidR="001003BD" w:rsidRPr="00C82650">
        <w:trPr>
          <w:trHeight w:val="322"/>
        </w:trPr>
        <w:tc>
          <w:tcPr>
            <w:tcW w:w="7202" w:type="dxa"/>
            <w:tcBorders>
              <w:top w:val="nil"/>
              <w:left w:val="nil"/>
              <w:bottom w:val="nil"/>
              <w:right w:val="nil"/>
            </w:tcBorders>
          </w:tcPr>
          <w:p w:rsidR="001003BD" w:rsidRPr="00C82650" w:rsidRDefault="00C82650" w:rsidP="00C82650">
            <w:pPr>
              <w:tabs>
                <w:tab w:val="center" w:pos="3177"/>
                <w:tab w:val="center" w:pos="6482"/>
              </w:tabs>
              <w:spacing w:after="0" w:line="240" w:lineRule="auto"/>
              <w:ind w:left="0" w:firstLine="709"/>
              <w:rPr>
                <w:sz w:val="24"/>
                <w:szCs w:val="24"/>
              </w:rPr>
            </w:pPr>
            <w:r w:rsidRPr="00C82650">
              <w:rPr>
                <w:sz w:val="24"/>
                <w:szCs w:val="24"/>
              </w:rPr>
              <w:t xml:space="preserve">  </w:t>
            </w:r>
            <w:r w:rsidRPr="00C82650">
              <w:rPr>
                <w:sz w:val="24"/>
                <w:szCs w:val="24"/>
              </w:rPr>
              <w:tab/>
              <w:t xml:space="preserve">в том числе женщин в возрасте 15-49 лет  </w:t>
            </w:r>
            <w:r w:rsidRPr="00C82650">
              <w:rPr>
                <w:sz w:val="24"/>
                <w:szCs w:val="24"/>
              </w:rPr>
              <w:tab/>
              <w:t xml:space="preserve"> </w:t>
            </w:r>
          </w:p>
        </w:tc>
        <w:tc>
          <w:tcPr>
            <w:tcW w:w="841"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762,3 </w:t>
            </w:r>
          </w:p>
        </w:tc>
      </w:tr>
      <w:tr w:rsidR="001003BD" w:rsidRPr="00C82650">
        <w:trPr>
          <w:trHeight w:val="322"/>
        </w:trPr>
        <w:tc>
          <w:tcPr>
            <w:tcW w:w="7202" w:type="dxa"/>
            <w:tcBorders>
              <w:top w:val="nil"/>
              <w:left w:val="nil"/>
              <w:bottom w:val="nil"/>
              <w:right w:val="nil"/>
            </w:tcBorders>
          </w:tcPr>
          <w:p w:rsidR="001003BD" w:rsidRPr="00C82650" w:rsidRDefault="00C82650" w:rsidP="00C82650">
            <w:pPr>
              <w:tabs>
                <w:tab w:val="center" w:pos="6482"/>
              </w:tabs>
              <w:spacing w:after="0" w:line="240" w:lineRule="auto"/>
              <w:ind w:left="0" w:firstLine="709"/>
              <w:rPr>
                <w:sz w:val="24"/>
                <w:szCs w:val="24"/>
              </w:rPr>
            </w:pPr>
            <w:r w:rsidRPr="00C82650">
              <w:rPr>
                <w:sz w:val="24"/>
                <w:szCs w:val="24"/>
              </w:rPr>
              <w:t xml:space="preserve">Численность постоянного населения на конец года </w:t>
            </w:r>
            <w:r w:rsidRPr="00C82650">
              <w:rPr>
                <w:sz w:val="24"/>
                <w:szCs w:val="24"/>
              </w:rPr>
              <w:tab/>
              <w:t xml:space="preserve"> </w:t>
            </w:r>
          </w:p>
        </w:tc>
        <w:tc>
          <w:tcPr>
            <w:tcW w:w="841"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2642,6 </w:t>
            </w:r>
          </w:p>
        </w:tc>
      </w:tr>
      <w:tr w:rsidR="001003BD" w:rsidRPr="00C82650">
        <w:trPr>
          <w:trHeight w:val="646"/>
        </w:trPr>
        <w:tc>
          <w:tcPr>
            <w:tcW w:w="7202" w:type="dxa"/>
            <w:tcBorders>
              <w:top w:val="nil"/>
              <w:left w:val="nil"/>
              <w:bottom w:val="nil"/>
              <w:right w:val="nil"/>
            </w:tcBorders>
          </w:tcPr>
          <w:p w:rsidR="001003BD" w:rsidRPr="00C82650" w:rsidRDefault="00C82650" w:rsidP="00C82650">
            <w:pPr>
              <w:tabs>
                <w:tab w:val="center" w:pos="3177"/>
                <w:tab w:val="center" w:pos="6482"/>
              </w:tabs>
              <w:spacing w:after="0" w:line="240" w:lineRule="auto"/>
              <w:ind w:left="0" w:firstLine="709"/>
              <w:rPr>
                <w:sz w:val="24"/>
                <w:szCs w:val="24"/>
              </w:rPr>
            </w:pPr>
            <w:r w:rsidRPr="00C82650">
              <w:rPr>
                <w:sz w:val="24"/>
                <w:szCs w:val="24"/>
              </w:rPr>
              <w:t xml:space="preserve"> </w:t>
            </w:r>
            <w:r w:rsidRPr="00C82650">
              <w:rPr>
                <w:sz w:val="24"/>
                <w:szCs w:val="24"/>
              </w:rPr>
              <w:tab/>
              <w:t xml:space="preserve">в том числе женщин в возрасте 15-49 лет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 течение года: </w:t>
            </w:r>
          </w:p>
        </w:tc>
        <w:tc>
          <w:tcPr>
            <w:tcW w:w="841"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768,1 </w:t>
            </w:r>
          </w:p>
        </w:tc>
      </w:tr>
      <w:tr w:rsidR="001003BD" w:rsidRPr="00C82650">
        <w:trPr>
          <w:trHeight w:val="322"/>
        </w:trPr>
        <w:tc>
          <w:tcPr>
            <w:tcW w:w="7202" w:type="dxa"/>
            <w:tcBorders>
              <w:top w:val="nil"/>
              <w:left w:val="nil"/>
              <w:bottom w:val="nil"/>
              <w:right w:val="nil"/>
            </w:tcBorders>
          </w:tcPr>
          <w:p w:rsidR="001003BD" w:rsidRPr="00C82650" w:rsidRDefault="00C82650" w:rsidP="00C82650">
            <w:pPr>
              <w:tabs>
                <w:tab w:val="center" w:pos="1273"/>
                <w:tab w:val="center" w:pos="2161"/>
                <w:tab w:val="center" w:pos="2881"/>
                <w:tab w:val="center" w:pos="3601"/>
                <w:tab w:val="center" w:pos="4321"/>
                <w:tab w:val="center" w:pos="5041"/>
                <w:tab w:val="center" w:pos="5761"/>
                <w:tab w:val="center" w:pos="6482"/>
              </w:tabs>
              <w:spacing w:after="0" w:line="240" w:lineRule="auto"/>
              <w:ind w:left="0" w:firstLine="709"/>
              <w:rPr>
                <w:sz w:val="24"/>
                <w:szCs w:val="24"/>
              </w:rPr>
            </w:pPr>
            <w:r w:rsidRPr="00C82650">
              <w:rPr>
                <w:sz w:val="24"/>
                <w:szCs w:val="24"/>
              </w:rPr>
              <w:t xml:space="preserve"> </w:t>
            </w:r>
            <w:r w:rsidRPr="00C82650">
              <w:rPr>
                <w:sz w:val="24"/>
                <w:szCs w:val="24"/>
              </w:rPr>
              <w:tab/>
              <w:t xml:space="preserve">родилось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p>
        </w:tc>
        <w:tc>
          <w:tcPr>
            <w:tcW w:w="841"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24,6 </w:t>
            </w:r>
          </w:p>
        </w:tc>
      </w:tr>
      <w:tr w:rsidR="001003BD" w:rsidRPr="00C82650">
        <w:trPr>
          <w:trHeight w:val="322"/>
        </w:trPr>
        <w:tc>
          <w:tcPr>
            <w:tcW w:w="7202" w:type="dxa"/>
            <w:tcBorders>
              <w:top w:val="nil"/>
              <w:left w:val="nil"/>
              <w:bottom w:val="nil"/>
              <w:right w:val="nil"/>
            </w:tcBorders>
          </w:tcPr>
          <w:p w:rsidR="001003BD" w:rsidRPr="00C82650" w:rsidRDefault="00C82650" w:rsidP="00C82650">
            <w:pPr>
              <w:tabs>
                <w:tab w:val="center" w:pos="1151"/>
                <w:tab w:val="center" w:pos="2161"/>
                <w:tab w:val="center" w:pos="2881"/>
                <w:tab w:val="center" w:pos="3601"/>
                <w:tab w:val="center" w:pos="4321"/>
                <w:tab w:val="center" w:pos="5041"/>
                <w:tab w:val="center" w:pos="5761"/>
                <w:tab w:val="center" w:pos="6482"/>
              </w:tabs>
              <w:spacing w:after="0" w:line="240" w:lineRule="auto"/>
              <w:ind w:left="0" w:firstLine="709"/>
              <w:rPr>
                <w:sz w:val="24"/>
                <w:szCs w:val="24"/>
              </w:rPr>
            </w:pPr>
            <w:r w:rsidRPr="00C82650">
              <w:rPr>
                <w:sz w:val="24"/>
                <w:szCs w:val="24"/>
              </w:rPr>
              <w:t xml:space="preserve"> </w:t>
            </w:r>
            <w:r w:rsidRPr="00C82650">
              <w:rPr>
                <w:sz w:val="24"/>
                <w:szCs w:val="24"/>
              </w:rPr>
              <w:tab/>
              <w:t xml:space="preserve">умерло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p>
        </w:tc>
        <w:tc>
          <w:tcPr>
            <w:tcW w:w="841"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37,1 </w:t>
            </w:r>
          </w:p>
        </w:tc>
      </w:tr>
      <w:tr w:rsidR="001003BD" w:rsidRPr="00C82650">
        <w:trPr>
          <w:trHeight w:val="322"/>
        </w:trPr>
        <w:tc>
          <w:tcPr>
            <w:tcW w:w="7202" w:type="dxa"/>
            <w:tcBorders>
              <w:top w:val="nil"/>
              <w:left w:val="nil"/>
              <w:bottom w:val="nil"/>
              <w:right w:val="nil"/>
            </w:tcBorders>
          </w:tcPr>
          <w:p w:rsidR="001003BD" w:rsidRPr="00C82650" w:rsidRDefault="00C82650" w:rsidP="00C82650">
            <w:pPr>
              <w:tabs>
                <w:tab w:val="center" w:pos="1441"/>
                <w:tab w:val="center" w:pos="2161"/>
                <w:tab w:val="center" w:pos="2881"/>
                <w:tab w:val="center" w:pos="3601"/>
                <w:tab w:val="center" w:pos="4321"/>
                <w:tab w:val="center" w:pos="5041"/>
              </w:tabs>
              <w:spacing w:after="0" w:line="240" w:lineRule="auto"/>
              <w:ind w:left="0" w:firstLine="709"/>
              <w:rPr>
                <w:sz w:val="24"/>
                <w:szCs w:val="24"/>
              </w:rPr>
            </w:pPr>
            <w:r w:rsidRPr="00C82650">
              <w:rPr>
                <w:sz w:val="24"/>
                <w:szCs w:val="24"/>
              </w:rPr>
              <w:t xml:space="preserve">Прибыло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p>
        </w:tc>
        <w:tc>
          <w:tcPr>
            <w:tcW w:w="841"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5,3 </w:t>
            </w:r>
          </w:p>
        </w:tc>
      </w:tr>
      <w:tr w:rsidR="001003BD" w:rsidRPr="00C82650">
        <w:trPr>
          <w:trHeight w:val="289"/>
        </w:trPr>
        <w:tc>
          <w:tcPr>
            <w:tcW w:w="7202" w:type="dxa"/>
            <w:tcBorders>
              <w:top w:val="nil"/>
              <w:left w:val="nil"/>
              <w:bottom w:val="nil"/>
              <w:right w:val="nil"/>
            </w:tcBorders>
          </w:tcPr>
          <w:p w:rsidR="001003BD" w:rsidRPr="00C82650" w:rsidRDefault="00C82650" w:rsidP="00C82650">
            <w:pPr>
              <w:tabs>
                <w:tab w:val="center" w:pos="1441"/>
                <w:tab w:val="center" w:pos="2161"/>
                <w:tab w:val="center" w:pos="2881"/>
                <w:tab w:val="center" w:pos="3601"/>
                <w:tab w:val="center" w:pos="4321"/>
                <w:tab w:val="center" w:pos="5041"/>
                <w:tab w:val="center" w:pos="5761"/>
                <w:tab w:val="center" w:pos="6482"/>
              </w:tabs>
              <w:spacing w:after="0" w:line="240" w:lineRule="auto"/>
              <w:ind w:left="0" w:firstLine="709"/>
              <w:rPr>
                <w:sz w:val="24"/>
                <w:szCs w:val="24"/>
              </w:rPr>
            </w:pPr>
            <w:r w:rsidRPr="00C82650">
              <w:rPr>
                <w:sz w:val="24"/>
                <w:szCs w:val="24"/>
              </w:rPr>
              <w:t xml:space="preserve">Выбыло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r w:rsidRPr="00C82650">
              <w:rPr>
                <w:sz w:val="24"/>
                <w:szCs w:val="24"/>
              </w:rPr>
              <w:tab/>
              <w:t xml:space="preserve"> </w:t>
            </w:r>
          </w:p>
        </w:tc>
        <w:tc>
          <w:tcPr>
            <w:tcW w:w="841"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2,6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C82650">
      <w:pPr>
        <w:numPr>
          <w:ilvl w:val="0"/>
          <w:numId w:val="71"/>
        </w:numPr>
        <w:spacing w:after="0" w:line="240" w:lineRule="auto"/>
        <w:ind w:left="0" w:firstLine="709"/>
        <w:rPr>
          <w:sz w:val="24"/>
          <w:szCs w:val="24"/>
        </w:rPr>
      </w:pPr>
      <w:r w:rsidRPr="00C82650">
        <w:rPr>
          <w:sz w:val="24"/>
          <w:szCs w:val="24"/>
        </w:rPr>
        <w:t xml:space="preserve">среднегодовую численность: а) населения; б) женщин в возрасте 15-49 лет; </w:t>
      </w:r>
    </w:p>
    <w:p w:rsidR="001003BD" w:rsidRPr="00C82650" w:rsidRDefault="00C82650" w:rsidP="00C82650">
      <w:pPr>
        <w:numPr>
          <w:ilvl w:val="0"/>
          <w:numId w:val="71"/>
        </w:numPr>
        <w:spacing w:after="0" w:line="240" w:lineRule="auto"/>
        <w:ind w:left="0" w:firstLine="709"/>
        <w:rPr>
          <w:sz w:val="24"/>
          <w:szCs w:val="24"/>
        </w:rPr>
      </w:pPr>
      <w:r w:rsidRPr="00C82650">
        <w:rPr>
          <w:sz w:val="24"/>
          <w:szCs w:val="24"/>
        </w:rPr>
        <w:t xml:space="preserve">коэффициенты естественного движения (воспроизводства) населения: а) рождаемости; б) смертности; в) естественного прироста (убыли); г) плодовитости (фертильности);  </w:t>
      </w:r>
    </w:p>
    <w:p w:rsidR="001003BD" w:rsidRPr="00C82650" w:rsidRDefault="00C82650" w:rsidP="00C82650">
      <w:pPr>
        <w:numPr>
          <w:ilvl w:val="0"/>
          <w:numId w:val="71"/>
        </w:numPr>
        <w:spacing w:after="0" w:line="240" w:lineRule="auto"/>
        <w:ind w:left="0" w:firstLine="709"/>
        <w:rPr>
          <w:sz w:val="24"/>
          <w:szCs w:val="24"/>
        </w:rPr>
      </w:pPr>
      <w:r w:rsidRPr="00C82650">
        <w:rPr>
          <w:sz w:val="24"/>
          <w:szCs w:val="24"/>
        </w:rPr>
        <w:t xml:space="preserve">коэффициент оборота населения; </w:t>
      </w:r>
    </w:p>
    <w:p w:rsidR="001003BD" w:rsidRPr="00C82650" w:rsidRDefault="00C82650" w:rsidP="00C82650">
      <w:pPr>
        <w:numPr>
          <w:ilvl w:val="0"/>
          <w:numId w:val="71"/>
        </w:numPr>
        <w:spacing w:after="0" w:line="240" w:lineRule="auto"/>
        <w:ind w:left="0" w:firstLine="709"/>
        <w:rPr>
          <w:sz w:val="24"/>
          <w:szCs w:val="24"/>
        </w:rPr>
      </w:pPr>
      <w:r w:rsidRPr="00C82650">
        <w:rPr>
          <w:sz w:val="24"/>
          <w:szCs w:val="24"/>
        </w:rPr>
        <w:t xml:space="preserve">коэффициент эффективности воспроизводства населения; </w:t>
      </w:r>
    </w:p>
    <w:p w:rsidR="001003BD" w:rsidRPr="00C82650" w:rsidRDefault="00C82650" w:rsidP="00C82650">
      <w:pPr>
        <w:numPr>
          <w:ilvl w:val="0"/>
          <w:numId w:val="71"/>
        </w:numPr>
        <w:spacing w:after="0" w:line="240" w:lineRule="auto"/>
        <w:ind w:left="0" w:firstLine="709"/>
        <w:rPr>
          <w:sz w:val="24"/>
          <w:szCs w:val="24"/>
        </w:rPr>
      </w:pPr>
      <w:r w:rsidRPr="00C82650">
        <w:rPr>
          <w:sz w:val="24"/>
          <w:szCs w:val="24"/>
        </w:rPr>
        <w:t xml:space="preserve">коэффициент жизненности населения; </w:t>
      </w:r>
    </w:p>
    <w:p w:rsidR="00007AD0" w:rsidRDefault="00C82650" w:rsidP="00C82650">
      <w:pPr>
        <w:numPr>
          <w:ilvl w:val="0"/>
          <w:numId w:val="71"/>
        </w:numPr>
        <w:spacing w:after="0" w:line="240" w:lineRule="auto"/>
        <w:ind w:left="0" w:firstLine="709"/>
        <w:rPr>
          <w:sz w:val="24"/>
          <w:szCs w:val="24"/>
        </w:rPr>
      </w:pPr>
      <w:r w:rsidRPr="00C82650">
        <w:rPr>
          <w:sz w:val="24"/>
          <w:szCs w:val="24"/>
        </w:rPr>
        <w:t xml:space="preserve">коэффициенты механического движения населения: </w:t>
      </w:r>
    </w:p>
    <w:p w:rsidR="00007AD0" w:rsidRDefault="00007AD0" w:rsidP="00C82650">
      <w:pPr>
        <w:numPr>
          <w:ilvl w:val="0"/>
          <w:numId w:val="71"/>
        </w:numPr>
        <w:spacing w:after="0" w:line="240" w:lineRule="auto"/>
        <w:ind w:left="0" w:firstLine="709"/>
        <w:rPr>
          <w:sz w:val="24"/>
          <w:szCs w:val="24"/>
        </w:rPr>
      </w:pPr>
    </w:p>
    <w:p w:rsidR="00007AD0" w:rsidRDefault="00C82650" w:rsidP="00007AD0">
      <w:pPr>
        <w:spacing w:after="0" w:line="240" w:lineRule="auto"/>
        <w:ind w:left="709" w:firstLine="0"/>
        <w:rPr>
          <w:sz w:val="24"/>
          <w:szCs w:val="24"/>
        </w:rPr>
      </w:pPr>
      <w:r w:rsidRPr="00C82650">
        <w:rPr>
          <w:sz w:val="24"/>
          <w:szCs w:val="24"/>
        </w:rPr>
        <w:t xml:space="preserve">а) интенсивности прибытия; </w:t>
      </w:r>
    </w:p>
    <w:p w:rsidR="00007AD0" w:rsidRDefault="00C82650" w:rsidP="00007AD0">
      <w:pPr>
        <w:spacing w:after="0" w:line="240" w:lineRule="auto"/>
        <w:ind w:left="709" w:firstLine="0"/>
        <w:rPr>
          <w:sz w:val="24"/>
          <w:szCs w:val="24"/>
        </w:rPr>
      </w:pPr>
      <w:r w:rsidRPr="00C82650">
        <w:rPr>
          <w:sz w:val="24"/>
          <w:szCs w:val="24"/>
        </w:rPr>
        <w:t xml:space="preserve">б) интенсивности выбытия; </w:t>
      </w:r>
    </w:p>
    <w:p w:rsidR="00007AD0" w:rsidRDefault="00C82650" w:rsidP="00007AD0">
      <w:pPr>
        <w:spacing w:after="0" w:line="240" w:lineRule="auto"/>
        <w:ind w:left="709" w:firstLine="0"/>
        <w:rPr>
          <w:sz w:val="24"/>
          <w:szCs w:val="24"/>
        </w:rPr>
      </w:pPr>
      <w:r w:rsidRPr="00C82650">
        <w:rPr>
          <w:sz w:val="24"/>
          <w:szCs w:val="24"/>
        </w:rPr>
        <w:t xml:space="preserve">в) миграционного прироста;  </w:t>
      </w:r>
    </w:p>
    <w:p w:rsidR="00007AD0" w:rsidRDefault="00C82650" w:rsidP="00007AD0">
      <w:pPr>
        <w:spacing w:after="0" w:line="240" w:lineRule="auto"/>
        <w:ind w:left="709" w:firstLine="0"/>
        <w:rPr>
          <w:sz w:val="24"/>
          <w:szCs w:val="24"/>
        </w:rPr>
      </w:pPr>
      <w:r w:rsidRPr="00C82650">
        <w:rPr>
          <w:sz w:val="24"/>
          <w:szCs w:val="24"/>
        </w:rPr>
        <w:t xml:space="preserve">7) интенсивности миграционного оборота;  </w:t>
      </w:r>
    </w:p>
    <w:p w:rsidR="001003BD" w:rsidRPr="00C82650" w:rsidRDefault="00C82650" w:rsidP="00007AD0">
      <w:pPr>
        <w:spacing w:after="0" w:line="240" w:lineRule="auto"/>
        <w:ind w:left="709" w:firstLine="0"/>
        <w:rPr>
          <w:sz w:val="24"/>
          <w:szCs w:val="24"/>
        </w:rPr>
      </w:pPr>
      <w:r w:rsidRPr="00C82650">
        <w:rPr>
          <w:sz w:val="24"/>
          <w:szCs w:val="24"/>
        </w:rPr>
        <w:t xml:space="preserve">8) эффективности миграции.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C82650">
      <w:pPr>
        <w:numPr>
          <w:ilvl w:val="0"/>
          <w:numId w:val="72"/>
        </w:numPr>
        <w:spacing w:after="0" w:line="240" w:lineRule="auto"/>
        <w:ind w:left="0" w:firstLine="709"/>
        <w:rPr>
          <w:sz w:val="24"/>
          <w:szCs w:val="24"/>
        </w:rPr>
      </w:pPr>
      <w:r w:rsidRPr="00C82650">
        <w:rPr>
          <w:sz w:val="24"/>
          <w:szCs w:val="24"/>
        </w:rPr>
        <w:t xml:space="preserve">тыс. чел. б) </w:t>
      </w:r>
    </w:p>
    <w:p w:rsidR="001003BD" w:rsidRPr="00C82650" w:rsidRDefault="00C82650" w:rsidP="00C82650">
      <w:pPr>
        <w:numPr>
          <w:ilvl w:val="0"/>
          <w:numId w:val="72"/>
        </w:numPr>
        <w:spacing w:after="0" w:line="240" w:lineRule="auto"/>
        <w:ind w:left="0" w:firstLine="709"/>
        <w:rPr>
          <w:sz w:val="24"/>
          <w:szCs w:val="24"/>
        </w:rPr>
      </w:pPr>
      <w:r w:rsidRPr="00C82650">
        <w:rPr>
          <w:sz w:val="24"/>
          <w:szCs w:val="24"/>
        </w:rPr>
        <w:t xml:space="preserve">б) </w:t>
      </w:r>
    </w:p>
    <w:p w:rsidR="001003BD" w:rsidRPr="00C82650" w:rsidRDefault="00C82650" w:rsidP="00C82650">
      <w:pPr>
        <w:spacing w:after="0" w:line="240" w:lineRule="auto"/>
        <w:ind w:left="0" w:firstLine="709"/>
        <w:rPr>
          <w:sz w:val="24"/>
          <w:szCs w:val="24"/>
        </w:rPr>
      </w:pPr>
      <w:r w:rsidRPr="00C82650">
        <w:rPr>
          <w:sz w:val="24"/>
          <w:szCs w:val="24"/>
        </w:rPr>
        <w:t xml:space="preserve">в) ‰  </w:t>
      </w:r>
    </w:p>
    <w:p w:rsidR="001003BD" w:rsidRPr="00C82650" w:rsidRDefault="00C82650" w:rsidP="00C82650">
      <w:pPr>
        <w:spacing w:after="0" w:line="240" w:lineRule="auto"/>
        <w:ind w:left="0" w:firstLine="709"/>
        <w:rPr>
          <w:sz w:val="24"/>
          <w:szCs w:val="24"/>
        </w:rPr>
      </w:pPr>
      <w:r w:rsidRPr="00C82650">
        <w:rPr>
          <w:sz w:val="24"/>
          <w:szCs w:val="24"/>
        </w:rPr>
        <w:t>или К</w:t>
      </w:r>
      <w:r w:rsidRPr="00C82650">
        <w:rPr>
          <w:sz w:val="24"/>
          <w:szCs w:val="24"/>
          <w:vertAlign w:val="subscript"/>
        </w:rPr>
        <w:t>ест. пр</w:t>
      </w:r>
      <w:r w:rsidRPr="00C82650">
        <w:rPr>
          <w:sz w:val="24"/>
          <w:szCs w:val="24"/>
        </w:rPr>
        <w:t xml:space="preserve"> = К</w:t>
      </w:r>
      <w:r w:rsidRPr="00C82650">
        <w:rPr>
          <w:sz w:val="24"/>
          <w:szCs w:val="24"/>
          <w:vertAlign w:val="subscript"/>
        </w:rPr>
        <w:t>р</w:t>
      </w:r>
      <w:r w:rsidRPr="00C82650">
        <w:rPr>
          <w:sz w:val="24"/>
          <w:szCs w:val="24"/>
        </w:rPr>
        <w:t xml:space="preserve"> – К</w:t>
      </w:r>
      <w:r w:rsidRPr="00C82650">
        <w:rPr>
          <w:sz w:val="24"/>
          <w:szCs w:val="24"/>
          <w:vertAlign w:val="subscript"/>
        </w:rPr>
        <w:t>см</w:t>
      </w:r>
      <w:r w:rsidRPr="00C82650">
        <w:rPr>
          <w:rFonts w:eastAsia="Calibri"/>
          <w:sz w:val="24"/>
          <w:szCs w:val="24"/>
        </w:rPr>
        <w:t xml:space="preserve"> = 9,3‰ – 14‰ = −4,7‰ , что означает убыль на </w:t>
      </w:r>
    </w:p>
    <w:p w:rsidR="001003BD" w:rsidRPr="00C82650" w:rsidRDefault="00C82650" w:rsidP="00C82650">
      <w:pPr>
        <w:spacing w:after="0" w:line="240" w:lineRule="auto"/>
        <w:ind w:left="0" w:firstLine="709"/>
        <w:rPr>
          <w:sz w:val="24"/>
          <w:szCs w:val="24"/>
        </w:rPr>
      </w:pPr>
      <w:r w:rsidRPr="00C82650">
        <w:rPr>
          <w:rFonts w:eastAsia="Calibri"/>
          <w:sz w:val="24"/>
          <w:szCs w:val="24"/>
        </w:rPr>
        <w:t>каждые 1000 чел.;</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г) </w:t>
      </w:r>
    </w:p>
    <w:p w:rsidR="001003BD" w:rsidRPr="00C82650" w:rsidRDefault="00C82650" w:rsidP="00C82650">
      <w:pPr>
        <w:spacing w:after="0" w:line="240" w:lineRule="auto"/>
        <w:ind w:left="0" w:firstLine="709"/>
        <w:rPr>
          <w:sz w:val="24"/>
          <w:szCs w:val="24"/>
        </w:rPr>
      </w:pPr>
      <w:r w:rsidRPr="00C82650">
        <w:rPr>
          <w:sz w:val="24"/>
          <w:szCs w:val="24"/>
        </w:rPr>
        <w:t>3)</w:t>
      </w:r>
      <w:r w:rsidRPr="00C82650">
        <w:rPr>
          <w:rFonts w:eastAsia="Arial"/>
          <w:sz w:val="24"/>
          <w:szCs w:val="24"/>
        </w:rPr>
        <w:t xml:space="preserve"> </w:t>
      </w:r>
    </w:p>
    <w:p w:rsidR="001003BD" w:rsidRPr="00C82650" w:rsidRDefault="00C82650" w:rsidP="00C82650">
      <w:pPr>
        <w:tabs>
          <w:tab w:val="center" w:pos="837"/>
          <w:tab w:val="center" w:pos="7179"/>
        </w:tabs>
        <w:spacing w:after="0" w:line="240" w:lineRule="auto"/>
        <w:ind w:left="0" w:firstLine="709"/>
        <w:rPr>
          <w:sz w:val="24"/>
          <w:szCs w:val="24"/>
        </w:rPr>
      </w:pPr>
      <w:r w:rsidRPr="00C82650">
        <w:rPr>
          <w:rFonts w:eastAsia="Calibri"/>
          <w:sz w:val="24"/>
          <w:szCs w:val="24"/>
        </w:rPr>
        <w:tab/>
      </w:r>
      <w:r w:rsidRPr="00C82650">
        <w:rPr>
          <w:sz w:val="24"/>
          <w:szCs w:val="24"/>
        </w:rPr>
        <w:t>4)</w:t>
      </w:r>
      <w:r w:rsidRPr="00C82650">
        <w:rPr>
          <w:rFonts w:eastAsia="Arial"/>
          <w:sz w:val="24"/>
          <w:szCs w:val="24"/>
        </w:rPr>
        <w:t xml:space="preserve"> </w:t>
      </w:r>
      <w:r w:rsidRPr="00C82650">
        <w:rPr>
          <w:rFonts w:eastAsia="Arial"/>
          <w:sz w:val="24"/>
          <w:szCs w:val="24"/>
        </w:rPr>
        <w:tab/>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5)</w:t>
      </w:r>
      <w:r w:rsidRPr="00C82650">
        <w:rPr>
          <w:rFonts w:eastAsia="Arial"/>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6)   а)     К</w:t>
      </w:r>
      <w:r w:rsidRPr="00C82650">
        <w:rPr>
          <w:sz w:val="24"/>
          <w:szCs w:val="24"/>
          <w:vertAlign w:val="subscript"/>
        </w:rPr>
        <w:t>и.п.</w:t>
      </w:r>
      <w:r w:rsidRPr="00C82650">
        <w:rPr>
          <w:sz w:val="24"/>
          <w:szCs w:val="24"/>
        </w:rPr>
        <w:t xml:space="preserve"> = П / S*1000 = 5,3/ 2648,4 Х  1000 = 2,00 ‰;                   б)   К</w:t>
      </w:r>
      <w:r w:rsidRPr="00C82650">
        <w:rPr>
          <w:sz w:val="24"/>
          <w:szCs w:val="24"/>
          <w:vertAlign w:val="subscript"/>
        </w:rPr>
        <w:t>и.в.</w:t>
      </w:r>
      <w:r w:rsidRPr="00C82650">
        <w:rPr>
          <w:sz w:val="24"/>
          <w:szCs w:val="24"/>
        </w:rPr>
        <w:t xml:space="preserve"> = В / S*1000 = 2,6/ 2648,4 Х  1000 = 0, 98 ‰;                    в) </w:t>
      </w:r>
    </w:p>
    <w:p w:rsidR="001003BD" w:rsidRPr="00C82650" w:rsidRDefault="00C82650" w:rsidP="00C82650">
      <w:pPr>
        <w:spacing w:after="0" w:line="240" w:lineRule="auto"/>
        <w:ind w:left="0" w:firstLine="709"/>
        <w:rPr>
          <w:sz w:val="24"/>
          <w:szCs w:val="24"/>
        </w:rPr>
      </w:pPr>
      <w:r w:rsidRPr="00C82650">
        <w:rPr>
          <w:sz w:val="24"/>
          <w:szCs w:val="24"/>
        </w:rPr>
        <w:t xml:space="preserve">7) </w:t>
      </w:r>
    </w:p>
    <w:p w:rsidR="001003BD" w:rsidRPr="00C82650" w:rsidRDefault="00C82650" w:rsidP="00C82650">
      <w:pPr>
        <w:spacing w:after="0" w:line="240" w:lineRule="auto"/>
        <w:ind w:left="0" w:firstLine="709"/>
        <w:rPr>
          <w:sz w:val="24"/>
          <w:szCs w:val="24"/>
        </w:rPr>
      </w:pPr>
      <w:r w:rsidRPr="00C82650">
        <w:rPr>
          <w:sz w:val="24"/>
          <w:szCs w:val="24"/>
        </w:rPr>
        <w:t xml:space="preserve">8) .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9 </w:t>
      </w:r>
    </w:p>
    <w:p w:rsidR="001003BD" w:rsidRPr="00C82650" w:rsidRDefault="00C82650" w:rsidP="00C82650">
      <w:pPr>
        <w:pStyle w:val="2"/>
        <w:spacing w:after="0" w:line="240" w:lineRule="auto"/>
        <w:ind w:left="0" w:firstLine="709"/>
        <w:jc w:val="both"/>
        <w:rPr>
          <w:sz w:val="24"/>
          <w:szCs w:val="24"/>
        </w:rPr>
      </w:pPr>
      <w:r w:rsidRPr="00C82650">
        <w:rPr>
          <w:sz w:val="24"/>
          <w:szCs w:val="24"/>
        </w:rPr>
        <w:t>Задача 1</w:t>
      </w:r>
      <w:r w:rsidRPr="00C82650">
        <w:rPr>
          <w:b w:val="0"/>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На 1 января в районе проживало 250 тыс. чел. постоянных жителей, из которых 2 тыс. по разным причинам находилось за его пределами. Кроме того, на территории района временно проживало 5 тыс. чел.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численность наличного населения района.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2 </w:t>
      </w:r>
    </w:p>
    <w:p w:rsidR="001003BD" w:rsidRPr="00C82650" w:rsidRDefault="00C82650" w:rsidP="00C82650">
      <w:pPr>
        <w:spacing w:after="0" w:line="240" w:lineRule="auto"/>
        <w:ind w:left="0" w:firstLine="709"/>
        <w:rPr>
          <w:sz w:val="24"/>
          <w:szCs w:val="24"/>
        </w:rPr>
      </w:pPr>
      <w:r w:rsidRPr="00C82650">
        <w:rPr>
          <w:sz w:val="24"/>
          <w:szCs w:val="24"/>
        </w:rPr>
        <w:t xml:space="preserve">Численность населения области характеризуется следующими данными, тыс. чел.: </w:t>
      </w:r>
    </w:p>
    <w:p w:rsidR="001003BD" w:rsidRPr="00007AD0" w:rsidRDefault="00C82650" w:rsidP="003742E1">
      <w:pPr>
        <w:numPr>
          <w:ilvl w:val="0"/>
          <w:numId w:val="73"/>
        </w:numPr>
        <w:spacing w:after="0" w:line="240" w:lineRule="auto"/>
        <w:ind w:left="0" w:firstLine="709"/>
        <w:rPr>
          <w:sz w:val="24"/>
          <w:szCs w:val="24"/>
        </w:rPr>
      </w:pPr>
      <w:r w:rsidRPr="00007AD0">
        <w:rPr>
          <w:sz w:val="24"/>
          <w:szCs w:val="24"/>
        </w:rPr>
        <w:t xml:space="preserve">На начало года: фактически проживало   </w:t>
      </w:r>
      <w:r w:rsidRPr="00007AD0">
        <w:rPr>
          <w:sz w:val="24"/>
          <w:szCs w:val="24"/>
        </w:rPr>
        <w:tab/>
        <w:t xml:space="preserve">1214,6 в том числе временно  </w:t>
      </w:r>
      <w:r w:rsidRPr="00007AD0">
        <w:rPr>
          <w:sz w:val="24"/>
          <w:szCs w:val="24"/>
        </w:rPr>
        <w:tab/>
        <w:t xml:space="preserve"> 6,9 временно отсутствовало </w:t>
      </w:r>
      <w:r w:rsidRPr="00007AD0">
        <w:rPr>
          <w:sz w:val="24"/>
          <w:szCs w:val="24"/>
        </w:rPr>
        <w:tab/>
        <w:t xml:space="preserve">4,7 </w:t>
      </w:r>
    </w:p>
    <w:p w:rsidR="001003BD" w:rsidRPr="00C82650" w:rsidRDefault="00C82650" w:rsidP="00C82650">
      <w:pPr>
        <w:numPr>
          <w:ilvl w:val="0"/>
          <w:numId w:val="73"/>
        </w:numPr>
        <w:spacing w:after="0" w:line="240" w:lineRule="auto"/>
        <w:ind w:left="0" w:firstLine="709"/>
        <w:rPr>
          <w:sz w:val="24"/>
          <w:szCs w:val="24"/>
        </w:rPr>
      </w:pPr>
      <w:r w:rsidRPr="00C82650">
        <w:rPr>
          <w:sz w:val="24"/>
          <w:szCs w:val="24"/>
        </w:rPr>
        <w:t xml:space="preserve">На протяжении года: </w:t>
      </w:r>
    </w:p>
    <w:p w:rsidR="001003BD" w:rsidRPr="00C82650" w:rsidRDefault="00C82650" w:rsidP="00C82650">
      <w:pPr>
        <w:spacing w:after="0" w:line="240" w:lineRule="auto"/>
        <w:ind w:left="0" w:firstLine="709"/>
        <w:rPr>
          <w:sz w:val="24"/>
          <w:szCs w:val="24"/>
        </w:rPr>
      </w:pPr>
      <w:r w:rsidRPr="00C82650">
        <w:rPr>
          <w:sz w:val="24"/>
          <w:szCs w:val="24"/>
        </w:rPr>
        <w:t xml:space="preserve">родилось 5,9 в том числе постоянного населения  5,3 умерло </w:t>
      </w:r>
      <w:r w:rsidRPr="00C82650">
        <w:rPr>
          <w:sz w:val="24"/>
          <w:szCs w:val="24"/>
        </w:rPr>
        <w:tab/>
      </w:r>
      <w:r w:rsidRPr="00C82650">
        <w:rPr>
          <w:sz w:val="24"/>
          <w:szCs w:val="24"/>
        </w:rPr>
        <w:tab/>
        <w:t xml:space="preserve">8,4 в том числе постоянного населения  8,0 прибыло на постоянное жительство  </w:t>
      </w:r>
      <w:r w:rsidRPr="00C82650">
        <w:rPr>
          <w:sz w:val="24"/>
          <w:szCs w:val="24"/>
        </w:rPr>
        <w:tab/>
        <w:t xml:space="preserve"> </w:t>
      </w:r>
      <w:r w:rsidRPr="00C82650">
        <w:rPr>
          <w:sz w:val="24"/>
          <w:szCs w:val="24"/>
        </w:rPr>
        <w:tab/>
        <w:t xml:space="preserve"> </w:t>
      </w:r>
      <w:r w:rsidRPr="00C82650">
        <w:rPr>
          <w:sz w:val="24"/>
          <w:szCs w:val="24"/>
        </w:rPr>
        <w:tab/>
        <w:t xml:space="preserve">29,6 выбыло постоянного населения на постоянное место  жительства в другие населенные пункты  19,3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1) численность наличного населения на конец года; 2) численность постоянного населения на начало и конец года; 3) для постоянного населения коэффициенты: рождаемости, смертности, естественного прироста, жизненности населения; коэффициент миграции (двумя способами).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3 </w:t>
      </w:r>
    </w:p>
    <w:p w:rsidR="001003BD" w:rsidRPr="00C82650" w:rsidRDefault="00C82650" w:rsidP="00C82650">
      <w:pPr>
        <w:spacing w:after="0" w:line="240" w:lineRule="auto"/>
        <w:ind w:left="0" w:firstLine="709"/>
        <w:rPr>
          <w:sz w:val="24"/>
          <w:szCs w:val="24"/>
        </w:rPr>
      </w:pPr>
      <w:r w:rsidRPr="00C82650">
        <w:rPr>
          <w:sz w:val="24"/>
          <w:szCs w:val="24"/>
        </w:rPr>
        <w:t xml:space="preserve">На начало года имеются следующие данные по населенному пункту, тыс. чел.:  наличное население – 500,  временно проживающие – 5,  временно отсутствующие – 3. </w:t>
      </w:r>
    </w:p>
    <w:p w:rsidR="001003BD" w:rsidRPr="00C82650" w:rsidRDefault="00C82650" w:rsidP="00C82650">
      <w:pPr>
        <w:spacing w:after="0" w:line="240" w:lineRule="auto"/>
        <w:ind w:left="0" w:firstLine="709"/>
        <w:rPr>
          <w:sz w:val="24"/>
          <w:szCs w:val="24"/>
        </w:rPr>
      </w:pPr>
      <w:r w:rsidRPr="00C82650">
        <w:rPr>
          <w:sz w:val="24"/>
          <w:szCs w:val="24"/>
        </w:rPr>
        <w:t xml:space="preserve"> В течение года произошли следующие изменения, тыс. чел.: родилось всего – 7,8,  в том числе у постоянных жителей – 6,9,  умерло всего – 7,1,  в том числе у постоянных жителей – 6,2,  прибыло на постоянное жительство – 4,7,  выехало на постоянное жительство (из числа постоянных жителей) – 2,4.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Численность временно проживающих на конец года увеличилась на 0,6, а численность временно отсутствующих уменьшилась на 1,2.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1) численность постоянного населения на начало и конец года; 2) численность наличного населения на конец года; 3) среднегодовую численность постоянного населения; 4) показатели естественного и миграционного движения постоянного населения.  </w:t>
      </w:r>
    </w:p>
    <w:p w:rsidR="001003BD" w:rsidRPr="00C82650" w:rsidRDefault="00C82650" w:rsidP="00C82650">
      <w:pPr>
        <w:spacing w:after="0" w:line="240" w:lineRule="auto"/>
        <w:ind w:left="0" w:firstLine="709"/>
        <w:rPr>
          <w:sz w:val="24"/>
          <w:szCs w:val="24"/>
        </w:rPr>
      </w:pPr>
      <w:r w:rsidRPr="00C82650">
        <w:rPr>
          <w:rFonts w:eastAsia="Arial"/>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4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Численность населения города характеризуется следующими данными:   (тыс. чел.).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На начало года: фактически проживало - 820,0; из них временно - 60,0;  временно отсутствовало - 40,0. </w:t>
      </w:r>
    </w:p>
    <w:p w:rsidR="001003BD" w:rsidRPr="00C82650" w:rsidRDefault="00C82650" w:rsidP="00C82650">
      <w:pPr>
        <w:spacing w:after="0" w:line="240" w:lineRule="auto"/>
        <w:ind w:left="0" w:firstLine="709"/>
        <w:rPr>
          <w:sz w:val="24"/>
          <w:szCs w:val="24"/>
        </w:rPr>
      </w:pPr>
      <w:r w:rsidRPr="00C82650">
        <w:rPr>
          <w:sz w:val="24"/>
          <w:szCs w:val="24"/>
        </w:rPr>
        <w:t xml:space="preserve"> В течение года: родилось - 16,4; в том числе постоянного населения 14,9; умерло - 5,6; в том числе постоянного населения - 4,8; прибыло на постоянное жительство  - 12,0;  возвратились временно отсутствовавших - 10,0;  выбыло постоянного населения на - постоянное жительство в другие населенные пункты - 8,0.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1) численность наличного населения города на конец года; 2) численность постоянного населения города на начало и конец года; 3) коэффициенты рождаемости, смертности и естественного прироста для населения города.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5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Имеются следующие данные за 2014 г.: </w:t>
      </w:r>
    </w:p>
    <w:p w:rsidR="001003BD" w:rsidRPr="00C82650" w:rsidRDefault="00C82650" w:rsidP="00C82650">
      <w:pPr>
        <w:spacing w:after="0" w:line="240" w:lineRule="auto"/>
        <w:ind w:left="0" w:firstLine="709"/>
        <w:rPr>
          <w:sz w:val="24"/>
          <w:szCs w:val="24"/>
        </w:rPr>
      </w:pPr>
      <w:r w:rsidRPr="00C82650">
        <w:rPr>
          <w:sz w:val="24"/>
          <w:szCs w:val="24"/>
        </w:rPr>
        <w:t xml:space="preserve"> Численность населения, тыс. чел.:  на 1 января  - 530; на 1 июля – 532; на 1 января 2015 г. – 534. Число родившихся, чел. - 7434. Число прибывших на постоянное жительство, чел. – 2846. Коэффициент  жизненности - 1,4. Доля женщин в общей численности населения, %   - 53,1. Доля женщин в возрасте 15- 49 лет в общей численности женщин, % - 39,3. </w:t>
      </w:r>
    </w:p>
    <w:p w:rsidR="001003BD" w:rsidRPr="00C82650" w:rsidRDefault="00C82650" w:rsidP="00C82650">
      <w:pPr>
        <w:spacing w:after="0" w:line="240" w:lineRule="auto"/>
        <w:ind w:left="0" w:firstLine="709"/>
        <w:rPr>
          <w:sz w:val="24"/>
          <w:szCs w:val="24"/>
        </w:rPr>
      </w:pPr>
      <w:r w:rsidRPr="00C82650">
        <w:rPr>
          <w:sz w:val="24"/>
          <w:szCs w:val="24"/>
        </w:rPr>
        <w:t xml:space="preserve"> Определите: 1) коэффициенты рождаемости, смертности, естественного и механического прироста населения; 2) число умерших; 3) число выехавших в другие населенные пункты; 4) специальный коэффициент рождаемости.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6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Известны следующие данные об изменении численности населения города за год (тыс. чел.): </w:t>
      </w:r>
    </w:p>
    <w:p w:rsidR="001003BD" w:rsidRPr="00C82650" w:rsidRDefault="00C82650" w:rsidP="00C82650">
      <w:pPr>
        <w:spacing w:after="0" w:line="240" w:lineRule="auto"/>
        <w:ind w:left="0" w:firstLine="709"/>
        <w:rPr>
          <w:sz w:val="24"/>
          <w:szCs w:val="24"/>
        </w:rPr>
      </w:pPr>
      <w:r w:rsidRPr="00C82650">
        <w:rPr>
          <w:sz w:val="24"/>
          <w:szCs w:val="24"/>
        </w:rPr>
        <w:t xml:space="preserve">На начало года: фактически проживало - 360, из них временно -28; временно отсутствовало из числа постоянного населения 12. </w:t>
      </w:r>
    </w:p>
    <w:p w:rsidR="001003BD" w:rsidRPr="00C82650" w:rsidRDefault="00C82650" w:rsidP="00C82650">
      <w:pPr>
        <w:spacing w:after="0" w:line="240" w:lineRule="auto"/>
        <w:ind w:left="0" w:firstLine="709"/>
        <w:rPr>
          <w:sz w:val="24"/>
          <w:szCs w:val="24"/>
        </w:rPr>
      </w:pPr>
      <w:r w:rsidRPr="00C82650">
        <w:rPr>
          <w:sz w:val="24"/>
          <w:szCs w:val="24"/>
        </w:rPr>
        <w:t xml:space="preserve"> В течение года: родилось детей у постоянных жителей города - 6, умерло из числа постоянных жителей города - 2,4; прибыло на постоянное жительство из других городов и сельской местности 10; выбыло на постоянное жительство в другие города и сельские местности из числа постоянных жителей 4. </w:t>
      </w:r>
    </w:p>
    <w:p w:rsidR="001003BD" w:rsidRPr="00C82650" w:rsidRDefault="00C82650" w:rsidP="00C82650">
      <w:pPr>
        <w:spacing w:after="0" w:line="240" w:lineRule="auto"/>
        <w:ind w:left="0" w:firstLine="709"/>
        <w:rPr>
          <w:sz w:val="24"/>
          <w:szCs w:val="24"/>
        </w:rPr>
      </w:pPr>
      <w:r w:rsidRPr="00C82650">
        <w:rPr>
          <w:sz w:val="24"/>
          <w:szCs w:val="24"/>
        </w:rPr>
        <w:t xml:space="preserve"> На конец года: временно проживало – 29; временно отсутствовало из числа постоянного населения – 21. </w:t>
      </w:r>
    </w:p>
    <w:p w:rsidR="001003BD" w:rsidRPr="00C82650" w:rsidRDefault="00C82650" w:rsidP="00C82650">
      <w:pPr>
        <w:spacing w:after="0" w:line="240" w:lineRule="auto"/>
        <w:ind w:left="0" w:firstLine="709"/>
        <w:rPr>
          <w:sz w:val="24"/>
          <w:szCs w:val="24"/>
        </w:rPr>
      </w:pPr>
      <w:r w:rsidRPr="00C82650">
        <w:rPr>
          <w:sz w:val="24"/>
          <w:szCs w:val="24"/>
        </w:rPr>
        <w:t xml:space="preserve"> Определите: а) численность постоянного и наличного населения на начало и на конец года; б) коэффициенты рождаемости, смертности и естественного прироста населения; в) механический прирост постоянного населения города за год и коэффициент механического прироста населения.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7  </w:t>
      </w:r>
    </w:p>
    <w:p w:rsidR="001003BD" w:rsidRPr="00C82650" w:rsidRDefault="00C82650" w:rsidP="00C82650">
      <w:pPr>
        <w:spacing w:after="0" w:line="240" w:lineRule="auto"/>
        <w:ind w:left="0" w:firstLine="709"/>
        <w:rPr>
          <w:sz w:val="24"/>
          <w:szCs w:val="24"/>
        </w:rPr>
      </w:pPr>
      <w:r w:rsidRPr="00C82650">
        <w:rPr>
          <w:sz w:val="24"/>
          <w:szCs w:val="24"/>
        </w:rPr>
        <w:t xml:space="preserve">Численность населения города на начало года – 76,9 тыс. чел. В течение года родилось 1,2 тыс. чел., умерло 0,9 тыс. чел. На конец года численность населения города – 78,3 тыс. чел.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1) коэффициент общего прироста населения; 2) коэффициент естественного прироста населения; 3) коэффициент механического прироста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lastRenderedPageBreak/>
        <w:t xml:space="preserve">Задача 8 </w:t>
      </w:r>
    </w:p>
    <w:p w:rsidR="001003BD" w:rsidRPr="00C82650" w:rsidRDefault="00C82650" w:rsidP="00C82650">
      <w:pPr>
        <w:spacing w:after="0" w:line="240" w:lineRule="auto"/>
        <w:ind w:left="0" w:firstLine="709"/>
        <w:rPr>
          <w:sz w:val="24"/>
          <w:szCs w:val="24"/>
        </w:rPr>
      </w:pPr>
      <w:r w:rsidRPr="00C82650">
        <w:rPr>
          <w:sz w:val="24"/>
          <w:szCs w:val="24"/>
        </w:rPr>
        <w:t xml:space="preserve">Численность населения области на начало года – 1562 тыс. чел. В течение года прибыло на постоянное жительство 33 тыс. чел., выбыло с целью перемены места жительства 17 тыс. чел. На конец года численность населения области – 1603 тыс. чел.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1) коэффициент общего прироста населения; 2) коэффициент механического прироста населения; 3) коэффициент естественного прироста населения.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Задача</w:t>
      </w:r>
      <w:r w:rsidRPr="00C82650">
        <w:rPr>
          <w:rFonts w:eastAsia="Arial"/>
          <w:sz w:val="24"/>
          <w:szCs w:val="24"/>
        </w:rPr>
        <w:t xml:space="preserve"> </w:t>
      </w:r>
      <w:r w:rsidRPr="00C82650">
        <w:rPr>
          <w:sz w:val="24"/>
          <w:szCs w:val="24"/>
        </w:rPr>
        <w:t xml:space="preserve">9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данные за год по пяти районам области: </w:t>
      </w:r>
    </w:p>
    <w:p w:rsidR="001003BD" w:rsidRPr="00C82650" w:rsidRDefault="00C82650" w:rsidP="00C82650">
      <w:pPr>
        <w:spacing w:after="0" w:line="240" w:lineRule="auto"/>
        <w:ind w:left="0" w:firstLine="709"/>
        <w:rPr>
          <w:sz w:val="24"/>
          <w:szCs w:val="24"/>
        </w:rPr>
      </w:pPr>
      <w:r w:rsidRPr="00C82650">
        <w:rPr>
          <w:sz w:val="24"/>
          <w:szCs w:val="24"/>
        </w:rPr>
        <w:t xml:space="preserve"> </w:t>
      </w:r>
    </w:p>
    <w:tbl>
      <w:tblPr>
        <w:tblStyle w:val="TableGrid"/>
        <w:tblW w:w="9606" w:type="dxa"/>
        <w:tblInd w:w="-62" w:type="dxa"/>
        <w:tblCellMar>
          <w:top w:w="64" w:type="dxa"/>
          <w:left w:w="70" w:type="dxa"/>
          <w:bottom w:w="0" w:type="dxa"/>
          <w:right w:w="68" w:type="dxa"/>
        </w:tblCellMar>
        <w:tblLook w:val="04A0" w:firstRow="1" w:lastRow="0" w:firstColumn="1" w:lastColumn="0" w:noHBand="0" w:noVBand="1"/>
      </w:tblPr>
      <w:tblGrid>
        <w:gridCol w:w="1630"/>
        <w:gridCol w:w="1083"/>
        <w:gridCol w:w="1082"/>
        <w:gridCol w:w="1083"/>
        <w:gridCol w:w="1572"/>
        <w:gridCol w:w="994"/>
        <w:gridCol w:w="1080"/>
        <w:gridCol w:w="1082"/>
      </w:tblGrid>
      <w:tr w:rsidR="001003BD" w:rsidRPr="00C82650">
        <w:trPr>
          <w:trHeight w:val="1394"/>
        </w:trPr>
        <w:tc>
          <w:tcPr>
            <w:tcW w:w="1630"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Районы </w:t>
            </w:r>
          </w:p>
        </w:tc>
        <w:tc>
          <w:tcPr>
            <w:tcW w:w="1083"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Коэф. рождаем ости, ‰ </w:t>
            </w:r>
          </w:p>
        </w:tc>
        <w:tc>
          <w:tcPr>
            <w:tcW w:w="1082"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Коэф. смертно сти, ‰ </w:t>
            </w:r>
          </w:p>
        </w:tc>
        <w:tc>
          <w:tcPr>
            <w:tcW w:w="1083"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Коэф. </w:t>
            </w:r>
          </w:p>
          <w:p w:rsidR="001003BD" w:rsidRPr="00C82650" w:rsidRDefault="00C82650" w:rsidP="00007AD0">
            <w:pPr>
              <w:spacing w:after="0" w:line="240" w:lineRule="auto"/>
              <w:ind w:left="0" w:firstLine="0"/>
              <w:rPr>
                <w:sz w:val="24"/>
                <w:szCs w:val="24"/>
              </w:rPr>
            </w:pPr>
            <w:r w:rsidRPr="00C82650">
              <w:rPr>
                <w:sz w:val="24"/>
                <w:szCs w:val="24"/>
              </w:rPr>
              <w:t xml:space="preserve">естест. </w:t>
            </w:r>
          </w:p>
          <w:p w:rsidR="001003BD" w:rsidRPr="00C82650" w:rsidRDefault="00C82650" w:rsidP="00007AD0">
            <w:pPr>
              <w:spacing w:after="0" w:line="240" w:lineRule="auto"/>
              <w:ind w:left="0" w:firstLine="0"/>
              <w:rPr>
                <w:sz w:val="24"/>
                <w:szCs w:val="24"/>
              </w:rPr>
            </w:pPr>
            <w:r w:rsidRPr="00C82650">
              <w:rPr>
                <w:sz w:val="24"/>
                <w:szCs w:val="24"/>
              </w:rPr>
              <w:t>прироста</w:t>
            </w:r>
          </w:p>
          <w:p w:rsidR="001003BD" w:rsidRPr="00C82650" w:rsidRDefault="00C82650" w:rsidP="00007AD0">
            <w:pPr>
              <w:spacing w:after="0" w:line="240" w:lineRule="auto"/>
              <w:ind w:left="0" w:firstLine="0"/>
              <w:rPr>
                <w:sz w:val="24"/>
                <w:szCs w:val="24"/>
              </w:rPr>
            </w:pPr>
            <w:r w:rsidRPr="00C82650">
              <w:rPr>
                <w:sz w:val="24"/>
                <w:szCs w:val="24"/>
              </w:rPr>
              <w:t xml:space="preserve">, ‰ </w:t>
            </w:r>
          </w:p>
        </w:tc>
        <w:tc>
          <w:tcPr>
            <w:tcW w:w="1572"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Среднегодова</w:t>
            </w:r>
          </w:p>
          <w:p w:rsidR="001003BD" w:rsidRPr="00C82650" w:rsidRDefault="00C82650" w:rsidP="00007AD0">
            <w:pPr>
              <w:spacing w:after="0" w:line="240" w:lineRule="auto"/>
              <w:ind w:left="0" w:firstLine="0"/>
              <w:rPr>
                <w:sz w:val="24"/>
                <w:szCs w:val="24"/>
              </w:rPr>
            </w:pPr>
            <w:r w:rsidRPr="00C82650">
              <w:rPr>
                <w:sz w:val="24"/>
                <w:szCs w:val="24"/>
              </w:rPr>
              <w:t xml:space="preserve">я </w:t>
            </w:r>
          </w:p>
          <w:p w:rsidR="001003BD" w:rsidRPr="00C82650" w:rsidRDefault="00C82650" w:rsidP="00007AD0">
            <w:pPr>
              <w:spacing w:after="0" w:line="240" w:lineRule="auto"/>
              <w:ind w:left="0" w:firstLine="0"/>
              <w:rPr>
                <w:sz w:val="24"/>
                <w:szCs w:val="24"/>
              </w:rPr>
            </w:pPr>
            <w:r w:rsidRPr="00C82650">
              <w:rPr>
                <w:sz w:val="24"/>
                <w:szCs w:val="24"/>
              </w:rPr>
              <w:t xml:space="preserve">численность насел. тыс. чел. </w:t>
            </w:r>
          </w:p>
        </w:tc>
        <w:tc>
          <w:tcPr>
            <w:tcW w:w="994"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Число родивш ихся, чел.  </w:t>
            </w:r>
          </w:p>
        </w:tc>
        <w:tc>
          <w:tcPr>
            <w:tcW w:w="1080"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Число умерших</w:t>
            </w:r>
          </w:p>
          <w:p w:rsidR="001003BD" w:rsidRPr="00C82650" w:rsidRDefault="00C82650" w:rsidP="00007AD0">
            <w:pPr>
              <w:spacing w:after="0" w:line="240" w:lineRule="auto"/>
              <w:ind w:left="0" w:firstLine="0"/>
              <w:rPr>
                <w:sz w:val="24"/>
                <w:szCs w:val="24"/>
              </w:rPr>
            </w:pPr>
            <w:r w:rsidRPr="00C82650">
              <w:rPr>
                <w:sz w:val="24"/>
                <w:szCs w:val="24"/>
              </w:rPr>
              <w:t xml:space="preserve">, чел.  </w:t>
            </w:r>
          </w:p>
        </w:tc>
        <w:tc>
          <w:tcPr>
            <w:tcW w:w="1082"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Естестве нный </w:t>
            </w:r>
          </w:p>
          <w:p w:rsidR="001003BD" w:rsidRPr="00C82650" w:rsidRDefault="00C82650" w:rsidP="00007AD0">
            <w:pPr>
              <w:spacing w:after="0" w:line="240" w:lineRule="auto"/>
              <w:ind w:left="0" w:firstLine="0"/>
              <w:rPr>
                <w:sz w:val="24"/>
                <w:szCs w:val="24"/>
              </w:rPr>
            </w:pPr>
            <w:r w:rsidRPr="00C82650">
              <w:rPr>
                <w:sz w:val="24"/>
                <w:szCs w:val="24"/>
              </w:rPr>
              <w:t xml:space="preserve">прирост насел. чел. </w:t>
            </w:r>
          </w:p>
        </w:tc>
      </w:tr>
      <w:tr w:rsidR="001003BD" w:rsidRPr="00C82650">
        <w:trPr>
          <w:trHeight w:val="1397"/>
        </w:trPr>
        <w:tc>
          <w:tcPr>
            <w:tcW w:w="1630"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Петровский </w:t>
            </w:r>
          </w:p>
          <w:p w:rsidR="001003BD" w:rsidRPr="00C82650" w:rsidRDefault="00C82650" w:rsidP="00007AD0">
            <w:pPr>
              <w:spacing w:after="0" w:line="240" w:lineRule="auto"/>
              <w:ind w:left="0" w:firstLine="0"/>
              <w:rPr>
                <w:sz w:val="24"/>
                <w:szCs w:val="24"/>
              </w:rPr>
            </w:pPr>
            <w:r w:rsidRPr="00C82650">
              <w:rPr>
                <w:sz w:val="24"/>
                <w:szCs w:val="24"/>
              </w:rPr>
              <w:t xml:space="preserve">Речной </w:t>
            </w:r>
          </w:p>
          <w:p w:rsidR="001003BD" w:rsidRPr="00C82650" w:rsidRDefault="00C82650" w:rsidP="00007AD0">
            <w:pPr>
              <w:spacing w:after="0" w:line="240" w:lineRule="auto"/>
              <w:ind w:left="0" w:firstLine="0"/>
              <w:rPr>
                <w:sz w:val="24"/>
                <w:szCs w:val="24"/>
              </w:rPr>
            </w:pPr>
            <w:r w:rsidRPr="00C82650">
              <w:rPr>
                <w:sz w:val="24"/>
                <w:szCs w:val="24"/>
              </w:rPr>
              <w:t xml:space="preserve">Октябрьский </w:t>
            </w:r>
          </w:p>
          <w:p w:rsidR="001003BD" w:rsidRPr="00C82650" w:rsidRDefault="00C82650" w:rsidP="00007AD0">
            <w:pPr>
              <w:spacing w:after="0" w:line="240" w:lineRule="auto"/>
              <w:ind w:left="0" w:firstLine="0"/>
              <w:rPr>
                <w:sz w:val="24"/>
                <w:szCs w:val="24"/>
              </w:rPr>
            </w:pPr>
            <w:r w:rsidRPr="00C82650">
              <w:rPr>
                <w:sz w:val="24"/>
                <w:szCs w:val="24"/>
              </w:rPr>
              <w:t xml:space="preserve">Рощинский </w:t>
            </w:r>
          </w:p>
          <w:p w:rsidR="001003BD" w:rsidRPr="00C82650" w:rsidRDefault="00C82650" w:rsidP="00007AD0">
            <w:pPr>
              <w:spacing w:after="0" w:line="240" w:lineRule="auto"/>
              <w:ind w:left="0" w:firstLine="0"/>
              <w:rPr>
                <w:sz w:val="24"/>
                <w:szCs w:val="24"/>
              </w:rPr>
            </w:pPr>
            <w:r w:rsidRPr="00C82650">
              <w:rPr>
                <w:sz w:val="24"/>
                <w:szCs w:val="24"/>
              </w:rPr>
              <w:t xml:space="preserve">Новый  </w:t>
            </w:r>
          </w:p>
        </w:tc>
        <w:tc>
          <w:tcPr>
            <w:tcW w:w="1083"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16,2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18,2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18,8 </w:t>
            </w:r>
          </w:p>
        </w:tc>
        <w:tc>
          <w:tcPr>
            <w:tcW w:w="1082"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11,8 </w:t>
            </w:r>
          </w:p>
          <w:p w:rsidR="001003BD" w:rsidRPr="00C82650" w:rsidRDefault="00C82650" w:rsidP="00007AD0">
            <w:pPr>
              <w:spacing w:after="0" w:line="240" w:lineRule="auto"/>
              <w:ind w:left="0" w:firstLine="0"/>
              <w:rPr>
                <w:sz w:val="24"/>
                <w:szCs w:val="24"/>
              </w:rPr>
            </w:pPr>
            <w:r w:rsidRPr="00C82650">
              <w:rPr>
                <w:sz w:val="24"/>
                <w:szCs w:val="24"/>
              </w:rPr>
              <w:t xml:space="preserve">9,7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11,7 </w:t>
            </w:r>
          </w:p>
          <w:p w:rsidR="001003BD" w:rsidRPr="00C82650" w:rsidRDefault="00C82650" w:rsidP="00007AD0">
            <w:pPr>
              <w:spacing w:after="0" w:line="240" w:lineRule="auto"/>
              <w:ind w:left="0" w:firstLine="0"/>
              <w:rPr>
                <w:sz w:val="24"/>
                <w:szCs w:val="24"/>
              </w:rPr>
            </w:pPr>
            <w:r w:rsidRPr="00C82650">
              <w:rPr>
                <w:sz w:val="24"/>
                <w:szCs w:val="24"/>
              </w:rPr>
              <w:t xml:space="preserve">… </w:t>
            </w:r>
          </w:p>
        </w:tc>
        <w:tc>
          <w:tcPr>
            <w:tcW w:w="1083"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7,1 </w:t>
            </w:r>
          </w:p>
          <w:p w:rsidR="001003BD" w:rsidRPr="00C82650" w:rsidRDefault="00C82650" w:rsidP="00007AD0">
            <w:pPr>
              <w:spacing w:after="0" w:line="240" w:lineRule="auto"/>
              <w:ind w:left="0" w:firstLine="0"/>
              <w:rPr>
                <w:sz w:val="24"/>
                <w:szCs w:val="24"/>
              </w:rPr>
            </w:pPr>
            <w:r w:rsidRPr="00C82650">
              <w:rPr>
                <w:sz w:val="24"/>
                <w:szCs w:val="24"/>
              </w:rPr>
              <w:t xml:space="preserve">8,8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 </w:t>
            </w:r>
          </w:p>
        </w:tc>
        <w:tc>
          <w:tcPr>
            <w:tcW w:w="1572"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65,8 </w:t>
            </w:r>
          </w:p>
          <w:p w:rsidR="001003BD" w:rsidRPr="00C82650" w:rsidRDefault="00C82650" w:rsidP="00007AD0">
            <w:pPr>
              <w:spacing w:after="0" w:line="240" w:lineRule="auto"/>
              <w:ind w:left="0" w:firstLine="0"/>
              <w:rPr>
                <w:sz w:val="24"/>
                <w:szCs w:val="24"/>
              </w:rPr>
            </w:pPr>
            <w:r w:rsidRPr="00C82650">
              <w:rPr>
                <w:sz w:val="24"/>
                <w:szCs w:val="24"/>
              </w:rPr>
              <w:t xml:space="preserve">73,7 </w:t>
            </w:r>
          </w:p>
          <w:p w:rsidR="001003BD" w:rsidRPr="00C82650" w:rsidRDefault="00C82650" w:rsidP="00007AD0">
            <w:pPr>
              <w:spacing w:after="0" w:line="240" w:lineRule="auto"/>
              <w:ind w:left="0" w:firstLine="0"/>
              <w:rPr>
                <w:sz w:val="24"/>
                <w:szCs w:val="24"/>
              </w:rPr>
            </w:pPr>
            <w:r w:rsidRPr="00C82650">
              <w:rPr>
                <w:sz w:val="24"/>
                <w:szCs w:val="24"/>
              </w:rPr>
              <w:t xml:space="preserve">107,0 </w:t>
            </w:r>
          </w:p>
          <w:p w:rsidR="001003BD" w:rsidRPr="00C82650" w:rsidRDefault="00C82650" w:rsidP="00007AD0">
            <w:pPr>
              <w:spacing w:after="0" w:line="240" w:lineRule="auto"/>
              <w:ind w:left="0" w:firstLine="0"/>
              <w:rPr>
                <w:sz w:val="24"/>
                <w:szCs w:val="24"/>
              </w:rPr>
            </w:pPr>
            <w:r w:rsidRPr="00C82650">
              <w:rPr>
                <w:sz w:val="24"/>
                <w:szCs w:val="24"/>
              </w:rPr>
              <w:t xml:space="preserve">69,4 </w:t>
            </w:r>
          </w:p>
          <w:p w:rsidR="001003BD" w:rsidRPr="00C82650" w:rsidRDefault="00C82650" w:rsidP="00007AD0">
            <w:pPr>
              <w:spacing w:after="0" w:line="240" w:lineRule="auto"/>
              <w:ind w:left="0" w:firstLine="0"/>
              <w:rPr>
                <w:sz w:val="24"/>
                <w:szCs w:val="24"/>
              </w:rPr>
            </w:pPr>
            <w:r w:rsidRPr="00C82650">
              <w:rPr>
                <w:sz w:val="24"/>
                <w:szCs w:val="24"/>
              </w:rPr>
              <w:t xml:space="preserve">94,7  </w:t>
            </w:r>
          </w:p>
        </w:tc>
        <w:tc>
          <w:tcPr>
            <w:tcW w:w="994"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790 </w:t>
            </w:r>
          </w:p>
          <w:p w:rsidR="001003BD" w:rsidRPr="00C82650" w:rsidRDefault="00C82650" w:rsidP="00007AD0">
            <w:pPr>
              <w:spacing w:after="0" w:line="240" w:lineRule="auto"/>
              <w:ind w:left="0" w:firstLine="0"/>
              <w:rPr>
                <w:sz w:val="24"/>
                <w:szCs w:val="24"/>
              </w:rPr>
            </w:pPr>
            <w:r w:rsidRPr="00C82650">
              <w:rPr>
                <w:sz w:val="24"/>
                <w:szCs w:val="24"/>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722 </w:t>
            </w:r>
          </w:p>
        </w:tc>
        <w:tc>
          <w:tcPr>
            <w:tcW w:w="1082"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 </w:t>
            </w:r>
          </w:p>
        </w:tc>
      </w:tr>
    </w:tbl>
    <w:p w:rsidR="001003BD" w:rsidRPr="00C82650" w:rsidRDefault="00C82650" w:rsidP="00C82650">
      <w:pPr>
        <w:tabs>
          <w:tab w:val="center" w:pos="3621"/>
        </w:tabs>
        <w:spacing w:after="0" w:line="240" w:lineRule="auto"/>
        <w:ind w:left="0" w:firstLine="709"/>
        <w:rPr>
          <w:sz w:val="24"/>
          <w:szCs w:val="24"/>
        </w:rPr>
      </w:pPr>
      <w:r w:rsidRPr="00C82650">
        <w:rPr>
          <w:sz w:val="24"/>
          <w:szCs w:val="24"/>
        </w:rPr>
        <w:t xml:space="preserve"> </w:t>
      </w:r>
      <w:r w:rsidRPr="00C82650">
        <w:rPr>
          <w:sz w:val="24"/>
          <w:szCs w:val="24"/>
        </w:rPr>
        <w:tab/>
        <w:t xml:space="preserve">Определить недостающие в таблице показатели.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10 </w:t>
      </w:r>
    </w:p>
    <w:p w:rsidR="001003BD" w:rsidRPr="00C82650" w:rsidRDefault="00C82650" w:rsidP="00C82650">
      <w:pPr>
        <w:tabs>
          <w:tab w:val="center" w:pos="4231"/>
        </w:tabs>
        <w:spacing w:after="0" w:line="240" w:lineRule="auto"/>
        <w:ind w:left="0" w:firstLine="709"/>
        <w:rPr>
          <w:sz w:val="24"/>
          <w:szCs w:val="24"/>
        </w:rPr>
      </w:pPr>
      <w:r w:rsidRPr="00C82650">
        <w:rPr>
          <w:sz w:val="24"/>
          <w:szCs w:val="24"/>
        </w:rPr>
        <w:t xml:space="preserve"> </w:t>
      </w:r>
      <w:r w:rsidRPr="00C82650">
        <w:rPr>
          <w:sz w:val="24"/>
          <w:szCs w:val="24"/>
        </w:rPr>
        <w:tab/>
        <w:t xml:space="preserve">Имеются следующие данные по двум районам края за год: </w:t>
      </w:r>
    </w:p>
    <w:tbl>
      <w:tblPr>
        <w:tblStyle w:val="TableGrid"/>
        <w:tblW w:w="9287" w:type="dxa"/>
        <w:tblInd w:w="-62" w:type="dxa"/>
        <w:tblCellMar>
          <w:top w:w="64" w:type="dxa"/>
          <w:left w:w="70" w:type="dxa"/>
          <w:bottom w:w="0" w:type="dxa"/>
          <w:right w:w="14" w:type="dxa"/>
        </w:tblCellMar>
        <w:tblLook w:val="04A0" w:firstRow="1" w:lastRow="0" w:firstColumn="1" w:lastColumn="0" w:noHBand="0" w:noVBand="1"/>
      </w:tblPr>
      <w:tblGrid>
        <w:gridCol w:w="2055"/>
        <w:gridCol w:w="1985"/>
        <w:gridCol w:w="1985"/>
        <w:gridCol w:w="3262"/>
      </w:tblGrid>
      <w:tr w:rsidR="001003BD" w:rsidRPr="00C82650">
        <w:trPr>
          <w:trHeight w:val="569"/>
        </w:trPr>
        <w:tc>
          <w:tcPr>
            <w:tcW w:w="2055"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Районы </w:t>
            </w:r>
          </w:p>
        </w:tc>
        <w:tc>
          <w:tcPr>
            <w:tcW w:w="1985"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Коэффициент  рождаемости, ‰ </w:t>
            </w:r>
          </w:p>
        </w:tc>
        <w:tc>
          <w:tcPr>
            <w:tcW w:w="1985"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Коэффициент  смертности, ‰ </w:t>
            </w:r>
          </w:p>
        </w:tc>
        <w:tc>
          <w:tcPr>
            <w:tcW w:w="3262"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Среднегодовая численность населения тыс. чел. </w:t>
            </w:r>
          </w:p>
        </w:tc>
      </w:tr>
      <w:tr w:rsidR="001003BD" w:rsidRPr="00C82650">
        <w:trPr>
          <w:trHeight w:val="626"/>
        </w:trPr>
        <w:tc>
          <w:tcPr>
            <w:tcW w:w="2055"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Первомайский  Рощинский </w:t>
            </w:r>
          </w:p>
        </w:tc>
        <w:tc>
          <w:tcPr>
            <w:tcW w:w="1985"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14,7 </w:t>
            </w:r>
          </w:p>
          <w:p w:rsidR="001003BD" w:rsidRPr="00C82650" w:rsidRDefault="00C82650" w:rsidP="00007AD0">
            <w:pPr>
              <w:spacing w:after="0" w:line="240" w:lineRule="auto"/>
              <w:ind w:left="0" w:firstLine="0"/>
              <w:rPr>
                <w:sz w:val="24"/>
                <w:szCs w:val="24"/>
              </w:rPr>
            </w:pPr>
            <w:r w:rsidRPr="00C82650">
              <w:rPr>
                <w:sz w:val="24"/>
                <w:szCs w:val="24"/>
              </w:rPr>
              <w:t xml:space="preserve">13,8 </w:t>
            </w:r>
          </w:p>
        </w:tc>
        <w:tc>
          <w:tcPr>
            <w:tcW w:w="1985"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11,7 </w:t>
            </w:r>
          </w:p>
          <w:p w:rsidR="001003BD" w:rsidRPr="00C82650" w:rsidRDefault="00C82650" w:rsidP="00007AD0">
            <w:pPr>
              <w:spacing w:after="0" w:line="240" w:lineRule="auto"/>
              <w:ind w:left="0" w:firstLine="0"/>
              <w:rPr>
                <w:sz w:val="24"/>
                <w:szCs w:val="24"/>
              </w:rPr>
            </w:pPr>
            <w:r w:rsidRPr="00C82650">
              <w:rPr>
                <w:sz w:val="24"/>
                <w:szCs w:val="24"/>
              </w:rPr>
              <w:t xml:space="preserve">14,1 </w:t>
            </w:r>
          </w:p>
        </w:tc>
        <w:tc>
          <w:tcPr>
            <w:tcW w:w="3262" w:type="dxa"/>
            <w:tcBorders>
              <w:top w:val="single" w:sz="6" w:space="0" w:color="000000"/>
              <w:left w:val="single" w:sz="6" w:space="0" w:color="000000"/>
              <w:bottom w:val="single" w:sz="6" w:space="0" w:color="000000"/>
              <w:right w:val="single" w:sz="6"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103 </w:t>
            </w:r>
          </w:p>
          <w:p w:rsidR="001003BD" w:rsidRPr="00C82650" w:rsidRDefault="00C82650" w:rsidP="00007AD0">
            <w:pPr>
              <w:spacing w:after="0" w:line="240" w:lineRule="auto"/>
              <w:ind w:left="0" w:firstLine="0"/>
              <w:rPr>
                <w:sz w:val="24"/>
                <w:szCs w:val="24"/>
              </w:rPr>
            </w:pPr>
            <w:r w:rsidRPr="00C82650">
              <w:rPr>
                <w:sz w:val="24"/>
                <w:szCs w:val="24"/>
              </w:rPr>
              <w:t xml:space="preserve">171 </w:t>
            </w:r>
          </w:p>
        </w:tc>
      </w:tr>
    </w:tbl>
    <w:p w:rsidR="001003BD" w:rsidRPr="00C82650" w:rsidRDefault="00C82650" w:rsidP="00C82650">
      <w:pPr>
        <w:spacing w:after="0" w:line="240" w:lineRule="auto"/>
        <w:ind w:left="0" w:firstLine="709"/>
        <w:rPr>
          <w:sz w:val="24"/>
          <w:szCs w:val="24"/>
        </w:rPr>
      </w:pPr>
      <w:r w:rsidRPr="00C82650">
        <w:rPr>
          <w:sz w:val="24"/>
          <w:szCs w:val="24"/>
        </w:rPr>
        <w:t xml:space="preserve">           Определите по каждому району коэффициенты естественного прироста и жизненности населения, а также число родившихся, умерших и естественный прирост населения (в абсолютном выражении - тыс. чел.). </w:t>
      </w:r>
      <w:r w:rsidRPr="00C82650">
        <w:rPr>
          <w:b/>
          <w:sz w:val="24"/>
          <w:szCs w:val="24"/>
        </w:rPr>
        <w:t xml:space="preserve">Задача 11 </w:t>
      </w:r>
    </w:p>
    <w:p w:rsidR="001003BD" w:rsidRPr="00C82650" w:rsidRDefault="00C82650" w:rsidP="00C82650">
      <w:pPr>
        <w:spacing w:after="0" w:line="240" w:lineRule="auto"/>
        <w:ind w:left="0" w:firstLine="709"/>
        <w:rPr>
          <w:sz w:val="24"/>
          <w:szCs w:val="24"/>
        </w:rPr>
      </w:pPr>
      <w:r w:rsidRPr="00C82650">
        <w:rPr>
          <w:sz w:val="24"/>
          <w:szCs w:val="24"/>
        </w:rPr>
        <w:t xml:space="preserve">Население района на начало года составляло 93,7 тыс. чел., на конец года 95,1 тыс. чел. В течение года родилось 1 014 чел., умерло 945 чел., заключено 563 брака, расторгнуто 412 браков. Определите: </w:t>
      </w:r>
    </w:p>
    <w:p w:rsidR="001003BD" w:rsidRPr="00C82650" w:rsidRDefault="00C82650" w:rsidP="00C82650">
      <w:pPr>
        <w:numPr>
          <w:ilvl w:val="0"/>
          <w:numId w:val="74"/>
        </w:numPr>
        <w:spacing w:after="0" w:line="240" w:lineRule="auto"/>
        <w:ind w:left="0" w:firstLine="709"/>
        <w:rPr>
          <w:sz w:val="24"/>
          <w:szCs w:val="24"/>
        </w:rPr>
      </w:pPr>
      <w:r w:rsidRPr="00C82650">
        <w:rPr>
          <w:sz w:val="24"/>
          <w:szCs w:val="24"/>
        </w:rPr>
        <w:t xml:space="preserve">Среднюю численность населения. </w:t>
      </w:r>
    </w:p>
    <w:p w:rsidR="001003BD" w:rsidRPr="00C82650" w:rsidRDefault="00C82650" w:rsidP="00C82650">
      <w:pPr>
        <w:numPr>
          <w:ilvl w:val="0"/>
          <w:numId w:val="74"/>
        </w:numPr>
        <w:spacing w:after="0" w:line="240" w:lineRule="auto"/>
        <w:ind w:left="0" w:firstLine="709"/>
        <w:rPr>
          <w:sz w:val="24"/>
          <w:szCs w:val="24"/>
        </w:rPr>
      </w:pPr>
      <w:r w:rsidRPr="00C82650">
        <w:rPr>
          <w:sz w:val="24"/>
          <w:szCs w:val="24"/>
        </w:rPr>
        <w:t xml:space="preserve">Коэффициенты рождаемости, смертности, естественного прироста.  </w:t>
      </w:r>
    </w:p>
    <w:p w:rsidR="001003BD" w:rsidRPr="00C82650" w:rsidRDefault="00C82650" w:rsidP="00C82650">
      <w:pPr>
        <w:numPr>
          <w:ilvl w:val="0"/>
          <w:numId w:val="74"/>
        </w:numPr>
        <w:spacing w:after="0" w:line="240" w:lineRule="auto"/>
        <w:ind w:left="0" w:firstLine="709"/>
        <w:rPr>
          <w:sz w:val="24"/>
          <w:szCs w:val="24"/>
        </w:rPr>
      </w:pPr>
      <w:r w:rsidRPr="00C82650">
        <w:rPr>
          <w:sz w:val="24"/>
          <w:szCs w:val="24"/>
        </w:rPr>
        <w:t xml:space="preserve">Коэффициенты брачности и разводимости. </w:t>
      </w:r>
    </w:p>
    <w:p w:rsidR="001003BD" w:rsidRPr="00C82650" w:rsidRDefault="00C82650" w:rsidP="00C82650">
      <w:pPr>
        <w:numPr>
          <w:ilvl w:val="0"/>
          <w:numId w:val="74"/>
        </w:numPr>
        <w:spacing w:after="0" w:line="240" w:lineRule="auto"/>
        <w:ind w:left="0" w:firstLine="709"/>
        <w:rPr>
          <w:sz w:val="24"/>
          <w:szCs w:val="24"/>
        </w:rPr>
      </w:pPr>
      <w:r w:rsidRPr="00C82650">
        <w:rPr>
          <w:sz w:val="24"/>
          <w:szCs w:val="24"/>
        </w:rPr>
        <w:t xml:space="preserve">Коэффициент миграционного прироста.  </w:t>
      </w:r>
    </w:p>
    <w:p w:rsidR="001003BD" w:rsidRPr="00C82650" w:rsidRDefault="00C82650" w:rsidP="00C82650">
      <w:pPr>
        <w:numPr>
          <w:ilvl w:val="0"/>
          <w:numId w:val="74"/>
        </w:numPr>
        <w:spacing w:after="0" w:line="240" w:lineRule="auto"/>
        <w:ind w:left="0" w:firstLine="709"/>
        <w:rPr>
          <w:sz w:val="24"/>
          <w:szCs w:val="24"/>
        </w:rPr>
      </w:pPr>
      <w:r w:rsidRPr="00C82650">
        <w:rPr>
          <w:sz w:val="24"/>
          <w:szCs w:val="24"/>
        </w:rPr>
        <w:t xml:space="preserve">Коэффициент общего прироста.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12 </w:t>
      </w:r>
    </w:p>
    <w:p w:rsidR="001003BD" w:rsidRPr="00C82650" w:rsidRDefault="00C82650" w:rsidP="00C82650">
      <w:pPr>
        <w:spacing w:after="0" w:line="240" w:lineRule="auto"/>
        <w:ind w:left="0" w:firstLine="709"/>
        <w:rPr>
          <w:sz w:val="24"/>
          <w:szCs w:val="24"/>
        </w:rPr>
      </w:pPr>
      <w:r w:rsidRPr="00C82650">
        <w:rPr>
          <w:sz w:val="24"/>
          <w:szCs w:val="24"/>
        </w:rPr>
        <w:t xml:space="preserve">Показатели движения населения района (в промилле) составили за прошедший год: коэффициент рождаемости 1,6; коэффициент смертности 1,1; коэффициент механического прироста 1,3.  Общий прирост населения района составил за год  2,3 тыс. чел.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среднегодовую численность населения района (в тыс. чел.).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13 </w:t>
      </w:r>
    </w:p>
    <w:p w:rsidR="001003BD" w:rsidRPr="00C82650" w:rsidRDefault="00C82650" w:rsidP="00C82650">
      <w:pPr>
        <w:spacing w:after="0" w:line="240" w:lineRule="auto"/>
        <w:ind w:left="0" w:firstLine="709"/>
        <w:rPr>
          <w:sz w:val="24"/>
          <w:szCs w:val="24"/>
        </w:rPr>
      </w:pPr>
      <w:r w:rsidRPr="00C82650">
        <w:rPr>
          <w:sz w:val="24"/>
          <w:szCs w:val="24"/>
        </w:rPr>
        <w:t xml:space="preserve">Показатели движения населения области (в промилле) составили за прошедший год: коэффициент интенсивности прибытия - 3,9; коэффициент интенсивности выбытия - 3,3; коэффициент естественного прироста - 1,8.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Общий прирост населения области составил за год  10,2 тыс. чел.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среднегодовую численность населения области (в тыс. чел.).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14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численности населения города за год </w:t>
      </w:r>
    </w:p>
    <w:p w:rsidR="001003BD" w:rsidRPr="00C82650" w:rsidRDefault="00C82650" w:rsidP="00C82650">
      <w:pPr>
        <w:spacing w:after="0" w:line="240" w:lineRule="auto"/>
        <w:ind w:left="0" w:firstLine="709"/>
        <w:rPr>
          <w:sz w:val="24"/>
          <w:szCs w:val="24"/>
        </w:rPr>
      </w:pPr>
      <w:r w:rsidRPr="00C82650">
        <w:rPr>
          <w:sz w:val="24"/>
          <w:szCs w:val="24"/>
        </w:rPr>
        <w:t xml:space="preserve">(чел):  </w:t>
      </w:r>
    </w:p>
    <w:p w:rsidR="001003BD" w:rsidRPr="00C82650" w:rsidRDefault="00C82650" w:rsidP="00C82650">
      <w:pPr>
        <w:tabs>
          <w:tab w:val="center" w:pos="753"/>
          <w:tab w:val="center" w:pos="4234"/>
        </w:tabs>
        <w:spacing w:after="0" w:line="240" w:lineRule="auto"/>
        <w:ind w:left="0" w:firstLine="709"/>
        <w:rPr>
          <w:sz w:val="24"/>
          <w:szCs w:val="24"/>
        </w:rPr>
      </w:pPr>
      <w:r w:rsidRPr="00C82650">
        <w:rPr>
          <w:rFonts w:eastAsia="Calibri"/>
          <w:sz w:val="24"/>
          <w:szCs w:val="24"/>
        </w:rPr>
        <w:tab/>
        <w:t>−</w:t>
      </w:r>
      <w:r w:rsidRPr="00C82650">
        <w:rPr>
          <w:rFonts w:eastAsia="Arial"/>
          <w:sz w:val="24"/>
          <w:szCs w:val="24"/>
        </w:rPr>
        <w:t xml:space="preserve"> </w:t>
      </w:r>
      <w:r w:rsidRPr="00C82650">
        <w:rPr>
          <w:rFonts w:eastAsia="Arial"/>
          <w:sz w:val="24"/>
          <w:szCs w:val="24"/>
        </w:rPr>
        <w:tab/>
      </w:r>
      <w:r w:rsidRPr="00C82650">
        <w:rPr>
          <w:sz w:val="24"/>
          <w:szCs w:val="24"/>
        </w:rPr>
        <w:t xml:space="preserve">численность населения на начало года: 564123  </w:t>
      </w:r>
    </w:p>
    <w:p w:rsidR="001003BD" w:rsidRPr="00C82650" w:rsidRDefault="00C82650" w:rsidP="00C82650">
      <w:pPr>
        <w:tabs>
          <w:tab w:val="center" w:pos="753"/>
          <w:tab w:val="center" w:pos="2907"/>
        </w:tabs>
        <w:spacing w:after="0" w:line="240" w:lineRule="auto"/>
        <w:ind w:left="0" w:firstLine="709"/>
        <w:rPr>
          <w:sz w:val="24"/>
          <w:szCs w:val="24"/>
        </w:rPr>
      </w:pPr>
      <w:r w:rsidRPr="00C82650">
        <w:rPr>
          <w:rFonts w:eastAsia="Calibri"/>
          <w:sz w:val="24"/>
          <w:szCs w:val="24"/>
        </w:rPr>
        <w:tab/>
        <w:t>−</w:t>
      </w:r>
      <w:r w:rsidRPr="00C82650">
        <w:rPr>
          <w:rFonts w:eastAsia="Arial"/>
          <w:sz w:val="24"/>
          <w:szCs w:val="24"/>
        </w:rPr>
        <w:t xml:space="preserve"> </w:t>
      </w:r>
      <w:r w:rsidRPr="00C82650">
        <w:rPr>
          <w:rFonts w:eastAsia="Arial"/>
          <w:sz w:val="24"/>
          <w:szCs w:val="24"/>
        </w:rPr>
        <w:tab/>
      </w:r>
      <w:r w:rsidRPr="00C82650">
        <w:rPr>
          <w:sz w:val="24"/>
          <w:szCs w:val="24"/>
        </w:rPr>
        <w:t xml:space="preserve">число родившихся: 2709  </w:t>
      </w:r>
    </w:p>
    <w:p w:rsidR="001003BD" w:rsidRPr="00C82650" w:rsidRDefault="00C82650" w:rsidP="00C82650">
      <w:pPr>
        <w:tabs>
          <w:tab w:val="center" w:pos="753"/>
          <w:tab w:val="center" w:pos="2719"/>
        </w:tabs>
        <w:spacing w:after="0" w:line="240" w:lineRule="auto"/>
        <w:ind w:left="0" w:firstLine="709"/>
        <w:rPr>
          <w:sz w:val="24"/>
          <w:szCs w:val="24"/>
        </w:rPr>
      </w:pPr>
      <w:r w:rsidRPr="00C82650">
        <w:rPr>
          <w:rFonts w:eastAsia="Calibri"/>
          <w:sz w:val="24"/>
          <w:szCs w:val="24"/>
        </w:rPr>
        <w:tab/>
        <w:t>−</w:t>
      </w:r>
      <w:r w:rsidRPr="00C82650">
        <w:rPr>
          <w:rFonts w:eastAsia="Arial"/>
          <w:sz w:val="24"/>
          <w:szCs w:val="24"/>
        </w:rPr>
        <w:t xml:space="preserve"> </w:t>
      </w:r>
      <w:r w:rsidRPr="00C82650">
        <w:rPr>
          <w:rFonts w:eastAsia="Arial"/>
          <w:sz w:val="24"/>
          <w:szCs w:val="24"/>
        </w:rPr>
        <w:tab/>
      </w:r>
      <w:r w:rsidRPr="00C82650">
        <w:rPr>
          <w:sz w:val="24"/>
          <w:szCs w:val="24"/>
        </w:rPr>
        <w:t xml:space="preserve">число умерших: 2412  </w:t>
      </w:r>
    </w:p>
    <w:p w:rsidR="001003BD" w:rsidRPr="00C82650" w:rsidRDefault="00C82650" w:rsidP="00C82650">
      <w:pPr>
        <w:tabs>
          <w:tab w:val="center" w:pos="753"/>
          <w:tab w:val="center" w:pos="3932"/>
        </w:tabs>
        <w:spacing w:after="0" w:line="240" w:lineRule="auto"/>
        <w:ind w:left="0" w:firstLine="709"/>
        <w:rPr>
          <w:sz w:val="24"/>
          <w:szCs w:val="24"/>
        </w:rPr>
      </w:pPr>
      <w:r w:rsidRPr="00C82650">
        <w:rPr>
          <w:rFonts w:eastAsia="Calibri"/>
          <w:sz w:val="24"/>
          <w:szCs w:val="24"/>
        </w:rPr>
        <w:tab/>
        <w:t>−</w:t>
      </w:r>
      <w:r w:rsidRPr="00C82650">
        <w:rPr>
          <w:rFonts w:eastAsia="Arial"/>
          <w:sz w:val="24"/>
          <w:szCs w:val="24"/>
        </w:rPr>
        <w:t xml:space="preserve"> </w:t>
      </w:r>
      <w:r w:rsidRPr="00C82650">
        <w:rPr>
          <w:rFonts w:eastAsia="Arial"/>
          <w:sz w:val="24"/>
          <w:szCs w:val="24"/>
        </w:rPr>
        <w:tab/>
      </w:r>
      <w:r w:rsidRPr="00C82650">
        <w:rPr>
          <w:sz w:val="24"/>
          <w:szCs w:val="24"/>
        </w:rPr>
        <w:t xml:space="preserve">прибыло на постоянное жительство: 1894 </w:t>
      </w:r>
    </w:p>
    <w:p w:rsidR="001003BD" w:rsidRPr="00C82650" w:rsidRDefault="00C82650" w:rsidP="00C82650">
      <w:pPr>
        <w:tabs>
          <w:tab w:val="center" w:pos="753"/>
          <w:tab w:val="center" w:pos="3959"/>
        </w:tabs>
        <w:spacing w:after="0" w:line="240" w:lineRule="auto"/>
        <w:ind w:left="0" w:firstLine="709"/>
        <w:rPr>
          <w:sz w:val="24"/>
          <w:szCs w:val="24"/>
        </w:rPr>
      </w:pPr>
      <w:r w:rsidRPr="00C82650">
        <w:rPr>
          <w:rFonts w:eastAsia="Calibri"/>
          <w:sz w:val="24"/>
          <w:szCs w:val="24"/>
        </w:rPr>
        <w:tab/>
        <w:t>−</w:t>
      </w:r>
      <w:r w:rsidRPr="00C82650">
        <w:rPr>
          <w:rFonts w:eastAsia="Arial"/>
          <w:sz w:val="24"/>
          <w:szCs w:val="24"/>
        </w:rPr>
        <w:t xml:space="preserve"> </w:t>
      </w:r>
      <w:r w:rsidRPr="00C82650">
        <w:rPr>
          <w:rFonts w:eastAsia="Arial"/>
          <w:sz w:val="24"/>
          <w:szCs w:val="24"/>
        </w:rPr>
        <w:tab/>
      </w:r>
      <w:r w:rsidRPr="00C82650">
        <w:rPr>
          <w:sz w:val="24"/>
          <w:szCs w:val="24"/>
        </w:rPr>
        <w:t xml:space="preserve">убыло в другие населенные пункты: 1436.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коэффициент  общего прироста населения.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9.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Дополнительная литература: [2.2]; [2.3].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b/>
          <w:sz w:val="24"/>
          <w:szCs w:val="24"/>
        </w:rPr>
        <w:tab/>
        <w:t xml:space="preserve"> </w:t>
      </w:r>
      <w:r w:rsidRPr="00C82650">
        <w:rPr>
          <w:b/>
          <w:sz w:val="24"/>
          <w:szCs w:val="24"/>
        </w:rPr>
        <w:tab/>
        <w:t xml:space="preserve"> </w:t>
      </w:r>
      <w:r w:rsidRPr="00C82650">
        <w:rPr>
          <w:b/>
          <w:sz w:val="24"/>
          <w:szCs w:val="24"/>
        </w:rPr>
        <w:tab/>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Практическое занятие</w:t>
      </w:r>
      <w:r w:rsidRPr="00C82650">
        <w:rPr>
          <w:sz w:val="24"/>
          <w:szCs w:val="24"/>
        </w:rPr>
        <w:t xml:space="preserve"> </w:t>
      </w:r>
      <w:r w:rsidRPr="00C82650">
        <w:rPr>
          <w:b/>
          <w:sz w:val="24"/>
          <w:szCs w:val="24"/>
        </w:rPr>
        <w:t xml:space="preserve">по теме </w:t>
      </w:r>
    </w:p>
    <w:p w:rsidR="001003BD" w:rsidRPr="00C82650" w:rsidRDefault="00C82650" w:rsidP="00007AD0">
      <w:pPr>
        <w:spacing w:after="0" w:line="240" w:lineRule="auto"/>
        <w:ind w:left="0" w:firstLine="709"/>
        <w:jc w:val="center"/>
        <w:rPr>
          <w:sz w:val="24"/>
          <w:szCs w:val="24"/>
        </w:rPr>
      </w:pPr>
      <w:r w:rsidRPr="00C82650">
        <w:rPr>
          <w:b/>
          <w:sz w:val="24"/>
          <w:szCs w:val="24"/>
        </w:rPr>
        <w:t>10. Статистика рынка труда</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Рынок труда</w:t>
      </w:r>
      <w:r w:rsidRPr="00C82650">
        <w:rPr>
          <w:sz w:val="24"/>
          <w:szCs w:val="24"/>
        </w:rPr>
        <w:t xml:space="preserve"> представляет собой систему общественных отношений в согласовании интересов работодателей и наемной рабочей силы. Статистическое изучение рынка труда основывается на категориях: трудовые ресурсы, экономически активное население, экономически неактивное население занятые в экономике, безработные и другие.  </w:t>
      </w:r>
    </w:p>
    <w:p w:rsidR="001003BD" w:rsidRPr="00C82650" w:rsidRDefault="00C82650" w:rsidP="00C82650">
      <w:pPr>
        <w:spacing w:after="0" w:line="240" w:lineRule="auto"/>
        <w:ind w:left="0" w:firstLine="709"/>
        <w:rPr>
          <w:sz w:val="24"/>
          <w:szCs w:val="24"/>
        </w:rPr>
      </w:pPr>
      <w:r w:rsidRPr="00C82650">
        <w:rPr>
          <w:b/>
          <w:sz w:val="24"/>
          <w:szCs w:val="24"/>
        </w:rPr>
        <w:t>Трудовые ресурсы</w:t>
      </w:r>
      <w:r w:rsidRPr="00C82650">
        <w:rPr>
          <w:sz w:val="24"/>
          <w:szCs w:val="24"/>
        </w:rPr>
        <w:t xml:space="preserve"> - это трудоспособная часть населения, обладающая физическими и интеллектуальными способностями к трудовой деятельности, способная производить материальные блага или оказывать услуги. </w:t>
      </w:r>
    </w:p>
    <w:p w:rsidR="001003BD" w:rsidRPr="00C82650" w:rsidRDefault="00C82650" w:rsidP="00C82650">
      <w:pPr>
        <w:spacing w:after="0" w:line="240" w:lineRule="auto"/>
        <w:ind w:left="0" w:firstLine="709"/>
        <w:rPr>
          <w:sz w:val="24"/>
          <w:szCs w:val="24"/>
        </w:rPr>
      </w:pPr>
      <w:r w:rsidRPr="00C82650">
        <w:rPr>
          <w:sz w:val="24"/>
          <w:szCs w:val="24"/>
        </w:rPr>
        <w:t xml:space="preserve">В состав трудовых ресурсов (ТР) включают:  </w:t>
      </w:r>
    </w:p>
    <w:p w:rsidR="001003BD" w:rsidRPr="00C82650" w:rsidRDefault="00C82650" w:rsidP="00C82650">
      <w:pPr>
        <w:numPr>
          <w:ilvl w:val="0"/>
          <w:numId w:val="75"/>
        </w:numPr>
        <w:spacing w:after="0" w:line="240" w:lineRule="auto"/>
        <w:ind w:left="0" w:firstLine="709"/>
        <w:rPr>
          <w:sz w:val="24"/>
          <w:szCs w:val="24"/>
        </w:rPr>
      </w:pPr>
      <w:r w:rsidRPr="00C82650">
        <w:rPr>
          <w:sz w:val="24"/>
          <w:szCs w:val="24"/>
        </w:rPr>
        <w:t xml:space="preserve">трудоспособное население в трудоспособном возрасте; </w:t>
      </w:r>
    </w:p>
    <w:p w:rsidR="001003BD" w:rsidRPr="00C82650" w:rsidRDefault="00C82650" w:rsidP="00C82650">
      <w:pPr>
        <w:numPr>
          <w:ilvl w:val="0"/>
          <w:numId w:val="75"/>
        </w:numPr>
        <w:spacing w:after="0" w:line="240" w:lineRule="auto"/>
        <w:ind w:left="0" w:firstLine="709"/>
        <w:rPr>
          <w:sz w:val="24"/>
          <w:szCs w:val="24"/>
        </w:rPr>
      </w:pPr>
      <w:r w:rsidRPr="00C82650">
        <w:rPr>
          <w:sz w:val="24"/>
          <w:szCs w:val="24"/>
        </w:rPr>
        <w:t xml:space="preserve">фактически работающих подростков моложе 16 лет; </w:t>
      </w:r>
    </w:p>
    <w:p w:rsidR="001003BD" w:rsidRPr="00C82650" w:rsidRDefault="00C82650" w:rsidP="00C82650">
      <w:pPr>
        <w:numPr>
          <w:ilvl w:val="0"/>
          <w:numId w:val="75"/>
        </w:numPr>
        <w:spacing w:after="0" w:line="240" w:lineRule="auto"/>
        <w:ind w:left="0" w:firstLine="709"/>
        <w:rPr>
          <w:sz w:val="24"/>
          <w:szCs w:val="24"/>
        </w:rPr>
      </w:pPr>
      <w:r w:rsidRPr="00C82650">
        <w:rPr>
          <w:sz w:val="24"/>
          <w:szCs w:val="24"/>
        </w:rPr>
        <w:t xml:space="preserve">фактически работающих лиц старше трудоспособного возраста. </w:t>
      </w:r>
    </w:p>
    <w:p w:rsidR="001003BD" w:rsidRPr="00C82650" w:rsidRDefault="00C82650" w:rsidP="00C82650">
      <w:pPr>
        <w:spacing w:after="0" w:line="240" w:lineRule="auto"/>
        <w:ind w:left="0" w:firstLine="709"/>
        <w:rPr>
          <w:sz w:val="24"/>
          <w:szCs w:val="24"/>
        </w:rPr>
      </w:pPr>
      <w:r w:rsidRPr="00C82650">
        <w:rPr>
          <w:sz w:val="24"/>
          <w:szCs w:val="24"/>
        </w:rPr>
        <w:t xml:space="preserve">В соответствии с международными стандартами статистики в составе трудовых ресурсов выделяют: </w:t>
      </w:r>
    </w:p>
    <w:p w:rsidR="001003BD" w:rsidRPr="00C82650" w:rsidRDefault="00C82650" w:rsidP="00C82650">
      <w:pPr>
        <w:numPr>
          <w:ilvl w:val="0"/>
          <w:numId w:val="76"/>
        </w:numPr>
        <w:spacing w:after="0" w:line="240" w:lineRule="auto"/>
        <w:ind w:firstLine="709"/>
        <w:rPr>
          <w:sz w:val="24"/>
          <w:szCs w:val="24"/>
        </w:rPr>
      </w:pPr>
      <w:r w:rsidRPr="00C82650">
        <w:rPr>
          <w:b/>
          <w:sz w:val="24"/>
          <w:szCs w:val="24"/>
        </w:rPr>
        <w:t>экономически активное население</w:t>
      </w:r>
      <w:r w:rsidRPr="00C82650">
        <w:rPr>
          <w:sz w:val="24"/>
          <w:szCs w:val="24"/>
        </w:rPr>
        <w:t xml:space="preserve"> (рабочая сила) - часть населения, обеспечивающая предложение рабочей силы для производства товаров и услуг. Численность экономически активного населения включает </w:t>
      </w:r>
      <w:r w:rsidRPr="00C82650">
        <w:rPr>
          <w:i/>
          <w:sz w:val="24"/>
          <w:szCs w:val="24"/>
        </w:rPr>
        <w:t xml:space="preserve">занятых и безработных. </w:t>
      </w:r>
    </w:p>
    <w:p w:rsidR="001003BD" w:rsidRPr="00C82650" w:rsidRDefault="00C82650" w:rsidP="00C82650">
      <w:pPr>
        <w:numPr>
          <w:ilvl w:val="0"/>
          <w:numId w:val="76"/>
        </w:numPr>
        <w:spacing w:after="0" w:line="240" w:lineRule="auto"/>
        <w:ind w:firstLine="709"/>
        <w:rPr>
          <w:sz w:val="24"/>
          <w:szCs w:val="24"/>
        </w:rPr>
      </w:pPr>
      <w:r w:rsidRPr="00C82650">
        <w:rPr>
          <w:b/>
          <w:sz w:val="24"/>
          <w:szCs w:val="24"/>
        </w:rPr>
        <w:t>экономически неактивное население</w:t>
      </w:r>
      <w:r w:rsidRPr="00C82650">
        <w:rPr>
          <w:sz w:val="24"/>
          <w:szCs w:val="24"/>
        </w:rPr>
        <w:t xml:space="preserve"> </w:t>
      </w:r>
      <w:r w:rsidRPr="00C82650">
        <w:rPr>
          <w:b/>
          <w:sz w:val="24"/>
          <w:szCs w:val="24"/>
        </w:rPr>
        <w:t xml:space="preserve">- </w:t>
      </w:r>
      <w:r w:rsidRPr="00C82650">
        <w:rPr>
          <w:sz w:val="24"/>
          <w:szCs w:val="24"/>
        </w:rPr>
        <w:t xml:space="preserve">это та часть населения, которая не входит в состав рабочей силы. </w:t>
      </w:r>
    </w:p>
    <w:p w:rsidR="001003BD" w:rsidRPr="00C82650" w:rsidRDefault="00C82650" w:rsidP="00C82650">
      <w:pPr>
        <w:spacing w:after="0" w:line="240" w:lineRule="auto"/>
        <w:ind w:left="0" w:firstLine="709"/>
        <w:rPr>
          <w:sz w:val="24"/>
          <w:szCs w:val="24"/>
        </w:rPr>
      </w:pPr>
      <w:r w:rsidRPr="00C82650">
        <w:rPr>
          <w:b/>
          <w:sz w:val="24"/>
          <w:szCs w:val="24"/>
        </w:rPr>
        <w:t>Естественное движение трудовых ресурсов</w:t>
      </w:r>
      <w:r w:rsidRPr="00C82650">
        <w:rPr>
          <w:sz w:val="24"/>
          <w:szCs w:val="24"/>
        </w:rPr>
        <w:t xml:space="preserve"> – изменение численности трудовых ресурсов, не связанное с миграцией. Естественное движение трудовых ресурсов характеризуется их пополнением, выбытием и естественным приростом. </w:t>
      </w:r>
    </w:p>
    <w:p w:rsidR="001003BD" w:rsidRPr="00C82650" w:rsidRDefault="00C82650" w:rsidP="00C82650">
      <w:pPr>
        <w:spacing w:after="0" w:line="240" w:lineRule="auto"/>
        <w:ind w:left="0" w:firstLine="709"/>
        <w:rPr>
          <w:sz w:val="24"/>
          <w:szCs w:val="24"/>
        </w:rPr>
      </w:pPr>
      <w:r w:rsidRPr="00C82650">
        <w:rPr>
          <w:sz w:val="24"/>
          <w:szCs w:val="24"/>
        </w:rPr>
        <w:t xml:space="preserve">Под </w:t>
      </w:r>
      <w:r w:rsidRPr="00C82650">
        <w:rPr>
          <w:b/>
          <w:sz w:val="24"/>
          <w:szCs w:val="24"/>
        </w:rPr>
        <w:t>механическим движением</w:t>
      </w:r>
      <w:r w:rsidRPr="00C82650">
        <w:rPr>
          <w:sz w:val="24"/>
          <w:szCs w:val="24"/>
        </w:rPr>
        <w:t xml:space="preserve"> понимается изменение численности трудовых ресурсов за счет лиц, прибывших в данный регион (пополнение) и выбывших из региона (выбытие) на постоянное место жительства, т.е. за счет миграции.  </w:t>
      </w:r>
    </w:p>
    <w:p w:rsidR="001003BD" w:rsidRPr="00C82650" w:rsidRDefault="00C82650" w:rsidP="00C82650">
      <w:pPr>
        <w:spacing w:after="0" w:line="240" w:lineRule="auto"/>
        <w:ind w:left="0" w:firstLine="709"/>
        <w:rPr>
          <w:sz w:val="24"/>
          <w:szCs w:val="24"/>
        </w:rPr>
      </w:pPr>
      <w:r w:rsidRPr="00C82650">
        <w:rPr>
          <w:sz w:val="24"/>
          <w:szCs w:val="24"/>
        </w:rPr>
        <w:t xml:space="preserve">Для количественной характеристики занятости населения рассчитываются </w:t>
      </w:r>
      <w:r w:rsidRPr="00C82650">
        <w:rPr>
          <w:i/>
          <w:sz w:val="24"/>
          <w:szCs w:val="24"/>
        </w:rPr>
        <w:t>показатели  уровня занятости и экономической активности населения</w:t>
      </w:r>
      <w:r w:rsidRPr="00C82650">
        <w:rPr>
          <w:sz w:val="24"/>
          <w:szCs w:val="24"/>
        </w:rPr>
        <w:t xml:space="preserve">: </w:t>
      </w:r>
    </w:p>
    <w:p w:rsidR="001003BD" w:rsidRPr="00C82650" w:rsidRDefault="00C82650" w:rsidP="00C82650">
      <w:pPr>
        <w:numPr>
          <w:ilvl w:val="0"/>
          <w:numId w:val="77"/>
        </w:numPr>
        <w:spacing w:after="0" w:line="240" w:lineRule="auto"/>
        <w:ind w:firstLine="709"/>
        <w:rPr>
          <w:sz w:val="24"/>
          <w:szCs w:val="24"/>
        </w:rPr>
      </w:pPr>
      <w:r w:rsidRPr="00C82650">
        <w:rPr>
          <w:i/>
          <w:sz w:val="24"/>
          <w:szCs w:val="24"/>
        </w:rPr>
        <w:t>Коэффициент занятости населения</w:t>
      </w:r>
      <w:r w:rsidRPr="00C82650">
        <w:rPr>
          <w:sz w:val="24"/>
          <w:szCs w:val="24"/>
        </w:rPr>
        <w:t xml:space="preserve"> — доля занятого населения в общей его численности. </w:t>
      </w:r>
    </w:p>
    <w:p w:rsidR="001003BD" w:rsidRPr="00C82650" w:rsidRDefault="00C82650" w:rsidP="00C82650">
      <w:pPr>
        <w:numPr>
          <w:ilvl w:val="0"/>
          <w:numId w:val="77"/>
        </w:numPr>
        <w:spacing w:after="0" w:line="240" w:lineRule="auto"/>
        <w:ind w:firstLine="709"/>
        <w:rPr>
          <w:sz w:val="24"/>
          <w:szCs w:val="24"/>
        </w:rPr>
      </w:pPr>
      <w:r w:rsidRPr="00C82650">
        <w:rPr>
          <w:i/>
          <w:sz w:val="24"/>
          <w:szCs w:val="24"/>
        </w:rPr>
        <w:lastRenderedPageBreak/>
        <w:t>Коэффициент занятости населения трудоспособного возраста</w:t>
      </w:r>
      <w:r w:rsidRPr="00C82650">
        <w:rPr>
          <w:sz w:val="24"/>
          <w:szCs w:val="24"/>
        </w:rPr>
        <w:t xml:space="preserve"> — доля занятого населения трудоспособного возраста в общей численности населения данного возраста. </w:t>
      </w:r>
    </w:p>
    <w:p w:rsidR="001003BD" w:rsidRPr="00C82650" w:rsidRDefault="00C82650" w:rsidP="00C82650">
      <w:pPr>
        <w:numPr>
          <w:ilvl w:val="0"/>
          <w:numId w:val="77"/>
        </w:numPr>
        <w:spacing w:after="0" w:line="240" w:lineRule="auto"/>
        <w:ind w:firstLine="709"/>
        <w:rPr>
          <w:sz w:val="24"/>
          <w:szCs w:val="24"/>
        </w:rPr>
      </w:pPr>
      <w:r w:rsidRPr="00C82650">
        <w:rPr>
          <w:i/>
          <w:sz w:val="24"/>
          <w:szCs w:val="24"/>
        </w:rPr>
        <w:t>Коэффициент занятости трудовых ресурсов</w:t>
      </w:r>
      <w:r w:rsidRPr="00C82650">
        <w:rPr>
          <w:sz w:val="24"/>
          <w:szCs w:val="24"/>
        </w:rPr>
        <w:t xml:space="preserve"> — доля занятого населения в численности трудовых ресурсов. </w:t>
      </w:r>
    </w:p>
    <w:p w:rsidR="001003BD" w:rsidRPr="00C82650" w:rsidRDefault="00C82650" w:rsidP="00C82650">
      <w:pPr>
        <w:numPr>
          <w:ilvl w:val="0"/>
          <w:numId w:val="77"/>
        </w:numPr>
        <w:spacing w:after="0" w:line="240" w:lineRule="auto"/>
        <w:ind w:firstLine="709"/>
        <w:rPr>
          <w:sz w:val="24"/>
          <w:szCs w:val="24"/>
        </w:rPr>
      </w:pPr>
      <w:r w:rsidRPr="00C82650">
        <w:rPr>
          <w:i/>
          <w:sz w:val="24"/>
          <w:szCs w:val="24"/>
        </w:rPr>
        <w:t>Уровень занятости</w:t>
      </w:r>
      <w:r w:rsidRPr="00C82650">
        <w:rPr>
          <w:sz w:val="24"/>
          <w:szCs w:val="24"/>
        </w:rPr>
        <w:t xml:space="preserve"> рассчитывается как процентное отношение числа занятых к численности экономически активного населения: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397000" cy="520700"/>
            <wp:effectExtent l="0" t="0" r="0" b="0"/>
            <wp:docPr id="28500" name="Picture 28500"/>
            <wp:cNvGraphicFramePr/>
            <a:graphic xmlns:a="http://schemas.openxmlformats.org/drawingml/2006/main">
              <a:graphicData uri="http://schemas.openxmlformats.org/drawingml/2006/picture">
                <pic:pic xmlns:pic="http://schemas.openxmlformats.org/drawingml/2006/picture">
                  <pic:nvPicPr>
                    <pic:cNvPr id="28500" name="Picture 28500"/>
                    <pic:cNvPicPr/>
                  </pic:nvPicPr>
                  <pic:blipFill>
                    <a:blip r:embed="rId42"/>
                    <a:stretch>
                      <a:fillRect/>
                    </a:stretch>
                  </pic:blipFill>
                  <pic:spPr>
                    <a:xfrm>
                      <a:off x="0" y="0"/>
                      <a:ext cx="1397000" cy="520700"/>
                    </a:xfrm>
                    <a:prstGeom prst="rect">
                      <a:avLst/>
                    </a:prstGeom>
                  </pic:spPr>
                </pic:pic>
              </a:graphicData>
            </a:graphic>
          </wp:inline>
        </w:drawing>
      </w:r>
      <w:r w:rsidRPr="00C82650">
        <w:rPr>
          <w:sz w:val="24"/>
          <w:szCs w:val="24"/>
        </w:rPr>
        <w:t xml:space="preserve">. </w:t>
      </w:r>
    </w:p>
    <w:p w:rsidR="001003BD" w:rsidRPr="00C82650" w:rsidRDefault="00C82650" w:rsidP="00C82650">
      <w:pPr>
        <w:numPr>
          <w:ilvl w:val="0"/>
          <w:numId w:val="77"/>
        </w:numPr>
        <w:spacing w:after="0" w:line="240" w:lineRule="auto"/>
        <w:ind w:firstLine="709"/>
        <w:rPr>
          <w:sz w:val="24"/>
          <w:szCs w:val="24"/>
        </w:rPr>
      </w:pPr>
      <w:r w:rsidRPr="00C82650">
        <w:rPr>
          <w:i/>
          <w:sz w:val="24"/>
          <w:szCs w:val="24"/>
        </w:rPr>
        <w:t>Коэффициент экономической активности населения</w:t>
      </w:r>
      <w:r w:rsidRPr="00C82650">
        <w:rPr>
          <w:sz w:val="24"/>
          <w:szCs w:val="24"/>
        </w:rPr>
        <w:t xml:space="preserve"> - процентное отношение  численности экономически активного населения к общей численности населения на определенную дату: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473200" cy="482600"/>
            <wp:effectExtent l="0" t="0" r="0" b="0"/>
            <wp:docPr id="28502" name="Picture 28502"/>
            <wp:cNvGraphicFramePr/>
            <a:graphic xmlns:a="http://schemas.openxmlformats.org/drawingml/2006/main">
              <a:graphicData uri="http://schemas.openxmlformats.org/drawingml/2006/picture">
                <pic:pic xmlns:pic="http://schemas.openxmlformats.org/drawingml/2006/picture">
                  <pic:nvPicPr>
                    <pic:cNvPr id="28502" name="Picture 28502"/>
                    <pic:cNvPicPr/>
                  </pic:nvPicPr>
                  <pic:blipFill>
                    <a:blip r:embed="rId43"/>
                    <a:stretch>
                      <a:fillRect/>
                    </a:stretch>
                  </pic:blipFill>
                  <pic:spPr>
                    <a:xfrm>
                      <a:off x="0" y="0"/>
                      <a:ext cx="1473200" cy="482600"/>
                    </a:xfrm>
                    <a:prstGeom prst="rect">
                      <a:avLst/>
                    </a:prstGeom>
                  </pic:spPr>
                </pic:pic>
              </a:graphicData>
            </a:graphic>
          </wp:inline>
        </w:drawing>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Для характеристики </w:t>
      </w:r>
      <w:r w:rsidRPr="00C82650">
        <w:rPr>
          <w:b/>
          <w:sz w:val="24"/>
          <w:szCs w:val="24"/>
        </w:rPr>
        <w:t>безработицы</w:t>
      </w:r>
      <w:r w:rsidRPr="00C82650">
        <w:rPr>
          <w:sz w:val="24"/>
          <w:szCs w:val="24"/>
        </w:rPr>
        <w:t xml:space="preserve"> статистикой используются следующие основные показатели:  </w:t>
      </w:r>
    </w:p>
    <w:p w:rsidR="001003BD" w:rsidRPr="00C82650" w:rsidRDefault="00C82650" w:rsidP="00C82650">
      <w:pPr>
        <w:numPr>
          <w:ilvl w:val="0"/>
          <w:numId w:val="78"/>
        </w:numPr>
        <w:spacing w:after="0" w:line="240" w:lineRule="auto"/>
        <w:ind w:firstLine="709"/>
        <w:rPr>
          <w:sz w:val="24"/>
          <w:szCs w:val="24"/>
        </w:rPr>
      </w:pPr>
      <w:r w:rsidRPr="00C82650">
        <w:rPr>
          <w:i/>
          <w:sz w:val="24"/>
          <w:szCs w:val="24"/>
        </w:rPr>
        <w:t>Общая численность безработных</w:t>
      </w:r>
      <w:r w:rsidRPr="00C82650">
        <w:rPr>
          <w:sz w:val="24"/>
          <w:szCs w:val="24"/>
        </w:rPr>
        <w:t xml:space="preserve">. </w:t>
      </w:r>
    </w:p>
    <w:p w:rsidR="001003BD" w:rsidRPr="00C82650" w:rsidRDefault="00C82650" w:rsidP="00C82650">
      <w:pPr>
        <w:numPr>
          <w:ilvl w:val="0"/>
          <w:numId w:val="78"/>
        </w:numPr>
        <w:spacing w:after="0" w:line="240" w:lineRule="auto"/>
        <w:ind w:firstLine="709"/>
        <w:rPr>
          <w:sz w:val="24"/>
          <w:szCs w:val="24"/>
        </w:rPr>
      </w:pPr>
      <w:r w:rsidRPr="00C82650">
        <w:rPr>
          <w:i/>
          <w:sz w:val="24"/>
          <w:szCs w:val="24"/>
        </w:rPr>
        <w:t>Показатели структуры безработных</w:t>
      </w:r>
      <w:r w:rsidRPr="00C82650">
        <w:rPr>
          <w:sz w:val="24"/>
          <w:szCs w:val="24"/>
        </w:rPr>
        <w:t xml:space="preserve"> – удельный вес групп безработных, выделенных различным признакам (по полу; по возрасту; по социальным группам; по уровню образования; по профессиям;  и др.) </w:t>
      </w:r>
    </w:p>
    <w:p w:rsidR="001003BD" w:rsidRPr="00C82650" w:rsidRDefault="00C82650" w:rsidP="00C82650">
      <w:pPr>
        <w:numPr>
          <w:ilvl w:val="0"/>
          <w:numId w:val="78"/>
        </w:numPr>
        <w:spacing w:after="0" w:line="240" w:lineRule="auto"/>
        <w:ind w:firstLine="709"/>
        <w:rPr>
          <w:sz w:val="24"/>
          <w:szCs w:val="24"/>
        </w:rPr>
      </w:pPr>
      <w:r w:rsidRPr="00C82650">
        <w:rPr>
          <w:i/>
          <w:sz w:val="24"/>
          <w:szCs w:val="24"/>
        </w:rPr>
        <w:t>Уровень безработицы</w:t>
      </w:r>
      <w:r w:rsidRPr="00C82650">
        <w:rPr>
          <w:sz w:val="24"/>
          <w:szCs w:val="24"/>
        </w:rPr>
        <w:t>, %:</w:t>
      </w:r>
      <w:r w:rsidRPr="00C82650">
        <w:rPr>
          <w:i/>
          <w:sz w:val="24"/>
          <w:szCs w:val="24"/>
        </w:rPr>
        <w:t xml:space="preserve"> </w:t>
      </w:r>
      <w:r w:rsidRPr="00C82650">
        <w:rPr>
          <w:sz w:val="24"/>
          <w:szCs w:val="24"/>
        </w:rPr>
        <w:t xml:space="preserve">определяется как процентное отношение численности безработных к численности экономически активного населения: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397000" cy="533400"/>
            <wp:effectExtent l="0" t="0" r="0" b="0"/>
            <wp:docPr id="28504" name="Picture 28504"/>
            <wp:cNvGraphicFramePr/>
            <a:graphic xmlns:a="http://schemas.openxmlformats.org/drawingml/2006/main">
              <a:graphicData uri="http://schemas.openxmlformats.org/drawingml/2006/picture">
                <pic:pic xmlns:pic="http://schemas.openxmlformats.org/drawingml/2006/picture">
                  <pic:nvPicPr>
                    <pic:cNvPr id="28504" name="Picture 28504"/>
                    <pic:cNvPicPr/>
                  </pic:nvPicPr>
                  <pic:blipFill>
                    <a:blip r:embed="rId44"/>
                    <a:stretch>
                      <a:fillRect/>
                    </a:stretch>
                  </pic:blipFill>
                  <pic:spPr>
                    <a:xfrm>
                      <a:off x="0" y="0"/>
                      <a:ext cx="1397000" cy="533400"/>
                    </a:xfrm>
                    <a:prstGeom prst="rect">
                      <a:avLst/>
                    </a:prstGeom>
                  </pic:spPr>
                </pic:pic>
              </a:graphicData>
            </a:graphic>
          </wp:inline>
        </w:drawing>
      </w:r>
      <w:r w:rsidRPr="00C82650">
        <w:rPr>
          <w:sz w:val="24"/>
          <w:szCs w:val="24"/>
        </w:rPr>
        <w:t xml:space="preserve"> </w:t>
      </w:r>
    </w:p>
    <w:p w:rsidR="001003BD" w:rsidRPr="00C82650" w:rsidRDefault="00C82650" w:rsidP="00C82650">
      <w:pPr>
        <w:numPr>
          <w:ilvl w:val="0"/>
          <w:numId w:val="78"/>
        </w:numPr>
        <w:spacing w:after="0" w:line="240" w:lineRule="auto"/>
        <w:ind w:firstLine="709"/>
        <w:rPr>
          <w:sz w:val="24"/>
          <w:szCs w:val="24"/>
        </w:rPr>
      </w:pPr>
      <w:r w:rsidRPr="00C82650">
        <w:rPr>
          <w:i/>
          <w:sz w:val="24"/>
          <w:szCs w:val="24"/>
        </w:rPr>
        <w:t>Продолжительность безработицы</w:t>
      </w:r>
      <w:r w:rsidRPr="00C82650">
        <w:rPr>
          <w:sz w:val="24"/>
          <w:szCs w:val="24"/>
        </w:rPr>
        <w:t xml:space="preserve"> – определяется длительностью периода, в течение которого человек, будучи безработным, ищет работу. </w:t>
      </w:r>
    </w:p>
    <w:p w:rsidR="001003BD" w:rsidRPr="00C82650" w:rsidRDefault="00C82650" w:rsidP="00C82650">
      <w:pPr>
        <w:numPr>
          <w:ilvl w:val="0"/>
          <w:numId w:val="78"/>
        </w:numPr>
        <w:spacing w:after="0" w:line="240" w:lineRule="auto"/>
        <w:ind w:firstLine="709"/>
        <w:rPr>
          <w:sz w:val="24"/>
          <w:szCs w:val="24"/>
        </w:rPr>
      </w:pPr>
      <w:r w:rsidRPr="00C82650">
        <w:rPr>
          <w:i/>
          <w:sz w:val="24"/>
          <w:szCs w:val="24"/>
        </w:rPr>
        <w:t>Средний размер пособий по безработице</w:t>
      </w:r>
      <w:r w:rsidRPr="00C82650">
        <w:rPr>
          <w:sz w:val="24"/>
          <w:szCs w:val="24"/>
        </w:rPr>
        <w:t xml:space="preserve"> – сумма средств, фактически полученных безработными в течение отчетного периода, деленная на численность этих безработных.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1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по области, тыс. человек: </w:t>
      </w:r>
    </w:p>
    <w:p w:rsidR="001003BD" w:rsidRPr="00C82650" w:rsidRDefault="00C82650" w:rsidP="00C82650">
      <w:pPr>
        <w:spacing w:after="0" w:line="240" w:lineRule="auto"/>
        <w:ind w:left="0" w:firstLine="709"/>
        <w:rPr>
          <w:sz w:val="24"/>
          <w:szCs w:val="24"/>
        </w:rPr>
      </w:pPr>
      <w:r w:rsidRPr="00C82650">
        <w:rPr>
          <w:sz w:val="24"/>
          <w:szCs w:val="24"/>
        </w:rPr>
        <w:t xml:space="preserve">Среднегодовая численность населения                                              1475 </w:t>
      </w:r>
    </w:p>
    <w:p w:rsidR="00007AD0" w:rsidRDefault="00C82650" w:rsidP="00C82650">
      <w:pPr>
        <w:spacing w:after="0" w:line="240" w:lineRule="auto"/>
        <w:ind w:left="0" w:firstLine="709"/>
        <w:rPr>
          <w:sz w:val="24"/>
          <w:szCs w:val="24"/>
        </w:rPr>
      </w:pPr>
      <w:r w:rsidRPr="00C82650">
        <w:rPr>
          <w:sz w:val="24"/>
          <w:szCs w:val="24"/>
        </w:rPr>
        <w:t xml:space="preserve">Всего занято в экономике                                                                     650 </w:t>
      </w:r>
    </w:p>
    <w:p w:rsidR="001003BD" w:rsidRPr="00C82650" w:rsidRDefault="00C82650" w:rsidP="00C82650">
      <w:pPr>
        <w:spacing w:after="0" w:line="240" w:lineRule="auto"/>
        <w:ind w:left="0" w:firstLine="709"/>
        <w:rPr>
          <w:sz w:val="24"/>
          <w:szCs w:val="24"/>
        </w:rPr>
      </w:pPr>
      <w:r w:rsidRPr="00C82650">
        <w:rPr>
          <w:sz w:val="24"/>
          <w:szCs w:val="24"/>
        </w:rPr>
        <w:t xml:space="preserve">Численность безработных                                                                      61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Определим:  </w:t>
      </w:r>
    </w:p>
    <w:p w:rsidR="001003BD" w:rsidRPr="00C82650" w:rsidRDefault="00C82650" w:rsidP="00C82650">
      <w:pPr>
        <w:spacing w:after="0" w:line="240" w:lineRule="auto"/>
        <w:ind w:left="0" w:firstLine="709"/>
        <w:rPr>
          <w:sz w:val="24"/>
          <w:szCs w:val="24"/>
        </w:rPr>
      </w:pPr>
      <w:r w:rsidRPr="00C82650">
        <w:rPr>
          <w:sz w:val="24"/>
          <w:szCs w:val="24"/>
        </w:rPr>
        <w:t xml:space="preserve">1) коэффициент занятости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650 : 1475 * 100 = 44,1% </w:t>
      </w:r>
    </w:p>
    <w:p w:rsidR="001003BD" w:rsidRPr="00C82650" w:rsidRDefault="00C82650" w:rsidP="00C82650">
      <w:pPr>
        <w:numPr>
          <w:ilvl w:val="0"/>
          <w:numId w:val="79"/>
        </w:numPr>
        <w:spacing w:after="0" w:line="240" w:lineRule="auto"/>
        <w:ind w:left="0" w:firstLine="709"/>
        <w:rPr>
          <w:sz w:val="24"/>
          <w:szCs w:val="24"/>
        </w:rPr>
      </w:pPr>
      <w:r w:rsidRPr="00C82650">
        <w:rPr>
          <w:sz w:val="24"/>
          <w:szCs w:val="24"/>
        </w:rPr>
        <w:t xml:space="preserve">численность экономически активного населения: </w:t>
      </w:r>
    </w:p>
    <w:p w:rsidR="001003BD" w:rsidRPr="00C82650" w:rsidRDefault="00C82650" w:rsidP="00C82650">
      <w:pPr>
        <w:spacing w:after="0" w:line="240" w:lineRule="auto"/>
        <w:ind w:left="0" w:firstLine="709"/>
        <w:rPr>
          <w:sz w:val="24"/>
          <w:szCs w:val="24"/>
        </w:rPr>
      </w:pPr>
      <w:r w:rsidRPr="00C82650">
        <w:rPr>
          <w:sz w:val="24"/>
          <w:szCs w:val="24"/>
        </w:rPr>
        <w:t>S</w:t>
      </w:r>
      <w:r w:rsidRPr="00C82650">
        <w:rPr>
          <w:sz w:val="24"/>
          <w:szCs w:val="24"/>
          <w:vertAlign w:val="subscript"/>
        </w:rPr>
        <w:t>эан</w:t>
      </w:r>
      <w:r w:rsidRPr="00C82650">
        <w:rPr>
          <w:sz w:val="24"/>
          <w:szCs w:val="24"/>
        </w:rPr>
        <w:t xml:space="preserve"> = 650 + 61 = 711 тыс. человек </w:t>
      </w:r>
    </w:p>
    <w:p w:rsidR="001003BD" w:rsidRPr="00C82650" w:rsidRDefault="00C82650" w:rsidP="00C82650">
      <w:pPr>
        <w:numPr>
          <w:ilvl w:val="0"/>
          <w:numId w:val="79"/>
        </w:numPr>
        <w:spacing w:after="0" w:line="240" w:lineRule="auto"/>
        <w:ind w:left="0" w:firstLine="709"/>
        <w:rPr>
          <w:sz w:val="24"/>
          <w:szCs w:val="24"/>
        </w:rPr>
      </w:pPr>
      <w:r w:rsidRPr="00C82650">
        <w:rPr>
          <w:sz w:val="24"/>
          <w:szCs w:val="24"/>
        </w:rPr>
        <w:t xml:space="preserve">коэффициент экономической активности населения:  </w:t>
      </w:r>
    </w:p>
    <w:p w:rsidR="00007AD0" w:rsidRDefault="00C82650" w:rsidP="00C82650">
      <w:pPr>
        <w:spacing w:after="0" w:line="240" w:lineRule="auto"/>
        <w:ind w:left="0" w:firstLine="709"/>
        <w:rPr>
          <w:sz w:val="24"/>
          <w:szCs w:val="24"/>
        </w:rPr>
      </w:pPr>
      <w:r w:rsidRPr="00C82650">
        <w:rPr>
          <w:noProof/>
          <w:sz w:val="24"/>
          <w:szCs w:val="24"/>
        </w:rPr>
        <w:drawing>
          <wp:inline distT="0" distB="0" distL="0" distR="0">
            <wp:extent cx="1473200" cy="482600"/>
            <wp:effectExtent l="0" t="0" r="0" b="0"/>
            <wp:docPr id="28620" name="Picture 28620"/>
            <wp:cNvGraphicFramePr/>
            <a:graphic xmlns:a="http://schemas.openxmlformats.org/drawingml/2006/main">
              <a:graphicData uri="http://schemas.openxmlformats.org/drawingml/2006/picture">
                <pic:pic xmlns:pic="http://schemas.openxmlformats.org/drawingml/2006/picture">
                  <pic:nvPicPr>
                    <pic:cNvPr id="28620" name="Picture 28620"/>
                    <pic:cNvPicPr/>
                  </pic:nvPicPr>
                  <pic:blipFill>
                    <a:blip r:embed="rId43"/>
                    <a:stretch>
                      <a:fillRect/>
                    </a:stretch>
                  </pic:blipFill>
                  <pic:spPr>
                    <a:xfrm>
                      <a:off x="0" y="0"/>
                      <a:ext cx="1473200" cy="482600"/>
                    </a:xfrm>
                    <a:prstGeom prst="rect">
                      <a:avLst/>
                    </a:prstGeom>
                  </pic:spPr>
                </pic:pic>
              </a:graphicData>
            </a:graphic>
          </wp:inline>
        </w:drawing>
      </w:r>
      <w:r w:rsidRPr="00C82650">
        <w:rPr>
          <w:sz w:val="24"/>
          <w:szCs w:val="24"/>
        </w:rPr>
        <w:t xml:space="preserve"> = 711 : 1475 * 100 = 48,2%</w:t>
      </w:r>
      <w:r w:rsidRPr="00C82650">
        <w:rPr>
          <w:sz w:val="24"/>
          <w:szCs w:val="24"/>
          <w:vertAlign w:val="subscript"/>
        </w:rPr>
        <w:t xml:space="preserve">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4) коэффициент занятости населения:  </w:t>
      </w:r>
    </w:p>
    <w:p w:rsidR="00007AD0" w:rsidRDefault="00C82650" w:rsidP="00C82650">
      <w:pPr>
        <w:spacing w:after="0" w:line="240" w:lineRule="auto"/>
        <w:ind w:left="0" w:firstLine="709"/>
        <w:rPr>
          <w:sz w:val="24"/>
          <w:szCs w:val="24"/>
        </w:rPr>
      </w:pPr>
      <w:r w:rsidRPr="00C82650">
        <w:rPr>
          <w:noProof/>
          <w:sz w:val="24"/>
          <w:szCs w:val="24"/>
        </w:rPr>
        <w:lastRenderedPageBreak/>
        <w:drawing>
          <wp:inline distT="0" distB="0" distL="0" distR="0">
            <wp:extent cx="1397000" cy="520700"/>
            <wp:effectExtent l="0" t="0" r="0" b="0"/>
            <wp:docPr id="28622" name="Picture 28622"/>
            <wp:cNvGraphicFramePr/>
            <a:graphic xmlns:a="http://schemas.openxmlformats.org/drawingml/2006/main">
              <a:graphicData uri="http://schemas.openxmlformats.org/drawingml/2006/picture">
                <pic:pic xmlns:pic="http://schemas.openxmlformats.org/drawingml/2006/picture">
                  <pic:nvPicPr>
                    <pic:cNvPr id="28622" name="Picture 28622"/>
                    <pic:cNvPicPr/>
                  </pic:nvPicPr>
                  <pic:blipFill>
                    <a:blip r:embed="rId42"/>
                    <a:stretch>
                      <a:fillRect/>
                    </a:stretch>
                  </pic:blipFill>
                  <pic:spPr>
                    <a:xfrm>
                      <a:off x="0" y="0"/>
                      <a:ext cx="1397000" cy="520700"/>
                    </a:xfrm>
                    <a:prstGeom prst="rect">
                      <a:avLst/>
                    </a:prstGeom>
                  </pic:spPr>
                </pic:pic>
              </a:graphicData>
            </a:graphic>
          </wp:inline>
        </w:drawing>
      </w:r>
      <w:r w:rsidRPr="00C82650">
        <w:rPr>
          <w:sz w:val="24"/>
          <w:szCs w:val="24"/>
        </w:rPr>
        <w:t xml:space="preserve">=  650 : 711 * 100 = 91,4% </w:t>
      </w:r>
    </w:p>
    <w:p w:rsidR="001003BD" w:rsidRPr="00C82650" w:rsidRDefault="00C82650" w:rsidP="00C82650">
      <w:pPr>
        <w:spacing w:after="0" w:line="240" w:lineRule="auto"/>
        <w:ind w:left="0" w:firstLine="709"/>
        <w:rPr>
          <w:sz w:val="24"/>
          <w:szCs w:val="24"/>
        </w:rPr>
      </w:pPr>
      <w:r w:rsidRPr="00C82650">
        <w:rPr>
          <w:sz w:val="24"/>
          <w:szCs w:val="24"/>
        </w:rPr>
        <w:t xml:space="preserve">5) уровень безработицы населения: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397000" cy="533400"/>
            <wp:effectExtent l="0" t="0" r="0" b="0"/>
            <wp:docPr id="28624" name="Picture 28624"/>
            <wp:cNvGraphicFramePr/>
            <a:graphic xmlns:a="http://schemas.openxmlformats.org/drawingml/2006/main">
              <a:graphicData uri="http://schemas.openxmlformats.org/drawingml/2006/picture">
                <pic:pic xmlns:pic="http://schemas.openxmlformats.org/drawingml/2006/picture">
                  <pic:nvPicPr>
                    <pic:cNvPr id="28624" name="Picture 28624"/>
                    <pic:cNvPicPr/>
                  </pic:nvPicPr>
                  <pic:blipFill>
                    <a:blip r:embed="rId44"/>
                    <a:stretch>
                      <a:fillRect/>
                    </a:stretch>
                  </pic:blipFill>
                  <pic:spPr>
                    <a:xfrm>
                      <a:off x="0" y="0"/>
                      <a:ext cx="1397000" cy="533400"/>
                    </a:xfrm>
                    <a:prstGeom prst="rect">
                      <a:avLst/>
                    </a:prstGeom>
                  </pic:spPr>
                </pic:pic>
              </a:graphicData>
            </a:graphic>
          </wp:inline>
        </w:drawing>
      </w:r>
      <w:r w:rsidRPr="00C82650">
        <w:rPr>
          <w:sz w:val="24"/>
          <w:szCs w:val="24"/>
        </w:rPr>
        <w:t xml:space="preserve"> = 61 : 711 * 100 = 8,6%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007AD0" w:rsidRDefault="00007AD0"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10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условные данные (тыс. человек): </w:t>
      </w:r>
    </w:p>
    <w:p w:rsidR="00007AD0" w:rsidRDefault="00C82650" w:rsidP="00C82650">
      <w:pPr>
        <w:spacing w:after="0" w:line="240" w:lineRule="auto"/>
        <w:ind w:left="0" w:firstLine="709"/>
        <w:rPr>
          <w:sz w:val="24"/>
          <w:szCs w:val="24"/>
        </w:rPr>
      </w:pPr>
      <w:r w:rsidRPr="00C82650">
        <w:rPr>
          <w:sz w:val="24"/>
          <w:szCs w:val="24"/>
        </w:rPr>
        <w:t xml:space="preserve">Численность населения в трудоспособном возрасте – 15620 (в том числе занято в экономике – 12370). </w:t>
      </w:r>
    </w:p>
    <w:p w:rsidR="00007AD0" w:rsidRDefault="00C82650" w:rsidP="00C82650">
      <w:pPr>
        <w:spacing w:after="0" w:line="240" w:lineRule="auto"/>
        <w:ind w:left="0" w:firstLine="709"/>
        <w:rPr>
          <w:sz w:val="24"/>
          <w:szCs w:val="24"/>
        </w:rPr>
      </w:pPr>
      <w:r w:rsidRPr="00C82650">
        <w:rPr>
          <w:sz w:val="24"/>
          <w:szCs w:val="24"/>
        </w:rPr>
        <w:t xml:space="preserve">Численность неработающих инвалидов в трудоспособном возрасте – 820. </w:t>
      </w:r>
    </w:p>
    <w:p w:rsidR="001003BD" w:rsidRPr="00C82650" w:rsidRDefault="00C82650" w:rsidP="00C82650">
      <w:pPr>
        <w:spacing w:after="0" w:line="240" w:lineRule="auto"/>
        <w:ind w:left="0" w:firstLine="709"/>
        <w:rPr>
          <w:sz w:val="24"/>
          <w:szCs w:val="24"/>
        </w:rPr>
      </w:pPr>
      <w:r w:rsidRPr="00C82650">
        <w:rPr>
          <w:sz w:val="24"/>
          <w:szCs w:val="24"/>
        </w:rPr>
        <w:t xml:space="preserve">Численность занятых за пределами трудоспособного </w:t>
      </w:r>
      <w:r w:rsidRPr="00C82650">
        <w:rPr>
          <w:sz w:val="24"/>
          <w:szCs w:val="24"/>
        </w:rPr>
        <w:tab/>
        <w:t xml:space="preserve">возраста </w:t>
      </w:r>
      <w:r w:rsidRPr="00C82650">
        <w:rPr>
          <w:sz w:val="24"/>
          <w:szCs w:val="24"/>
        </w:rPr>
        <w:tab/>
        <w:t xml:space="preserve">– </w:t>
      </w:r>
      <w:r w:rsidRPr="00C82650">
        <w:rPr>
          <w:sz w:val="24"/>
          <w:szCs w:val="24"/>
        </w:rPr>
        <w:tab/>
        <w:t xml:space="preserve">420. </w:t>
      </w:r>
      <w:r w:rsidRPr="00C82650">
        <w:rPr>
          <w:sz w:val="24"/>
          <w:szCs w:val="24"/>
        </w:rPr>
        <w:tab/>
        <w:t xml:space="preserve">Численность </w:t>
      </w:r>
      <w:r w:rsidRPr="00C82650">
        <w:rPr>
          <w:sz w:val="24"/>
          <w:szCs w:val="24"/>
        </w:rPr>
        <w:tab/>
        <w:t xml:space="preserve">официально зарегистрированных безработных – 280. </w:t>
      </w:r>
    </w:p>
    <w:p w:rsidR="00007AD0" w:rsidRDefault="00C82650" w:rsidP="00C82650">
      <w:pPr>
        <w:spacing w:after="0" w:line="240" w:lineRule="auto"/>
        <w:ind w:left="0" w:firstLine="709"/>
        <w:rPr>
          <w:sz w:val="24"/>
          <w:szCs w:val="24"/>
        </w:rPr>
      </w:pPr>
      <w:r w:rsidRPr="00C82650">
        <w:rPr>
          <w:sz w:val="24"/>
          <w:szCs w:val="24"/>
        </w:rPr>
        <w:t xml:space="preserve">Определить: </w:t>
      </w:r>
    </w:p>
    <w:p w:rsidR="00007AD0" w:rsidRDefault="00C82650" w:rsidP="00C82650">
      <w:pPr>
        <w:spacing w:after="0" w:line="240" w:lineRule="auto"/>
        <w:ind w:left="0" w:firstLine="709"/>
        <w:rPr>
          <w:sz w:val="24"/>
          <w:szCs w:val="24"/>
        </w:rPr>
      </w:pPr>
      <w:r w:rsidRPr="00C82650">
        <w:rPr>
          <w:sz w:val="24"/>
          <w:szCs w:val="24"/>
        </w:rPr>
        <w:t xml:space="preserve">1) численность трудовых ресурсов; </w:t>
      </w:r>
    </w:p>
    <w:p w:rsidR="00007AD0" w:rsidRDefault="00C82650" w:rsidP="00C82650">
      <w:pPr>
        <w:spacing w:after="0" w:line="240" w:lineRule="auto"/>
        <w:ind w:left="0" w:firstLine="709"/>
        <w:rPr>
          <w:sz w:val="24"/>
          <w:szCs w:val="24"/>
        </w:rPr>
      </w:pPr>
      <w:r w:rsidRPr="00C82650">
        <w:rPr>
          <w:sz w:val="24"/>
          <w:szCs w:val="24"/>
        </w:rPr>
        <w:t xml:space="preserve">2) коэффициент занятости трудовых ресурсов; </w:t>
      </w:r>
    </w:p>
    <w:p w:rsidR="001003BD" w:rsidRPr="00C82650" w:rsidRDefault="00C82650" w:rsidP="00C82650">
      <w:pPr>
        <w:spacing w:after="0" w:line="240" w:lineRule="auto"/>
        <w:ind w:left="0" w:firstLine="709"/>
        <w:rPr>
          <w:sz w:val="24"/>
          <w:szCs w:val="24"/>
        </w:rPr>
      </w:pPr>
      <w:r w:rsidRPr="00C82650">
        <w:rPr>
          <w:sz w:val="24"/>
          <w:szCs w:val="24"/>
        </w:rPr>
        <w:t xml:space="preserve">3) уровень безработицы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2 </w:t>
      </w:r>
    </w:p>
    <w:p w:rsidR="001003BD" w:rsidRPr="00C82650" w:rsidRDefault="00C82650" w:rsidP="00C82650">
      <w:pPr>
        <w:spacing w:after="0" w:line="240" w:lineRule="auto"/>
        <w:ind w:left="0" w:firstLine="709"/>
        <w:rPr>
          <w:sz w:val="24"/>
          <w:szCs w:val="24"/>
        </w:rPr>
      </w:pPr>
      <w:r w:rsidRPr="00C82650">
        <w:rPr>
          <w:sz w:val="24"/>
          <w:szCs w:val="24"/>
        </w:rPr>
        <w:t xml:space="preserve">Численность населения района на начало года составила 1530 тыс.чел., а на конец года – 1570 тыс. чел. Среднегодовая численность безработных равнялась 2,2% от численности населения и 5,5% от численности активного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spacing w:after="0" w:line="240" w:lineRule="auto"/>
        <w:ind w:left="0" w:firstLine="709"/>
        <w:rPr>
          <w:sz w:val="24"/>
          <w:szCs w:val="24"/>
        </w:rPr>
      </w:pPr>
      <w:r w:rsidRPr="00C82650">
        <w:rPr>
          <w:sz w:val="24"/>
          <w:szCs w:val="24"/>
        </w:rPr>
        <w:t xml:space="preserve">1) численность занятых и безработных; 2) коэффициент активности населения; 3) коэффициент занятости активного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3 </w:t>
      </w:r>
    </w:p>
    <w:p w:rsidR="001003BD" w:rsidRPr="00C82650" w:rsidRDefault="00C82650" w:rsidP="00C82650">
      <w:pPr>
        <w:spacing w:after="0" w:line="240" w:lineRule="auto"/>
        <w:ind w:left="0" w:firstLine="709"/>
        <w:rPr>
          <w:sz w:val="24"/>
          <w:szCs w:val="24"/>
        </w:rPr>
      </w:pPr>
      <w:r w:rsidRPr="00C82650">
        <w:rPr>
          <w:sz w:val="24"/>
          <w:szCs w:val="24"/>
        </w:rPr>
        <w:t xml:space="preserve">На начало года численность населения области составила 25700 тыс. чел., из них в трудоспособном (рабочем) возрасте - 58,6 %. Из числа населения рабочего возраста нетрудоспособное население составила 2 %. Работающие лица пенсионного возраста и работающие подростки до 16 лет 175 тыс. чел. На конец года численность население области увеличилось в результате естественного прироста на 15,6 тыс. чел. в результате механического прироста на 21 тыс. чел.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C82650">
      <w:pPr>
        <w:spacing w:after="0" w:line="240" w:lineRule="auto"/>
        <w:ind w:left="0" w:firstLine="709"/>
        <w:rPr>
          <w:sz w:val="24"/>
          <w:szCs w:val="24"/>
        </w:rPr>
      </w:pPr>
      <w:r w:rsidRPr="00C82650">
        <w:rPr>
          <w:sz w:val="24"/>
          <w:szCs w:val="24"/>
        </w:rPr>
        <w:t>1.</w:t>
      </w:r>
      <w:r w:rsidRPr="00C82650">
        <w:rPr>
          <w:rFonts w:eastAsia="Arial"/>
          <w:sz w:val="24"/>
          <w:szCs w:val="24"/>
        </w:rPr>
        <w:t xml:space="preserve"> </w:t>
      </w:r>
      <w:r w:rsidRPr="00C82650">
        <w:rPr>
          <w:sz w:val="24"/>
          <w:szCs w:val="24"/>
        </w:rPr>
        <w:t xml:space="preserve">Трудовые ресурсы области на начало года. </w:t>
      </w:r>
    </w:p>
    <w:p w:rsidR="001003BD" w:rsidRPr="00C82650" w:rsidRDefault="00C82650" w:rsidP="00C82650">
      <w:pPr>
        <w:spacing w:after="0" w:line="240" w:lineRule="auto"/>
        <w:ind w:left="0" w:firstLine="709"/>
        <w:rPr>
          <w:sz w:val="24"/>
          <w:szCs w:val="24"/>
        </w:rPr>
      </w:pPr>
      <w:r w:rsidRPr="00C82650">
        <w:rPr>
          <w:sz w:val="24"/>
          <w:szCs w:val="24"/>
        </w:rPr>
        <w:t>1.</w:t>
      </w:r>
      <w:r w:rsidRPr="00C82650">
        <w:rPr>
          <w:rFonts w:eastAsia="Arial"/>
          <w:sz w:val="24"/>
          <w:szCs w:val="24"/>
        </w:rPr>
        <w:t xml:space="preserve"> </w:t>
      </w:r>
      <w:r w:rsidRPr="00C82650">
        <w:rPr>
          <w:sz w:val="24"/>
          <w:szCs w:val="24"/>
        </w:rPr>
        <w:t xml:space="preserve">Коэффициент естественного прироста. </w:t>
      </w:r>
    </w:p>
    <w:p w:rsidR="001003BD" w:rsidRPr="00C82650" w:rsidRDefault="00C82650" w:rsidP="00C82650">
      <w:pPr>
        <w:spacing w:after="0" w:line="240" w:lineRule="auto"/>
        <w:ind w:left="0" w:firstLine="709"/>
        <w:rPr>
          <w:sz w:val="24"/>
          <w:szCs w:val="24"/>
        </w:rPr>
      </w:pPr>
      <w:r w:rsidRPr="00C82650">
        <w:rPr>
          <w:sz w:val="24"/>
          <w:szCs w:val="24"/>
        </w:rPr>
        <w:t>1.</w:t>
      </w:r>
      <w:r w:rsidRPr="00C82650">
        <w:rPr>
          <w:rFonts w:eastAsia="Arial"/>
          <w:sz w:val="24"/>
          <w:szCs w:val="24"/>
        </w:rPr>
        <w:t xml:space="preserve"> </w:t>
      </w:r>
      <w:r w:rsidRPr="00C82650">
        <w:rPr>
          <w:sz w:val="24"/>
          <w:szCs w:val="24"/>
        </w:rPr>
        <w:t xml:space="preserve">Коэффициент механического прироста. </w:t>
      </w:r>
    </w:p>
    <w:p w:rsidR="00007AD0" w:rsidRDefault="00007AD0" w:rsidP="00C82650">
      <w:pPr>
        <w:pStyle w:val="2"/>
        <w:spacing w:after="0" w:line="240" w:lineRule="auto"/>
        <w:ind w:left="0" w:firstLine="709"/>
        <w:jc w:val="both"/>
        <w:rPr>
          <w:sz w:val="24"/>
          <w:szCs w:val="24"/>
        </w:rPr>
      </w:pP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4 </w:t>
      </w:r>
    </w:p>
    <w:p w:rsidR="001003BD" w:rsidRPr="00C82650" w:rsidRDefault="00C82650" w:rsidP="00C82650">
      <w:pPr>
        <w:spacing w:after="0" w:line="240" w:lineRule="auto"/>
        <w:ind w:left="0" w:firstLine="709"/>
        <w:rPr>
          <w:sz w:val="24"/>
          <w:szCs w:val="24"/>
        </w:rPr>
      </w:pPr>
      <w:r w:rsidRPr="00C82650">
        <w:rPr>
          <w:sz w:val="24"/>
          <w:szCs w:val="24"/>
        </w:rPr>
        <w:t xml:space="preserve">Численность трудоспособного населения края составила на начало года 1700 тыс. чел. В течение года вступило в рабочий возраст трудоспособных лиц 249 тыс. чел., выбыло из рабочего возраста 178 тыс. чел., выбыло в рабочем возрасте на пенсию 13 тыс. чел., умерло в рабочем возрасте 12 тыс. чел., прибыло из других регионов 102 тыс. чел., выбыло в другие регионы 87 тыс. чел. трудоспособного возраста.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за год по трудоспособному населению: </w:t>
      </w:r>
    </w:p>
    <w:p w:rsidR="001003BD" w:rsidRPr="00C82650" w:rsidRDefault="00C82650" w:rsidP="00C82650">
      <w:pPr>
        <w:numPr>
          <w:ilvl w:val="0"/>
          <w:numId w:val="80"/>
        </w:numPr>
        <w:spacing w:after="0" w:line="240" w:lineRule="auto"/>
        <w:ind w:left="0" w:firstLine="709"/>
        <w:rPr>
          <w:sz w:val="24"/>
          <w:szCs w:val="24"/>
        </w:rPr>
      </w:pPr>
      <w:r w:rsidRPr="00C82650">
        <w:rPr>
          <w:sz w:val="24"/>
          <w:szCs w:val="24"/>
        </w:rPr>
        <w:t xml:space="preserve">Механический, естественный, общий прирост. </w:t>
      </w:r>
    </w:p>
    <w:p w:rsidR="001003BD" w:rsidRPr="00C82650" w:rsidRDefault="00C82650" w:rsidP="00C82650">
      <w:pPr>
        <w:numPr>
          <w:ilvl w:val="0"/>
          <w:numId w:val="80"/>
        </w:numPr>
        <w:spacing w:after="0" w:line="240" w:lineRule="auto"/>
        <w:ind w:left="0" w:firstLine="709"/>
        <w:rPr>
          <w:sz w:val="24"/>
          <w:szCs w:val="24"/>
        </w:rPr>
      </w:pPr>
      <w:r w:rsidRPr="00C82650">
        <w:rPr>
          <w:sz w:val="24"/>
          <w:szCs w:val="24"/>
        </w:rPr>
        <w:t xml:space="preserve">Среднюю численность трудоспособного населения. </w:t>
      </w:r>
    </w:p>
    <w:p w:rsidR="001003BD" w:rsidRPr="00C82650" w:rsidRDefault="00C82650" w:rsidP="00C82650">
      <w:pPr>
        <w:numPr>
          <w:ilvl w:val="0"/>
          <w:numId w:val="80"/>
        </w:numPr>
        <w:spacing w:after="0" w:line="240" w:lineRule="auto"/>
        <w:ind w:left="0" w:firstLine="709"/>
        <w:rPr>
          <w:sz w:val="24"/>
          <w:szCs w:val="24"/>
        </w:rPr>
      </w:pPr>
      <w:r w:rsidRPr="00C82650">
        <w:rPr>
          <w:sz w:val="24"/>
          <w:szCs w:val="24"/>
        </w:rPr>
        <w:lastRenderedPageBreak/>
        <w:t xml:space="preserve">Коэффициенты механического, естественного, общего прироста.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10.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[2.2]; [2.3].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Практические занятия</w:t>
      </w:r>
      <w:r w:rsidRPr="00C82650">
        <w:rPr>
          <w:sz w:val="24"/>
          <w:szCs w:val="24"/>
        </w:rPr>
        <w:t xml:space="preserve"> </w:t>
      </w:r>
      <w:r w:rsidRPr="00C82650">
        <w:rPr>
          <w:b/>
          <w:sz w:val="24"/>
          <w:szCs w:val="24"/>
        </w:rPr>
        <w:t xml:space="preserve">по теме </w:t>
      </w:r>
    </w:p>
    <w:p w:rsidR="001003BD" w:rsidRPr="00C82650" w:rsidRDefault="00C82650" w:rsidP="00C82650">
      <w:pPr>
        <w:spacing w:after="0" w:line="240" w:lineRule="auto"/>
        <w:ind w:left="0" w:firstLine="709"/>
        <w:rPr>
          <w:sz w:val="24"/>
          <w:szCs w:val="24"/>
        </w:rPr>
      </w:pPr>
      <w:r w:rsidRPr="00C82650">
        <w:rPr>
          <w:b/>
          <w:sz w:val="24"/>
          <w:szCs w:val="24"/>
        </w:rPr>
        <w:t xml:space="preserve">11. Статистика труда и заработной платы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Трудовые ресурсы на уровне предприятий, организаций называются </w:t>
      </w:r>
      <w:r w:rsidRPr="00C82650">
        <w:rPr>
          <w:b/>
          <w:sz w:val="24"/>
          <w:szCs w:val="24"/>
        </w:rPr>
        <w:t xml:space="preserve">персоналом или рабочей силой. </w:t>
      </w:r>
      <w:r w:rsidRPr="00C82650">
        <w:rPr>
          <w:sz w:val="24"/>
          <w:szCs w:val="24"/>
        </w:rPr>
        <w:t xml:space="preserve">Численность персонала может быть охарактеризована моментными (по состоянию на определенную дату) и интервальными (как средняя величина за период) показателями. </w:t>
      </w:r>
    </w:p>
    <w:p w:rsidR="001003BD" w:rsidRPr="00C82650" w:rsidRDefault="00C82650" w:rsidP="00C82650">
      <w:pPr>
        <w:spacing w:after="0" w:line="240" w:lineRule="auto"/>
        <w:ind w:left="0" w:firstLine="709"/>
        <w:rPr>
          <w:sz w:val="24"/>
          <w:szCs w:val="24"/>
        </w:rPr>
      </w:pPr>
      <w:r w:rsidRPr="00C82650">
        <w:rPr>
          <w:sz w:val="24"/>
          <w:szCs w:val="24"/>
        </w:rPr>
        <w:t xml:space="preserve">Процесс изменения численности работников называется </w:t>
      </w:r>
      <w:r w:rsidRPr="00C82650">
        <w:rPr>
          <w:b/>
          <w:sz w:val="24"/>
          <w:szCs w:val="24"/>
        </w:rPr>
        <w:t xml:space="preserve">движением рабочей силы </w:t>
      </w:r>
      <w:r w:rsidRPr="00C82650">
        <w:rPr>
          <w:sz w:val="24"/>
          <w:szCs w:val="24"/>
        </w:rPr>
        <w:t>или</w:t>
      </w:r>
      <w:r w:rsidRPr="00C82650">
        <w:rPr>
          <w:b/>
          <w:sz w:val="24"/>
          <w:szCs w:val="24"/>
        </w:rPr>
        <w:t xml:space="preserve"> оборотом рабочей силы.  </w:t>
      </w:r>
    </w:p>
    <w:p w:rsidR="001003BD" w:rsidRPr="00C82650" w:rsidRDefault="00C82650" w:rsidP="00C82650">
      <w:pPr>
        <w:spacing w:after="0" w:line="240" w:lineRule="auto"/>
        <w:ind w:left="0" w:firstLine="709"/>
        <w:rPr>
          <w:sz w:val="24"/>
          <w:szCs w:val="24"/>
        </w:rPr>
      </w:pPr>
      <w:r w:rsidRPr="00C82650">
        <w:rPr>
          <w:i/>
          <w:sz w:val="24"/>
          <w:szCs w:val="24"/>
        </w:rPr>
        <w:t>Абсолютные показатели</w:t>
      </w:r>
      <w:r w:rsidRPr="00C82650">
        <w:rPr>
          <w:sz w:val="24"/>
          <w:szCs w:val="24"/>
        </w:rPr>
        <w:t xml:space="preserve"> движения рабочей силы представляют собой абсолютное число принятых на работу или уволенных с работы. При расчете </w:t>
      </w:r>
      <w:r w:rsidRPr="00C82650">
        <w:rPr>
          <w:i/>
          <w:sz w:val="24"/>
          <w:szCs w:val="24"/>
        </w:rPr>
        <w:t xml:space="preserve">относительных показателей </w:t>
      </w:r>
      <w:r w:rsidRPr="00C82650">
        <w:rPr>
          <w:sz w:val="24"/>
          <w:szCs w:val="24"/>
        </w:rPr>
        <w:t xml:space="preserve">осуществляется деление абсолютных показателей на среднюю списочную численность работников за анализируемый период (коэффициенты оборота по приему, выбытию, текучести, постоянства кадров). </w:t>
      </w:r>
    </w:p>
    <w:p w:rsidR="00007AD0" w:rsidRDefault="00007AD0"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Количество труда затраченного в производстве</w:t>
      </w:r>
      <w:r w:rsidRPr="00C82650">
        <w:rPr>
          <w:sz w:val="24"/>
          <w:szCs w:val="24"/>
        </w:rPr>
        <w:t xml:space="preserve"> измеряется его продолжительностью, т.е. рабочим временем. Различают:  </w:t>
      </w:r>
    </w:p>
    <w:p w:rsidR="001003BD" w:rsidRPr="00C82650" w:rsidRDefault="00C82650" w:rsidP="00C82650">
      <w:pPr>
        <w:numPr>
          <w:ilvl w:val="0"/>
          <w:numId w:val="81"/>
        </w:numPr>
        <w:spacing w:after="0" w:line="240" w:lineRule="auto"/>
        <w:ind w:firstLine="709"/>
        <w:rPr>
          <w:sz w:val="24"/>
          <w:szCs w:val="24"/>
        </w:rPr>
      </w:pPr>
      <w:r w:rsidRPr="00C82650">
        <w:rPr>
          <w:i/>
          <w:sz w:val="24"/>
          <w:szCs w:val="24"/>
        </w:rPr>
        <w:t>календарный фонд</w:t>
      </w:r>
      <w:r w:rsidRPr="00C82650">
        <w:rPr>
          <w:sz w:val="24"/>
          <w:szCs w:val="24"/>
        </w:rPr>
        <w:t xml:space="preserve"> – общее число календарных дней приходящихся на всех работников предприятия; </w:t>
      </w:r>
    </w:p>
    <w:p w:rsidR="001003BD" w:rsidRPr="00C82650" w:rsidRDefault="00C82650" w:rsidP="00C82650">
      <w:pPr>
        <w:numPr>
          <w:ilvl w:val="0"/>
          <w:numId w:val="81"/>
        </w:numPr>
        <w:spacing w:after="0" w:line="240" w:lineRule="auto"/>
        <w:ind w:firstLine="709"/>
        <w:rPr>
          <w:sz w:val="24"/>
          <w:szCs w:val="24"/>
        </w:rPr>
      </w:pPr>
      <w:r w:rsidRPr="00C82650">
        <w:rPr>
          <w:i/>
          <w:sz w:val="24"/>
          <w:szCs w:val="24"/>
        </w:rPr>
        <w:t>табельный фонд</w:t>
      </w:r>
      <w:r w:rsidRPr="00C82650">
        <w:rPr>
          <w:sz w:val="24"/>
          <w:szCs w:val="24"/>
        </w:rPr>
        <w:t xml:space="preserve"> – определяется путем вычитания из календарного числа человеко-дней неявок в связи с праздничными и выходными днями; </w:t>
      </w:r>
    </w:p>
    <w:p w:rsidR="001003BD" w:rsidRPr="00C82650" w:rsidRDefault="00C82650" w:rsidP="00C82650">
      <w:pPr>
        <w:numPr>
          <w:ilvl w:val="0"/>
          <w:numId w:val="81"/>
        </w:numPr>
        <w:spacing w:after="0" w:line="240" w:lineRule="auto"/>
        <w:ind w:firstLine="709"/>
        <w:rPr>
          <w:sz w:val="24"/>
          <w:szCs w:val="24"/>
        </w:rPr>
      </w:pPr>
      <w:r w:rsidRPr="00C82650">
        <w:rPr>
          <w:i/>
          <w:sz w:val="24"/>
          <w:szCs w:val="24"/>
        </w:rPr>
        <w:t>максимально возможный фонд</w:t>
      </w:r>
      <w:r w:rsidRPr="00C82650">
        <w:rPr>
          <w:sz w:val="24"/>
          <w:szCs w:val="24"/>
        </w:rPr>
        <w:t xml:space="preserve"> – определяется путем вычитания из табельного фонда числа человеко-дней неявок в связи с очередными отпусками; </w:t>
      </w:r>
    </w:p>
    <w:p w:rsidR="001003BD" w:rsidRPr="00C82650" w:rsidRDefault="00C82650" w:rsidP="00C82650">
      <w:pPr>
        <w:numPr>
          <w:ilvl w:val="0"/>
          <w:numId w:val="81"/>
        </w:numPr>
        <w:spacing w:after="0" w:line="240" w:lineRule="auto"/>
        <w:ind w:firstLine="709"/>
        <w:rPr>
          <w:sz w:val="24"/>
          <w:szCs w:val="24"/>
        </w:rPr>
      </w:pPr>
      <w:r w:rsidRPr="00C82650">
        <w:rPr>
          <w:i/>
          <w:sz w:val="24"/>
          <w:szCs w:val="24"/>
        </w:rPr>
        <w:t>фонд отработанного времени</w:t>
      </w:r>
      <w:r w:rsidRPr="00C82650">
        <w:rPr>
          <w:sz w:val="24"/>
          <w:szCs w:val="24"/>
        </w:rPr>
        <w:t xml:space="preserve"> – общее число отработанных человекодней и человеко-часов как в урочное, так и в сверхурочное время. </w:t>
      </w:r>
    </w:p>
    <w:p w:rsidR="00007AD0" w:rsidRDefault="00007AD0" w:rsidP="00C82650">
      <w:pPr>
        <w:spacing w:after="0" w:line="240" w:lineRule="auto"/>
        <w:ind w:left="0" w:firstLine="709"/>
        <w:rPr>
          <w:sz w:val="24"/>
          <w:szCs w:val="24"/>
        </w:rPr>
      </w:pPr>
    </w:p>
    <w:p w:rsidR="001003BD" w:rsidRDefault="00C82650" w:rsidP="00C82650">
      <w:pPr>
        <w:spacing w:after="0" w:line="240" w:lineRule="auto"/>
        <w:ind w:left="0" w:firstLine="709"/>
        <w:rPr>
          <w:sz w:val="24"/>
          <w:szCs w:val="24"/>
        </w:rPr>
      </w:pPr>
      <w:r w:rsidRPr="00C82650">
        <w:rPr>
          <w:sz w:val="24"/>
          <w:szCs w:val="24"/>
        </w:rPr>
        <w:t xml:space="preserve">Одним из важнейших аспектов изучения использования трудовых ресурсов является анализ результативности труда, который осуществляется на основе оценки уровня и динамики </w:t>
      </w:r>
      <w:r w:rsidRPr="00C82650">
        <w:rPr>
          <w:b/>
          <w:sz w:val="24"/>
          <w:szCs w:val="24"/>
        </w:rPr>
        <w:t>показателей производительности труда</w:t>
      </w:r>
      <w:r w:rsidRPr="00C82650">
        <w:rPr>
          <w:sz w:val="24"/>
          <w:szCs w:val="24"/>
        </w:rPr>
        <w:t xml:space="preserve">:  </w:t>
      </w:r>
    </w:p>
    <w:p w:rsidR="00007AD0" w:rsidRPr="00C82650" w:rsidRDefault="00007AD0" w:rsidP="00C82650">
      <w:pPr>
        <w:spacing w:after="0" w:line="240" w:lineRule="auto"/>
        <w:ind w:left="0" w:firstLine="709"/>
        <w:rPr>
          <w:sz w:val="24"/>
          <w:szCs w:val="24"/>
        </w:rPr>
      </w:pPr>
    </w:p>
    <w:tbl>
      <w:tblPr>
        <w:tblStyle w:val="TableGrid"/>
        <w:tblW w:w="9573" w:type="dxa"/>
        <w:tblInd w:w="-110" w:type="dxa"/>
        <w:tblCellMar>
          <w:top w:w="3" w:type="dxa"/>
          <w:left w:w="0" w:type="dxa"/>
          <w:bottom w:w="0" w:type="dxa"/>
          <w:right w:w="3" w:type="dxa"/>
        </w:tblCellMar>
        <w:tblLook w:val="04A0" w:firstRow="1" w:lastRow="0" w:firstColumn="1" w:lastColumn="0" w:noHBand="0" w:noVBand="1"/>
      </w:tblPr>
      <w:tblGrid>
        <w:gridCol w:w="3435"/>
        <w:gridCol w:w="6138"/>
      </w:tblGrid>
      <w:tr w:rsidR="001003BD" w:rsidRPr="00C82650">
        <w:trPr>
          <w:trHeight w:val="286"/>
        </w:trPr>
        <w:tc>
          <w:tcPr>
            <w:tcW w:w="3435"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Наименование показателя </w:t>
            </w:r>
          </w:p>
        </w:tc>
        <w:tc>
          <w:tcPr>
            <w:tcW w:w="6138"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Формула расчета </w:t>
            </w:r>
          </w:p>
        </w:tc>
      </w:tr>
      <w:tr w:rsidR="00007AD0" w:rsidRPr="00C82650" w:rsidTr="003742E1">
        <w:trPr>
          <w:trHeight w:val="286"/>
        </w:trPr>
        <w:tc>
          <w:tcPr>
            <w:tcW w:w="9573" w:type="dxa"/>
            <w:gridSpan w:val="2"/>
            <w:tcBorders>
              <w:top w:val="single" w:sz="4" w:space="0" w:color="000000"/>
              <w:left w:val="single" w:sz="4" w:space="0" w:color="000000"/>
              <w:bottom w:val="single" w:sz="4" w:space="0" w:color="000000"/>
              <w:right w:val="single" w:sz="4" w:space="0" w:color="000000"/>
            </w:tcBorders>
          </w:tcPr>
          <w:p w:rsidR="00007AD0" w:rsidRPr="00C82650" w:rsidRDefault="00007AD0" w:rsidP="00007AD0">
            <w:pPr>
              <w:spacing w:after="0" w:line="240" w:lineRule="auto"/>
              <w:ind w:left="0" w:firstLine="0"/>
              <w:rPr>
                <w:sz w:val="24"/>
                <w:szCs w:val="24"/>
              </w:rPr>
            </w:pPr>
            <w:r w:rsidRPr="00C82650">
              <w:rPr>
                <w:i/>
                <w:sz w:val="24"/>
                <w:szCs w:val="24"/>
              </w:rPr>
              <w:t>Прямые показатели производительности труда</w:t>
            </w:r>
            <w:r w:rsidRPr="00C82650">
              <w:rPr>
                <w:sz w:val="24"/>
                <w:szCs w:val="24"/>
              </w:rPr>
              <w:t xml:space="preserve"> </w:t>
            </w:r>
          </w:p>
        </w:tc>
      </w:tr>
      <w:tr w:rsidR="001003BD" w:rsidRPr="00C82650">
        <w:trPr>
          <w:trHeight w:val="1116"/>
        </w:trPr>
        <w:tc>
          <w:tcPr>
            <w:tcW w:w="3435" w:type="dxa"/>
            <w:tcBorders>
              <w:top w:val="single" w:sz="4" w:space="0" w:color="000000"/>
              <w:left w:val="single" w:sz="4" w:space="0" w:color="000000"/>
              <w:bottom w:val="single" w:sz="4" w:space="0" w:color="000000"/>
              <w:right w:val="single" w:sz="4" w:space="0" w:color="000000"/>
            </w:tcBorders>
          </w:tcPr>
          <w:p w:rsidR="001003BD" w:rsidRPr="00C82650" w:rsidRDefault="00007AD0" w:rsidP="00007AD0">
            <w:pPr>
              <w:tabs>
                <w:tab w:val="right" w:pos="3432"/>
              </w:tabs>
              <w:spacing w:after="0" w:line="240" w:lineRule="auto"/>
              <w:ind w:left="0" w:firstLine="0"/>
              <w:rPr>
                <w:sz w:val="24"/>
                <w:szCs w:val="24"/>
              </w:rPr>
            </w:pPr>
            <w:r>
              <w:rPr>
                <w:sz w:val="24"/>
                <w:szCs w:val="24"/>
              </w:rPr>
              <w:t xml:space="preserve">Средняя </w:t>
            </w:r>
            <w:r w:rsidR="00C82650" w:rsidRPr="00C82650">
              <w:rPr>
                <w:sz w:val="24"/>
                <w:szCs w:val="24"/>
              </w:rPr>
              <w:t xml:space="preserve">месячная (квартальная, годовая) выработка продукции одного среднесписочного работника  </w:t>
            </w:r>
          </w:p>
        </w:tc>
        <w:tc>
          <w:tcPr>
            <w:tcW w:w="6138"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Wмес.(кв., год) = Q / Средняя списочная численность работников  </w:t>
            </w:r>
          </w:p>
          <w:p w:rsidR="001003BD" w:rsidRPr="00C82650" w:rsidRDefault="00C82650" w:rsidP="00007AD0">
            <w:pPr>
              <w:spacing w:after="0" w:line="240" w:lineRule="auto"/>
              <w:ind w:left="0" w:firstLine="0"/>
              <w:rPr>
                <w:sz w:val="24"/>
                <w:szCs w:val="24"/>
              </w:rPr>
            </w:pPr>
            <w:r w:rsidRPr="00C82650">
              <w:rPr>
                <w:sz w:val="24"/>
                <w:szCs w:val="24"/>
              </w:rPr>
              <w:t xml:space="preserve">Q – объем продукции </w:t>
            </w:r>
          </w:p>
        </w:tc>
      </w:tr>
      <w:tr w:rsidR="001003BD" w:rsidRPr="00C82650">
        <w:trPr>
          <w:trHeight w:val="1114"/>
        </w:trPr>
        <w:tc>
          <w:tcPr>
            <w:tcW w:w="3435" w:type="dxa"/>
            <w:tcBorders>
              <w:top w:val="single" w:sz="4" w:space="0" w:color="000000"/>
              <w:left w:val="single" w:sz="4" w:space="0" w:color="000000"/>
              <w:bottom w:val="single" w:sz="4" w:space="0" w:color="000000"/>
              <w:right w:val="single" w:sz="4" w:space="0" w:color="000000"/>
            </w:tcBorders>
          </w:tcPr>
          <w:p w:rsidR="001003BD" w:rsidRPr="00C82650" w:rsidRDefault="00007AD0" w:rsidP="00007AD0">
            <w:pPr>
              <w:tabs>
                <w:tab w:val="right" w:pos="3432"/>
              </w:tabs>
              <w:spacing w:after="0" w:line="240" w:lineRule="auto"/>
              <w:ind w:left="0" w:firstLine="0"/>
              <w:rPr>
                <w:sz w:val="24"/>
                <w:szCs w:val="24"/>
              </w:rPr>
            </w:pPr>
            <w:r>
              <w:rPr>
                <w:sz w:val="24"/>
                <w:szCs w:val="24"/>
              </w:rPr>
              <w:t xml:space="preserve">Средняя </w:t>
            </w:r>
            <w:r w:rsidR="00C82650" w:rsidRPr="00C82650">
              <w:rPr>
                <w:sz w:val="24"/>
                <w:szCs w:val="24"/>
              </w:rPr>
              <w:t xml:space="preserve">месячная (квартальная, годовая) выработка продукции одного среднесписочного рабочего </w:t>
            </w:r>
          </w:p>
        </w:tc>
        <w:tc>
          <w:tcPr>
            <w:tcW w:w="6138"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007AD0">
            <w:pPr>
              <w:spacing w:after="0" w:line="240" w:lineRule="auto"/>
              <w:ind w:left="0" w:firstLine="0"/>
              <w:rPr>
                <w:sz w:val="24"/>
                <w:szCs w:val="24"/>
              </w:rPr>
            </w:pPr>
            <w:r w:rsidRPr="00C82650">
              <w:rPr>
                <w:noProof/>
                <w:sz w:val="24"/>
                <w:szCs w:val="24"/>
              </w:rPr>
              <w:drawing>
                <wp:inline distT="0" distB="0" distL="0" distR="0">
                  <wp:extent cx="3759200" cy="444500"/>
                  <wp:effectExtent l="0" t="0" r="0" b="0"/>
                  <wp:docPr id="29006" name="Picture 29006"/>
                  <wp:cNvGraphicFramePr/>
                  <a:graphic xmlns:a="http://schemas.openxmlformats.org/drawingml/2006/main">
                    <a:graphicData uri="http://schemas.openxmlformats.org/drawingml/2006/picture">
                      <pic:pic xmlns:pic="http://schemas.openxmlformats.org/drawingml/2006/picture">
                        <pic:nvPicPr>
                          <pic:cNvPr id="29006" name="Picture 29006"/>
                          <pic:cNvPicPr/>
                        </pic:nvPicPr>
                        <pic:blipFill>
                          <a:blip r:embed="rId45"/>
                          <a:stretch>
                            <a:fillRect/>
                          </a:stretch>
                        </pic:blipFill>
                        <pic:spPr>
                          <a:xfrm>
                            <a:off x="0" y="0"/>
                            <a:ext cx="3759200" cy="444500"/>
                          </a:xfrm>
                          <a:prstGeom prst="rect">
                            <a:avLst/>
                          </a:prstGeom>
                        </pic:spPr>
                      </pic:pic>
                    </a:graphicData>
                  </a:graphic>
                </wp:inline>
              </w:drawing>
            </w:r>
            <w:r w:rsidRPr="00C82650">
              <w:rPr>
                <w:sz w:val="24"/>
                <w:szCs w:val="24"/>
              </w:rPr>
              <w:t xml:space="preserve"> </w:t>
            </w:r>
          </w:p>
        </w:tc>
      </w:tr>
      <w:tr w:rsidR="001003BD" w:rsidRPr="00C82650">
        <w:trPr>
          <w:trHeight w:val="710"/>
        </w:trPr>
        <w:tc>
          <w:tcPr>
            <w:tcW w:w="3435" w:type="dxa"/>
            <w:tcBorders>
              <w:top w:val="single" w:sz="4" w:space="0" w:color="000000"/>
              <w:left w:val="single" w:sz="4" w:space="0" w:color="000000"/>
              <w:bottom w:val="single" w:sz="4" w:space="0" w:color="000000"/>
              <w:right w:val="single" w:sz="4" w:space="0" w:color="000000"/>
            </w:tcBorders>
          </w:tcPr>
          <w:p w:rsidR="001003BD" w:rsidRPr="00C82650" w:rsidRDefault="00007AD0" w:rsidP="00007AD0">
            <w:pPr>
              <w:spacing w:after="0" w:line="240" w:lineRule="auto"/>
              <w:ind w:left="0" w:firstLine="0"/>
              <w:rPr>
                <w:sz w:val="24"/>
                <w:szCs w:val="24"/>
              </w:rPr>
            </w:pPr>
            <w:r>
              <w:rPr>
                <w:sz w:val="24"/>
                <w:szCs w:val="24"/>
              </w:rPr>
              <w:t xml:space="preserve">Среднедневная </w:t>
            </w:r>
            <w:r w:rsidR="00C82650" w:rsidRPr="00C82650">
              <w:rPr>
                <w:sz w:val="24"/>
                <w:szCs w:val="24"/>
              </w:rPr>
              <w:t xml:space="preserve">выработка продукции </w:t>
            </w:r>
          </w:p>
        </w:tc>
        <w:tc>
          <w:tcPr>
            <w:tcW w:w="6138"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007AD0">
            <w:pPr>
              <w:spacing w:after="0" w:line="240" w:lineRule="auto"/>
              <w:ind w:left="0" w:firstLine="0"/>
              <w:rPr>
                <w:sz w:val="24"/>
                <w:szCs w:val="24"/>
              </w:rPr>
            </w:pPr>
            <w:r w:rsidRPr="00C82650">
              <w:rPr>
                <w:noProof/>
                <w:sz w:val="24"/>
                <w:szCs w:val="24"/>
              </w:rPr>
              <w:drawing>
                <wp:inline distT="0" distB="0" distL="0" distR="0">
                  <wp:extent cx="2578100" cy="444500"/>
                  <wp:effectExtent l="0" t="0" r="0" b="0"/>
                  <wp:docPr id="29008" name="Picture 29008"/>
                  <wp:cNvGraphicFramePr/>
                  <a:graphic xmlns:a="http://schemas.openxmlformats.org/drawingml/2006/main">
                    <a:graphicData uri="http://schemas.openxmlformats.org/drawingml/2006/picture">
                      <pic:pic xmlns:pic="http://schemas.openxmlformats.org/drawingml/2006/picture">
                        <pic:nvPicPr>
                          <pic:cNvPr id="29008" name="Picture 29008"/>
                          <pic:cNvPicPr/>
                        </pic:nvPicPr>
                        <pic:blipFill>
                          <a:blip r:embed="rId46"/>
                          <a:stretch>
                            <a:fillRect/>
                          </a:stretch>
                        </pic:blipFill>
                        <pic:spPr>
                          <a:xfrm>
                            <a:off x="0" y="0"/>
                            <a:ext cx="2578100" cy="444500"/>
                          </a:xfrm>
                          <a:prstGeom prst="rect">
                            <a:avLst/>
                          </a:prstGeom>
                        </pic:spPr>
                      </pic:pic>
                    </a:graphicData>
                  </a:graphic>
                </wp:inline>
              </w:drawing>
            </w:r>
            <w:r w:rsidRPr="00C82650">
              <w:rPr>
                <w:sz w:val="24"/>
                <w:szCs w:val="24"/>
              </w:rPr>
              <w:t xml:space="preserve"> </w:t>
            </w:r>
          </w:p>
        </w:tc>
      </w:tr>
      <w:tr w:rsidR="001003BD" w:rsidRPr="00C82650">
        <w:trPr>
          <w:trHeight w:val="708"/>
        </w:trPr>
        <w:tc>
          <w:tcPr>
            <w:tcW w:w="3435"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lastRenderedPageBreak/>
              <w:t xml:space="preserve">Среднечасовая </w:t>
            </w:r>
            <w:r w:rsidRPr="00C82650">
              <w:rPr>
                <w:sz w:val="24"/>
                <w:szCs w:val="24"/>
              </w:rPr>
              <w:tab/>
              <w:t xml:space="preserve">выработка продукции </w:t>
            </w:r>
          </w:p>
        </w:tc>
        <w:tc>
          <w:tcPr>
            <w:tcW w:w="6138"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007AD0">
            <w:pPr>
              <w:spacing w:after="0" w:line="240" w:lineRule="auto"/>
              <w:ind w:left="0" w:firstLine="0"/>
              <w:rPr>
                <w:sz w:val="24"/>
                <w:szCs w:val="24"/>
              </w:rPr>
            </w:pPr>
            <w:r w:rsidRPr="00C82650">
              <w:rPr>
                <w:noProof/>
                <w:sz w:val="24"/>
                <w:szCs w:val="24"/>
              </w:rPr>
              <w:drawing>
                <wp:inline distT="0" distB="0" distL="0" distR="0">
                  <wp:extent cx="2667000" cy="444500"/>
                  <wp:effectExtent l="0" t="0" r="0" b="0"/>
                  <wp:docPr id="29010" name="Picture 29010"/>
                  <wp:cNvGraphicFramePr/>
                  <a:graphic xmlns:a="http://schemas.openxmlformats.org/drawingml/2006/main">
                    <a:graphicData uri="http://schemas.openxmlformats.org/drawingml/2006/picture">
                      <pic:pic xmlns:pic="http://schemas.openxmlformats.org/drawingml/2006/picture">
                        <pic:nvPicPr>
                          <pic:cNvPr id="29010" name="Picture 29010"/>
                          <pic:cNvPicPr/>
                        </pic:nvPicPr>
                        <pic:blipFill>
                          <a:blip r:embed="rId47"/>
                          <a:stretch>
                            <a:fillRect/>
                          </a:stretch>
                        </pic:blipFill>
                        <pic:spPr>
                          <a:xfrm>
                            <a:off x="0" y="0"/>
                            <a:ext cx="2667000" cy="444500"/>
                          </a:xfrm>
                          <a:prstGeom prst="rect">
                            <a:avLst/>
                          </a:prstGeom>
                        </pic:spPr>
                      </pic:pic>
                    </a:graphicData>
                  </a:graphic>
                </wp:inline>
              </w:drawing>
            </w:r>
            <w:r w:rsidRPr="00C82650">
              <w:rPr>
                <w:sz w:val="24"/>
                <w:szCs w:val="24"/>
              </w:rPr>
              <w:t xml:space="preserve"> </w:t>
            </w:r>
          </w:p>
        </w:tc>
      </w:tr>
      <w:tr w:rsidR="00007AD0" w:rsidRPr="00C82650" w:rsidTr="003742E1">
        <w:trPr>
          <w:trHeight w:val="288"/>
        </w:trPr>
        <w:tc>
          <w:tcPr>
            <w:tcW w:w="9573" w:type="dxa"/>
            <w:gridSpan w:val="2"/>
            <w:tcBorders>
              <w:top w:val="single" w:sz="4" w:space="0" w:color="000000"/>
              <w:left w:val="single" w:sz="4" w:space="0" w:color="000000"/>
              <w:bottom w:val="single" w:sz="4" w:space="0" w:color="000000"/>
              <w:right w:val="single" w:sz="4" w:space="0" w:color="000000"/>
            </w:tcBorders>
          </w:tcPr>
          <w:p w:rsidR="00007AD0" w:rsidRPr="00C82650" w:rsidRDefault="00007AD0" w:rsidP="00007AD0">
            <w:pPr>
              <w:spacing w:after="0" w:line="240" w:lineRule="auto"/>
              <w:ind w:left="0" w:firstLine="0"/>
              <w:rPr>
                <w:sz w:val="24"/>
                <w:szCs w:val="24"/>
              </w:rPr>
            </w:pPr>
            <w:r w:rsidRPr="00C82650">
              <w:rPr>
                <w:i/>
                <w:sz w:val="24"/>
                <w:szCs w:val="24"/>
              </w:rPr>
              <w:t>Обратный показатель производительности труда</w:t>
            </w:r>
            <w:r w:rsidRPr="00C82650">
              <w:rPr>
                <w:sz w:val="24"/>
                <w:szCs w:val="24"/>
              </w:rPr>
              <w:t xml:space="preserve"> </w:t>
            </w:r>
          </w:p>
        </w:tc>
      </w:tr>
      <w:tr w:rsidR="001003BD" w:rsidRPr="00C82650">
        <w:trPr>
          <w:trHeight w:val="838"/>
        </w:trPr>
        <w:tc>
          <w:tcPr>
            <w:tcW w:w="3435"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Трудоемкость изготовления единицы продукции </w:t>
            </w:r>
          </w:p>
        </w:tc>
        <w:tc>
          <w:tcPr>
            <w:tcW w:w="6138"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t = T / Q  </w:t>
            </w:r>
          </w:p>
          <w:p w:rsidR="001003BD" w:rsidRPr="00C82650" w:rsidRDefault="00C82650" w:rsidP="00007AD0">
            <w:pPr>
              <w:spacing w:after="0" w:line="240" w:lineRule="auto"/>
              <w:ind w:left="0" w:firstLine="0"/>
              <w:rPr>
                <w:sz w:val="24"/>
                <w:szCs w:val="24"/>
              </w:rPr>
            </w:pPr>
            <w:r w:rsidRPr="00C82650">
              <w:rPr>
                <w:sz w:val="24"/>
                <w:szCs w:val="24"/>
              </w:rPr>
              <w:t xml:space="preserve">T – общий объем затрат труда в человеко-часах или человеко-днях  </w:t>
            </w:r>
          </w:p>
        </w:tc>
      </w:tr>
    </w:tbl>
    <w:p w:rsidR="00007AD0" w:rsidRDefault="00007AD0"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Для изучения динамики производительности труда используются </w:t>
      </w:r>
      <w:r w:rsidRPr="00C82650">
        <w:rPr>
          <w:b/>
          <w:sz w:val="24"/>
          <w:szCs w:val="24"/>
        </w:rPr>
        <w:t>индексы производительности труда</w:t>
      </w:r>
      <w:r w:rsidRPr="00C82650">
        <w:rPr>
          <w:sz w:val="24"/>
          <w:szCs w:val="24"/>
        </w:rPr>
        <w:t xml:space="preserve">. В условиях выпуска </w:t>
      </w:r>
      <w:r w:rsidRPr="00C82650">
        <w:rPr>
          <w:i/>
          <w:sz w:val="24"/>
          <w:szCs w:val="24"/>
        </w:rPr>
        <w:t xml:space="preserve">разнородной продукции </w:t>
      </w:r>
      <w:r w:rsidRPr="00C82650">
        <w:rPr>
          <w:sz w:val="24"/>
          <w:szCs w:val="24"/>
        </w:rPr>
        <w:t xml:space="preserve">индекс может исчисляться на основе: </w:t>
      </w:r>
    </w:p>
    <w:p w:rsidR="001003BD" w:rsidRPr="00C82650" w:rsidRDefault="00C82650" w:rsidP="00C82650">
      <w:pPr>
        <w:numPr>
          <w:ilvl w:val="1"/>
          <w:numId w:val="81"/>
        </w:numPr>
        <w:spacing w:after="0" w:line="240" w:lineRule="auto"/>
        <w:ind w:left="0" w:firstLine="709"/>
        <w:rPr>
          <w:sz w:val="24"/>
          <w:szCs w:val="24"/>
        </w:rPr>
      </w:pPr>
      <w:r w:rsidRPr="00C82650">
        <w:rPr>
          <w:sz w:val="24"/>
          <w:szCs w:val="24"/>
        </w:rPr>
        <w:t xml:space="preserve">сопоставления прямых показателей уровня производительности </w:t>
      </w:r>
    </w:p>
    <w:p w:rsidR="001003BD" w:rsidRPr="00C82650" w:rsidRDefault="00C82650" w:rsidP="00C82650">
      <w:pPr>
        <w:spacing w:after="0" w:line="240" w:lineRule="auto"/>
        <w:ind w:left="0" w:firstLine="709"/>
        <w:rPr>
          <w:sz w:val="24"/>
          <w:szCs w:val="24"/>
        </w:rPr>
      </w:pPr>
      <w:r w:rsidRPr="00C82650">
        <w:rPr>
          <w:sz w:val="24"/>
          <w:szCs w:val="24"/>
        </w:rPr>
        <w:t xml:space="preserve">труда: </w:t>
      </w:r>
      <w:r w:rsidRPr="00C82650">
        <w:rPr>
          <w:noProof/>
          <w:sz w:val="24"/>
          <w:szCs w:val="24"/>
        </w:rPr>
        <w:drawing>
          <wp:inline distT="0" distB="0" distL="0" distR="0">
            <wp:extent cx="1206500" cy="444500"/>
            <wp:effectExtent l="0" t="0" r="0" b="0"/>
            <wp:docPr id="29012" name="Picture 29012"/>
            <wp:cNvGraphicFramePr/>
            <a:graphic xmlns:a="http://schemas.openxmlformats.org/drawingml/2006/main">
              <a:graphicData uri="http://schemas.openxmlformats.org/drawingml/2006/picture">
                <pic:pic xmlns:pic="http://schemas.openxmlformats.org/drawingml/2006/picture">
                  <pic:nvPicPr>
                    <pic:cNvPr id="29012" name="Picture 29012"/>
                    <pic:cNvPicPr/>
                  </pic:nvPicPr>
                  <pic:blipFill>
                    <a:blip r:embed="rId48"/>
                    <a:stretch>
                      <a:fillRect/>
                    </a:stretch>
                  </pic:blipFill>
                  <pic:spPr>
                    <a:xfrm>
                      <a:off x="0" y="0"/>
                      <a:ext cx="1206500" cy="444500"/>
                    </a:xfrm>
                    <a:prstGeom prst="rect">
                      <a:avLst/>
                    </a:prstGeom>
                  </pic:spPr>
                </pic:pic>
              </a:graphicData>
            </a:graphic>
          </wp:inline>
        </w:drawing>
      </w:r>
      <w:r w:rsidRPr="00C82650">
        <w:rPr>
          <w:sz w:val="24"/>
          <w:szCs w:val="24"/>
        </w:rPr>
        <w:t xml:space="preserve"> где </w:t>
      </w:r>
      <w:r w:rsidRPr="00C82650">
        <w:rPr>
          <w:i/>
          <w:sz w:val="24"/>
          <w:szCs w:val="24"/>
        </w:rPr>
        <w:t xml:space="preserve">Q </w:t>
      </w:r>
      <w:r w:rsidRPr="00C82650">
        <w:rPr>
          <w:sz w:val="24"/>
          <w:szCs w:val="24"/>
        </w:rPr>
        <w:t xml:space="preserve">— общий объем разнородной продукции, выраженный или в нормо-часах рабочего времени или в денежном выражении; </w:t>
      </w:r>
      <w:r w:rsidRPr="00C82650">
        <w:rPr>
          <w:i/>
          <w:sz w:val="24"/>
          <w:szCs w:val="24"/>
        </w:rPr>
        <w:t xml:space="preserve">Т— </w:t>
      </w:r>
      <w:r w:rsidRPr="00C82650">
        <w:rPr>
          <w:sz w:val="24"/>
          <w:szCs w:val="24"/>
        </w:rPr>
        <w:t xml:space="preserve">общие затраты при производстве разнородной продукции; </w:t>
      </w:r>
    </w:p>
    <w:p w:rsidR="001003BD" w:rsidRPr="00C82650" w:rsidRDefault="00C82650" w:rsidP="00C82650">
      <w:pPr>
        <w:numPr>
          <w:ilvl w:val="1"/>
          <w:numId w:val="81"/>
        </w:numPr>
        <w:spacing w:after="0" w:line="240" w:lineRule="auto"/>
        <w:ind w:left="0" w:firstLine="709"/>
        <w:rPr>
          <w:sz w:val="24"/>
          <w:szCs w:val="24"/>
        </w:rPr>
      </w:pPr>
      <w:r w:rsidRPr="00C82650">
        <w:rPr>
          <w:sz w:val="24"/>
          <w:szCs w:val="24"/>
        </w:rPr>
        <w:t xml:space="preserve">сопоставления данных о трудоемкости различных видов продукции: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863600" cy="482600"/>
            <wp:effectExtent l="0" t="0" r="0" b="0"/>
            <wp:docPr id="29014" name="Picture 29014"/>
            <wp:cNvGraphicFramePr/>
            <a:graphic xmlns:a="http://schemas.openxmlformats.org/drawingml/2006/main">
              <a:graphicData uri="http://schemas.openxmlformats.org/drawingml/2006/picture">
                <pic:pic xmlns:pic="http://schemas.openxmlformats.org/drawingml/2006/picture">
                  <pic:nvPicPr>
                    <pic:cNvPr id="29014" name="Picture 29014"/>
                    <pic:cNvPicPr/>
                  </pic:nvPicPr>
                  <pic:blipFill>
                    <a:blip r:embed="rId49"/>
                    <a:stretch>
                      <a:fillRect/>
                    </a:stretch>
                  </pic:blipFill>
                  <pic:spPr>
                    <a:xfrm>
                      <a:off x="0" y="0"/>
                      <a:ext cx="8636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где</w:t>
      </w:r>
      <w:r w:rsidRPr="00C82650">
        <w:rPr>
          <w:noProof/>
          <w:sz w:val="24"/>
          <w:szCs w:val="24"/>
        </w:rPr>
        <w:drawing>
          <wp:inline distT="0" distB="0" distL="0" distR="0">
            <wp:extent cx="444500" cy="254000"/>
            <wp:effectExtent l="0" t="0" r="0" b="0"/>
            <wp:docPr id="29192" name="Picture 29192"/>
            <wp:cNvGraphicFramePr/>
            <a:graphic xmlns:a="http://schemas.openxmlformats.org/drawingml/2006/main">
              <a:graphicData uri="http://schemas.openxmlformats.org/drawingml/2006/picture">
                <pic:pic xmlns:pic="http://schemas.openxmlformats.org/drawingml/2006/picture">
                  <pic:nvPicPr>
                    <pic:cNvPr id="29192" name="Picture 29192"/>
                    <pic:cNvPicPr/>
                  </pic:nvPicPr>
                  <pic:blipFill>
                    <a:blip r:embed="rId50"/>
                    <a:stretch>
                      <a:fillRect/>
                    </a:stretch>
                  </pic:blipFill>
                  <pic:spPr>
                    <a:xfrm>
                      <a:off x="0" y="0"/>
                      <a:ext cx="444500" cy="254000"/>
                    </a:xfrm>
                    <a:prstGeom prst="rect">
                      <a:avLst/>
                    </a:prstGeom>
                  </pic:spPr>
                </pic:pic>
              </a:graphicData>
            </a:graphic>
          </wp:inline>
        </w:drawing>
      </w:r>
      <w:r w:rsidRPr="00C82650">
        <w:rPr>
          <w:sz w:val="24"/>
          <w:szCs w:val="24"/>
        </w:rPr>
        <w:t xml:space="preserve">— условная величина, характеризующая затраты рабочего времени на продукцию отчетного периода при базисных уровнях производительности труда; </w:t>
      </w:r>
      <w:r w:rsidRPr="00C82650">
        <w:rPr>
          <w:noProof/>
          <w:sz w:val="24"/>
          <w:szCs w:val="24"/>
        </w:rPr>
        <w:drawing>
          <wp:inline distT="0" distB="0" distL="0" distR="0">
            <wp:extent cx="444500" cy="254000"/>
            <wp:effectExtent l="0" t="0" r="0" b="0"/>
            <wp:docPr id="29194" name="Picture 29194"/>
            <wp:cNvGraphicFramePr/>
            <a:graphic xmlns:a="http://schemas.openxmlformats.org/drawingml/2006/main">
              <a:graphicData uri="http://schemas.openxmlformats.org/drawingml/2006/picture">
                <pic:pic xmlns:pic="http://schemas.openxmlformats.org/drawingml/2006/picture">
                  <pic:nvPicPr>
                    <pic:cNvPr id="29194" name="Picture 29194"/>
                    <pic:cNvPicPr/>
                  </pic:nvPicPr>
                  <pic:blipFill>
                    <a:blip r:embed="rId51"/>
                    <a:stretch>
                      <a:fillRect/>
                    </a:stretch>
                  </pic:blipFill>
                  <pic:spPr>
                    <a:xfrm>
                      <a:off x="0" y="0"/>
                      <a:ext cx="444500" cy="254000"/>
                    </a:xfrm>
                    <a:prstGeom prst="rect">
                      <a:avLst/>
                    </a:prstGeom>
                  </pic:spPr>
                </pic:pic>
              </a:graphicData>
            </a:graphic>
          </wp:inline>
        </w:drawing>
      </w:r>
      <w:r w:rsidRPr="00C82650">
        <w:rPr>
          <w:sz w:val="24"/>
          <w:szCs w:val="24"/>
        </w:rPr>
        <w:t xml:space="preserve"> — фактические затраты рабочего времени на продукцию отчетного периода. </w:t>
      </w:r>
    </w:p>
    <w:p w:rsidR="00007AD0" w:rsidRDefault="00007AD0"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Важнейшими задачами </w:t>
      </w:r>
      <w:r w:rsidRPr="00C82650">
        <w:rPr>
          <w:b/>
          <w:sz w:val="24"/>
          <w:szCs w:val="24"/>
        </w:rPr>
        <w:t>статистики оплаты труда</w:t>
      </w:r>
      <w:r w:rsidRPr="00C82650">
        <w:rPr>
          <w:sz w:val="24"/>
          <w:szCs w:val="24"/>
        </w:rPr>
        <w:t xml:space="preserve"> являются: изучение структуры и оценка уровня оплаты труда. </w:t>
      </w:r>
    </w:p>
    <w:p w:rsidR="00007AD0" w:rsidRDefault="00007AD0"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При проведении статистического наблюдения по труду выделяют два источника оплаты труда работников:   </w:t>
      </w:r>
    </w:p>
    <w:p w:rsidR="001003BD" w:rsidRPr="00C82650" w:rsidRDefault="00C82650" w:rsidP="00C82650">
      <w:pPr>
        <w:numPr>
          <w:ilvl w:val="0"/>
          <w:numId w:val="82"/>
        </w:numPr>
        <w:spacing w:after="0" w:line="240" w:lineRule="auto"/>
        <w:ind w:firstLine="709"/>
        <w:rPr>
          <w:sz w:val="24"/>
          <w:szCs w:val="24"/>
        </w:rPr>
      </w:pPr>
      <w:r w:rsidRPr="00C82650">
        <w:rPr>
          <w:i/>
          <w:sz w:val="24"/>
          <w:szCs w:val="24"/>
        </w:rPr>
        <w:t>фонд заработной платы</w:t>
      </w:r>
      <w:r w:rsidRPr="00C82650">
        <w:rPr>
          <w:sz w:val="24"/>
          <w:szCs w:val="24"/>
        </w:rPr>
        <w:t xml:space="preserve"> – начисленные предприятием, организацией суммы оплаты труда в денежной и натуральной формах, премии, поощрительные выплаты, стимулирующие и компенсирующие доплаты и надбавки, а также выплаты на питание, жилье, топливо, носящие регулярный характер. </w:t>
      </w:r>
    </w:p>
    <w:p w:rsidR="001003BD" w:rsidRPr="00C82650" w:rsidRDefault="00C82650" w:rsidP="00C82650">
      <w:pPr>
        <w:numPr>
          <w:ilvl w:val="0"/>
          <w:numId w:val="82"/>
        </w:numPr>
        <w:spacing w:after="0" w:line="240" w:lineRule="auto"/>
        <w:ind w:firstLine="709"/>
        <w:rPr>
          <w:sz w:val="24"/>
          <w:szCs w:val="24"/>
        </w:rPr>
      </w:pPr>
      <w:r w:rsidRPr="00C82650">
        <w:rPr>
          <w:i/>
          <w:sz w:val="24"/>
          <w:szCs w:val="24"/>
        </w:rPr>
        <w:t>выплаты социального характера</w:t>
      </w:r>
      <w:r w:rsidRPr="00C82650">
        <w:rPr>
          <w:sz w:val="24"/>
          <w:szCs w:val="24"/>
        </w:rPr>
        <w:t xml:space="preserve"> - предоставляемые работникам в денежной и натуральной форме компенсации и социальные льготы на лечение, отдых, проезд, трудоустройство и другие цели.  </w:t>
      </w:r>
    </w:p>
    <w:p w:rsidR="001003BD" w:rsidRPr="00C82650" w:rsidRDefault="00C82650" w:rsidP="00C82650">
      <w:pPr>
        <w:spacing w:after="0" w:line="240" w:lineRule="auto"/>
        <w:ind w:left="0" w:firstLine="709"/>
        <w:rPr>
          <w:sz w:val="24"/>
          <w:szCs w:val="24"/>
        </w:rPr>
      </w:pPr>
      <w:r w:rsidRPr="00C82650">
        <w:rPr>
          <w:sz w:val="24"/>
          <w:szCs w:val="24"/>
        </w:rPr>
        <w:t xml:space="preserve">Для </w:t>
      </w:r>
      <w:r w:rsidRPr="00C82650">
        <w:rPr>
          <w:sz w:val="24"/>
          <w:szCs w:val="24"/>
        </w:rPr>
        <w:tab/>
        <w:t xml:space="preserve">оценки </w:t>
      </w:r>
      <w:r w:rsidRPr="00C82650">
        <w:rPr>
          <w:sz w:val="24"/>
          <w:szCs w:val="24"/>
        </w:rPr>
        <w:tab/>
        <w:t xml:space="preserve">уровня </w:t>
      </w:r>
      <w:r w:rsidRPr="00C82650">
        <w:rPr>
          <w:sz w:val="24"/>
          <w:szCs w:val="24"/>
        </w:rPr>
        <w:tab/>
        <w:t xml:space="preserve">оплаты </w:t>
      </w:r>
      <w:r w:rsidRPr="00C82650">
        <w:rPr>
          <w:sz w:val="24"/>
          <w:szCs w:val="24"/>
        </w:rPr>
        <w:tab/>
        <w:t xml:space="preserve">труда </w:t>
      </w:r>
      <w:r w:rsidRPr="00C82650">
        <w:rPr>
          <w:sz w:val="24"/>
          <w:szCs w:val="24"/>
        </w:rPr>
        <w:tab/>
        <w:t xml:space="preserve">работников </w:t>
      </w:r>
      <w:r w:rsidRPr="00C82650">
        <w:rPr>
          <w:sz w:val="24"/>
          <w:szCs w:val="24"/>
        </w:rPr>
        <w:tab/>
        <w:t xml:space="preserve">исчисляются: </w:t>
      </w:r>
      <w:r w:rsidRPr="00C82650">
        <w:rPr>
          <w:i/>
          <w:sz w:val="24"/>
          <w:szCs w:val="24"/>
        </w:rPr>
        <w:t>среднечасовая, среднедневная и среднемесячная заработная плата</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1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за апрель (в человеко-днях): работниками предприятия отработано 2884; целодневные простои 100; неявки на работу 1516, в том числе в связи с очередными отпусками 240, выходными днями 1200. Среднесписочная численность составляла 150 чел. Эти данные позволяют рассчитать ряд показателей: </w:t>
      </w:r>
    </w:p>
    <w:p w:rsidR="001003BD" w:rsidRPr="00007AD0" w:rsidRDefault="00C82650" w:rsidP="003742E1">
      <w:pPr>
        <w:numPr>
          <w:ilvl w:val="0"/>
          <w:numId w:val="83"/>
        </w:numPr>
        <w:spacing w:after="0" w:line="240" w:lineRule="auto"/>
        <w:ind w:left="0" w:firstLine="709"/>
        <w:rPr>
          <w:sz w:val="24"/>
          <w:szCs w:val="24"/>
        </w:rPr>
      </w:pPr>
      <w:r w:rsidRPr="00007AD0">
        <w:rPr>
          <w:sz w:val="24"/>
          <w:szCs w:val="24"/>
        </w:rPr>
        <w:t xml:space="preserve">число человеко-дней явок на работу, равное сумме отработанных человеко-дней и целодневных простоев 2884+ 100 = 2984 чел.-дня; </w:t>
      </w:r>
    </w:p>
    <w:p w:rsidR="001003BD" w:rsidRPr="00007AD0" w:rsidRDefault="00C82650" w:rsidP="003742E1">
      <w:pPr>
        <w:numPr>
          <w:ilvl w:val="0"/>
          <w:numId w:val="83"/>
        </w:numPr>
        <w:spacing w:after="0" w:line="240" w:lineRule="auto"/>
        <w:ind w:left="0" w:firstLine="709"/>
        <w:rPr>
          <w:sz w:val="24"/>
          <w:szCs w:val="24"/>
        </w:rPr>
      </w:pPr>
      <w:r w:rsidRPr="00007AD0">
        <w:rPr>
          <w:sz w:val="24"/>
          <w:szCs w:val="24"/>
        </w:rPr>
        <w:t xml:space="preserve">календарный фонд времени 2984 + 1516 = 4500 чел.-дней; </w:t>
      </w:r>
    </w:p>
    <w:p w:rsidR="001003BD" w:rsidRPr="00C82650" w:rsidRDefault="00C82650" w:rsidP="00007AD0">
      <w:pPr>
        <w:tabs>
          <w:tab w:val="center" w:pos="969"/>
          <w:tab w:val="center" w:pos="2949"/>
        </w:tabs>
        <w:spacing w:after="0" w:line="240" w:lineRule="auto"/>
        <w:ind w:left="0" w:firstLine="709"/>
        <w:rPr>
          <w:sz w:val="24"/>
          <w:szCs w:val="24"/>
        </w:rPr>
      </w:pPr>
      <w:r w:rsidRPr="00C82650">
        <w:rPr>
          <w:rFonts w:eastAsia="Calibri"/>
          <w:sz w:val="24"/>
          <w:szCs w:val="24"/>
        </w:rPr>
        <w:lastRenderedPageBreak/>
        <w:tab/>
      </w:r>
      <w:r w:rsidRPr="00C82650">
        <w:rPr>
          <w:sz w:val="24"/>
          <w:szCs w:val="24"/>
        </w:rPr>
        <w:t xml:space="preserve">3) </w:t>
      </w:r>
      <w:r w:rsidRPr="00C82650">
        <w:rPr>
          <w:sz w:val="24"/>
          <w:szCs w:val="24"/>
        </w:rPr>
        <w:tab/>
        <w:t xml:space="preserve">табельный фонд времени 4500 - 1200 = 3300 чел.-дней; </w:t>
      </w:r>
    </w:p>
    <w:p w:rsidR="001003BD" w:rsidRPr="00C82650" w:rsidRDefault="00C82650" w:rsidP="00007AD0">
      <w:pPr>
        <w:tabs>
          <w:tab w:val="center" w:pos="969"/>
          <w:tab w:val="center" w:pos="4393"/>
        </w:tabs>
        <w:spacing w:after="0" w:line="240" w:lineRule="auto"/>
        <w:ind w:left="0" w:firstLine="709"/>
        <w:rPr>
          <w:sz w:val="24"/>
          <w:szCs w:val="24"/>
        </w:rPr>
      </w:pPr>
      <w:r w:rsidRPr="00C82650">
        <w:rPr>
          <w:rFonts w:eastAsia="Calibri"/>
          <w:sz w:val="24"/>
          <w:szCs w:val="24"/>
        </w:rPr>
        <w:tab/>
      </w:r>
      <w:r w:rsidRPr="00C82650">
        <w:rPr>
          <w:sz w:val="24"/>
          <w:szCs w:val="24"/>
        </w:rPr>
        <w:t xml:space="preserve">4) </w:t>
      </w:r>
      <w:r w:rsidRPr="00C82650">
        <w:rPr>
          <w:sz w:val="24"/>
          <w:szCs w:val="24"/>
        </w:rPr>
        <w:tab/>
        <w:t xml:space="preserve">максимально возможный фонд рабочего времени 3300 - 240 = 3060 чел.-дней; </w:t>
      </w:r>
    </w:p>
    <w:p w:rsidR="001003BD" w:rsidRPr="00C82650" w:rsidRDefault="00007AD0" w:rsidP="00C82650">
      <w:pPr>
        <w:spacing w:after="0" w:line="240" w:lineRule="auto"/>
        <w:ind w:left="0" w:firstLine="709"/>
        <w:rPr>
          <w:sz w:val="24"/>
          <w:szCs w:val="24"/>
        </w:rPr>
      </w:pPr>
      <w:r>
        <w:rPr>
          <w:sz w:val="24"/>
          <w:szCs w:val="24"/>
        </w:rPr>
        <w:t xml:space="preserve">5) календарный фонд времени в мае при условии, </w:t>
      </w:r>
      <w:r w:rsidR="00C82650" w:rsidRPr="00C82650">
        <w:rPr>
          <w:sz w:val="24"/>
          <w:szCs w:val="24"/>
        </w:rPr>
        <w:t xml:space="preserve">что среднесписочная численность работников останется без изменения: </w:t>
      </w:r>
      <w:r>
        <w:rPr>
          <w:sz w:val="24"/>
          <w:szCs w:val="24"/>
        </w:rPr>
        <w:t xml:space="preserve">  </w:t>
      </w:r>
      <w:r w:rsidR="00C82650" w:rsidRPr="00C82650">
        <w:rPr>
          <w:sz w:val="24"/>
          <w:szCs w:val="24"/>
        </w:rPr>
        <w:t xml:space="preserve">  150 х 30 = 4500 чел.-дней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2 </w:t>
      </w:r>
    </w:p>
    <w:p w:rsidR="001003BD" w:rsidRPr="00C82650" w:rsidRDefault="00C82650" w:rsidP="00C82650">
      <w:pPr>
        <w:spacing w:after="0" w:line="240" w:lineRule="auto"/>
        <w:ind w:left="0" w:firstLine="709"/>
        <w:rPr>
          <w:sz w:val="24"/>
          <w:szCs w:val="24"/>
        </w:rPr>
      </w:pPr>
      <w:r w:rsidRPr="00C82650">
        <w:rPr>
          <w:sz w:val="24"/>
          <w:szCs w:val="24"/>
        </w:rPr>
        <w:t xml:space="preserve">На основании данных по предприятию, представленных в таблице 1, определить:  </w:t>
      </w:r>
    </w:p>
    <w:p w:rsidR="001003BD" w:rsidRPr="00C82650" w:rsidRDefault="00C82650" w:rsidP="00C82650">
      <w:pPr>
        <w:numPr>
          <w:ilvl w:val="0"/>
          <w:numId w:val="84"/>
        </w:numPr>
        <w:spacing w:after="0" w:line="240" w:lineRule="auto"/>
        <w:ind w:firstLine="709"/>
        <w:rPr>
          <w:sz w:val="24"/>
          <w:szCs w:val="24"/>
        </w:rPr>
      </w:pPr>
      <w:r w:rsidRPr="00C82650">
        <w:rPr>
          <w:sz w:val="24"/>
          <w:szCs w:val="24"/>
        </w:rPr>
        <w:t xml:space="preserve">изменение среднегодовой и среднедневной выработки на одного рабочего в абсолютном и относительном выражении;  </w:t>
      </w:r>
    </w:p>
    <w:p w:rsidR="001003BD" w:rsidRPr="00C82650" w:rsidRDefault="00C82650" w:rsidP="00C82650">
      <w:pPr>
        <w:numPr>
          <w:ilvl w:val="0"/>
          <w:numId w:val="84"/>
        </w:numPr>
        <w:spacing w:after="0" w:line="240" w:lineRule="auto"/>
        <w:ind w:firstLine="709"/>
        <w:rPr>
          <w:sz w:val="24"/>
          <w:szCs w:val="24"/>
        </w:rPr>
      </w:pPr>
      <w:r w:rsidRPr="00C82650">
        <w:rPr>
          <w:sz w:val="24"/>
          <w:szCs w:val="24"/>
        </w:rPr>
        <w:t xml:space="preserve">изменение среднегодовой и среднедневной заработной платы в абсолютном и относительном выражении;  </w:t>
      </w:r>
    </w:p>
    <w:p w:rsidR="001003BD" w:rsidRPr="00C82650" w:rsidRDefault="00C82650" w:rsidP="00C82650">
      <w:pPr>
        <w:numPr>
          <w:ilvl w:val="0"/>
          <w:numId w:val="84"/>
        </w:numPr>
        <w:spacing w:after="0" w:line="240" w:lineRule="auto"/>
        <w:ind w:firstLine="709"/>
        <w:rPr>
          <w:sz w:val="24"/>
          <w:szCs w:val="24"/>
        </w:rPr>
      </w:pPr>
      <w:r w:rsidRPr="00C82650">
        <w:rPr>
          <w:sz w:val="24"/>
          <w:szCs w:val="24"/>
        </w:rPr>
        <w:t xml:space="preserve">абсолютное изменение выпуска продукции за счет изменения среднегодовой выработки одного рабочего и среднесписочной численности рабочих;  </w:t>
      </w:r>
    </w:p>
    <w:p w:rsidR="001003BD" w:rsidRPr="00C82650" w:rsidRDefault="00C82650" w:rsidP="00C82650">
      <w:pPr>
        <w:numPr>
          <w:ilvl w:val="0"/>
          <w:numId w:val="84"/>
        </w:numPr>
        <w:spacing w:after="0" w:line="240" w:lineRule="auto"/>
        <w:ind w:firstLine="709"/>
        <w:rPr>
          <w:sz w:val="24"/>
          <w:szCs w:val="24"/>
        </w:rPr>
      </w:pPr>
      <w:r w:rsidRPr="00C82650">
        <w:rPr>
          <w:sz w:val="24"/>
          <w:szCs w:val="24"/>
        </w:rPr>
        <w:t xml:space="preserve">абсолютное изменение фонда оплаты труда за счет изменения среднегодовой заработной плата и среднесписочной численности рабочих. </w:t>
      </w:r>
    </w:p>
    <w:p w:rsidR="001003BD" w:rsidRPr="00C82650" w:rsidRDefault="00C82650" w:rsidP="00C82650">
      <w:pPr>
        <w:spacing w:after="0" w:line="240" w:lineRule="auto"/>
        <w:ind w:left="0" w:firstLine="709"/>
        <w:rPr>
          <w:sz w:val="24"/>
          <w:szCs w:val="24"/>
        </w:rPr>
      </w:pPr>
      <w:r w:rsidRPr="00C82650">
        <w:rPr>
          <w:sz w:val="24"/>
          <w:szCs w:val="24"/>
        </w:rPr>
        <w:t xml:space="preserve">Таблица 1 – Исходные данные для решения примера 3 </w:t>
      </w:r>
    </w:p>
    <w:p w:rsidR="001003BD" w:rsidRPr="00C82650" w:rsidRDefault="00C82650" w:rsidP="00C82650">
      <w:pPr>
        <w:spacing w:after="0" w:line="240" w:lineRule="auto"/>
        <w:ind w:left="0" w:firstLine="709"/>
        <w:rPr>
          <w:sz w:val="24"/>
          <w:szCs w:val="24"/>
        </w:rPr>
      </w:pPr>
      <w:r w:rsidRPr="00C82650">
        <w:rPr>
          <w:sz w:val="24"/>
          <w:szCs w:val="24"/>
        </w:rPr>
        <w:t xml:space="preserve"> </w:t>
      </w:r>
    </w:p>
    <w:tbl>
      <w:tblPr>
        <w:tblStyle w:val="TableGrid"/>
        <w:tblW w:w="9290" w:type="dxa"/>
        <w:tblInd w:w="-110" w:type="dxa"/>
        <w:tblCellMar>
          <w:top w:w="62" w:type="dxa"/>
          <w:left w:w="115" w:type="dxa"/>
          <w:bottom w:w="0" w:type="dxa"/>
          <w:right w:w="68" w:type="dxa"/>
        </w:tblCellMar>
        <w:tblLook w:val="04A0" w:firstRow="1" w:lastRow="0" w:firstColumn="1" w:lastColumn="0" w:noHBand="0" w:noVBand="1"/>
      </w:tblPr>
      <w:tblGrid>
        <w:gridCol w:w="5329"/>
        <w:gridCol w:w="1620"/>
        <w:gridCol w:w="2341"/>
      </w:tblGrid>
      <w:tr w:rsidR="001003BD" w:rsidRPr="00C82650">
        <w:trPr>
          <w:trHeight w:val="562"/>
        </w:trPr>
        <w:tc>
          <w:tcPr>
            <w:tcW w:w="532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Показатели </w:t>
            </w:r>
          </w:p>
        </w:tc>
        <w:tc>
          <w:tcPr>
            <w:tcW w:w="1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Предыдущий </w:t>
            </w:r>
          </w:p>
          <w:p w:rsidR="001003BD" w:rsidRPr="00C82650" w:rsidRDefault="00C82650" w:rsidP="00007AD0">
            <w:pPr>
              <w:spacing w:after="0" w:line="240" w:lineRule="auto"/>
              <w:ind w:left="0" w:firstLine="0"/>
              <w:rPr>
                <w:sz w:val="24"/>
                <w:szCs w:val="24"/>
              </w:rPr>
            </w:pPr>
            <w:r w:rsidRPr="00C82650">
              <w:rPr>
                <w:sz w:val="24"/>
                <w:szCs w:val="24"/>
              </w:rPr>
              <w:t xml:space="preserve">год </w:t>
            </w:r>
          </w:p>
        </w:tc>
        <w:tc>
          <w:tcPr>
            <w:tcW w:w="2341"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Отчетный год </w:t>
            </w:r>
          </w:p>
        </w:tc>
      </w:tr>
      <w:tr w:rsidR="001003BD" w:rsidRPr="00C82650">
        <w:trPr>
          <w:trHeight w:val="286"/>
        </w:trPr>
        <w:tc>
          <w:tcPr>
            <w:tcW w:w="532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Годовой выпуск продукции, тыс. руб. </w:t>
            </w:r>
          </w:p>
        </w:tc>
        <w:tc>
          <w:tcPr>
            <w:tcW w:w="1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157420 </w:t>
            </w:r>
          </w:p>
        </w:tc>
        <w:tc>
          <w:tcPr>
            <w:tcW w:w="2341"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180410 </w:t>
            </w:r>
          </w:p>
        </w:tc>
      </w:tr>
      <w:tr w:rsidR="001003BD" w:rsidRPr="00C82650">
        <w:trPr>
          <w:trHeight w:val="286"/>
        </w:trPr>
        <w:tc>
          <w:tcPr>
            <w:tcW w:w="532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Годовой фонд заработной платы, тыс. руб. </w:t>
            </w:r>
          </w:p>
        </w:tc>
        <w:tc>
          <w:tcPr>
            <w:tcW w:w="1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10400 </w:t>
            </w:r>
          </w:p>
        </w:tc>
        <w:tc>
          <w:tcPr>
            <w:tcW w:w="2341"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15400 </w:t>
            </w:r>
          </w:p>
        </w:tc>
      </w:tr>
      <w:tr w:rsidR="001003BD" w:rsidRPr="00C82650">
        <w:trPr>
          <w:trHeight w:val="286"/>
        </w:trPr>
        <w:tc>
          <w:tcPr>
            <w:tcW w:w="532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Среднесписочная численность рабочих, чел. </w:t>
            </w:r>
          </w:p>
        </w:tc>
        <w:tc>
          <w:tcPr>
            <w:tcW w:w="1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154 </w:t>
            </w:r>
          </w:p>
        </w:tc>
        <w:tc>
          <w:tcPr>
            <w:tcW w:w="2341"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184 </w:t>
            </w:r>
          </w:p>
        </w:tc>
      </w:tr>
      <w:tr w:rsidR="001003BD" w:rsidRPr="00C82650">
        <w:trPr>
          <w:trHeight w:val="286"/>
        </w:trPr>
        <w:tc>
          <w:tcPr>
            <w:tcW w:w="532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Отработанные всеми рабочими человеко-дни </w:t>
            </w:r>
          </w:p>
        </w:tc>
        <w:tc>
          <w:tcPr>
            <w:tcW w:w="1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29 400 </w:t>
            </w:r>
          </w:p>
        </w:tc>
        <w:tc>
          <w:tcPr>
            <w:tcW w:w="2341"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34 400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Решение: </w:t>
      </w:r>
    </w:p>
    <w:p w:rsidR="001003BD" w:rsidRPr="00C82650" w:rsidRDefault="00C82650" w:rsidP="00C82650">
      <w:pPr>
        <w:spacing w:after="0" w:line="240" w:lineRule="auto"/>
        <w:ind w:left="0" w:firstLine="709"/>
        <w:rPr>
          <w:sz w:val="24"/>
          <w:szCs w:val="24"/>
        </w:rPr>
      </w:pPr>
      <w:r w:rsidRPr="00C82650">
        <w:rPr>
          <w:sz w:val="24"/>
          <w:szCs w:val="24"/>
        </w:rPr>
        <w:t xml:space="preserve">1. Показатель средней годовой выработки продукции на одного работающего найдем по формуле: </w:t>
      </w:r>
    </w:p>
    <w:p w:rsidR="001003BD" w:rsidRPr="00C82650" w:rsidRDefault="00C82650" w:rsidP="00C82650">
      <w:pPr>
        <w:spacing w:after="0" w:line="240" w:lineRule="auto"/>
        <w:ind w:left="0" w:firstLine="709"/>
        <w:rPr>
          <w:sz w:val="24"/>
          <w:szCs w:val="24"/>
        </w:rPr>
      </w:pPr>
      <w:r w:rsidRPr="00C82650">
        <w:rPr>
          <w:i/>
          <w:sz w:val="24"/>
          <w:szCs w:val="24"/>
        </w:rPr>
        <w:t>Wгод =Q/Среднесписочная численность рабочих</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Среднегодовая выработка на одного работающего за предыдущий год: </w:t>
      </w:r>
    </w:p>
    <w:p w:rsidR="001003BD" w:rsidRPr="00C82650" w:rsidRDefault="00C82650" w:rsidP="00C82650">
      <w:pPr>
        <w:spacing w:after="0" w:line="240" w:lineRule="auto"/>
        <w:ind w:left="0" w:firstLine="709"/>
        <w:rPr>
          <w:sz w:val="24"/>
          <w:szCs w:val="24"/>
        </w:rPr>
      </w:pPr>
      <w:r w:rsidRPr="00C82650">
        <w:rPr>
          <w:i/>
          <w:sz w:val="24"/>
          <w:szCs w:val="24"/>
        </w:rPr>
        <w:t xml:space="preserve">Wгод0 </w:t>
      </w:r>
      <w:r w:rsidRPr="00C82650">
        <w:rPr>
          <w:sz w:val="24"/>
          <w:szCs w:val="24"/>
        </w:rPr>
        <w:t xml:space="preserve">= 157420/154= 1022,2 тыс.руб. </w:t>
      </w:r>
    </w:p>
    <w:p w:rsidR="001003BD" w:rsidRPr="00C82650" w:rsidRDefault="00C82650" w:rsidP="00C82650">
      <w:pPr>
        <w:spacing w:after="0" w:line="240" w:lineRule="auto"/>
        <w:ind w:left="0" w:firstLine="709"/>
        <w:rPr>
          <w:sz w:val="24"/>
          <w:szCs w:val="24"/>
        </w:rPr>
      </w:pPr>
      <w:r w:rsidRPr="00C82650">
        <w:rPr>
          <w:sz w:val="24"/>
          <w:szCs w:val="24"/>
        </w:rPr>
        <w:t xml:space="preserve">Среднегодовая выработка на одного работающего за отчетный год: </w:t>
      </w:r>
    </w:p>
    <w:p w:rsidR="001003BD" w:rsidRPr="00C82650" w:rsidRDefault="00C82650" w:rsidP="00C82650">
      <w:pPr>
        <w:spacing w:after="0" w:line="240" w:lineRule="auto"/>
        <w:ind w:left="0" w:firstLine="709"/>
        <w:rPr>
          <w:sz w:val="24"/>
          <w:szCs w:val="24"/>
        </w:rPr>
      </w:pPr>
      <w:r w:rsidRPr="00C82650">
        <w:rPr>
          <w:i/>
          <w:sz w:val="24"/>
          <w:szCs w:val="24"/>
        </w:rPr>
        <w:t xml:space="preserve">Wгод1  </w:t>
      </w:r>
      <w:r w:rsidRPr="00C82650">
        <w:rPr>
          <w:sz w:val="24"/>
          <w:szCs w:val="24"/>
        </w:rPr>
        <w:t xml:space="preserve">= 180410/184= 980,5тыс.руб. </w:t>
      </w:r>
    </w:p>
    <w:p w:rsidR="001003BD" w:rsidRPr="00C82650" w:rsidRDefault="00C82650" w:rsidP="00C82650">
      <w:pPr>
        <w:spacing w:after="0" w:line="240" w:lineRule="auto"/>
        <w:ind w:left="0" w:firstLine="709"/>
        <w:rPr>
          <w:sz w:val="24"/>
          <w:szCs w:val="24"/>
        </w:rPr>
      </w:pPr>
      <w:r w:rsidRPr="00C82650">
        <w:rPr>
          <w:sz w:val="24"/>
          <w:szCs w:val="24"/>
        </w:rPr>
        <w:t xml:space="preserve">Рассчитаем изменение среднегодовой выработки на одного работающего в абсолютном выражении: </w:t>
      </w:r>
      <w:r w:rsidRPr="00C82650">
        <w:rPr>
          <w:noProof/>
          <w:sz w:val="24"/>
          <w:szCs w:val="24"/>
        </w:rPr>
        <w:drawing>
          <wp:inline distT="0" distB="0" distL="0" distR="0">
            <wp:extent cx="139700" cy="177800"/>
            <wp:effectExtent l="0" t="0" r="0" b="0"/>
            <wp:docPr id="29411" name="Picture 29411"/>
            <wp:cNvGraphicFramePr/>
            <a:graphic xmlns:a="http://schemas.openxmlformats.org/drawingml/2006/main">
              <a:graphicData uri="http://schemas.openxmlformats.org/drawingml/2006/picture">
                <pic:pic xmlns:pic="http://schemas.openxmlformats.org/drawingml/2006/picture">
                  <pic:nvPicPr>
                    <pic:cNvPr id="29411" name="Picture 29411"/>
                    <pic:cNvPicPr/>
                  </pic:nvPicPr>
                  <pic:blipFill>
                    <a:blip r:embed="rId52"/>
                    <a:stretch>
                      <a:fillRect/>
                    </a:stretch>
                  </pic:blipFill>
                  <pic:spPr>
                    <a:xfrm>
                      <a:off x="0" y="0"/>
                      <a:ext cx="139700" cy="177800"/>
                    </a:xfrm>
                    <a:prstGeom prst="rect">
                      <a:avLst/>
                    </a:prstGeom>
                  </pic:spPr>
                </pic:pic>
              </a:graphicData>
            </a:graphic>
          </wp:inline>
        </w:drawing>
      </w:r>
      <w:r w:rsidRPr="00C82650">
        <w:rPr>
          <w:i/>
          <w:sz w:val="24"/>
          <w:szCs w:val="24"/>
        </w:rPr>
        <w:t>W=</w:t>
      </w:r>
      <w:r w:rsidRPr="00C82650">
        <w:rPr>
          <w:sz w:val="24"/>
          <w:szCs w:val="24"/>
        </w:rPr>
        <w:t xml:space="preserve">980,5 - 1022,2= -41,7 тыс.руб. </w:t>
      </w:r>
    </w:p>
    <w:p w:rsidR="001003BD" w:rsidRPr="00C82650" w:rsidRDefault="00C82650" w:rsidP="00C82650">
      <w:pPr>
        <w:spacing w:after="0" w:line="240" w:lineRule="auto"/>
        <w:ind w:left="0" w:firstLine="709"/>
        <w:rPr>
          <w:sz w:val="24"/>
          <w:szCs w:val="24"/>
        </w:rPr>
      </w:pPr>
      <w:r w:rsidRPr="00C82650">
        <w:rPr>
          <w:sz w:val="24"/>
          <w:szCs w:val="24"/>
        </w:rPr>
        <w:t xml:space="preserve">Изменение среднегодовой выработки на одного работающего в относительном выражении: 980,5/1022,2=0,959 то есть 95,9% </w:t>
      </w:r>
    </w:p>
    <w:p w:rsidR="001003BD" w:rsidRPr="00C82650" w:rsidRDefault="00C82650" w:rsidP="00C82650">
      <w:pPr>
        <w:spacing w:after="0" w:line="240" w:lineRule="auto"/>
        <w:ind w:left="0" w:firstLine="709"/>
        <w:rPr>
          <w:sz w:val="24"/>
          <w:szCs w:val="24"/>
        </w:rPr>
      </w:pPr>
      <w:r w:rsidRPr="00C82650">
        <w:rPr>
          <w:sz w:val="24"/>
          <w:szCs w:val="24"/>
        </w:rPr>
        <w:t xml:space="preserve">Среднегодовая выработка в отчетном году меньше, чем в предыдущем на 41,7 тыс.руб. или 4,1% </w:t>
      </w:r>
    </w:p>
    <w:p w:rsidR="001003BD" w:rsidRPr="00C82650" w:rsidRDefault="00C82650" w:rsidP="00C82650">
      <w:pPr>
        <w:spacing w:after="0" w:line="240" w:lineRule="auto"/>
        <w:ind w:left="0" w:firstLine="709"/>
        <w:rPr>
          <w:sz w:val="24"/>
          <w:szCs w:val="24"/>
        </w:rPr>
      </w:pPr>
      <w:r w:rsidRPr="00C82650">
        <w:rPr>
          <w:sz w:val="24"/>
          <w:szCs w:val="24"/>
        </w:rPr>
        <w:t xml:space="preserve">Среднедневная выработка продукции рассчитывается по формуле: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578100" cy="444500"/>
            <wp:effectExtent l="0" t="0" r="0" b="0"/>
            <wp:docPr id="29413" name="Picture 29413"/>
            <wp:cNvGraphicFramePr/>
            <a:graphic xmlns:a="http://schemas.openxmlformats.org/drawingml/2006/main">
              <a:graphicData uri="http://schemas.openxmlformats.org/drawingml/2006/picture">
                <pic:pic xmlns:pic="http://schemas.openxmlformats.org/drawingml/2006/picture">
                  <pic:nvPicPr>
                    <pic:cNvPr id="29413" name="Picture 29413"/>
                    <pic:cNvPicPr/>
                  </pic:nvPicPr>
                  <pic:blipFill>
                    <a:blip r:embed="rId46"/>
                    <a:stretch>
                      <a:fillRect/>
                    </a:stretch>
                  </pic:blipFill>
                  <pic:spPr>
                    <a:xfrm>
                      <a:off x="0" y="0"/>
                      <a:ext cx="2578100" cy="4445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Среднедневная выработка на одного работающего за предыдущий год: </w:t>
      </w:r>
    </w:p>
    <w:p w:rsidR="001003BD" w:rsidRPr="00C82650" w:rsidRDefault="00C82650" w:rsidP="00C82650">
      <w:pPr>
        <w:spacing w:after="0" w:line="240" w:lineRule="auto"/>
        <w:ind w:left="0" w:firstLine="709"/>
        <w:rPr>
          <w:sz w:val="24"/>
          <w:szCs w:val="24"/>
        </w:rPr>
      </w:pPr>
      <w:r w:rsidRPr="00C82650">
        <w:rPr>
          <w:sz w:val="24"/>
          <w:szCs w:val="24"/>
        </w:rPr>
        <w:t>Wдн</w:t>
      </w:r>
      <w:r w:rsidRPr="00C82650">
        <w:rPr>
          <w:i/>
          <w:sz w:val="24"/>
          <w:szCs w:val="24"/>
        </w:rPr>
        <w:t>0</w:t>
      </w:r>
      <w:r w:rsidRPr="00C82650">
        <w:rPr>
          <w:sz w:val="24"/>
          <w:szCs w:val="24"/>
        </w:rPr>
        <w:t xml:space="preserve">=157420/29400=5,4 тыс.руб. </w:t>
      </w:r>
    </w:p>
    <w:p w:rsidR="001003BD" w:rsidRPr="00C82650" w:rsidRDefault="00C82650" w:rsidP="00C82650">
      <w:pPr>
        <w:spacing w:after="0" w:line="240" w:lineRule="auto"/>
        <w:ind w:left="0" w:firstLine="709"/>
        <w:rPr>
          <w:sz w:val="24"/>
          <w:szCs w:val="24"/>
        </w:rPr>
      </w:pPr>
      <w:r w:rsidRPr="00C82650">
        <w:rPr>
          <w:sz w:val="24"/>
          <w:szCs w:val="24"/>
        </w:rPr>
        <w:t xml:space="preserve">Среднедневная выработка на одного работающего за отчетный год: </w:t>
      </w:r>
    </w:p>
    <w:p w:rsidR="001003BD" w:rsidRPr="00C82650" w:rsidRDefault="00C82650" w:rsidP="00C82650">
      <w:pPr>
        <w:spacing w:after="0" w:line="240" w:lineRule="auto"/>
        <w:ind w:left="0" w:firstLine="709"/>
        <w:rPr>
          <w:sz w:val="24"/>
          <w:szCs w:val="24"/>
        </w:rPr>
      </w:pPr>
      <w:r w:rsidRPr="00C82650">
        <w:rPr>
          <w:i/>
          <w:sz w:val="24"/>
          <w:szCs w:val="24"/>
        </w:rPr>
        <w:t>Wдн1</w:t>
      </w:r>
      <w:r w:rsidRPr="00C82650">
        <w:rPr>
          <w:sz w:val="24"/>
          <w:szCs w:val="24"/>
        </w:rPr>
        <w:t xml:space="preserve">=180410/34400=5,2 тыс.руб. </w:t>
      </w:r>
    </w:p>
    <w:p w:rsidR="001003BD" w:rsidRPr="00C82650" w:rsidRDefault="00C82650" w:rsidP="00C82650">
      <w:pPr>
        <w:spacing w:after="0" w:line="240" w:lineRule="auto"/>
        <w:ind w:left="0" w:firstLine="709"/>
        <w:rPr>
          <w:sz w:val="24"/>
          <w:szCs w:val="24"/>
        </w:rPr>
      </w:pPr>
      <w:r w:rsidRPr="00C82650">
        <w:rPr>
          <w:sz w:val="24"/>
          <w:szCs w:val="24"/>
        </w:rPr>
        <w:t xml:space="preserve">Изменение среднедневной выработки на одного работающего в абсолютном выражении: </w:t>
      </w:r>
      <w:r w:rsidRPr="00C82650">
        <w:rPr>
          <w:noProof/>
          <w:sz w:val="24"/>
          <w:szCs w:val="24"/>
        </w:rPr>
        <w:drawing>
          <wp:inline distT="0" distB="0" distL="0" distR="0">
            <wp:extent cx="139700" cy="177800"/>
            <wp:effectExtent l="0" t="0" r="0" b="0"/>
            <wp:docPr id="29415" name="Picture 29415"/>
            <wp:cNvGraphicFramePr/>
            <a:graphic xmlns:a="http://schemas.openxmlformats.org/drawingml/2006/main">
              <a:graphicData uri="http://schemas.openxmlformats.org/drawingml/2006/picture">
                <pic:pic xmlns:pic="http://schemas.openxmlformats.org/drawingml/2006/picture">
                  <pic:nvPicPr>
                    <pic:cNvPr id="29415" name="Picture 29415"/>
                    <pic:cNvPicPr/>
                  </pic:nvPicPr>
                  <pic:blipFill>
                    <a:blip r:embed="rId52"/>
                    <a:stretch>
                      <a:fillRect/>
                    </a:stretch>
                  </pic:blipFill>
                  <pic:spPr>
                    <a:xfrm>
                      <a:off x="0" y="0"/>
                      <a:ext cx="139700" cy="177800"/>
                    </a:xfrm>
                    <a:prstGeom prst="rect">
                      <a:avLst/>
                    </a:prstGeom>
                  </pic:spPr>
                </pic:pic>
              </a:graphicData>
            </a:graphic>
          </wp:inline>
        </w:drawing>
      </w:r>
      <w:r w:rsidRPr="00C82650">
        <w:rPr>
          <w:i/>
          <w:sz w:val="24"/>
          <w:szCs w:val="24"/>
        </w:rPr>
        <w:t xml:space="preserve">W = </w:t>
      </w:r>
      <w:r w:rsidRPr="00C82650">
        <w:rPr>
          <w:sz w:val="24"/>
          <w:szCs w:val="24"/>
        </w:rPr>
        <w:t xml:space="preserve">5,2 – 5,4 = - 0,2 тыс.руб. </w:t>
      </w:r>
    </w:p>
    <w:p w:rsidR="001003BD" w:rsidRPr="00C82650" w:rsidRDefault="00C82650" w:rsidP="00C82650">
      <w:pPr>
        <w:spacing w:after="0" w:line="240" w:lineRule="auto"/>
        <w:ind w:left="0" w:firstLine="709"/>
        <w:rPr>
          <w:sz w:val="24"/>
          <w:szCs w:val="24"/>
        </w:rPr>
      </w:pPr>
      <w:r w:rsidRPr="00C82650">
        <w:rPr>
          <w:sz w:val="24"/>
          <w:szCs w:val="24"/>
        </w:rPr>
        <w:t xml:space="preserve">Изменение среднедневной выработки на одного работающего в относительном выражении: </w:t>
      </w:r>
      <w:r w:rsidRPr="00C82650">
        <w:rPr>
          <w:noProof/>
          <w:sz w:val="24"/>
          <w:szCs w:val="24"/>
        </w:rPr>
        <w:drawing>
          <wp:inline distT="0" distB="0" distL="0" distR="0">
            <wp:extent cx="139700" cy="177800"/>
            <wp:effectExtent l="0" t="0" r="0" b="0"/>
            <wp:docPr id="29620" name="Picture 29620"/>
            <wp:cNvGraphicFramePr/>
            <a:graphic xmlns:a="http://schemas.openxmlformats.org/drawingml/2006/main">
              <a:graphicData uri="http://schemas.openxmlformats.org/drawingml/2006/picture">
                <pic:pic xmlns:pic="http://schemas.openxmlformats.org/drawingml/2006/picture">
                  <pic:nvPicPr>
                    <pic:cNvPr id="29620" name="Picture 29620"/>
                    <pic:cNvPicPr/>
                  </pic:nvPicPr>
                  <pic:blipFill>
                    <a:blip r:embed="rId52"/>
                    <a:stretch>
                      <a:fillRect/>
                    </a:stretch>
                  </pic:blipFill>
                  <pic:spPr>
                    <a:xfrm>
                      <a:off x="0" y="0"/>
                      <a:ext cx="139700" cy="177800"/>
                    </a:xfrm>
                    <a:prstGeom prst="rect">
                      <a:avLst/>
                    </a:prstGeom>
                  </pic:spPr>
                </pic:pic>
              </a:graphicData>
            </a:graphic>
          </wp:inline>
        </w:drawing>
      </w:r>
      <w:r w:rsidRPr="00C82650">
        <w:rPr>
          <w:i/>
          <w:sz w:val="24"/>
          <w:szCs w:val="24"/>
        </w:rPr>
        <w:t xml:space="preserve">W= </w:t>
      </w:r>
      <w:r w:rsidRPr="00C82650">
        <w:rPr>
          <w:sz w:val="24"/>
          <w:szCs w:val="24"/>
        </w:rPr>
        <w:t xml:space="preserve">5,2/5,4 = 0,963 или 96,3%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Среднедневная выработка в отчетном году меньше, чем в предыдущем на 0,2 тыс.руб. или  на 3,7%. </w:t>
      </w:r>
    </w:p>
    <w:p w:rsidR="001003BD" w:rsidRPr="00C82650" w:rsidRDefault="00C82650" w:rsidP="00C82650">
      <w:pPr>
        <w:spacing w:after="0" w:line="240" w:lineRule="auto"/>
        <w:ind w:left="0" w:firstLine="709"/>
        <w:rPr>
          <w:sz w:val="24"/>
          <w:szCs w:val="24"/>
        </w:rPr>
      </w:pPr>
      <w:r w:rsidRPr="00C82650">
        <w:rPr>
          <w:sz w:val="24"/>
          <w:szCs w:val="24"/>
        </w:rPr>
        <w:t xml:space="preserve">2. Среднегодовая заработная плата </w:t>
      </w:r>
      <w:r w:rsidRPr="00C82650">
        <w:rPr>
          <w:i/>
          <w:sz w:val="24"/>
          <w:szCs w:val="24"/>
        </w:rPr>
        <w:t>f</w:t>
      </w:r>
      <w:r w:rsidRPr="00C82650">
        <w:rPr>
          <w:i/>
          <w:sz w:val="24"/>
          <w:szCs w:val="24"/>
          <w:vertAlign w:val="subscript"/>
        </w:rPr>
        <w:t>год</w:t>
      </w:r>
      <w:r w:rsidRPr="00C82650">
        <w:rPr>
          <w:sz w:val="24"/>
          <w:szCs w:val="24"/>
        </w:rPr>
        <w:t xml:space="preserve"> рассчитывается как отношение годового фонда заработной платы к среднесписочной численности рабочих. </w:t>
      </w:r>
    </w:p>
    <w:p w:rsidR="001003BD" w:rsidRPr="00C82650" w:rsidRDefault="00C82650" w:rsidP="00C82650">
      <w:pPr>
        <w:spacing w:after="0" w:line="240" w:lineRule="auto"/>
        <w:ind w:left="0" w:firstLine="709"/>
        <w:rPr>
          <w:sz w:val="24"/>
          <w:szCs w:val="24"/>
        </w:rPr>
      </w:pPr>
      <w:r w:rsidRPr="00C82650">
        <w:rPr>
          <w:sz w:val="24"/>
          <w:szCs w:val="24"/>
        </w:rPr>
        <w:t xml:space="preserve">Среднегодовая заработная плата за предыдущий год: </w:t>
      </w:r>
      <w:r w:rsidRPr="00C82650">
        <w:rPr>
          <w:i/>
          <w:sz w:val="24"/>
          <w:szCs w:val="24"/>
        </w:rPr>
        <w:t>f</w:t>
      </w:r>
      <w:r w:rsidRPr="00C82650">
        <w:rPr>
          <w:i/>
          <w:sz w:val="24"/>
          <w:szCs w:val="24"/>
          <w:vertAlign w:val="subscript"/>
        </w:rPr>
        <w:t xml:space="preserve">год(0) </w:t>
      </w:r>
      <w:r w:rsidRPr="00C82650">
        <w:rPr>
          <w:sz w:val="24"/>
          <w:szCs w:val="24"/>
        </w:rPr>
        <w:t xml:space="preserve">= 10400/154=67,532 тыс. руб. </w:t>
      </w:r>
    </w:p>
    <w:p w:rsidR="001003BD" w:rsidRPr="00C82650" w:rsidRDefault="00C82650" w:rsidP="00C82650">
      <w:pPr>
        <w:spacing w:after="0" w:line="240" w:lineRule="auto"/>
        <w:ind w:left="0" w:firstLine="709"/>
        <w:rPr>
          <w:sz w:val="24"/>
          <w:szCs w:val="24"/>
        </w:rPr>
      </w:pPr>
      <w:r w:rsidRPr="00C82650">
        <w:rPr>
          <w:sz w:val="24"/>
          <w:szCs w:val="24"/>
        </w:rPr>
        <w:t xml:space="preserve">Среднегодовая заработная плата за отчетный год: </w:t>
      </w:r>
    </w:p>
    <w:p w:rsidR="001003BD" w:rsidRPr="00C82650" w:rsidRDefault="00C82650" w:rsidP="00C82650">
      <w:pPr>
        <w:spacing w:after="0" w:line="240" w:lineRule="auto"/>
        <w:ind w:left="0" w:firstLine="709"/>
        <w:rPr>
          <w:sz w:val="24"/>
          <w:szCs w:val="24"/>
        </w:rPr>
      </w:pPr>
      <w:r w:rsidRPr="00C82650">
        <w:rPr>
          <w:i/>
          <w:sz w:val="24"/>
          <w:szCs w:val="24"/>
        </w:rPr>
        <w:t>f</w:t>
      </w:r>
      <w:r w:rsidRPr="00C82650">
        <w:rPr>
          <w:i/>
          <w:sz w:val="24"/>
          <w:szCs w:val="24"/>
          <w:vertAlign w:val="subscript"/>
        </w:rPr>
        <w:t xml:space="preserve">год(1) </w:t>
      </w:r>
      <w:r w:rsidRPr="00C82650">
        <w:rPr>
          <w:sz w:val="24"/>
          <w:szCs w:val="24"/>
        </w:rPr>
        <w:t xml:space="preserve">=15400/184=83,696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Изменение среднегодовой заработной платы в абсолютном выражении: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39700" cy="177800"/>
            <wp:effectExtent l="0" t="0" r="0" b="0"/>
            <wp:docPr id="29622" name="Picture 29622"/>
            <wp:cNvGraphicFramePr/>
            <a:graphic xmlns:a="http://schemas.openxmlformats.org/drawingml/2006/main">
              <a:graphicData uri="http://schemas.openxmlformats.org/drawingml/2006/picture">
                <pic:pic xmlns:pic="http://schemas.openxmlformats.org/drawingml/2006/picture">
                  <pic:nvPicPr>
                    <pic:cNvPr id="29622" name="Picture 29622"/>
                    <pic:cNvPicPr/>
                  </pic:nvPicPr>
                  <pic:blipFill>
                    <a:blip r:embed="rId52"/>
                    <a:stretch>
                      <a:fillRect/>
                    </a:stretch>
                  </pic:blipFill>
                  <pic:spPr>
                    <a:xfrm>
                      <a:off x="0" y="0"/>
                      <a:ext cx="139700" cy="177800"/>
                    </a:xfrm>
                    <a:prstGeom prst="rect">
                      <a:avLst/>
                    </a:prstGeom>
                  </pic:spPr>
                </pic:pic>
              </a:graphicData>
            </a:graphic>
          </wp:inline>
        </w:drawing>
      </w:r>
      <w:r w:rsidRPr="00C82650">
        <w:rPr>
          <w:i/>
          <w:sz w:val="24"/>
          <w:szCs w:val="24"/>
        </w:rPr>
        <w:t xml:space="preserve"> f</w:t>
      </w:r>
      <w:r w:rsidRPr="00C82650">
        <w:rPr>
          <w:i/>
          <w:sz w:val="24"/>
          <w:szCs w:val="24"/>
          <w:vertAlign w:val="subscript"/>
        </w:rPr>
        <w:t>год</w:t>
      </w:r>
      <w:r w:rsidRPr="00C82650">
        <w:rPr>
          <w:i/>
          <w:sz w:val="24"/>
          <w:szCs w:val="24"/>
        </w:rPr>
        <w:t xml:space="preserve"> = f</w:t>
      </w:r>
      <w:r w:rsidRPr="00C82650">
        <w:rPr>
          <w:i/>
          <w:sz w:val="24"/>
          <w:szCs w:val="24"/>
          <w:vertAlign w:val="subscript"/>
        </w:rPr>
        <w:t xml:space="preserve">год(1)  </w:t>
      </w:r>
      <w:r w:rsidRPr="00C82650">
        <w:rPr>
          <w:i/>
          <w:sz w:val="24"/>
          <w:szCs w:val="24"/>
        </w:rPr>
        <w:t xml:space="preserve">- f </w:t>
      </w:r>
      <w:r w:rsidRPr="00C82650">
        <w:rPr>
          <w:i/>
          <w:sz w:val="24"/>
          <w:szCs w:val="24"/>
          <w:vertAlign w:val="subscript"/>
        </w:rPr>
        <w:t>год(0)</w:t>
      </w:r>
      <w:r w:rsidRPr="00C82650">
        <w:rPr>
          <w:sz w:val="24"/>
          <w:szCs w:val="24"/>
          <w:vertAlign w:val="subscript"/>
        </w:rPr>
        <w:t xml:space="preserve">    </w:t>
      </w:r>
      <w:r w:rsidRPr="00C82650">
        <w:rPr>
          <w:noProof/>
          <w:sz w:val="24"/>
          <w:szCs w:val="24"/>
        </w:rPr>
        <w:drawing>
          <wp:inline distT="0" distB="0" distL="0" distR="0">
            <wp:extent cx="139700" cy="177800"/>
            <wp:effectExtent l="0" t="0" r="0" b="0"/>
            <wp:docPr id="29624" name="Picture 29624"/>
            <wp:cNvGraphicFramePr/>
            <a:graphic xmlns:a="http://schemas.openxmlformats.org/drawingml/2006/main">
              <a:graphicData uri="http://schemas.openxmlformats.org/drawingml/2006/picture">
                <pic:pic xmlns:pic="http://schemas.openxmlformats.org/drawingml/2006/picture">
                  <pic:nvPicPr>
                    <pic:cNvPr id="29624" name="Picture 29624"/>
                    <pic:cNvPicPr/>
                  </pic:nvPicPr>
                  <pic:blipFill>
                    <a:blip r:embed="rId52"/>
                    <a:stretch>
                      <a:fillRect/>
                    </a:stretch>
                  </pic:blipFill>
                  <pic:spPr>
                    <a:xfrm>
                      <a:off x="0" y="0"/>
                      <a:ext cx="139700" cy="177800"/>
                    </a:xfrm>
                    <a:prstGeom prst="rect">
                      <a:avLst/>
                    </a:prstGeom>
                  </pic:spPr>
                </pic:pic>
              </a:graphicData>
            </a:graphic>
          </wp:inline>
        </w:drawing>
      </w:r>
      <w:r w:rsidRPr="00C82650">
        <w:rPr>
          <w:i/>
          <w:sz w:val="24"/>
          <w:szCs w:val="24"/>
        </w:rPr>
        <w:t>f</w:t>
      </w:r>
      <w:r w:rsidRPr="00C82650">
        <w:rPr>
          <w:i/>
          <w:sz w:val="24"/>
          <w:szCs w:val="24"/>
          <w:vertAlign w:val="subscript"/>
        </w:rPr>
        <w:t>год</w:t>
      </w:r>
      <w:r w:rsidRPr="00C82650">
        <w:rPr>
          <w:i/>
          <w:sz w:val="24"/>
          <w:szCs w:val="24"/>
        </w:rPr>
        <w:t xml:space="preserve"> =</w:t>
      </w:r>
      <w:r w:rsidRPr="00C82650">
        <w:rPr>
          <w:sz w:val="24"/>
          <w:szCs w:val="24"/>
        </w:rPr>
        <w:t xml:space="preserve">83,696 – 67,532 = 16,164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Изменение среднегодовой заработной платы в относительном выражении: </w:t>
      </w:r>
      <w:r w:rsidRPr="00C82650">
        <w:rPr>
          <w:noProof/>
          <w:sz w:val="24"/>
          <w:szCs w:val="24"/>
        </w:rPr>
        <w:drawing>
          <wp:inline distT="0" distB="0" distL="0" distR="0">
            <wp:extent cx="139700" cy="177800"/>
            <wp:effectExtent l="0" t="0" r="0" b="0"/>
            <wp:docPr id="29626" name="Picture 29626"/>
            <wp:cNvGraphicFramePr/>
            <a:graphic xmlns:a="http://schemas.openxmlformats.org/drawingml/2006/main">
              <a:graphicData uri="http://schemas.openxmlformats.org/drawingml/2006/picture">
                <pic:pic xmlns:pic="http://schemas.openxmlformats.org/drawingml/2006/picture">
                  <pic:nvPicPr>
                    <pic:cNvPr id="29626" name="Picture 29626"/>
                    <pic:cNvPicPr/>
                  </pic:nvPicPr>
                  <pic:blipFill>
                    <a:blip r:embed="rId52"/>
                    <a:stretch>
                      <a:fillRect/>
                    </a:stretch>
                  </pic:blipFill>
                  <pic:spPr>
                    <a:xfrm>
                      <a:off x="0" y="0"/>
                      <a:ext cx="139700" cy="177800"/>
                    </a:xfrm>
                    <a:prstGeom prst="rect">
                      <a:avLst/>
                    </a:prstGeom>
                  </pic:spPr>
                </pic:pic>
              </a:graphicData>
            </a:graphic>
          </wp:inline>
        </w:drawing>
      </w:r>
      <w:r w:rsidRPr="00C82650">
        <w:rPr>
          <w:i/>
          <w:sz w:val="24"/>
          <w:szCs w:val="24"/>
        </w:rPr>
        <w:t xml:space="preserve"> f</w:t>
      </w:r>
      <w:r w:rsidRPr="00C82650">
        <w:rPr>
          <w:i/>
          <w:sz w:val="24"/>
          <w:szCs w:val="24"/>
          <w:vertAlign w:val="subscript"/>
        </w:rPr>
        <w:t>год</w:t>
      </w:r>
      <w:r w:rsidRPr="00C82650">
        <w:rPr>
          <w:i/>
          <w:sz w:val="24"/>
          <w:szCs w:val="24"/>
        </w:rPr>
        <w:t xml:space="preserve"> = f</w:t>
      </w:r>
      <w:r w:rsidRPr="00C82650">
        <w:rPr>
          <w:i/>
          <w:sz w:val="24"/>
          <w:szCs w:val="24"/>
          <w:vertAlign w:val="subscript"/>
        </w:rPr>
        <w:t xml:space="preserve">год(1)  </w:t>
      </w:r>
      <w:r w:rsidRPr="00C82650">
        <w:rPr>
          <w:i/>
          <w:sz w:val="24"/>
          <w:szCs w:val="24"/>
        </w:rPr>
        <w:t xml:space="preserve">/ f </w:t>
      </w:r>
      <w:r w:rsidRPr="00C82650">
        <w:rPr>
          <w:i/>
          <w:sz w:val="24"/>
          <w:szCs w:val="24"/>
          <w:vertAlign w:val="subscript"/>
        </w:rPr>
        <w:t xml:space="preserve">год(0)   </w:t>
      </w:r>
      <w:r w:rsidRPr="00C82650">
        <w:rPr>
          <w:noProof/>
          <w:sz w:val="24"/>
          <w:szCs w:val="24"/>
        </w:rPr>
        <w:drawing>
          <wp:inline distT="0" distB="0" distL="0" distR="0">
            <wp:extent cx="139700" cy="177800"/>
            <wp:effectExtent l="0" t="0" r="0" b="0"/>
            <wp:docPr id="29628" name="Picture 29628"/>
            <wp:cNvGraphicFramePr/>
            <a:graphic xmlns:a="http://schemas.openxmlformats.org/drawingml/2006/main">
              <a:graphicData uri="http://schemas.openxmlformats.org/drawingml/2006/picture">
                <pic:pic xmlns:pic="http://schemas.openxmlformats.org/drawingml/2006/picture">
                  <pic:nvPicPr>
                    <pic:cNvPr id="29628" name="Picture 29628"/>
                    <pic:cNvPicPr/>
                  </pic:nvPicPr>
                  <pic:blipFill>
                    <a:blip r:embed="rId52"/>
                    <a:stretch>
                      <a:fillRect/>
                    </a:stretch>
                  </pic:blipFill>
                  <pic:spPr>
                    <a:xfrm>
                      <a:off x="0" y="0"/>
                      <a:ext cx="139700" cy="177800"/>
                    </a:xfrm>
                    <a:prstGeom prst="rect">
                      <a:avLst/>
                    </a:prstGeom>
                  </pic:spPr>
                </pic:pic>
              </a:graphicData>
            </a:graphic>
          </wp:inline>
        </w:drawing>
      </w:r>
      <w:r w:rsidRPr="00C82650">
        <w:rPr>
          <w:i/>
          <w:sz w:val="24"/>
          <w:szCs w:val="24"/>
        </w:rPr>
        <w:t xml:space="preserve"> f</w:t>
      </w:r>
      <w:r w:rsidRPr="00C82650">
        <w:rPr>
          <w:i/>
          <w:sz w:val="24"/>
          <w:szCs w:val="24"/>
          <w:vertAlign w:val="subscript"/>
        </w:rPr>
        <w:t>год</w:t>
      </w:r>
      <w:r w:rsidRPr="00C82650">
        <w:rPr>
          <w:i/>
          <w:sz w:val="24"/>
          <w:szCs w:val="24"/>
        </w:rPr>
        <w:t xml:space="preserve"> =</w:t>
      </w:r>
      <w:r w:rsidRPr="00C82650">
        <w:rPr>
          <w:sz w:val="24"/>
          <w:szCs w:val="24"/>
        </w:rPr>
        <w:t xml:space="preserve">83,696/67,532 = 1,239 или 123,9% </w:t>
      </w:r>
    </w:p>
    <w:p w:rsidR="001003BD" w:rsidRPr="00C82650" w:rsidRDefault="00C82650" w:rsidP="00C82650">
      <w:pPr>
        <w:spacing w:after="0" w:line="240" w:lineRule="auto"/>
        <w:ind w:left="0" w:firstLine="709"/>
        <w:rPr>
          <w:sz w:val="24"/>
          <w:szCs w:val="24"/>
        </w:rPr>
      </w:pPr>
      <w:r w:rsidRPr="00C82650">
        <w:rPr>
          <w:sz w:val="24"/>
          <w:szCs w:val="24"/>
        </w:rPr>
        <w:t xml:space="preserve">Среднегодовая заработная плата больше в отчетном году, чем в предыдущем на 16,164 тыс. руб. или 23,9% </w:t>
      </w:r>
    </w:p>
    <w:p w:rsidR="001003BD" w:rsidRPr="00C82650" w:rsidRDefault="00C82650" w:rsidP="00C82650">
      <w:pPr>
        <w:spacing w:after="0" w:line="240" w:lineRule="auto"/>
        <w:ind w:left="0" w:firstLine="709"/>
        <w:rPr>
          <w:sz w:val="24"/>
          <w:szCs w:val="24"/>
        </w:rPr>
      </w:pPr>
      <w:r w:rsidRPr="00C82650">
        <w:rPr>
          <w:sz w:val="24"/>
          <w:szCs w:val="24"/>
        </w:rPr>
        <w:t xml:space="preserve">Среднедневная заработная плата </w:t>
      </w:r>
      <w:r w:rsidRPr="00C82650">
        <w:rPr>
          <w:i/>
          <w:sz w:val="24"/>
          <w:szCs w:val="24"/>
        </w:rPr>
        <w:t>f</w:t>
      </w:r>
      <w:r w:rsidRPr="00C82650">
        <w:rPr>
          <w:i/>
          <w:sz w:val="24"/>
          <w:szCs w:val="24"/>
          <w:vertAlign w:val="subscript"/>
        </w:rPr>
        <w:t>дн</w:t>
      </w:r>
      <w:r w:rsidRPr="00C82650">
        <w:rPr>
          <w:i/>
          <w:sz w:val="24"/>
          <w:szCs w:val="24"/>
        </w:rPr>
        <w:t xml:space="preserve"> </w:t>
      </w:r>
      <w:r w:rsidRPr="00C82650">
        <w:rPr>
          <w:sz w:val="24"/>
          <w:szCs w:val="24"/>
        </w:rPr>
        <w:t xml:space="preserve">исчисляется как отношение годового фонда заработной платы к отработанному времени, учтенному в человекоднях. </w:t>
      </w:r>
    </w:p>
    <w:p w:rsidR="001003BD" w:rsidRPr="00C82650" w:rsidRDefault="00C82650" w:rsidP="00C82650">
      <w:pPr>
        <w:spacing w:after="0" w:line="240" w:lineRule="auto"/>
        <w:ind w:left="0" w:firstLine="709"/>
        <w:rPr>
          <w:sz w:val="24"/>
          <w:szCs w:val="24"/>
        </w:rPr>
      </w:pPr>
      <w:r w:rsidRPr="00C82650">
        <w:rPr>
          <w:i/>
          <w:sz w:val="24"/>
          <w:szCs w:val="24"/>
        </w:rPr>
        <w:t>f</w:t>
      </w:r>
      <w:r w:rsidRPr="00C82650">
        <w:rPr>
          <w:i/>
          <w:sz w:val="24"/>
          <w:szCs w:val="24"/>
          <w:vertAlign w:val="subscript"/>
        </w:rPr>
        <w:t>дн(0)</w:t>
      </w:r>
      <w:r w:rsidRPr="00C82650">
        <w:rPr>
          <w:i/>
          <w:sz w:val="24"/>
          <w:szCs w:val="24"/>
        </w:rPr>
        <w:t xml:space="preserve"> </w:t>
      </w:r>
      <w:r w:rsidRPr="00C82650">
        <w:rPr>
          <w:sz w:val="24"/>
          <w:szCs w:val="24"/>
        </w:rPr>
        <w:t xml:space="preserve">= 10400/29400 = 0,354 тыс. руб.;  </w:t>
      </w:r>
      <w:r w:rsidRPr="00C82650">
        <w:rPr>
          <w:i/>
          <w:sz w:val="24"/>
          <w:szCs w:val="24"/>
        </w:rPr>
        <w:t>f</w:t>
      </w:r>
      <w:r w:rsidRPr="00C82650">
        <w:rPr>
          <w:i/>
          <w:sz w:val="24"/>
          <w:szCs w:val="24"/>
          <w:vertAlign w:val="subscript"/>
        </w:rPr>
        <w:t>дн(1)</w:t>
      </w:r>
      <w:r w:rsidRPr="00C82650">
        <w:rPr>
          <w:i/>
          <w:sz w:val="24"/>
          <w:szCs w:val="24"/>
        </w:rPr>
        <w:t xml:space="preserve"> </w:t>
      </w:r>
      <w:r w:rsidRPr="00C82650">
        <w:rPr>
          <w:sz w:val="24"/>
          <w:szCs w:val="24"/>
        </w:rPr>
        <w:t xml:space="preserve">= 15400/34400 = 0,448 тыс. руб. </w:t>
      </w:r>
    </w:p>
    <w:p w:rsidR="001003BD" w:rsidRPr="00C82650" w:rsidRDefault="00C82650" w:rsidP="00C82650">
      <w:pPr>
        <w:spacing w:after="0" w:line="240" w:lineRule="auto"/>
        <w:ind w:left="0" w:firstLine="709"/>
        <w:rPr>
          <w:sz w:val="24"/>
          <w:szCs w:val="24"/>
        </w:rPr>
      </w:pPr>
      <w:r w:rsidRPr="00C82650">
        <w:rPr>
          <w:sz w:val="24"/>
          <w:szCs w:val="24"/>
        </w:rPr>
        <w:t xml:space="preserve">3. Для определения прироста объема выпуска продукции за счет изменения производительности труда </w:t>
      </w:r>
      <w:r w:rsidRPr="00C82650">
        <w:rPr>
          <w:noProof/>
          <w:sz w:val="24"/>
          <w:szCs w:val="24"/>
        </w:rPr>
        <w:drawing>
          <wp:inline distT="0" distB="0" distL="0" distR="0">
            <wp:extent cx="330200" cy="228600"/>
            <wp:effectExtent l="0" t="0" r="0" b="0"/>
            <wp:docPr id="29630" name="Picture 29630"/>
            <wp:cNvGraphicFramePr/>
            <a:graphic xmlns:a="http://schemas.openxmlformats.org/drawingml/2006/main">
              <a:graphicData uri="http://schemas.openxmlformats.org/drawingml/2006/picture">
                <pic:pic xmlns:pic="http://schemas.openxmlformats.org/drawingml/2006/picture">
                  <pic:nvPicPr>
                    <pic:cNvPr id="29630" name="Picture 29630"/>
                    <pic:cNvPicPr/>
                  </pic:nvPicPr>
                  <pic:blipFill>
                    <a:blip r:embed="rId53"/>
                    <a:stretch>
                      <a:fillRect/>
                    </a:stretch>
                  </pic:blipFill>
                  <pic:spPr>
                    <a:xfrm>
                      <a:off x="0" y="0"/>
                      <a:ext cx="330200" cy="228600"/>
                    </a:xfrm>
                    <a:prstGeom prst="rect">
                      <a:avLst/>
                    </a:prstGeom>
                  </pic:spPr>
                </pic:pic>
              </a:graphicData>
            </a:graphic>
          </wp:inline>
        </w:drawing>
      </w:r>
      <w:r w:rsidRPr="00C82650">
        <w:rPr>
          <w:sz w:val="24"/>
          <w:szCs w:val="24"/>
        </w:rPr>
        <w:t xml:space="preserve"> используется формула: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1689100" cy="286979"/>
                <wp:effectExtent l="0" t="0" r="0" b="0"/>
                <wp:docPr id="380132" name="Group 380132"/>
                <wp:cNvGraphicFramePr/>
                <a:graphic xmlns:a="http://schemas.openxmlformats.org/drawingml/2006/main">
                  <a:graphicData uri="http://schemas.microsoft.com/office/word/2010/wordprocessingGroup">
                    <wpg:wgp>
                      <wpg:cNvGrpSpPr/>
                      <wpg:grpSpPr>
                        <a:xfrm>
                          <a:off x="0" y="0"/>
                          <a:ext cx="1689100" cy="286979"/>
                          <a:chOff x="0" y="0"/>
                          <a:chExt cx="1689100" cy="286979"/>
                        </a:xfrm>
                      </wpg:grpSpPr>
                      <wps:wsp>
                        <wps:cNvPr id="29553" name="Rectangle 29553"/>
                        <wps:cNvSpPr/>
                        <wps:spPr>
                          <a:xfrm>
                            <a:off x="1243965" y="183004"/>
                            <a:ext cx="153539" cy="138287"/>
                          </a:xfrm>
                          <a:prstGeom prst="rect">
                            <a:avLst/>
                          </a:prstGeom>
                          <a:ln>
                            <a:noFill/>
                          </a:ln>
                        </wps:spPr>
                        <wps:txbx>
                          <w:txbxContent>
                            <w:p w:rsidR="003742E1" w:rsidRDefault="003742E1">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9632" name="Picture 29632"/>
                          <pic:cNvPicPr/>
                        </pic:nvPicPr>
                        <pic:blipFill>
                          <a:blip r:embed="rId54"/>
                          <a:stretch>
                            <a:fillRect/>
                          </a:stretch>
                        </pic:blipFill>
                        <pic:spPr>
                          <a:xfrm>
                            <a:off x="0" y="0"/>
                            <a:ext cx="1244600" cy="241300"/>
                          </a:xfrm>
                          <a:prstGeom prst="rect">
                            <a:avLst/>
                          </a:prstGeom>
                        </pic:spPr>
                      </pic:pic>
                      <pic:pic xmlns:pic="http://schemas.openxmlformats.org/drawingml/2006/picture">
                        <pic:nvPicPr>
                          <pic:cNvPr id="29634" name="Picture 29634"/>
                          <pic:cNvPicPr/>
                        </pic:nvPicPr>
                        <pic:blipFill>
                          <a:blip r:embed="rId53"/>
                          <a:stretch>
                            <a:fillRect/>
                          </a:stretch>
                        </pic:blipFill>
                        <pic:spPr>
                          <a:xfrm>
                            <a:off x="1358900" y="12700"/>
                            <a:ext cx="330200" cy="228600"/>
                          </a:xfrm>
                          <a:prstGeom prst="rect">
                            <a:avLst/>
                          </a:prstGeom>
                        </pic:spPr>
                      </pic:pic>
                    </wpg:wgp>
                  </a:graphicData>
                </a:graphic>
              </wp:inline>
            </w:drawing>
          </mc:Choice>
          <mc:Fallback>
            <w:pict>
              <v:group id="Group 380132" o:spid="_x0000_s1308" style="width:133pt;height:22.6pt;mso-position-horizontal-relative:char;mso-position-vertical-relative:line" coordsize="16891,2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">
                <v:rect id="Rectangle 29553" o:spid="_x0000_s1309" style="position:absolute;left:12439;top:1830;width:1536;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" filled="f" stroked="f">
                  <v:textbox inset="0,0,0,0">
                    <w:txbxContent>
                      <w:p w:rsidR="003742E1" w:rsidRDefault="003742E1">
                        <w:pPr>
                          <w:spacing w:after="160" w:line="259" w:lineRule="auto"/>
                          <w:ind w:left="0" w:firstLine="0"/>
                          <w:jc w:val="left"/>
                        </w:pPr>
                        <w:r>
                          <w:rPr>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32" o:spid="_x0000_s1310" type="#_x0000_t75" style="position:absolute;width:12446;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">
                  <v:imagedata r:id="rId55" o:title=""/>
                </v:shape>
                <v:shape id="Picture 29634" o:spid="_x0000_s1311" type="#_x0000_t75" style="position:absolute;left:13589;top:127;width:330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">
                  <v:imagedata r:id="rId56" o:title=""/>
                </v:shape>
                <w10:anchorlock/>
              </v:group>
            </w:pict>
          </mc:Fallback>
        </mc:AlternateContent>
      </w:r>
      <w:r w:rsidRPr="00C82650">
        <w:rPr>
          <w:sz w:val="24"/>
          <w:szCs w:val="24"/>
        </w:rPr>
        <w:t xml:space="preserve">=(980,5 – 1022,2)*184= - 7672,8 тыс. руб. Таким образом, за счет снижения уровня производительности труда прирост наблюдалось снижение объема продукции на 7672,8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Изменение объема продукции за счет изменения среднесписочной численности рабочих </w:t>
      </w:r>
      <w:r w:rsidRPr="00C82650">
        <w:rPr>
          <w:noProof/>
          <w:sz w:val="24"/>
          <w:szCs w:val="24"/>
        </w:rPr>
        <w:drawing>
          <wp:inline distT="0" distB="0" distL="0" distR="0">
            <wp:extent cx="304800" cy="215900"/>
            <wp:effectExtent l="0" t="0" r="0" b="0"/>
            <wp:docPr id="29636" name="Picture 29636"/>
            <wp:cNvGraphicFramePr/>
            <a:graphic xmlns:a="http://schemas.openxmlformats.org/drawingml/2006/main">
              <a:graphicData uri="http://schemas.openxmlformats.org/drawingml/2006/picture">
                <pic:pic xmlns:pic="http://schemas.openxmlformats.org/drawingml/2006/picture">
                  <pic:nvPicPr>
                    <pic:cNvPr id="29636" name="Picture 29636"/>
                    <pic:cNvPicPr/>
                  </pic:nvPicPr>
                  <pic:blipFill>
                    <a:blip r:embed="rId57"/>
                    <a:stretch>
                      <a:fillRect/>
                    </a:stretch>
                  </pic:blipFill>
                  <pic:spPr>
                    <a:xfrm>
                      <a:off x="0" y="0"/>
                      <a:ext cx="304800" cy="215900"/>
                    </a:xfrm>
                    <a:prstGeom prst="rect">
                      <a:avLst/>
                    </a:prstGeom>
                  </pic:spPr>
                </pic:pic>
              </a:graphicData>
            </a:graphic>
          </wp:inline>
        </w:drawing>
      </w:r>
      <w:r w:rsidRPr="00C82650">
        <w:rPr>
          <w:sz w:val="24"/>
          <w:szCs w:val="24"/>
          <w:vertAlign w:val="subscript"/>
        </w:rPr>
        <w:t xml:space="preserve"> </w:t>
      </w:r>
      <w:r w:rsidRPr="00C82650">
        <w:rPr>
          <w:sz w:val="24"/>
          <w:szCs w:val="24"/>
        </w:rPr>
        <w:t>определяется по формуле:</w:t>
      </w:r>
      <w:r w:rsidRPr="00C82650">
        <w:rPr>
          <w:i/>
          <w:sz w:val="24"/>
          <w:szCs w:val="24"/>
        </w:rPr>
        <w:t xml:space="preserve">     </w:t>
      </w:r>
    </w:p>
    <w:p w:rsidR="001003BD" w:rsidRPr="00C82650" w:rsidRDefault="00C82650" w:rsidP="00C82650">
      <w:pPr>
        <w:spacing w:after="0" w:line="240" w:lineRule="auto"/>
        <w:ind w:left="0" w:firstLine="709"/>
        <w:rPr>
          <w:sz w:val="24"/>
          <w:szCs w:val="24"/>
        </w:rPr>
      </w:pPr>
      <w:r w:rsidRPr="00C82650">
        <w:rPr>
          <w:i/>
          <w:sz w:val="24"/>
          <w:szCs w:val="24"/>
        </w:rPr>
        <w:t xml:space="preserve"> </w:t>
      </w:r>
      <w:r w:rsidRPr="00C82650">
        <w:rPr>
          <w:rFonts w:eastAsia="Calibri"/>
          <w:noProof/>
          <w:sz w:val="24"/>
          <w:szCs w:val="24"/>
        </w:rPr>
        <mc:AlternateContent>
          <mc:Choice Requires="wpg">
            <w:drawing>
              <wp:inline distT="0" distB="0" distL="0" distR="0">
                <wp:extent cx="1558925" cy="273010"/>
                <wp:effectExtent l="0" t="0" r="0" b="0"/>
                <wp:docPr id="380396" name="Group 380396"/>
                <wp:cNvGraphicFramePr/>
                <a:graphic xmlns:a="http://schemas.openxmlformats.org/drawingml/2006/main">
                  <a:graphicData uri="http://schemas.microsoft.com/office/word/2010/wordprocessingGroup">
                    <wpg:wgp>
                      <wpg:cNvGrpSpPr/>
                      <wpg:grpSpPr>
                        <a:xfrm>
                          <a:off x="0" y="0"/>
                          <a:ext cx="1558925" cy="273010"/>
                          <a:chOff x="0" y="0"/>
                          <a:chExt cx="1558925" cy="273010"/>
                        </a:xfrm>
                      </wpg:grpSpPr>
                      <wps:wsp>
                        <wps:cNvPr id="29576" name="Rectangle 29576"/>
                        <wps:cNvSpPr/>
                        <wps:spPr>
                          <a:xfrm>
                            <a:off x="1167511" y="169035"/>
                            <a:ext cx="115028" cy="138287"/>
                          </a:xfrm>
                          <a:prstGeom prst="rect">
                            <a:avLst/>
                          </a:prstGeom>
                          <a:ln>
                            <a:noFill/>
                          </a:ln>
                        </wps:spPr>
                        <wps:txbx>
                          <w:txbxContent>
                            <w:p w:rsidR="003742E1" w:rsidRDefault="003742E1">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9638" name="Picture 29638"/>
                          <pic:cNvPicPr/>
                        </pic:nvPicPr>
                        <pic:blipFill>
                          <a:blip r:embed="rId58"/>
                          <a:stretch>
                            <a:fillRect/>
                          </a:stretch>
                        </pic:blipFill>
                        <pic:spPr>
                          <a:xfrm>
                            <a:off x="0" y="0"/>
                            <a:ext cx="1168400" cy="228600"/>
                          </a:xfrm>
                          <a:prstGeom prst="rect">
                            <a:avLst/>
                          </a:prstGeom>
                        </pic:spPr>
                      </pic:pic>
                      <pic:pic xmlns:pic="http://schemas.openxmlformats.org/drawingml/2006/picture">
                        <pic:nvPicPr>
                          <pic:cNvPr id="29640" name="Picture 29640"/>
                          <pic:cNvPicPr/>
                        </pic:nvPicPr>
                        <pic:blipFill>
                          <a:blip r:embed="rId59"/>
                          <a:stretch>
                            <a:fillRect/>
                          </a:stretch>
                        </pic:blipFill>
                        <pic:spPr>
                          <a:xfrm>
                            <a:off x="1254125" y="12700"/>
                            <a:ext cx="304800" cy="215900"/>
                          </a:xfrm>
                          <a:prstGeom prst="rect">
                            <a:avLst/>
                          </a:prstGeom>
                        </pic:spPr>
                      </pic:pic>
                    </wpg:wgp>
                  </a:graphicData>
                </a:graphic>
              </wp:inline>
            </w:drawing>
          </mc:Choice>
          <mc:Fallback>
            <w:pict>
              <v:group id="Group 380396" o:spid="_x0000_s1312" style="width:122.75pt;height:21.5pt;mso-position-horizontal-relative:char;mso-position-vertical-relative:line" coordsize="15589,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">
                <v:rect id="Rectangle 29576" o:spid="_x0000_s1313" style="position:absolute;left:11675;top:1690;width:115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" filled="f" stroked="f">
                  <v:textbox inset="0,0,0,0">
                    <w:txbxContent>
                      <w:p w:rsidR="003742E1" w:rsidRDefault="003742E1">
                        <w:pPr>
                          <w:spacing w:after="160" w:line="259" w:lineRule="auto"/>
                          <w:ind w:left="0" w:firstLine="0"/>
                          <w:jc w:val="left"/>
                        </w:pPr>
                        <w:r>
                          <w:rPr>
                            <w:sz w:val="18"/>
                          </w:rPr>
                          <w:t xml:space="preserve">   </w:t>
                        </w:r>
                      </w:p>
                    </w:txbxContent>
                  </v:textbox>
                </v:rect>
                <v:shape id="Picture 29638" o:spid="_x0000_s1314" type="#_x0000_t75" style="position:absolute;width:1168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">
                  <v:imagedata r:id="rId60" o:title=""/>
                </v:shape>
                <v:shape id="Picture 29640" o:spid="_x0000_s1315" type="#_x0000_t75" style="position:absolute;left:12541;top:127;width:304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">
                  <v:imagedata r:id="rId61" o:title=""/>
                </v:shape>
                <w10:anchorlock/>
              </v:group>
            </w:pict>
          </mc:Fallback>
        </mc:AlternateContent>
      </w:r>
      <w:r w:rsidRPr="00C82650">
        <w:rPr>
          <w:sz w:val="24"/>
          <w:szCs w:val="24"/>
        </w:rPr>
        <w:t xml:space="preserve"> = (184 – 154) * 1022,2 = 30666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Прирост объема выпуска продукции за счет изменения среднесписочной численности рабочих равен 30666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Изменение объема выпуска продукции в отчетном периоде по сравнению с базисным за счет двух факторов: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130300" cy="228600"/>
            <wp:effectExtent l="0" t="0" r="0" b="0"/>
            <wp:docPr id="29642" name="Picture 29642"/>
            <wp:cNvGraphicFramePr/>
            <a:graphic xmlns:a="http://schemas.openxmlformats.org/drawingml/2006/main">
              <a:graphicData uri="http://schemas.openxmlformats.org/drawingml/2006/picture">
                <pic:pic xmlns:pic="http://schemas.openxmlformats.org/drawingml/2006/picture">
                  <pic:nvPicPr>
                    <pic:cNvPr id="29642" name="Picture 29642"/>
                    <pic:cNvPicPr/>
                  </pic:nvPicPr>
                  <pic:blipFill>
                    <a:blip r:embed="rId62"/>
                    <a:stretch>
                      <a:fillRect/>
                    </a:stretch>
                  </pic:blipFill>
                  <pic:spPr>
                    <a:xfrm>
                      <a:off x="0" y="0"/>
                      <a:ext cx="1130300" cy="228600"/>
                    </a:xfrm>
                    <a:prstGeom prst="rect">
                      <a:avLst/>
                    </a:prstGeom>
                  </pic:spPr>
                </pic:pic>
              </a:graphicData>
            </a:graphic>
          </wp:inline>
        </w:drawing>
      </w:r>
      <w:r w:rsidRPr="00C82650">
        <w:rPr>
          <w:sz w:val="24"/>
          <w:szCs w:val="24"/>
        </w:rPr>
        <w:t xml:space="preserve">                  </w:t>
      </w:r>
      <w:r w:rsidRPr="00C82650">
        <w:rPr>
          <w:noProof/>
          <w:sz w:val="24"/>
          <w:szCs w:val="24"/>
        </w:rPr>
        <w:drawing>
          <wp:inline distT="0" distB="0" distL="0" distR="0">
            <wp:extent cx="254000" cy="215900"/>
            <wp:effectExtent l="0" t="0" r="0" b="0"/>
            <wp:docPr id="29644" name="Picture 29644"/>
            <wp:cNvGraphicFramePr/>
            <a:graphic xmlns:a="http://schemas.openxmlformats.org/drawingml/2006/main">
              <a:graphicData uri="http://schemas.openxmlformats.org/drawingml/2006/picture">
                <pic:pic xmlns:pic="http://schemas.openxmlformats.org/drawingml/2006/picture">
                  <pic:nvPicPr>
                    <pic:cNvPr id="29644" name="Picture 29644"/>
                    <pic:cNvPicPr/>
                  </pic:nvPicPr>
                  <pic:blipFill>
                    <a:blip r:embed="rId63"/>
                    <a:stretch>
                      <a:fillRect/>
                    </a:stretch>
                  </pic:blipFill>
                  <pic:spPr>
                    <a:xfrm>
                      <a:off x="0" y="0"/>
                      <a:ext cx="254000" cy="215900"/>
                    </a:xfrm>
                    <a:prstGeom prst="rect">
                      <a:avLst/>
                    </a:prstGeom>
                  </pic:spPr>
                </pic:pic>
              </a:graphicData>
            </a:graphic>
          </wp:inline>
        </w:drawing>
      </w:r>
      <w:r w:rsidRPr="00C82650">
        <w:rPr>
          <w:sz w:val="24"/>
          <w:szCs w:val="24"/>
        </w:rPr>
        <w:t xml:space="preserve"> = 30666 – 7672,8 = 22993,2 тыс. руб. </w:t>
      </w:r>
    </w:p>
    <w:p w:rsidR="001003BD" w:rsidRPr="00C82650" w:rsidRDefault="00C82650" w:rsidP="00C82650">
      <w:pPr>
        <w:spacing w:after="0" w:line="240" w:lineRule="auto"/>
        <w:ind w:left="0" w:firstLine="709"/>
        <w:rPr>
          <w:sz w:val="24"/>
          <w:szCs w:val="24"/>
        </w:rPr>
      </w:pPr>
      <w:r w:rsidRPr="00C82650">
        <w:rPr>
          <w:sz w:val="24"/>
          <w:szCs w:val="24"/>
        </w:rPr>
        <w:t xml:space="preserve">4. Абсолютное изменение фонда оплаты труда за счет изменения среднегодовой заработной плата и среднесписочной численности рабочих; </w:t>
      </w:r>
    </w:p>
    <w:p w:rsidR="001003BD" w:rsidRPr="00C82650" w:rsidRDefault="00C82650" w:rsidP="00C82650">
      <w:pPr>
        <w:spacing w:after="0" w:line="240" w:lineRule="auto"/>
        <w:ind w:left="0" w:firstLine="709"/>
        <w:rPr>
          <w:sz w:val="24"/>
          <w:szCs w:val="24"/>
        </w:rPr>
      </w:pPr>
      <w:r w:rsidRPr="00C82650">
        <w:rPr>
          <w:sz w:val="24"/>
          <w:szCs w:val="24"/>
        </w:rPr>
        <w:t xml:space="preserve">Прирост фонда заработной платы за счет изменения среднегодовой заработной платы по формуле: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1644650" cy="294284"/>
                <wp:effectExtent l="0" t="0" r="0" b="0"/>
                <wp:docPr id="380136" name="Group 380136"/>
                <wp:cNvGraphicFramePr/>
                <a:graphic xmlns:a="http://schemas.openxmlformats.org/drawingml/2006/main">
                  <a:graphicData uri="http://schemas.microsoft.com/office/word/2010/wordprocessingGroup">
                    <wpg:wgp>
                      <wpg:cNvGrpSpPr/>
                      <wpg:grpSpPr>
                        <a:xfrm>
                          <a:off x="0" y="0"/>
                          <a:ext cx="1644650" cy="294284"/>
                          <a:chOff x="0" y="0"/>
                          <a:chExt cx="1644650" cy="294284"/>
                        </a:xfrm>
                      </wpg:grpSpPr>
                      <wps:wsp>
                        <wps:cNvPr id="29607" name="Rectangle 29607"/>
                        <wps:cNvSpPr/>
                        <wps:spPr>
                          <a:xfrm>
                            <a:off x="1129665" y="132083"/>
                            <a:ext cx="294410"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646" name="Picture 29646"/>
                          <pic:cNvPicPr/>
                        </pic:nvPicPr>
                        <pic:blipFill>
                          <a:blip r:embed="rId64"/>
                          <a:stretch>
                            <a:fillRect/>
                          </a:stretch>
                        </pic:blipFill>
                        <pic:spPr>
                          <a:xfrm>
                            <a:off x="0" y="0"/>
                            <a:ext cx="1130300" cy="254000"/>
                          </a:xfrm>
                          <a:prstGeom prst="rect">
                            <a:avLst/>
                          </a:prstGeom>
                        </pic:spPr>
                      </pic:pic>
                      <pic:pic xmlns:pic="http://schemas.openxmlformats.org/drawingml/2006/picture">
                        <pic:nvPicPr>
                          <pic:cNvPr id="29648" name="Picture 29648"/>
                          <pic:cNvPicPr/>
                        </pic:nvPicPr>
                        <pic:blipFill>
                          <a:blip r:embed="rId65"/>
                          <a:stretch>
                            <a:fillRect/>
                          </a:stretch>
                        </pic:blipFill>
                        <pic:spPr>
                          <a:xfrm>
                            <a:off x="1352550" y="0"/>
                            <a:ext cx="292100" cy="254000"/>
                          </a:xfrm>
                          <a:prstGeom prst="rect">
                            <a:avLst/>
                          </a:prstGeom>
                        </pic:spPr>
                      </pic:pic>
                    </wpg:wgp>
                  </a:graphicData>
                </a:graphic>
              </wp:inline>
            </w:drawing>
          </mc:Choice>
          <mc:Fallback>
            <w:pict>
              <v:group id="Group 380136" o:spid="_x0000_s1316" style="width:129.5pt;height:23.15pt;mso-position-horizontal-relative:char;mso-position-vertical-relative:line" coordsize="16446,2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">
                <v:rect id="Rectangle 29607" o:spid="_x0000_s1317" style="position:absolute;left:11296;top:1320;width:294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" filled="f" stroked="f">
                  <v:textbox inset="0,0,0,0">
                    <w:txbxContent>
                      <w:p w:rsidR="003742E1" w:rsidRDefault="003742E1">
                        <w:pPr>
                          <w:spacing w:after="160" w:line="259" w:lineRule="auto"/>
                          <w:ind w:left="0" w:firstLine="0"/>
                          <w:jc w:val="left"/>
                        </w:pPr>
                        <w:r>
                          <w:t xml:space="preserve">,    </w:t>
                        </w:r>
                      </w:p>
                    </w:txbxContent>
                  </v:textbox>
                </v:rect>
                <v:shape id="Picture 29646" o:spid="_x0000_s1318" type="#_x0000_t75" style="position:absolute;width:11303;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">
                  <v:imagedata r:id="rId66" o:title=""/>
                </v:shape>
                <v:shape id="Picture 29648" o:spid="_x0000_s1319" type="#_x0000_t75" style="position:absolute;left:13525;width:2921;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">
                  <v:imagedata r:id="rId67" o:title=""/>
                </v:shape>
                <w10:anchorlock/>
              </v:group>
            </w:pict>
          </mc:Fallback>
        </mc:AlternateContent>
      </w:r>
      <w:r w:rsidRPr="00C82650">
        <w:rPr>
          <w:sz w:val="24"/>
          <w:szCs w:val="24"/>
        </w:rPr>
        <w:t xml:space="preserve"> = (83,696 – 67,532)*184 = 2974,176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Прирост фонда заработной платы в связи с изменением среднесписочной численности работающих по формуле: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1574800" cy="267424"/>
                <wp:effectExtent l="0" t="0" r="0" b="0"/>
                <wp:docPr id="387610" name="Group 387610"/>
                <wp:cNvGraphicFramePr/>
                <a:graphic xmlns:a="http://schemas.openxmlformats.org/drawingml/2006/main">
                  <a:graphicData uri="http://schemas.microsoft.com/office/word/2010/wordprocessingGroup">
                    <wpg:wgp>
                      <wpg:cNvGrpSpPr/>
                      <wpg:grpSpPr>
                        <a:xfrm>
                          <a:off x="0" y="0"/>
                          <a:ext cx="1574800" cy="267424"/>
                          <a:chOff x="0" y="0"/>
                          <a:chExt cx="1574800" cy="267424"/>
                        </a:xfrm>
                      </wpg:grpSpPr>
                      <wps:wsp>
                        <wps:cNvPr id="29704" name="Rectangle 29704"/>
                        <wps:cNvSpPr/>
                        <wps:spPr>
                          <a:xfrm>
                            <a:off x="1105281" y="105223"/>
                            <a:ext cx="235629"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010" name="Picture 30010"/>
                          <pic:cNvPicPr/>
                        </pic:nvPicPr>
                        <pic:blipFill>
                          <a:blip r:embed="rId68"/>
                          <a:stretch>
                            <a:fillRect/>
                          </a:stretch>
                        </pic:blipFill>
                        <pic:spPr>
                          <a:xfrm>
                            <a:off x="0" y="0"/>
                            <a:ext cx="1104900" cy="228600"/>
                          </a:xfrm>
                          <a:prstGeom prst="rect">
                            <a:avLst/>
                          </a:prstGeom>
                        </pic:spPr>
                      </pic:pic>
                      <pic:pic xmlns:pic="http://schemas.openxmlformats.org/drawingml/2006/picture">
                        <pic:nvPicPr>
                          <pic:cNvPr id="30012" name="Picture 30012"/>
                          <pic:cNvPicPr/>
                        </pic:nvPicPr>
                        <pic:blipFill>
                          <a:blip r:embed="rId69"/>
                          <a:stretch>
                            <a:fillRect/>
                          </a:stretch>
                        </pic:blipFill>
                        <pic:spPr>
                          <a:xfrm>
                            <a:off x="1282700" y="12700"/>
                            <a:ext cx="292100" cy="215900"/>
                          </a:xfrm>
                          <a:prstGeom prst="rect">
                            <a:avLst/>
                          </a:prstGeom>
                        </pic:spPr>
                      </pic:pic>
                    </wpg:wgp>
                  </a:graphicData>
                </a:graphic>
              </wp:inline>
            </w:drawing>
          </mc:Choice>
          <mc:Fallback>
            <w:pict>
              <v:group id="Group 387610" o:spid="_x0000_s1320" style="width:124pt;height:21.05pt;mso-position-horizontal-relative:char;mso-position-vertical-relative:line" coordsize="15748,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">
                <v:rect id="Rectangle 29704" o:spid="_x0000_s1321" style="position:absolute;left:11052;top:1052;width:235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8kU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7fown83QlXQC6eAAAA//8DAFBLAQItABQABgAIAAAAIQDb4fbL7gAAAIUBAAATAAAAAAAA&#10;AAAAAAAAAAAAAABbQ29udGVudF9UeXBlc10ueG1sUEsBAi0AFAAGAAgAAAAhAFr0LFu/AAAAFQEA&#10;AAsAAAAAAAAAAAAAAAAAHwEAAF9yZWxzLy5yZWxzUEsBAi0AFAAGAAgAAAAhAHYbyRTHAAAA3gAA&#10;AA8AAAAAAAAAAAAAAAAABwIAAGRycy9kb3ducmV2LnhtbFBLBQYAAAAAAwADALcAAAD7AgAAAAA=&#10;" filled="f" stroked="f">
                  <v:textbox inset="0,0,0,0">
                    <w:txbxContent>
                      <w:p w:rsidR="003742E1" w:rsidRDefault="003742E1">
                        <w:pPr>
                          <w:spacing w:after="160" w:line="259" w:lineRule="auto"/>
                          <w:ind w:left="0" w:firstLine="0"/>
                          <w:jc w:val="left"/>
                        </w:pPr>
                        <w:r>
                          <w:t xml:space="preserve">,   </w:t>
                        </w:r>
                      </w:p>
                    </w:txbxContent>
                  </v:textbox>
                </v:rect>
                <v:shape id="Picture 30010" o:spid="_x0000_s1322" type="#_x0000_t75" style="position:absolute;width:1104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">
                  <v:imagedata r:id="rId70" o:title=""/>
                </v:shape>
                <v:shape id="Picture 30012" o:spid="_x0000_s1323" type="#_x0000_t75" style="position:absolute;left:12827;top:127;width:292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">
                  <v:imagedata r:id="rId71" o:title=""/>
                </v:shape>
                <w10:anchorlock/>
              </v:group>
            </w:pict>
          </mc:Fallback>
        </mc:AlternateContent>
      </w:r>
      <w:r w:rsidRPr="00C82650">
        <w:rPr>
          <w:sz w:val="24"/>
          <w:szCs w:val="24"/>
        </w:rPr>
        <w:t xml:space="preserve"> = (184– 154)*67,532 = 2025,96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Прирост фонда заработной платы за счет изменения среднегодовой заработной и за счет изменения среднесписочной численности работающих составляет соответственно 2974,176 тыс. руб. и  2025,96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Изменение фонда заработной платы в отчетном периоде по сравнению с базисным за счет двух факторов: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066800" cy="254000"/>
            <wp:effectExtent l="0" t="0" r="0" b="0"/>
            <wp:docPr id="30014" name="Picture 30014"/>
            <wp:cNvGraphicFramePr/>
            <a:graphic xmlns:a="http://schemas.openxmlformats.org/drawingml/2006/main">
              <a:graphicData uri="http://schemas.openxmlformats.org/drawingml/2006/picture">
                <pic:pic xmlns:pic="http://schemas.openxmlformats.org/drawingml/2006/picture">
                  <pic:nvPicPr>
                    <pic:cNvPr id="30014" name="Picture 30014"/>
                    <pic:cNvPicPr/>
                  </pic:nvPicPr>
                  <pic:blipFill>
                    <a:blip r:embed="rId72"/>
                    <a:stretch>
                      <a:fillRect/>
                    </a:stretch>
                  </pic:blipFill>
                  <pic:spPr>
                    <a:xfrm>
                      <a:off x="0" y="0"/>
                      <a:ext cx="1066800" cy="254000"/>
                    </a:xfrm>
                    <a:prstGeom prst="rect">
                      <a:avLst/>
                    </a:prstGeom>
                  </pic:spPr>
                </pic:pic>
              </a:graphicData>
            </a:graphic>
          </wp:inline>
        </w:drawing>
      </w:r>
      <w:r w:rsidRPr="00C82650">
        <w:rPr>
          <w:sz w:val="24"/>
          <w:szCs w:val="24"/>
        </w:rPr>
        <w:t xml:space="preserve">                 </w:t>
      </w:r>
      <w:r w:rsidRPr="00C82650">
        <w:rPr>
          <w:noProof/>
          <w:sz w:val="24"/>
          <w:szCs w:val="24"/>
        </w:rPr>
        <w:drawing>
          <wp:inline distT="0" distB="0" distL="0" distR="0">
            <wp:extent cx="254000" cy="177800"/>
            <wp:effectExtent l="0" t="0" r="0" b="0"/>
            <wp:docPr id="30016" name="Picture 30016"/>
            <wp:cNvGraphicFramePr/>
            <a:graphic xmlns:a="http://schemas.openxmlformats.org/drawingml/2006/main">
              <a:graphicData uri="http://schemas.openxmlformats.org/drawingml/2006/picture">
                <pic:pic xmlns:pic="http://schemas.openxmlformats.org/drawingml/2006/picture">
                  <pic:nvPicPr>
                    <pic:cNvPr id="30016" name="Picture 30016"/>
                    <pic:cNvPicPr/>
                  </pic:nvPicPr>
                  <pic:blipFill>
                    <a:blip r:embed="rId73"/>
                    <a:stretch>
                      <a:fillRect/>
                    </a:stretch>
                  </pic:blipFill>
                  <pic:spPr>
                    <a:xfrm>
                      <a:off x="0" y="0"/>
                      <a:ext cx="254000" cy="177800"/>
                    </a:xfrm>
                    <a:prstGeom prst="rect">
                      <a:avLst/>
                    </a:prstGeom>
                  </pic:spPr>
                </pic:pic>
              </a:graphicData>
            </a:graphic>
          </wp:inline>
        </w:drawing>
      </w:r>
      <w:r w:rsidRPr="00C82650">
        <w:rPr>
          <w:sz w:val="24"/>
          <w:szCs w:val="24"/>
        </w:rPr>
        <w:t xml:space="preserve">= 2025,96 + 2974,176 = 5000,136 тыс. руб.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11 </w:t>
      </w:r>
    </w:p>
    <w:p w:rsidR="001003BD" w:rsidRPr="00C82650" w:rsidRDefault="00C82650" w:rsidP="00007AD0">
      <w:pPr>
        <w:spacing w:after="0" w:line="240" w:lineRule="auto"/>
        <w:ind w:left="0" w:firstLine="709"/>
        <w:rPr>
          <w:sz w:val="24"/>
          <w:szCs w:val="24"/>
        </w:rPr>
      </w:pPr>
      <w:r w:rsidRPr="00C82650">
        <w:rPr>
          <w:b/>
          <w:sz w:val="24"/>
          <w:szCs w:val="24"/>
        </w:rPr>
        <w:t xml:space="preserve"> </w:t>
      </w:r>
      <w:r w:rsidRPr="00C82650">
        <w:rPr>
          <w:sz w:val="24"/>
          <w:szCs w:val="24"/>
        </w:rPr>
        <w:t xml:space="preserve">Задача 1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Предприятие введено в действие с 8 сентября. Численность работников предприятия в сентябре по списку составляла: 8 - 1005 чел., с 9 по 11 - 1009 чел., с 12 по 20 – 1020 чел.; с 21 по 27 – 1032 чел.; с 28 по 30 – 1045 чел. Выходные дни: 10, 11, 17, 18, 24, 25. Определите среднюю списочную численность работников за сентябрь.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2 </w:t>
      </w:r>
    </w:p>
    <w:p w:rsidR="001003BD" w:rsidRPr="00C82650" w:rsidRDefault="00C82650" w:rsidP="00C82650">
      <w:pPr>
        <w:spacing w:after="0" w:line="240" w:lineRule="auto"/>
        <w:ind w:left="0" w:firstLine="709"/>
        <w:rPr>
          <w:sz w:val="24"/>
          <w:szCs w:val="24"/>
        </w:rPr>
      </w:pPr>
      <w:r w:rsidRPr="00C82650">
        <w:rPr>
          <w:sz w:val="24"/>
          <w:szCs w:val="24"/>
        </w:rPr>
        <w:t xml:space="preserve">Численность работников предприятия, начавшего свою деятельность с </w:t>
      </w:r>
    </w:p>
    <w:p w:rsidR="001003BD" w:rsidRPr="00C82650" w:rsidRDefault="00C82650" w:rsidP="00C82650">
      <w:pPr>
        <w:spacing w:after="0" w:line="240" w:lineRule="auto"/>
        <w:ind w:left="0" w:firstLine="709"/>
        <w:rPr>
          <w:sz w:val="24"/>
          <w:szCs w:val="24"/>
        </w:rPr>
      </w:pPr>
      <w:r w:rsidRPr="00C82650">
        <w:rPr>
          <w:sz w:val="24"/>
          <w:szCs w:val="24"/>
        </w:rPr>
        <w:t xml:space="preserve">10 мая, по списку составляла: 10 – 21 мая – 205 чел., 26 – 31 мая – 209 чел. Среднесписочная численность работников предприятия составляла, чел.: июнь – 216; III квартал – 225; октябрь – 245; ноябрь – 240; декабрь – 242.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среднесписочную численность работников предприятия за а) май; б) II квартал; в) 1-е полугодие; г) IV квартал; д) 2-е полугодие: е) год (различными методами).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3 </w:t>
      </w:r>
    </w:p>
    <w:p w:rsidR="001003BD" w:rsidRPr="00C82650" w:rsidRDefault="00C82650" w:rsidP="00C82650">
      <w:pPr>
        <w:spacing w:after="0" w:line="240" w:lineRule="auto"/>
        <w:ind w:left="0" w:firstLine="709"/>
        <w:rPr>
          <w:sz w:val="24"/>
          <w:szCs w:val="24"/>
        </w:rPr>
      </w:pPr>
      <w:r w:rsidRPr="00C82650">
        <w:rPr>
          <w:sz w:val="24"/>
          <w:szCs w:val="24"/>
        </w:rPr>
        <w:t xml:space="preserve">По данным о движении служащих фирмы определите за каждый месяц и за полугодие: 1) среднесписочное число работников; 2) коэффициенты оборота по приему, увольнению и восполнению работников фирмы. </w:t>
      </w:r>
    </w:p>
    <w:tbl>
      <w:tblPr>
        <w:tblStyle w:val="TableGrid"/>
        <w:tblW w:w="9467" w:type="dxa"/>
        <w:tblInd w:w="-110" w:type="dxa"/>
        <w:tblCellMar>
          <w:top w:w="57" w:type="dxa"/>
          <w:left w:w="115" w:type="dxa"/>
          <w:bottom w:w="0" w:type="dxa"/>
          <w:right w:w="105" w:type="dxa"/>
        </w:tblCellMar>
        <w:tblLook w:val="04A0" w:firstRow="1" w:lastRow="0" w:firstColumn="1" w:lastColumn="0" w:noHBand="0" w:noVBand="1"/>
      </w:tblPr>
      <w:tblGrid>
        <w:gridCol w:w="2367"/>
        <w:gridCol w:w="2367"/>
        <w:gridCol w:w="2366"/>
        <w:gridCol w:w="2367"/>
      </w:tblGrid>
      <w:tr w:rsidR="001003BD" w:rsidRPr="00C82650">
        <w:trPr>
          <w:trHeight w:val="848"/>
        </w:trPr>
        <w:tc>
          <w:tcPr>
            <w:tcW w:w="236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Месяцы </w:t>
            </w:r>
          </w:p>
        </w:tc>
        <w:tc>
          <w:tcPr>
            <w:tcW w:w="236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Состояло по списку на начало месяца </w:t>
            </w:r>
          </w:p>
        </w:tc>
        <w:tc>
          <w:tcPr>
            <w:tcW w:w="236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Принято за месяц </w:t>
            </w:r>
          </w:p>
        </w:tc>
        <w:tc>
          <w:tcPr>
            <w:tcW w:w="236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Выбыло за месяц </w:t>
            </w:r>
          </w:p>
        </w:tc>
      </w:tr>
      <w:tr w:rsidR="001003BD" w:rsidRPr="00C82650">
        <w:trPr>
          <w:trHeight w:val="286"/>
        </w:trPr>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январь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1144 </w:t>
            </w:r>
          </w:p>
        </w:tc>
        <w:tc>
          <w:tcPr>
            <w:tcW w:w="236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80 </w:t>
            </w:r>
          </w:p>
        </w:tc>
      </w:tr>
      <w:tr w:rsidR="001003BD" w:rsidRPr="00C82650">
        <w:trPr>
          <w:trHeight w:val="288"/>
        </w:trPr>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февраль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1164 </w:t>
            </w:r>
          </w:p>
        </w:tc>
        <w:tc>
          <w:tcPr>
            <w:tcW w:w="236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80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64 </w:t>
            </w:r>
          </w:p>
        </w:tc>
      </w:tr>
      <w:tr w:rsidR="001003BD" w:rsidRPr="00C82650">
        <w:trPr>
          <w:trHeight w:val="286"/>
        </w:trPr>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март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1180 </w:t>
            </w:r>
          </w:p>
        </w:tc>
        <w:tc>
          <w:tcPr>
            <w:tcW w:w="236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60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r>
      <w:tr w:rsidR="001003BD" w:rsidRPr="00C82650">
        <w:trPr>
          <w:trHeight w:val="302"/>
        </w:trPr>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апрель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1220 </w:t>
            </w:r>
          </w:p>
        </w:tc>
        <w:tc>
          <w:tcPr>
            <w:tcW w:w="236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sz w:val="24"/>
                <w:szCs w:val="24"/>
              </w:rPr>
              <w:t xml:space="preserve">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 </w:t>
            </w:r>
          </w:p>
        </w:tc>
      </w:tr>
      <w:tr w:rsidR="001003BD" w:rsidRPr="00C82650">
        <w:trPr>
          <w:trHeight w:val="302"/>
        </w:trPr>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май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1180 </w:t>
            </w:r>
          </w:p>
        </w:tc>
        <w:tc>
          <w:tcPr>
            <w:tcW w:w="236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rFonts w:eastAsia="Calibri"/>
                <w:sz w:val="24"/>
                <w:szCs w:val="24"/>
              </w:rPr>
              <w:t>−</w:t>
            </w:r>
            <w:r w:rsidRPr="00C82650">
              <w:rPr>
                <w:sz w:val="24"/>
                <w:szCs w:val="24"/>
              </w:rPr>
              <w:t xml:space="preserve"> </w:t>
            </w:r>
          </w:p>
        </w:tc>
      </w:tr>
      <w:tr w:rsidR="001003BD" w:rsidRPr="00C82650">
        <w:trPr>
          <w:trHeight w:val="286"/>
        </w:trPr>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июнь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1230 </w:t>
            </w:r>
          </w:p>
        </w:tc>
        <w:tc>
          <w:tcPr>
            <w:tcW w:w="236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140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66 </w:t>
            </w:r>
          </w:p>
        </w:tc>
      </w:tr>
      <w:tr w:rsidR="001003BD" w:rsidRPr="00C82650">
        <w:trPr>
          <w:trHeight w:val="288"/>
        </w:trPr>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июль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1304 </w:t>
            </w:r>
          </w:p>
        </w:tc>
        <w:tc>
          <w:tcPr>
            <w:tcW w:w="236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236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4 </w:t>
      </w:r>
    </w:p>
    <w:p w:rsidR="001003BD" w:rsidRPr="00C82650" w:rsidRDefault="00C82650" w:rsidP="00C82650">
      <w:pPr>
        <w:spacing w:after="0" w:line="240" w:lineRule="auto"/>
        <w:ind w:left="0" w:firstLine="709"/>
        <w:rPr>
          <w:sz w:val="24"/>
          <w:szCs w:val="24"/>
        </w:rPr>
      </w:pPr>
      <w:r w:rsidRPr="00C82650">
        <w:rPr>
          <w:sz w:val="24"/>
          <w:szCs w:val="24"/>
        </w:rPr>
        <w:t xml:space="preserve">Списочная численность работников предприятия на начало года составляла 230 чел. В течение года принято на работу 20 чел., уволено 25 чел. (в том числе в связи с окончанием срока договора 12 чел., уходом на пенсию 5 чел., поступлением в учебные заведения 2 чел., по собственному желанию 3 чел., за прогулы и другие нарушения трудовой дисциплины 3 чел.).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абсолютные и относительные показатели оборота по приему, по выбытию, восполнения работников и постоянства кадров.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5 </w:t>
      </w:r>
    </w:p>
    <w:p w:rsidR="001003BD" w:rsidRPr="00C82650" w:rsidRDefault="00C82650" w:rsidP="00C82650">
      <w:pPr>
        <w:spacing w:after="0" w:line="240" w:lineRule="auto"/>
        <w:ind w:left="0" w:firstLine="709"/>
        <w:rPr>
          <w:sz w:val="24"/>
          <w:szCs w:val="24"/>
        </w:rPr>
      </w:pPr>
      <w:r w:rsidRPr="00C82650">
        <w:rPr>
          <w:sz w:val="24"/>
          <w:szCs w:val="24"/>
        </w:rPr>
        <w:t xml:space="preserve">          Среднесписочное число работников, всего, человек  - 1000. Отработано работниками чел.-дн.- 214200. Целодневные простои чел.-дн. – 40. Неявки на работу чел.-дн. – 150760; в том числе: ежегодные отпуска – 22000. 5. Праздничные и выходные дни, чел.-дн. – 113000. Число отработанных чел.час. – 1688618. Фактическая продолжительность рабочего дня – 7,95 час.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1) календарный, табельный, максимально возможный фонды рабочего времени; 2)коэффициенты использования календарного, табельного, максимально возможного фондов рабочего времени; 3) коэффициент использования рабочего периода;  4)коэффициент использования рабочего дня; 5) интегральный коэффициент использования рабочего времени.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lastRenderedPageBreak/>
        <w:t xml:space="preserve">Задача 6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за два месяца:  </w:t>
      </w:r>
    </w:p>
    <w:tbl>
      <w:tblPr>
        <w:tblStyle w:val="TableGrid"/>
        <w:tblW w:w="9002" w:type="dxa"/>
        <w:tblInd w:w="19" w:type="dxa"/>
        <w:tblCellMar>
          <w:top w:w="66" w:type="dxa"/>
          <w:left w:w="10" w:type="dxa"/>
          <w:bottom w:w="0" w:type="dxa"/>
          <w:right w:w="115" w:type="dxa"/>
        </w:tblCellMar>
        <w:tblLook w:val="04A0" w:firstRow="1" w:lastRow="0" w:firstColumn="1" w:lastColumn="0" w:noHBand="0" w:noVBand="1"/>
      </w:tblPr>
      <w:tblGrid>
        <w:gridCol w:w="5941"/>
        <w:gridCol w:w="1621"/>
        <w:gridCol w:w="1440"/>
      </w:tblGrid>
      <w:tr w:rsidR="001003BD" w:rsidRPr="00C82650">
        <w:trPr>
          <w:trHeight w:val="411"/>
        </w:trPr>
        <w:tc>
          <w:tcPr>
            <w:tcW w:w="5941" w:type="dxa"/>
            <w:tcBorders>
              <w:top w:val="single" w:sz="8" w:space="0" w:color="000000"/>
              <w:left w:val="single" w:sz="8" w:space="0" w:color="000000"/>
              <w:bottom w:val="single" w:sz="8" w:space="0" w:color="000000"/>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Показатели </w:t>
            </w:r>
          </w:p>
        </w:tc>
        <w:tc>
          <w:tcPr>
            <w:tcW w:w="1621" w:type="dxa"/>
            <w:tcBorders>
              <w:top w:val="single" w:sz="8" w:space="0" w:color="000000"/>
              <w:left w:val="single" w:sz="8" w:space="0" w:color="000000"/>
              <w:bottom w:val="single" w:sz="8" w:space="0" w:color="000000"/>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Апрель </w:t>
            </w:r>
          </w:p>
        </w:tc>
        <w:tc>
          <w:tcPr>
            <w:tcW w:w="1440" w:type="dxa"/>
            <w:tcBorders>
              <w:top w:val="single" w:sz="8" w:space="0" w:color="000000"/>
              <w:left w:val="single" w:sz="8" w:space="0" w:color="000000"/>
              <w:bottom w:val="single" w:sz="8" w:space="0" w:color="000000"/>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Май </w:t>
            </w:r>
          </w:p>
        </w:tc>
      </w:tr>
      <w:tr w:rsidR="001003BD" w:rsidRPr="00C82650">
        <w:trPr>
          <w:trHeight w:val="365"/>
        </w:trPr>
        <w:tc>
          <w:tcPr>
            <w:tcW w:w="5941" w:type="dxa"/>
            <w:tcBorders>
              <w:top w:val="single" w:sz="8" w:space="0" w:color="000000"/>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Произведенная продукция, тыс. д.е. </w:t>
            </w:r>
          </w:p>
        </w:tc>
        <w:tc>
          <w:tcPr>
            <w:tcW w:w="1621" w:type="dxa"/>
            <w:tcBorders>
              <w:top w:val="single" w:sz="8" w:space="0" w:color="000000"/>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400 </w:t>
            </w:r>
          </w:p>
        </w:tc>
        <w:tc>
          <w:tcPr>
            <w:tcW w:w="1440" w:type="dxa"/>
            <w:tcBorders>
              <w:top w:val="single" w:sz="8" w:space="0" w:color="000000"/>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441 </w:t>
            </w:r>
          </w:p>
        </w:tc>
      </w:tr>
      <w:tr w:rsidR="001003BD" w:rsidRPr="00C82650">
        <w:trPr>
          <w:trHeight w:val="365"/>
        </w:trPr>
        <w:tc>
          <w:tcPr>
            <w:tcW w:w="5941" w:type="dxa"/>
            <w:tcBorders>
              <w:top w:val="nil"/>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Средняя списочная численность персонала, чел. </w:t>
            </w:r>
          </w:p>
        </w:tc>
        <w:tc>
          <w:tcPr>
            <w:tcW w:w="1621" w:type="dxa"/>
            <w:tcBorders>
              <w:top w:val="nil"/>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250 </w:t>
            </w:r>
          </w:p>
        </w:tc>
        <w:tc>
          <w:tcPr>
            <w:tcW w:w="1440" w:type="dxa"/>
            <w:tcBorders>
              <w:top w:val="nil"/>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256 </w:t>
            </w:r>
          </w:p>
        </w:tc>
      </w:tr>
      <w:tr w:rsidR="001003BD" w:rsidRPr="00C82650">
        <w:trPr>
          <w:trHeight w:val="371"/>
        </w:trPr>
        <w:tc>
          <w:tcPr>
            <w:tcW w:w="5941" w:type="dxa"/>
            <w:tcBorders>
              <w:top w:val="nil"/>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 том числе рабочих </w:t>
            </w:r>
          </w:p>
        </w:tc>
        <w:tc>
          <w:tcPr>
            <w:tcW w:w="1621" w:type="dxa"/>
            <w:tcBorders>
              <w:top w:val="nil"/>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200 </w:t>
            </w:r>
          </w:p>
        </w:tc>
        <w:tc>
          <w:tcPr>
            <w:tcW w:w="1440" w:type="dxa"/>
            <w:tcBorders>
              <w:top w:val="nil"/>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210 </w:t>
            </w:r>
          </w:p>
        </w:tc>
      </w:tr>
      <w:tr w:rsidR="001003BD" w:rsidRPr="00C82650">
        <w:trPr>
          <w:trHeight w:val="390"/>
        </w:trPr>
        <w:tc>
          <w:tcPr>
            <w:tcW w:w="5941" w:type="dxa"/>
            <w:tcBorders>
              <w:top w:val="nil"/>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Отработано рабочими, чел.-дней </w:t>
            </w:r>
          </w:p>
        </w:tc>
        <w:tc>
          <w:tcPr>
            <w:tcW w:w="1621" w:type="dxa"/>
            <w:tcBorders>
              <w:top w:val="nil"/>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4000 </w:t>
            </w:r>
          </w:p>
        </w:tc>
        <w:tc>
          <w:tcPr>
            <w:tcW w:w="1440" w:type="dxa"/>
            <w:tcBorders>
              <w:top w:val="nil"/>
              <w:left w:val="single" w:sz="8" w:space="0" w:color="000000"/>
              <w:bottom w:val="nil"/>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3990 </w:t>
            </w:r>
          </w:p>
        </w:tc>
      </w:tr>
      <w:tr w:rsidR="001003BD" w:rsidRPr="00C82650">
        <w:trPr>
          <w:trHeight w:val="429"/>
        </w:trPr>
        <w:tc>
          <w:tcPr>
            <w:tcW w:w="5941" w:type="dxa"/>
            <w:tcBorders>
              <w:top w:val="nil"/>
              <w:left w:val="single" w:sz="8" w:space="0" w:color="000000"/>
              <w:bottom w:val="single" w:sz="8" w:space="0" w:color="000000"/>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Отработано рабочими, чел.-ч. </w:t>
            </w:r>
          </w:p>
        </w:tc>
        <w:tc>
          <w:tcPr>
            <w:tcW w:w="1621" w:type="dxa"/>
            <w:tcBorders>
              <w:top w:val="nil"/>
              <w:left w:val="single" w:sz="8" w:space="0" w:color="000000"/>
              <w:bottom w:val="single" w:sz="8" w:space="0" w:color="000000"/>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30 800 </w:t>
            </w:r>
          </w:p>
        </w:tc>
        <w:tc>
          <w:tcPr>
            <w:tcW w:w="1440" w:type="dxa"/>
            <w:tcBorders>
              <w:top w:val="nil"/>
              <w:left w:val="single" w:sz="8" w:space="0" w:color="000000"/>
              <w:bottom w:val="single" w:sz="8" w:space="0" w:color="000000"/>
              <w:right w:val="single" w:sz="8"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31 521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1) уровни производительности труда (среднечасовой, среднедневной, среднемесячный); 2) динамику производительности труда; 3) прирост объема продукции, полученный за счет: а) увеличения численности промышленно-производственного персонала; б) роста производительности труда.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7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как изменится показатель выработки продукции в расчете на одного работающего, если выработка продукции в расчете на одного рабочего увеличится на 10%, а доля рабочих в общей численности работающих на предприятии сократится на 10%.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8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по предприятию. </w:t>
      </w:r>
    </w:p>
    <w:tbl>
      <w:tblPr>
        <w:tblStyle w:val="TableGrid"/>
        <w:tblW w:w="9280" w:type="dxa"/>
        <w:tblInd w:w="-110" w:type="dxa"/>
        <w:tblCellMar>
          <w:top w:w="62" w:type="dxa"/>
          <w:left w:w="115" w:type="dxa"/>
          <w:bottom w:w="0" w:type="dxa"/>
          <w:right w:w="57" w:type="dxa"/>
        </w:tblCellMar>
        <w:tblLook w:val="04A0" w:firstRow="1" w:lastRow="0" w:firstColumn="1" w:lastColumn="0" w:noHBand="0" w:noVBand="1"/>
      </w:tblPr>
      <w:tblGrid>
        <w:gridCol w:w="4069"/>
        <w:gridCol w:w="2489"/>
        <w:gridCol w:w="2722"/>
      </w:tblGrid>
      <w:tr w:rsidR="001003BD" w:rsidRPr="00C82650">
        <w:trPr>
          <w:trHeight w:val="286"/>
        </w:trPr>
        <w:tc>
          <w:tcPr>
            <w:tcW w:w="40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Показатели </w:t>
            </w:r>
          </w:p>
        </w:tc>
        <w:tc>
          <w:tcPr>
            <w:tcW w:w="248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Предыдущий год </w:t>
            </w:r>
          </w:p>
        </w:tc>
        <w:tc>
          <w:tcPr>
            <w:tcW w:w="2722"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Отчетный год </w:t>
            </w:r>
          </w:p>
        </w:tc>
      </w:tr>
      <w:tr w:rsidR="001003BD" w:rsidRPr="00C82650">
        <w:trPr>
          <w:trHeight w:val="562"/>
        </w:trPr>
        <w:tc>
          <w:tcPr>
            <w:tcW w:w="40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Годовой фонд заработной платы, тыс. </w:t>
            </w:r>
          </w:p>
          <w:p w:rsidR="001003BD" w:rsidRPr="00C82650" w:rsidRDefault="00C82650" w:rsidP="00007AD0">
            <w:pPr>
              <w:spacing w:after="0" w:line="240" w:lineRule="auto"/>
              <w:ind w:left="0" w:firstLine="0"/>
              <w:rPr>
                <w:sz w:val="24"/>
                <w:szCs w:val="24"/>
              </w:rPr>
            </w:pPr>
            <w:r w:rsidRPr="00C82650">
              <w:rPr>
                <w:sz w:val="24"/>
                <w:szCs w:val="24"/>
              </w:rPr>
              <w:t xml:space="preserve">руб. </w:t>
            </w:r>
          </w:p>
        </w:tc>
        <w:tc>
          <w:tcPr>
            <w:tcW w:w="248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27600 </w:t>
            </w:r>
          </w:p>
        </w:tc>
        <w:tc>
          <w:tcPr>
            <w:tcW w:w="2722"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36000 </w:t>
            </w:r>
          </w:p>
        </w:tc>
      </w:tr>
      <w:tr w:rsidR="001003BD" w:rsidRPr="00C82650">
        <w:trPr>
          <w:trHeight w:val="562"/>
        </w:trPr>
        <w:tc>
          <w:tcPr>
            <w:tcW w:w="40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Среднесписочная </w:t>
            </w:r>
            <w:r w:rsidRPr="00C82650">
              <w:rPr>
                <w:sz w:val="24"/>
                <w:szCs w:val="24"/>
              </w:rPr>
              <w:tab/>
              <w:t xml:space="preserve">численность рабочих, чел. </w:t>
            </w:r>
          </w:p>
        </w:tc>
        <w:tc>
          <w:tcPr>
            <w:tcW w:w="248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100 </w:t>
            </w:r>
          </w:p>
        </w:tc>
        <w:tc>
          <w:tcPr>
            <w:tcW w:w="2722"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120 </w:t>
            </w:r>
          </w:p>
        </w:tc>
      </w:tr>
      <w:tr w:rsidR="001003BD" w:rsidRPr="00C82650">
        <w:trPr>
          <w:trHeight w:val="562"/>
        </w:trPr>
        <w:tc>
          <w:tcPr>
            <w:tcW w:w="406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Отработанные </w:t>
            </w:r>
            <w:r w:rsidRPr="00C82650">
              <w:rPr>
                <w:sz w:val="24"/>
                <w:szCs w:val="24"/>
              </w:rPr>
              <w:tab/>
              <w:t xml:space="preserve">всеми </w:t>
            </w:r>
            <w:r w:rsidRPr="00C82650">
              <w:rPr>
                <w:sz w:val="24"/>
                <w:szCs w:val="24"/>
              </w:rPr>
              <w:tab/>
              <w:t xml:space="preserve">рабочими человеко-дни </w:t>
            </w:r>
          </w:p>
        </w:tc>
        <w:tc>
          <w:tcPr>
            <w:tcW w:w="248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28 000 </w:t>
            </w:r>
          </w:p>
        </w:tc>
        <w:tc>
          <w:tcPr>
            <w:tcW w:w="2722"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 </w:t>
            </w:r>
          </w:p>
          <w:p w:rsidR="001003BD" w:rsidRPr="00C82650" w:rsidRDefault="00C82650" w:rsidP="00007AD0">
            <w:pPr>
              <w:spacing w:after="0" w:line="240" w:lineRule="auto"/>
              <w:ind w:left="0" w:firstLine="0"/>
              <w:rPr>
                <w:sz w:val="24"/>
                <w:szCs w:val="24"/>
              </w:rPr>
            </w:pPr>
            <w:r w:rsidRPr="00C82650">
              <w:rPr>
                <w:sz w:val="24"/>
                <w:szCs w:val="24"/>
              </w:rPr>
              <w:t xml:space="preserve">32 400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1) изменение среднегодовой и среднедневной заработной платы в абсолютном и относительном выражении; 2) абсолютное изменение фонда оплаты труда за счет изменения среднегодовой заработной плата и среднесписочной численности рабочих.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9 </w:t>
      </w:r>
    </w:p>
    <w:p w:rsidR="001003BD" w:rsidRPr="00C82650" w:rsidRDefault="00C82650" w:rsidP="00C82650">
      <w:pPr>
        <w:spacing w:after="0" w:line="240" w:lineRule="auto"/>
        <w:ind w:left="0" w:firstLine="709"/>
        <w:rPr>
          <w:sz w:val="24"/>
          <w:szCs w:val="24"/>
        </w:rPr>
      </w:pPr>
      <w:r w:rsidRPr="00C82650">
        <w:rPr>
          <w:sz w:val="24"/>
          <w:szCs w:val="24"/>
        </w:rPr>
        <w:t xml:space="preserve">По данным ниже приведенной таблицы определить: 1) индексы производительности труда и среднесписочной численности работающих; 2) изменение выпуска продукции за счет изменения производительности труда и среднесписочной численности работающих (в абсолютном и относительном выражении). </w:t>
      </w:r>
    </w:p>
    <w:tbl>
      <w:tblPr>
        <w:tblStyle w:val="TableGrid"/>
        <w:tblW w:w="9508" w:type="dxa"/>
        <w:tblInd w:w="-110" w:type="dxa"/>
        <w:tblCellMar>
          <w:top w:w="62" w:type="dxa"/>
          <w:left w:w="115" w:type="dxa"/>
          <w:bottom w:w="0" w:type="dxa"/>
          <w:right w:w="115" w:type="dxa"/>
        </w:tblCellMar>
        <w:tblLook w:val="04A0" w:firstRow="1" w:lastRow="0" w:firstColumn="1" w:lastColumn="0" w:noHBand="0" w:noVBand="1"/>
      </w:tblPr>
      <w:tblGrid>
        <w:gridCol w:w="5329"/>
        <w:gridCol w:w="1981"/>
        <w:gridCol w:w="2198"/>
      </w:tblGrid>
      <w:tr w:rsidR="001003BD" w:rsidRPr="00C82650">
        <w:trPr>
          <w:trHeight w:val="286"/>
        </w:trPr>
        <w:tc>
          <w:tcPr>
            <w:tcW w:w="532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Показатели </w:t>
            </w:r>
          </w:p>
        </w:tc>
        <w:tc>
          <w:tcPr>
            <w:tcW w:w="19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Базисный год </w:t>
            </w:r>
          </w:p>
        </w:tc>
        <w:tc>
          <w:tcPr>
            <w:tcW w:w="219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Отчетный год </w:t>
            </w:r>
          </w:p>
        </w:tc>
      </w:tr>
      <w:tr w:rsidR="001003BD" w:rsidRPr="00C82650">
        <w:trPr>
          <w:trHeight w:val="286"/>
        </w:trPr>
        <w:tc>
          <w:tcPr>
            <w:tcW w:w="532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Выпуск продукции, тыс. руб. </w:t>
            </w:r>
          </w:p>
        </w:tc>
        <w:tc>
          <w:tcPr>
            <w:tcW w:w="19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15840 </w:t>
            </w:r>
          </w:p>
        </w:tc>
        <w:tc>
          <w:tcPr>
            <w:tcW w:w="219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15372 </w:t>
            </w:r>
          </w:p>
        </w:tc>
      </w:tr>
      <w:tr w:rsidR="001003BD" w:rsidRPr="00C82650">
        <w:trPr>
          <w:trHeight w:val="288"/>
        </w:trPr>
        <w:tc>
          <w:tcPr>
            <w:tcW w:w="532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Среднесписочная численность работающих, чел. </w:t>
            </w:r>
          </w:p>
        </w:tc>
        <w:tc>
          <w:tcPr>
            <w:tcW w:w="198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192 </w:t>
            </w:r>
          </w:p>
        </w:tc>
        <w:tc>
          <w:tcPr>
            <w:tcW w:w="219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180 </w:t>
            </w:r>
          </w:p>
        </w:tc>
      </w:tr>
    </w:tbl>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lastRenderedPageBreak/>
        <w:t xml:space="preserve">Задача 10 </w:t>
      </w:r>
    </w:p>
    <w:p w:rsidR="001003BD" w:rsidRPr="00C82650" w:rsidRDefault="00C82650" w:rsidP="00C82650">
      <w:pPr>
        <w:spacing w:after="0" w:line="240" w:lineRule="auto"/>
        <w:ind w:left="0" w:firstLine="709"/>
        <w:rPr>
          <w:sz w:val="24"/>
          <w:szCs w:val="24"/>
        </w:rPr>
      </w:pPr>
      <w:r w:rsidRPr="00C82650">
        <w:rPr>
          <w:sz w:val="24"/>
          <w:szCs w:val="24"/>
        </w:rPr>
        <w:t xml:space="preserve">По данным ниже приведенной таблицы определить: 1) динамику средней годовой заработной платы рабочих; 2) абсолютный прирост фонда заработной платы в результате изменения средней списочной численности работников и средней годовой заработной платы. </w:t>
      </w:r>
    </w:p>
    <w:tbl>
      <w:tblPr>
        <w:tblStyle w:val="TableGrid"/>
        <w:tblW w:w="9474" w:type="dxa"/>
        <w:tblInd w:w="-110" w:type="dxa"/>
        <w:tblCellMar>
          <w:top w:w="62" w:type="dxa"/>
          <w:left w:w="115" w:type="dxa"/>
          <w:bottom w:w="0" w:type="dxa"/>
          <w:right w:w="98" w:type="dxa"/>
        </w:tblCellMar>
        <w:tblLook w:val="04A0" w:firstRow="1" w:lastRow="0" w:firstColumn="1" w:lastColumn="0" w:noHBand="0" w:noVBand="1"/>
      </w:tblPr>
      <w:tblGrid>
        <w:gridCol w:w="2808"/>
        <w:gridCol w:w="2393"/>
        <w:gridCol w:w="2163"/>
        <w:gridCol w:w="2110"/>
      </w:tblGrid>
      <w:tr w:rsidR="001003BD" w:rsidRPr="00C82650">
        <w:trPr>
          <w:trHeight w:val="286"/>
        </w:trPr>
        <w:tc>
          <w:tcPr>
            <w:tcW w:w="280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Показатели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Единицы измерения </w:t>
            </w:r>
          </w:p>
        </w:tc>
        <w:tc>
          <w:tcPr>
            <w:tcW w:w="2163"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Базисный год </w:t>
            </w:r>
          </w:p>
        </w:tc>
        <w:tc>
          <w:tcPr>
            <w:tcW w:w="2110"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Отчетный год </w:t>
            </w:r>
          </w:p>
        </w:tc>
      </w:tr>
      <w:tr w:rsidR="001003BD" w:rsidRPr="00C82650">
        <w:trPr>
          <w:trHeight w:val="562"/>
        </w:trPr>
        <w:tc>
          <w:tcPr>
            <w:tcW w:w="280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Годовой фонд заработной платы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тыс. руб. </w:t>
            </w:r>
          </w:p>
        </w:tc>
        <w:tc>
          <w:tcPr>
            <w:tcW w:w="2163"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4 200 </w:t>
            </w:r>
          </w:p>
        </w:tc>
        <w:tc>
          <w:tcPr>
            <w:tcW w:w="2110"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4 889 </w:t>
            </w:r>
          </w:p>
        </w:tc>
      </w:tr>
      <w:tr w:rsidR="001003BD" w:rsidRPr="00C82650">
        <w:trPr>
          <w:trHeight w:val="286"/>
        </w:trPr>
        <w:tc>
          <w:tcPr>
            <w:tcW w:w="280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Явки на работу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чел.-дн. </w:t>
            </w:r>
          </w:p>
        </w:tc>
        <w:tc>
          <w:tcPr>
            <w:tcW w:w="2163"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22 560 </w:t>
            </w:r>
          </w:p>
        </w:tc>
        <w:tc>
          <w:tcPr>
            <w:tcW w:w="2110"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22 622 </w:t>
            </w:r>
          </w:p>
        </w:tc>
      </w:tr>
      <w:tr w:rsidR="001003BD" w:rsidRPr="00C82650">
        <w:trPr>
          <w:trHeight w:val="286"/>
        </w:trPr>
        <w:tc>
          <w:tcPr>
            <w:tcW w:w="2809"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Неявки на работу </w:t>
            </w:r>
          </w:p>
        </w:tc>
        <w:tc>
          <w:tcPr>
            <w:tcW w:w="2393"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чел.-дн. </w:t>
            </w:r>
          </w:p>
        </w:tc>
        <w:tc>
          <w:tcPr>
            <w:tcW w:w="2163"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13 940 </w:t>
            </w:r>
          </w:p>
        </w:tc>
        <w:tc>
          <w:tcPr>
            <w:tcW w:w="2110" w:type="dxa"/>
            <w:tcBorders>
              <w:top w:val="single" w:sz="4" w:space="0" w:color="000000"/>
              <w:left w:val="single" w:sz="4" w:space="0" w:color="000000"/>
              <w:bottom w:val="single" w:sz="4" w:space="0" w:color="000000"/>
              <w:right w:val="single" w:sz="4" w:space="0" w:color="000000"/>
            </w:tcBorders>
          </w:tcPr>
          <w:p w:rsidR="001003BD" w:rsidRPr="00C82650" w:rsidRDefault="00C82650" w:rsidP="00007AD0">
            <w:pPr>
              <w:spacing w:after="0" w:line="240" w:lineRule="auto"/>
              <w:ind w:left="0" w:firstLine="0"/>
              <w:rPr>
                <w:sz w:val="24"/>
                <w:szCs w:val="24"/>
              </w:rPr>
            </w:pPr>
            <w:r w:rsidRPr="00C82650">
              <w:rPr>
                <w:sz w:val="24"/>
                <w:szCs w:val="24"/>
              </w:rPr>
              <w:t xml:space="preserve">12 783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11.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Дополнительная литература: [2.2]; [2.3].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Практические занятия по теме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12.  Статистика национального богатства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Национальное богатство (НБ)</w:t>
      </w:r>
      <w:r w:rsidRPr="00C82650">
        <w:rPr>
          <w:sz w:val="24"/>
          <w:szCs w:val="24"/>
        </w:rPr>
        <w:t xml:space="preserve"> – важнейшая социально-экономическая категория, используемая для оценки экономического потенциала и уровня экономического развития страны. </w:t>
      </w:r>
    </w:p>
    <w:p w:rsidR="001003BD" w:rsidRPr="00C82650" w:rsidRDefault="00C82650" w:rsidP="00C82650">
      <w:pPr>
        <w:spacing w:after="0" w:line="240" w:lineRule="auto"/>
        <w:ind w:left="0" w:firstLine="709"/>
        <w:rPr>
          <w:sz w:val="24"/>
          <w:szCs w:val="24"/>
        </w:rPr>
      </w:pPr>
      <w:r w:rsidRPr="00C82650">
        <w:rPr>
          <w:b/>
          <w:sz w:val="24"/>
          <w:szCs w:val="24"/>
        </w:rPr>
        <w:t>Национальное богатство</w:t>
      </w:r>
      <w:r w:rsidRPr="00C82650">
        <w:rPr>
          <w:sz w:val="24"/>
          <w:szCs w:val="24"/>
        </w:rPr>
        <w:t xml:space="preserve"> – совокупность накопленных материальных и нематериальных активов, созданных трудом всех предшествовавших поколений принадлежащих стране или ее резидентам и находящиеся на экономической территории данной страны и за ее пределами (национальное имущество), а также разведенных и вовлеченных в экономический оборот природных и других ресурсов.  </w:t>
      </w:r>
    </w:p>
    <w:p w:rsidR="00007AD0" w:rsidRDefault="00C82650" w:rsidP="00C82650">
      <w:pPr>
        <w:spacing w:after="0" w:line="240" w:lineRule="auto"/>
        <w:ind w:left="0" w:firstLine="709"/>
        <w:rPr>
          <w:sz w:val="24"/>
          <w:szCs w:val="24"/>
        </w:rPr>
      </w:pPr>
      <w:r w:rsidRPr="00C82650">
        <w:rPr>
          <w:sz w:val="24"/>
          <w:szCs w:val="24"/>
        </w:rPr>
        <w:t xml:space="preserve">Основными элементами НБ являются нефинансовые и финансовые активы (рис. 1). </w:t>
      </w:r>
    </w:p>
    <w:p w:rsidR="001003BD" w:rsidRPr="00C82650" w:rsidRDefault="00C82650" w:rsidP="00C82650">
      <w:pPr>
        <w:spacing w:after="0" w:line="240" w:lineRule="auto"/>
        <w:ind w:left="0" w:firstLine="709"/>
        <w:rPr>
          <w:sz w:val="24"/>
          <w:szCs w:val="24"/>
        </w:rPr>
      </w:pPr>
      <w:r w:rsidRPr="00C82650">
        <w:rPr>
          <w:b/>
          <w:sz w:val="24"/>
          <w:szCs w:val="24"/>
        </w:rPr>
        <w:t>Нефинансовые активы</w:t>
      </w:r>
      <w:r w:rsidRPr="00C82650">
        <w:rPr>
          <w:sz w:val="24"/>
          <w:szCs w:val="24"/>
        </w:rPr>
        <w:t xml:space="preserve"> (НФА) в зависимости от их происхождения подразделяются на произведенные в результате производственной деятельности и непроизведенные </w:t>
      </w:r>
      <w:r w:rsidRPr="00C82650">
        <w:rPr>
          <w:i/>
          <w:sz w:val="24"/>
          <w:szCs w:val="24"/>
        </w:rPr>
        <w:t>Произведенные НФА</w:t>
      </w:r>
      <w:r w:rsidRPr="00C82650">
        <w:rPr>
          <w:sz w:val="24"/>
          <w:szCs w:val="24"/>
        </w:rPr>
        <w:t xml:space="preserve"> – накопленные активы, созданные в результате труда всех предшествующих поколений. Они включают основные фонды отраслей производящих товары и услуги, запасы оборотных фондов, имущество населения и ценности. </w:t>
      </w:r>
      <w:r w:rsidRPr="00C82650">
        <w:rPr>
          <w:i/>
          <w:sz w:val="24"/>
          <w:szCs w:val="24"/>
        </w:rPr>
        <w:t xml:space="preserve">Непроизведенные НФА </w:t>
      </w:r>
      <w:r w:rsidRPr="00C82650">
        <w:rPr>
          <w:sz w:val="24"/>
          <w:szCs w:val="24"/>
        </w:rPr>
        <w:t xml:space="preserve">включают активы, которые не являются результатом производства, но используются в этом процессе.  </w:t>
      </w:r>
    </w:p>
    <w:p w:rsidR="001003BD" w:rsidRPr="00C82650" w:rsidRDefault="00C82650" w:rsidP="00C82650">
      <w:pPr>
        <w:spacing w:after="0" w:line="240" w:lineRule="auto"/>
        <w:ind w:left="0" w:firstLine="709"/>
        <w:rPr>
          <w:sz w:val="24"/>
          <w:szCs w:val="24"/>
        </w:rPr>
      </w:pPr>
      <w:r w:rsidRPr="00C82650">
        <w:rPr>
          <w:b/>
          <w:sz w:val="24"/>
          <w:szCs w:val="24"/>
        </w:rPr>
        <w:t>Финансовые активы</w:t>
      </w:r>
      <w:r w:rsidRPr="00C82650">
        <w:rPr>
          <w:sz w:val="24"/>
          <w:szCs w:val="24"/>
        </w:rPr>
        <w:t xml:space="preserve"> – запасы финансовых средств у хозяйственных единиц в секторах и в стране в целом, предназначенные для осуществления финансовых расчетов. </w:t>
      </w:r>
    </w:p>
    <w:p w:rsidR="001003BD" w:rsidRPr="00C82650" w:rsidRDefault="00C82650" w:rsidP="00C82650">
      <w:pPr>
        <w:spacing w:after="0" w:line="240" w:lineRule="auto"/>
        <w:ind w:left="0" w:firstLine="709"/>
        <w:rPr>
          <w:sz w:val="24"/>
          <w:szCs w:val="24"/>
        </w:rPr>
      </w:pPr>
      <w:r w:rsidRPr="00C82650">
        <w:rPr>
          <w:sz w:val="24"/>
          <w:szCs w:val="24"/>
        </w:rPr>
        <w:t xml:space="preserve">Важнейшим элементом национального богатства являются </w:t>
      </w:r>
      <w:r w:rsidRPr="00C82650">
        <w:rPr>
          <w:b/>
          <w:sz w:val="24"/>
          <w:szCs w:val="24"/>
        </w:rPr>
        <w:t>основные фонды</w:t>
      </w:r>
      <w:r w:rsidRPr="00C82650">
        <w:rPr>
          <w:sz w:val="24"/>
          <w:szCs w:val="24"/>
        </w:rPr>
        <w:t xml:space="preserve"> – это произведенные активы, подлежащие использованию неоднократно или постоянно в течение длительного периода времени (не менее одного года) для производства товаров или оказания рыночных и нерыночных услуг. </w:t>
      </w:r>
    </w:p>
    <w:p w:rsidR="001003BD" w:rsidRPr="00C82650" w:rsidRDefault="00C82650" w:rsidP="00007AD0">
      <w:pPr>
        <w:spacing w:after="0" w:line="240" w:lineRule="auto"/>
        <w:ind w:left="0" w:firstLine="0"/>
        <w:rPr>
          <w:sz w:val="24"/>
          <w:szCs w:val="24"/>
        </w:rPr>
      </w:pPr>
      <w:r w:rsidRPr="00C82650">
        <w:rPr>
          <w:noProof/>
          <w:sz w:val="24"/>
          <w:szCs w:val="24"/>
        </w:rPr>
        <w:lastRenderedPageBreak/>
        <w:drawing>
          <wp:inline distT="0" distB="0" distL="0" distR="0">
            <wp:extent cx="5949697" cy="5157216"/>
            <wp:effectExtent l="0" t="0" r="0" b="0"/>
            <wp:docPr id="431840" name="Picture 431840"/>
            <wp:cNvGraphicFramePr/>
            <a:graphic xmlns:a="http://schemas.openxmlformats.org/drawingml/2006/main">
              <a:graphicData uri="http://schemas.openxmlformats.org/drawingml/2006/picture">
                <pic:pic xmlns:pic="http://schemas.openxmlformats.org/drawingml/2006/picture">
                  <pic:nvPicPr>
                    <pic:cNvPr id="431840" name="Picture 431840"/>
                    <pic:cNvPicPr/>
                  </pic:nvPicPr>
                  <pic:blipFill>
                    <a:blip r:embed="rId74"/>
                    <a:stretch>
                      <a:fillRect/>
                    </a:stretch>
                  </pic:blipFill>
                  <pic:spPr>
                    <a:xfrm>
                      <a:off x="0" y="0"/>
                      <a:ext cx="5949697" cy="5157216"/>
                    </a:xfrm>
                    <a:prstGeom prst="rect">
                      <a:avLst/>
                    </a:prstGeom>
                  </pic:spPr>
                </pic:pic>
              </a:graphicData>
            </a:graphic>
          </wp:inline>
        </w:drawing>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Статистика основных фондов изучает объем, состав, распределение, состояние и использование основных фондов, процесс их воспроизводства. </w:t>
      </w:r>
    </w:p>
    <w:p w:rsidR="001003BD" w:rsidRPr="00C82650" w:rsidRDefault="00C82650" w:rsidP="00C82650">
      <w:pPr>
        <w:spacing w:after="0" w:line="240" w:lineRule="auto"/>
        <w:ind w:left="0" w:firstLine="709"/>
        <w:rPr>
          <w:sz w:val="24"/>
          <w:szCs w:val="24"/>
        </w:rPr>
      </w:pPr>
      <w:r w:rsidRPr="00C82650">
        <w:rPr>
          <w:sz w:val="24"/>
          <w:szCs w:val="24"/>
        </w:rPr>
        <w:t xml:space="preserve">Обобщающую характеристику движения основных фондов (Ф) можно получить на основе расчета следующих показателей: </w:t>
      </w:r>
    </w:p>
    <w:p w:rsidR="001003BD" w:rsidRPr="00C82650" w:rsidRDefault="00C82650" w:rsidP="00C82650">
      <w:pPr>
        <w:numPr>
          <w:ilvl w:val="0"/>
          <w:numId w:val="85"/>
        </w:numPr>
        <w:spacing w:after="0" w:line="240" w:lineRule="auto"/>
        <w:ind w:firstLine="709"/>
        <w:rPr>
          <w:sz w:val="24"/>
          <w:szCs w:val="24"/>
        </w:rPr>
      </w:pPr>
      <w:r w:rsidRPr="00C82650">
        <w:rPr>
          <w:i/>
          <w:sz w:val="24"/>
          <w:szCs w:val="24"/>
        </w:rPr>
        <w:t>коэффициент поступления (ввода)</w:t>
      </w:r>
      <w:r w:rsidRPr="00C82650">
        <w:rPr>
          <w:sz w:val="24"/>
          <w:szCs w:val="24"/>
        </w:rPr>
        <w:t xml:space="preserve"> показывает долю всех поступивших в отчетном периоде основных фондов (</w:t>
      </w:r>
      <w:r w:rsidRPr="00C82650">
        <w:rPr>
          <w:i/>
          <w:sz w:val="24"/>
          <w:szCs w:val="24"/>
        </w:rPr>
        <w:t>П</w:t>
      </w:r>
      <w:r w:rsidRPr="00C82650">
        <w:rPr>
          <w:sz w:val="24"/>
          <w:szCs w:val="24"/>
        </w:rPr>
        <w:t>)  в их общем  объеме на конец периода (</w:t>
      </w:r>
      <w:r w:rsidRPr="00C82650">
        <w:rPr>
          <w:i/>
          <w:sz w:val="24"/>
          <w:szCs w:val="24"/>
        </w:rPr>
        <w:t>Ф</w:t>
      </w:r>
      <w:r w:rsidRPr="00C82650">
        <w:rPr>
          <w:i/>
          <w:sz w:val="24"/>
          <w:szCs w:val="24"/>
          <w:vertAlign w:val="subscript"/>
        </w:rPr>
        <w:t>к</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901700" cy="495300"/>
            <wp:effectExtent l="0" t="0" r="0" b="0"/>
            <wp:docPr id="30951" name="Picture 30951"/>
            <wp:cNvGraphicFramePr/>
            <a:graphic xmlns:a="http://schemas.openxmlformats.org/drawingml/2006/main">
              <a:graphicData uri="http://schemas.openxmlformats.org/drawingml/2006/picture">
                <pic:pic xmlns:pic="http://schemas.openxmlformats.org/drawingml/2006/picture">
                  <pic:nvPicPr>
                    <pic:cNvPr id="30951" name="Picture 30951"/>
                    <pic:cNvPicPr/>
                  </pic:nvPicPr>
                  <pic:blipFill>
                    <a:blip r:embed="rId75"/>
                    <a:stretch>
                      <a:fillRect/>
                    </a:stretch>
                  </pic:blipFill>
                  <pic:spPr>
                    <a:xfrm>
                      <a:off x="0" y="0"/>
                      <a:ext cx="901700" cy="495300"/>
                    </a:xfrm>
                    <a:prstGeom prst="rect">
                      <a:avLst/>
                    </a:prstGeom>
                  </pic:spPr>
                </pic:pic>
              </a:graphicData>
            </a:graphic>
          </wp:inline>
        </w:drawing>
      </w:r>
      <w:r w:rsidRPr="00C82650">
        <w:rPr>
          <w:sz w:val="24"/>
          <w:szCs w:val="24"/>
        </w:rPr>
        <w:t xml:space="preserve">; </w:t>
      </w:r>
    </w:p>
    <w:p w:rsidR="001003BD" w:rsidRPr="00C82650" w:rsidRDefault="00C82650" w:rsidP="00C82650">
      <w:pPr>
        <w:numPr>
          <w:ilvl w:val="0"/>
          <w:numId w:val="85"/>
        </w:numPr>
        <w:spacing w:after="0" w:line="240" w:lineRule="auto"/>
        <w:ind w:firstLine="709"/>
        <w:rPr>
          <w:sz w:val="24"/>
          <w:szCs w:val="24"/>
        </w:rPr>
      </w:pPr>
      <w:r w:rsidRPr="00C82650">
        <w:rPr>
          <w:i/>
          <w:sz w:val="24"/>
          <w:szCs w:val="24"/>
        </w:rPr>
        <w:t>коэффициент обновления</w:t>
      </w:r>
      <w:r w:rsidRPr="00C82650">
        <w:rPr>
          <w:sz w:val="24"/>
          <w:szCs w:val="24"/>
        </w:rPr>
        <w:t xml:space="preserve"> рассчитывается как отношение стоимости введенных новых основных средств (</w:t>
      </w:r>
      <w:r w:rsidRPr="00C82650">
        <w:rPr>
          <w:i/>
          <w:sz w:val="24"/>
          <w:szCs w:val="24"/>
        </w:rPr>
        <w:t>П</w:t>
      </w:r>
      <w:r w:rsidRPr="00C82650">
        <w:rPr>
          <w:i/>
          <w:sz w:val="24"/>
          <w:szCs w:val="24"/>
          <w:vertAlign w:val="subscript"/>
        </w:rPr>
        <w:t>н</w:t>
      </w:r>
      <w:r w:rsidRPr="00C82650">
        <w:rPr>
          <w:sz w:val="24"/>
          <w:szCs w:val="24"/>
        </w:rPr>
        <w:t xml:space="preserve">) к стоимости основных средств на конец периода: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838200" cy="520700"/>
            <wp:effectExtent l="0" t="0" r="0" b="0"/>
            <wp:docPr id="30953" name="Picture 30953"/>
            <wp:cNvGraphicFramePr/>
            <a:graphic xmlns:a="http://schemas.openxmlformats.org/drawingml/2006/main">
              <a:graphicData uri="http://schemas.openxmlformats.org/drawingml/2006/picture">
                <pic:pic xmlns:pic="http://schemas.openxmlformats.org/drawingml/2006/picture">
                  <pic:nvPicPr>
                    <pic:cNvPr id="30953" name="Picture 30953"/>
                    <pic:cNvPicPr/>
                  </pic:nvPicPr>
                  <pic:blipFill>
                    <a:blip r:embed="rId76"/>
                    <a:stretch>
                      <a:fillRect/>
                    </a:stretch>
                  </pic:blipFill>
                  <pic:spPr>
                    <a:xfrm>
                      <a:off x="0" y="0"/>
                      <a:ext cx="838200" cy="520700"/>
                    </a:xfrm>
                    <a:prstGeom prst="rect">
                      <a:avLst/>
                    </a:prstGeom>
                  </pic:spPr>
                </pic:pic>
              </a:graphicData>
            </a:graphic>
          </wp:inline>
        </w:drawing>
      </w:r>
      <w:r w:rsidRPr="00C82650">
        <w:rPr>
          <w:sz w:val="24"/>
          <w:szCs w:val="24"/>
        </w:rPr>
        <w:t xml:space="preserve">; </w:t>
      </w:r>
    </w:p>
    <w:p w:rsidR="001003BD" w:rsidRPr="00C82650" w:rsidRDefault="00C82650" w:rsidP="00C82650">
      <w:pPr>
        <w:numPr>
          <w:ilvl w:val="0"/>
          <w:numId w:val="85"/>
        </w:numPr>
        <w:spacing w:after="0" w:line="240" w:lineRule="auto"/>
        <w:ind w:firstLine="709"/>
        <w:rPr>
          <w:sz w:val="24"/>
          <w:szCs w:val="24"/>
        </w:rPr>
      </w:pPr>
      <w:r w:rsidRPr="00C82650">
        <w:rPr>
          <w:i/>
          <w:sz w:val="24"/>
          <w:szCs w:val="24"/>
        </w:rPr>
        <w:t>коэффициент выбытия</w:t>
      </w:r>
      <w:r w:rsidRPr="00C82650">
        <w:rPr>
          <w:sz w:val="24"/>
          <w:szCs w:val="24"/>
        </w:rPr>
        <w:t xml:space="preserve"> исчисляется путем деления стоимости всех выбывших за год основных фондов (</w:t>
      </w:r>
      <w:r w:rsidRPr="00C82650">
        <w:rPr>
          <w:i/>
          <w:sz w:val="24"/>
          <w:szCs w:val="24"/>
        </w:rPr>
        <w:t>В</w:t>
      </w:r>
      <w:r w:rsidRPr="00C82650">
        <w:rPr>
          <w:sz w:val="24"/>
          <w:szCs w:val="24"/>
        </w:rPr>
        <w:t xml:space="preserve">) на стоимость основных фондов на начало года: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838200" cy="495300"/>
            <wp:effectExtent l="0" t="0" r="0" b="0"/>
            <wp:docPr id="30955" name="Picture 30955"/>
            <wp:cNvGraphicFramePr/>
            <a:graphic xmlns:a="http://schemas.openxmlformats.org/drawingml/2006/main">
              <a:graphicData uri="http://schemas.openxmlformats.org/drawingml/2006/picture">
                <pic:pic xmlns:pic="http://schemas.openxmlformats.org/drawingml/2006/picture">
                  <pic:nvPicPr>
                    <pic:cNvPr id="30955" name="Picture 30955"/>
                    <pic:cNvPicPr/>
                  </pic:nvPicPr>
                  <pic:blipFill>
                    <a:blip r:embed="rId77"/>
                    <a:stretch>
                      <a:fillRect/>
                    </a:stretch>
                  </pic:blipFill>
                  <pic:spPr>
                    <a:xfrm>
                      <a:off x="0" y="0"/>
                      <a:ext cx="838200" cy="495300"/>
                    </a:xfrm>
                    <a:prstGeom prst="rect">
                      <a:avLst/>
                    </a:prstGeom>
                  </pic:spPr>
                </pic:pic>
              </a:graphicData>
            </a:graphic>
          </wp:inline>
        </w:drawing>
      </w:r>
      <w:r w:rsidRPr="00C82650">
        <w:rPr>
          <w:sz w:val="24"/>
          <w:szCs w:val="24"/>
        </w:rPr>
        <w:t xml:space="preserve">; </w:t>
      </w:r>
      <w:r w:rsidRPr="00C82650">
        <w:rPr>
          <w:i/>
          <w:sz w:val="24"/>
          <w:szCs w:val="24"/>
        </w:rPr>
        <w:t xml:space="preserve">коэффициент </w:t>
      </w:r>
      <w:r w:rsidRPr="00C82650">
        <w:rPr>
          <w:i/>
          <w:sz w:val="24"/>
          <w:szCs w:val="24"/>
        </w:rPr>
        <w:tab/>
        <w:t xml:space="preserve">интенсивности </w:t>
      </w:r>
      <w:r w:rsidRPr="00C82650">
        <w:rPr>
          <w:i/>
          <w:sz w:val="24"/>
          <w:szCs w:val="24"/>
        </w:rPr>
        <w:tab/>
        <w:t xml:space="preserve">обновления </w:t>
      </w:r>
      <w:r w:rsidRPr="00C82650">
        <w:rPr>
          <w:i/>
          <w:sz w:val="24"/>
          <w:szCs w:val="24"/>
        </w:rPr>
        <w:tab/>
        <w:t xml:space="preserve">основных </w:t>
      </w:r>
      <w:r w:rsidRPr="00C82650">
        <w:rPr>
          <w:i/>
          <w:sz w:val="24"/>
          <w:szCs w:val="24"/>
        </w:rPr>
        <w:tab/>
        <w:t>средств</w:t>
      </w:r>
      <w:r w:rsidRPr="00C82650">
        <w:rPr>
          <w:sz w:val="24"/>
          <w:szCs w:val="24"/>
        </w:rPr>
        <w:t xml:space="preserve"> определяется как отношение стоимости ликвидированных фондов (</w:t>
      </w:r>
      <w:r w:rsidRPr="00C82650">
        <w:rPr>
          <w:i/>
          <w:sz w:val="24"/>
          <w:szCs w:val="24"/>
        </w:rPr>
        <w:t>Л</w:t>
      </w:r>
      <w:r w:rsidRPr="00C82650">
        <w:rPr>
          <w:sz w:val="24"/>
          <w:szCs w:val="24"/>
        </w:rPr>
        <w:t>) к стоимости вновь введенных фондов (</w:t>
      </w:r>
      <w:r w:rsidRPr="00C82650">
        <w:rPr>
          <w:i/>
          <w:sz w:val="24"/>
          <w:szCs w:val="24"/>
        </w:rPr>
        <w:t>П</w:t>
      </w:r>
      <w:r w:rsidRPr="00C82650">
        <w:rPr>
          <w:i/>
          <w:sz w:val="24"/>
          <w:szCs w:val="24"/>
          <w:vertAlign w:val="subscript"/>
        </w:rPr>
        <w:t>н</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lastRenderedPageBreak/>
        <w:drawing>
          <wp:inline distT="0" distB="0" distL="0" distR="0">
            <wp:extent cx="863600" cy="495300"/>
            <wp:effectExtent l="0" t="0" r="0" b="0"/>
            <wp:docPr id="30957" name="Picture 30957"/>
            <wp:cNvGraphicFramePr/>
            <a:graphic xmlns:a="http://schemas.openxmlformats.org/drawingml/2006/main">
              <a:graphicData uri="http://schemas.openxmlformats.org/drawingml/2006/picture">
                <pic:pic xmlns:pic="http://schemas.openxmlformats.org/drawingml/2006/picture">
                  <pic:nvPicPr>
                    <pic:cNvPr id="30957" name="Picture 30957"/>
                    <pic:cNvPicPr/>
                  </pic:nvPicPr>
                  <pic:blipFill>
                    <a:blip r:embed="rId78"/>
                    <a:stretch>
                      <a:fillRect/>
                    </a:stretch>
                  </pic:blipFill>
                  <pic:spPr>
                    <a:xfrm>
                      <a:off x="0" y="0"/>
                      <a:ext cx="863600" cy="4953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Обобщающую характеристику состояния ОФ получают на основе расчета коэффициентов износа и годности. Коэффициент износа рассчитывается как отношение суммы износа основных фондов (</w:t>
      </w:r>
      <w:r w:rsidRPr="00C82650">
        <w:rPr>
          <w:i/>
          <w:sz w:val="24"/>
          <w:szCs w:val="24"/>
        </w:rPr>
        <w:t>И</w:t>
      </w:r>
      <w:r w:rsidRPr="00C82650">
        <w:rPr>
          <w:sz w:val="24"/>
          <w:szCs w:val="24"/>
        </w:rPr>
        <w:t>) к их полной стоимости (</w:t>
      </w:r>
      <w:r w:rsidRPr="00C82650">
        <w:rPr>
          <w:i/>
          <w:sz w:val="24"/>
          <w:szCs w:val="24"/>
        </w:rPr>
        <w:t>Ф</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749300" cy="444500"/>
            <wp:effectExtent l="0" t="0" r="0" b="0"/>
            <wp:docPr id="30959" name="Picture 30959"/>
            <wp:cNvGraphicFramePr/>
            <a:graphic xmlns:a="http://schemas.openxmlformats.org/drawingml/2006/main">
              <a:graphicData uri="http://schemas.openxmlformats.org/drawingml/2006/picture">
                <pic:pic xmlns:pic="http://schemas.openxmlformats.org/drawingml/2006/picture">
                  <pic:nvPicPr>
                    <pic:cNvPr id="30959" name="Picture 30959"/>
                    <pic:cNvPicPr/>
                  </pic:nvPicPr>
                  <pic:blipFill>
                    <a:blip r:embed="rId79"/>
                    <a:stretch>
                      <a:fillRect/>
                    </a:stretch>
                  </pic:blipFill>
                  <pic:spPr>
                    <a:xfrm>
                      <a:off x="0" y="0"/>
                      <a:ext cx="749300" cy="4445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Коэффициент годности определяется как отношение остаточной стоимости основных фондов (</w:t>
      </w:r>
      <w:r w:rsidRPr="00C82650">
        <w:rPr>
          <w:i/>
          <w:sz w:val="24"/>
          <w:szCs w:val="24"/>
        </w:rPr>
        <w:t>Ф</w:t>
      </w:r>
      <w:r w:rsidRPr="00C82650">
        <w:rPr>
          <w:sz w:val="24"/>
          <w:szCs w:val="24"/>
        </w:rPr>
        <w:t>′) к полной стоимости наличных основных фондов (</w:t>
      </w:r>
      <w:r w:rsidRPr="00C82650">
        <w:rPr>
          <w:i/>
          <w:sz w:val="24"/>
          <w:szCs w:val="24"/>
        </w:rPr>
        <w:t>Ф</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787400" cy="444500"/>
            <wp:effectExtent l="0" t="0" r="0" b="0"/>
            <wp:docPr id="30961" name="Picture 30961"/>
            <wp:cNvGraphicFramePr/>
            <a:graphic xmlns:a="http://schemas.openxmlformats.org/drawingml/2006/main">
              <a:graphicData uri="http://schemas.openxmlformats.org/drawingml/2006/picture">
                <pic:pic xmlns:pic="http://schemas.openxmlformats.org/drawingml/2006/picture">
                  <pic:nvPicPr>
                    <pic:cNvPr id="30961" name="Picture 30961"/>
                    <pic:cNvPicPr/>
                  </pic:nvPicPr>
                  <pic:blipFill>
                    <a:blip r:embed="rId80"/>
                    <a:stretch>
                      <a:fillRect/>
                    </a:stretch>
                  </pic:blipFill>
                  <pic:spPr>
                    <a:xfrm>
                      <a:off x="0" y="0"/>
                      <a:ext cx="787400" cy="444500"/>
                    </a:xfrm>
                    <a:prstGeom prst="rect">
                      <a:avLst/>
                    </a:prstGeom>
                  </pic:spPr>
                </pic:pic>
              </a:graphicData>
            </a:graphic>
          </wp:inline>
        </w:drawing>
      </w:r>
      <w:r w:rsidRPr="00C82650">
        <w:rPr>
          <w:sz w:val="24"/>
          <w:szCs w:val="24"/>
        </w:rPr>
        <w:t xml:space="preserve"> или К</w:t>
      </w:r>
      <w:r w:rsidRPr="00C82650">
        <w:rPr>
          <w:sz w:val="24"/>
          <w:szCs w:val="24"/>
          <w:vertAlign w:val="subscript"/>
        </w:rPr>
        <w:t>год</w:t>
      </w:r>
      <w:r w:rsidRPr="00C82650">
        <w:rPr>
          <w:rFonts w:eastAsia="Calibri"/>
          <w:sz w:val="24"/>
          <w:szCs w:val="24"/>
        </w:rPr>
        <w:t xml:space="preserve"> = 1 − К</w:t>
      </w:r>
      <w:r w:rsidRPr="00C82650">
        <w:rPr>
          <w:sz w:val="24"/>
          <w:szCs w:val="24"/>
          <w:vertAlign w:val="subscript"/>
        </w:rPr>
        <w:t>изн</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Обобщающую характеристику использования ОФ на предприятии получают путем расчета следующих показателей:  </w:t>
      </w:r>
    </w:p>
    <w:p w:rsidR="001003BD" w:rsidRPr="00C82650" w:rsidRDefault="00C82650" w:rsidP="00C82650">
      <w:pPr>
        <w:numPr>
          <w:ilvl w:val="0"/>
          <w:numId w:val="86"/>
        </w:numPr>
        <w:spacing w:after="0" w:line="240" w:lineRule="auto"/>
        <w:ind w:firstLine="709"/>
        <w:rPr>
          <w:sz w:val="24"/>
          <w:szCs w:val="24"/>
        </w:rPr>
      </w:pPr>
      <w:r w:rsidRPr="00C82650">
        <w:rPr>
          <w:i/>
          <w:sz w:val="24"/>
          <w:szCs w:val="24"/>
        </w:rPr>
        <w:t>фондоотдача</w:t>
      </w:r>
      <w:r w:rsidRPr="00C82650">
        <w:rPr>
          <w:sz w:val="24"/>
          <w:szCs w:val="24"/>
        </w:rPr>
        <w:t xml:space="preserve"> (</w:t>
      </w:r>
      <w:r w:rsidRPr="00C82650">
        <w:rPr>
          <w:i/>
          <w:sz w:val="24"/>
          <w:szCs w:val="24"/>
        </w:rPr>
        <w:t>V</w:t>
      </w:r>
      <w:r w:rsidRPr="00C82650">
        <w:rPr>
          <w:sz w:val="24"/>
          <w:szCs w:val="24"/>
        </w:rPr>
        <w:t>) – отношение объема произведенной за период продукции (</w:t>
      </w:r>
      <w:r w:rsidRPr="00C82650">
        <w:rPr>
          <w:i/>
          <w:sz w:val="24"/>
          <w:szCs w:val="24"/>
        </w:rPr>
        <w:t>Q</w:t>
      </w:r>
      <w:r w:rsidRPr="00C82650">
        <w:rPr>
          <w:sz w:val="24"/>
          <w:szCs w:val="24"/>
        </w:rPr>
        <w:t>) к средней за этот период стоимости основных производственных фондов (</w:t>
      </w:r>
      <w:r w:rsidRPr="00C82650">
        <w:rPr>
          <w:noProof/>
          <w:sz w:val="24"/>
          <w:szCs w:val="24"/>
        </w:rPr>
        <w:drawing>
          <wp:inline distT="0" distB="0" distL="0" distR="0">
            <wp:extent cx="215900" cy="215900"/>
            <wp:effectExtent l="0" t="0" r="0" b="0"/>
            <wp:docPr id="31109" name="Picture 31109"/>
            <wp:cNvGraphicFramePr/>
            <a:graphic xmlns:a="http://schemas.openxmlformats.org/drawingml/2006/main">
              <a:graphicData uri="http://schemas.openxmlformats.org/drawingml/2006/picture">
                <pic:pic xmlns:pic="http://schemas.openxmlformats.org/drawingml/2006/picture">
                  <pic:nvPicPr>
                    <pic:cNvPr id="31109" name="Picture 31109"/>
                    <pic:cNvPicPr/>
                  </pic:nvPicPr>
                  <pic:blipFill>
                    <a:blip r:embed="rId81"/>
                    <a:stretch>
                      <a:fillRect/>
                    </a:stretch>
                  </pic:blipFill>
                  <pic:spPr>
                    <a:xfrm>
                      <a:off x="0" y="0"/>
                      <a:ext cx="215900" cy="2159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noProof/>
          <w:sz w:val="24"/>
          <w:szCs w:val="24"/>
        </w:rPr>
        <w:drawing>
          <wp:inline distT="0" distB="0" distL="0" distR="0">
            <wp:extent cx="533400" cy="444500"/>
            <wp:effectExtent l="0" t="0" r="0" b="0"/>
            <wp:docPr id="31111" name="Picture 31111"/>
            <wp:cNvGraphicFramePr/>
            <a:graphic xmlns:a="http://schemas.openxmlformats.org/drawingml/2006/main">
              <a:graphicData uri="http://schemas.openxmlformats.org/drawingml/2006/picture">
                <pic:pic xmlns:pic="http://schemas.openxmlformats.org/drawingml/2006/picture">
                  <pic:nvPicPr>
                    <pic:cNvPr id="31111" name="Picture 31111"/>
                    <pic:cNvPicPr/>
                  </pic:nvPicPr>
                  <pic:blipFill>
                    <a:blip r:embed="rId82"/>
                    <a:stretch>
                      <a:fillRect/>
                    </a:stretch>
                  </pic:blipFill>
                  <pic:spPr>
                    <a:xfrm>
                      <a:off x="0" y="0"/>
                      <a:ext cx="533400" cy="444500"/>
                    </a:xfrm>
                    <a:prstGeom prst="rect">
                      <a:avLst/>
                    </a:prstGeom>
                  </pic:spPr>
                </pic:pic>
              </a:graphicData>
            </a:graphic>
          </wp:inline>
        </w:drawing>
      </w:r>
      <w:r w:rsidRPr="00C82650">
        <w:rPr>
          <w:sz w:val="24"/>
          <w:szCs w:val="24"/>
        </w:rPr>
        <w:t xml:space="preserve">. </w:t>
      </w:r>
    </w:p>
    <w:p w:rsidR="001003BD" w:rsidRPr="00C82650" w:rsidRDefault="00C82650" w:rsidP="00C82650">
      <w:pPr>
        <w:numPr>
          <w:ilvl w:val="0"/>
          <w:numId w:val="86"/>
        </w:numPr>
        <w:spacing w:after="0" w:line="240" w:lineRule="auto"/>
        <w:ind w:firstLine="709"/>
        <w:rPr>
          <w:sz w:val="24"/>
          <w:szCs w:val="24"/>
        </w:rPr>
      </w:pPr>
      <w:r w:rsidRPr="00C82650">
        <w:rPr>
          <w:i/>
          <w:sz w:val="24"/>
          <w:szCs w:val="24"/>
        </w:rPr>
        <w:t>фондоемкость (l)</w:t>
      </w:r>
      <w:r w:rsidRPr="00C82650">
        <w:rPr>
          <w:sz w:val="24"/>
          <w:szCs w:val="24"/>
        </w:rPr>
        <w:t xml:space="preserve"> является величиной обратной фондоотдаче, характеризующей стоимость основных производственных фондов, приходящуюся на 1 руб. произведенной продукции: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482600" cy="520700"/>
            <wp:effectExtent l="0" t="0" r="0" b="0"/>
            <wp:docPr id="31113" name="Picture 31113"/>
            <wp:cNvGraphicFramePr/>
            <a:graphic xmlns:a="http://schemas.openxmlformats.org/drawingml/2006/main">
              <a:graphicData uri="http://schemas.openxmlformats.org/drawingml/2006/picture">
                <pic:pic xmlns:pic="http://schemas.openxmlformats.org/drawingml/2006/picture">
                  <pic:nvPicPr>
                    <pic:cNvPr id="31113" name="Picture 31113"/>
                    <pic:cNvPicPr/>
                  </pic:nvPicPr>
                  <pic:blipFill>
                    <a:blip r:embed="rId83"/>
                    <a:stretch>
                      <a:fillRect/>
                    </a:stretch>
                  </pic:blipFill>
                  <pic:spPr>
                    <a:xfrm>
                      <a:off x="0" y="0"/>
                      <a:ext cx="4826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Для определения обеспеченности процесса производства продукции и услуг оборотными средствами, эффективности их использования статистика применяет следующие показатели: </w:t>
      </w:r>
    </w:p>
    <w:p w:rsidR="001003BD" w:rsidRPr="00C82650" w:rsidRDefault="00C82650" w:rsidP="00C82650">
      <w:pPr>
        <w:numPr>
          <w:ilvl w:val="0"/>
          <w:numId w:val="87"/>
        </w:numPr>
        <w:spacing w:after="0" w:line="240" w:lineRule="auto"/>
        <w:ind w:firstLine="709"/>
        <w:rPr>
          <w:sz w:val="24"/>
          <w:szCs w:val="24"/>
        </w:rPr>
      </w:pPr>
      <w:r w:rsidRPr="00C82650">
        <w:rPr>
          <w:i/>
          <w:sz w:val="24"/>
          <w:szCs w:val="24"/>
        </w:rPr>
        <w:t>Показатель обеспеченности производства запасами</w:t>
      </w:r>
      <w:r w:rsidRPr="00C82650">
        <w:rPr>
          <w:sz w:val="24"/>
          <w:szCs w:val="24"/>
        </w:rPr>
        <w:t xml:space="preserve"> (</w:t>
      </w:r>
      <w:r w:rsidRPr="00C82650">
        <w:rPr>
          <w:i/>
          <w:sz w:val="24"/>
          <w:szCs w:val="24"/>
        </w:rPr>
        <w:t>О</w:t>
      </w:r>
      <w:r w:rsidRPr="00C82650">
        <w:rPr>
          <w:i/>
          <w:sz w:val="24"/>
          <w:szCs w:val="24"/>
          <w:vertAlign w:val="subscript"/>
        </w:rPr>
        <w:t>дн</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762000" cy="495300"/>
            <wp:effectExtent l="0" t="0" r="0" b="0"/>
            <wp:docPr id="31115" name="Picture 31115"/>
            <wp:cNvGraphicFramePr/>
            <a:graphic xmlns:a="http://schemas.openxmlformats.org/drawingml/2006/main">
              <a:graphicData uri="http://schemas.openxmlformats.org/drawingml/2006/picture">
                <pic:pic xmlns:pic="http://schemas.openxmlformats.org/drawingml/2006/picture">
                  <pic:nvPicPr>
                    <pic:cNvPr id="31115" name="Picture 31115"/>
                    <pic:cNvPicPr/>
                  </pic:nvPicPr>
                  <pic:blipFill>
                    <a:blip r:embed="rId84"/>
                    <a:stretch>
                      <a:fillRect/>
                    </a:stretch>
                  </pic:blipFill>
                  <pic:spPr>
                    <a:xfrm>
                      <a:off x="0" y="0"/>
                      <a:ext cx="762000" cy="495300"/>
                    </a:xfrm>
                    <a:prstGeom prst="rect">
                      <a:avLst/>
                    </a:prstGeom>
                  </pic:spPr>
                </pic:pic>
              </a:graphicData>
            </a:graphic>
          </wp:inline>
        </w:drawing>
      </w:r>
      <w:r w:rsidRPr="00C82650">
        <w:rPr>
          <w:sz w:val="24"/>
          <w:szCs w:val="24"/>
        </w:rPr>
        <w:t xml:space="preserve">, где </w:t>
      </w:r>
      <w:r w:rsidRPr="00C82650">
        <w:rPr>
          <w:i/>
          <w:sz w:val="24"/>
          <w:szCs w:val="24"/>
        </w:rPr>
        <w:t>З</w:t>
      </w:r>
      <w:r w:rsidRPr="00C82650">
        <w:rPr>
          <w:sz w:val="24"/>
          <w:szCs w:val="24"/>
        </w:rPr>
        <w:t xml:space="preserve"> – объем фактических запасов материальных ценностей; </w:t>
      </w:r>
      <w:r w:rsidRPr="00C82650">
        <w:rPr>
          <w:i/>
          <w:sz w:val="24"/>
          <w:szCs w:val="24"/>
        </w:rPr>
        <w:t>П</w:t>
      </w:r>
      <w:r w:rsidRPr="00C82650">
        <w:rPr>
          <w:i/>
          <w:sz w:val="24"/>
          <w:szCs w:val="24"/>
          <w:vertAlign w:val="subscript"/>
        </w:rPr>
        <w:t>д</w:t>
      </w:r>
      <w:r w:rsidRPr="00C82650">
        <w:rPr>
          <w:sz w:val="24"/>
          <w:szCs w:val="24"/>
        </w:rPr>
        <w:t xml:space="preserve"> – среднедневная потребность в запасах. </w:t>
      </w:r>
    </w:p>
    <w:p w:rsidR="001003BD" w:rsidRPr="00C82650" w:rsidRDefault="00C82650" w:rsidP="00C82650">
      <w:pPr>
        <w:numPr>
          <w:ilvl w:val="0"/>
          <w:numId w:val="87"/>
        </w:numPr>
        <w:spacing w:after="0" w:line="240" w:lineRule="auto"/>
        <w:ind w:firstLine="709"/>
        <w:rPr>
          <w:sz w:val="24"/>
          <w:szCs w:val="24"/>
        </w:rPr>
      </w:pPr>
      <w:r w:rsidRPr="00C82650">
        <w:rPr>
          <w:i/>
          <w:sz w:val="24"/>
          <w:szCs w:val="24"/>
        </w:rPr>
        <w:t>Коэффициент оборачиваемости оборотных средств</w:t>
      </w:r>
      <w:r w:rsidRPr="00C82650">
        <w:rPr>
          <w:sz w:val="24"/>
          <w:szCs w:val="24"/>
        </w:rPr>
        <w:t xml:space="preserve"> (</w:t>
      </w:r>
      <w:r w:rsidRPr="00C82650">
        <w:rPr>
          <w:i/>
          <w:sz w:val="24"/>
          <w:szCs w:val="24"/>
        </w:rPr>
        <w:t>К</w:t>
      </w:r>
      <w:r w:rsidRPr="00C82650">
        <w:rPr>
          <w:i/>
          <w:sz w:val="24"/>
          <w:szCs w:val="24"/>
          <w:vertAlign w:val="subscript"/>
        </w:rPr>
        <w:t>об</w:t>
      </w:r>
      <w:r w:rsidRPr="00C82650">
        <w:rPr>
          <w:sz w:val="24"/>
          <w:szCs w:val="24"/>
        </w:rPr>
        <w:t xml:space="preserve">) характеризует количество оборотов среднего остатка оборотных средств и определяется по формуле: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939800" cy="482600"/>
            <wp:effectExtent l="0" t="0" r="0" b="0"/>
            <wp:docPr id="31117" name="Picture 31117"/>
            <wp:cNvGraphicFramePr/>
            <a:graphic xmlns:a="http://schemas.openxmlformats.org/drawingml/2006/main">
              <a:graphicData uri="http://schemas.openxmlformats.org/drawingml/2006/picture">
                <pic:pic xmlns:pic="http://schemas.openxmlformats.org/drawingml/2006/picture">
                  <pic:nvPicPr>
                    <pic:cNvPr id="31117" name="Picture 31117"/>
                    <pic:cNvPicPr/>
                  </pic:nvPicPr>
                  <pic:blipFill>
                    <a:blip r:embed="rId85"/>
                    <a:stretch>
                      <a:fillRect/>
                    </a:stretch>
                  </pic:blipFill>
                  <pic:spPr>
                    <a:xfrm>
                      <a:off x="0" y="0"/>
                      <a:ext cx="9398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где </w:t>
      </w:r>
      <w:r w:rsidRPr="00C82650">
        <w:rPr>
          <w:i/>
          <w:sz w:val="24"/>
          <w:szCs w:val="24"/>
        </w:rPr>
        <w:t>П(Р)</w:t>
      </w:r>
      <w:r w:rsidRPr="00C82650">
        <w:rPr>
          <w:sz w:val="24"/>
          <w:szCs w:val="24"/>
        </w:rPr>
        <w:t xml:space="preserve"> – объем произведенной (реализованной) продукции;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04800" cy="254000"/>
            <wp:effectExtent l="0" t="0" r="0" b="0"/>
            <wp:docPr id="31119" name="Picture 31119"/>
            <wp:cNvGraphicFramePr/>
            <a:graphic xmlns:a="http://schemas.openxmlformats.org/drawingml/2006/main">
              <a:graphicData uri="http://schemas.openxmlformats.org/drawingml/2006/picture">
                <pic:pic xmlns:pic="http://schemas.openxmlformats.org/drawingml/2006/picture">
                  <pic:nvPicPr>
                    <pic:cNvPr id="31119" name="Picture 31119"/>
                    <pic:cNvPicPr/>
                  </pic:nvPicPr>
                  <pic:blipFill>
                    <a:blip r:embed="rId86"/>
                    <a:stretch>
                      <a:fillRect/>
                    </a:stretch>
                  </pic:blipFill>
                  <pic:spPr>
                    <a:xfrm>
                      <a:off x="0" y="0"/>
                      <a:ext cx="304800" cy="254000"/>
                    </a:xfrm>
                    <a:prstGeom prst="rect">
                      <a:avLst/>
                    </a:prstGeom>
                  </pic:spPr>
                </pic:pic>
              </a:graphicData>
            </a:graphic>
          </wp:inline>
        </w:drawing>
      </w:r>
      <w:r w:rsidRPr="00C82650">
        <w:rPr>
          <w:sz w:val="24"/>
          <w:szCs w:val="24"/>
        </w:rPr>
        <w:t xml:space="preserve"> - средний остаток оборотных средств. </w:t>
      </w:r>
    </w:p>
    <w:p w:rsidR="001003BD" w:rsidRPr="00C82650" w:rsidRDefault="00C82650" w:rsidP="00C82650">
      <w:pPr>
        <w:numPr>
          <w:ilvl w:val="0"/>
          <w:numId w:val="87"/>
        </w:numPr>
        <w:spacing w:after="0" w:line="240" w:lineRule="auto"/>
        <w:ind w:firstLine="709"/>
        <w:rPr>
          <w:sz w:val="24"/>
          <w:szCs w:val="24"/>
        </w:rPr>
      </w:pPr>
      <w:r w:rsidRPr="00C82650">
        <w:rPr>
          <w:i/>
          <w:sz w:val="24"/>
          <w:szCs w:val="24"/>
        </w:rPr>
        <w:t>Коэффициент закрепления оборотных средств</w:t>
      </w:r>
      <w:r w:rsidRPr="00C82650">
        <w:rPr>
          <w:sz w:val="24"/>
          <w:szCs w:val="24"/>
        </w:rPr>
        <w:t xml:space="preserve"> (</w:t>
      </w:r>
      <w:r w:rsidRPr="00C82650">
        <w:rPr>
          <w:i/>
          <w:sz w:val="24"/>
          <w:szCs w:val="24"/>
        </w:rPr>
        <w:t>К</w:t>
      </w:r>
      <w:r w:rsidRPr="00C82650">
        <w:rPr>
          <w:i/>
          <w:sz w:val="24"/>
          <w:szCs w:val="24"/>
          <w:vertAlign w:val="subscript"/>
        </w:rPr>
        <w:t>зак</w:t>
      </w:r>
      <w:r w:rsidRPr="00C82650">
        <w:rPr>
          <w:sz w:val="24"/>
          <w:szCs w:val="24"/>
        </w:rPr>
        <w:t xml:space="preserve">) характеризует сумму оборотных средств, необходимую для производства (реализации) одного рубля продукции, определяется по формуле: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990600" cy="533400"/>
            <wp:effectExtent l="0" t="0" r="0" b="0"/>
            <wp:docPr id="31121" name="Picture 31121"/>
            <wp:cNvGraphicFramePr/>
            <a:graphic xmlns:a="http://schemas.openxmlformats.org/drawingml/2006/main">
              <a:graphicData uri="http://schemas.openxmlformats.org/drawingml/2006/picture">
                <pic:pic xmlns:pic="http://schemas.openxmlformats.org/drawingml/2006/picture">
                  <pic:nvPicPr>
                    <pic:cNvPr id="31121" name="Picture 31121"/>
                    <pic:cNvPicPr/>
                  </pic:nvPicPr>
                  <pic:blipFill>
                    <a:blip r:embed="rId87"/>
                    <a:stretch>
                      <a:fillRect/>
                    </a:stretch>
                  </pic:blipFill>
                  <pic:spPr>
                    <a:xfrm>
                      <a:off x="0" y="0"/>
                      <a:ext cx="990600" cy="533400"/>
                    </a:xfrm>
                    <a:prstGeom prst="rect">
                      <a:avLst/>
                    </a:prstGeom>
                  </pic:spPr>
                </pic:pic>
              </a:graphicData>
            </a:graphic>
          </wp:inline>
        </w:drawing>
      </w:r>
      <w:r w:rsidRPr="00C82650">
        <w:rPr>
          <w:sz w:val="24"/>
          <w:szCs w:val="24"/>
        </w:rPr>
        <w:t xml:space="preserve">. </w:t>
      </w:r>
    </w:p>
    <w:p w:rsidR="001003BD" w:rsidRPr="00C82650" w:rsidRDefault="00C82650" w:rsidP="00C82650">
      <w:pPr>
        <w:numPr>
          <w:ilvl w:val="0"/>
          <w:numId w:val="87"/>
        </w:numPr>
        <w:spacing w:after="0" w:line="240" w:lineRule="auto"/>
        <w:ind w:firstLine="709"/>
        <w:rPr>
          <w:sz w:val="24"/>
          <w:szCs w:val="24"/>
        </w:rPr>
      </w:pPr>
      <w:r w:rsidRPr="00C82650">
        <w:rPr>
          <w:i/>
          <w:sz w:val="24"/>
          <w:szCs w:val="24"/>
        </w:rPr>
        <w:t>Средняя продолжительность одного оборота</w:t>
      </w:r>
      <w:r w:rsidRPr="00C82650">
        <w:rPr>
          <w:sz w:val="24"/>
          <w:szCs w:val="24"/>
        </w:rPr>
        <w:t xml:space="preserve"> оборотных средств (</w:t>
      </w:r>
      <w:r w:rsidRPr="00C82650">
        <w:rPr>
          <w:i/>
          <w:sz w:val="24"/>
          <w:szCs w:val="24"/>
        </w:rPr>
        <w:t>t</w:t>
      </w:r>
      <w:r w:rsidRPr="00C82650">
        <w:rPr>
          <w:sz w:val="24"/>
          <w:szCs w:val="24"/>
        </w:rPr>
        <w:t xml:space="preserve">) показывает время (в днях), в течение которого оборотные средства могут обернуться один раз, определяется по формуле: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w:lastRenderedPageBreak/>
        <mc:AlternateContent>
          <mc:Choice Requires="wpg">
            <w:drawing>
              <wp:inline distT="0" distB="0" distL="0" distR="0">
                <wp:extent cx="1879219" cy="535647"/>
                <wp:effectExtent l="0" t="0" r="0" b="0"/>
                <wp:docPr id="384236" name="Group 384236"/>
                <wp:cNvGraphicFramePr/>
                <a:graphic xmlns:a="http://schemas.openxmlformats.org/drawingml/2006/main">
                  <a:graphicData uri="http://schemas.microsoft.com/office/word/2010/wordprocessingGroup">
                    <wpg:wgp>
                      <wpg:cNvGrpSpPr/>
                      <wpg:grpSpPr>
                        <a:xfrm>
                          <a:off x="0" y="0"/>
                          <a:ext cx="1879219" cy="535647"/>
                          <a:chOff x="0" y="0"/>
                          <a:chExt cx="1879219" cy="535647"/>
                        </a:xfrm>
                      </wpg:grpSpPr>
                      <wps:wsp>
                        <wps:cNvPr id="31093" name="Rectangle 31093"/>
                        <wps:cNvSpPr/>
                        <wps:spPr>
                          <a:xfrm>
                            <a:off x="596519" y="373446"/>
                            <a:ext cx="59287"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wps:wsp>
                        <wps:cNvPr id="31094" name="Rectangle 31094"/>
                        <wps:cNvSpPr/>
                        <wps:spPr>
                          <a:xfrm>
                            <a:off x="640715" y="373446"/>
                            <a:ext cx="431612" cy="215727"/>
                          </a:xfrm>
                          <a:prstGeom prst="rect">
                            <a:avLst/>
                          </a:prstGeom>
                          <a:ln>
                            <a:noFill/>
                          </a:ln>
                        </wps:spPr>
                        <wps:txbx>
                          <w:txbxContent>
                            <w:p w:rsidR="003742E1" w:rsidRDefault="003742E1">
                              <w:pPr>
                                <w:spacing w:after="160" w:line="259" w:lineRule="auto"/>
                                <w:ind w:left="0" w:firstLine="0"/>
                                <w:jc w:val="left"/>
                              </w:pPr>
                              <w:r>
                                <w:t xml:space="preserve">или </w:t>
                              </w:r>
                            </w:p>
                          </w:txbxContent>
                        </wps:txbx>
                        <wps:bodyPr horzOverflow="overflow" vert="horz" lIns="0" tIns="0" rIns="0" bIns="0" rtlCol="0">
                          <a:noAutofit/>
                        </wps:bodyPr>
                      </wps:wsp>
                      <pic:pic xmlns:pic="http://schemas.openxmlformats.org/drawingml/2006/picture">
                        <pic:nvPicPr>
                          <pic:cNvPr id="31123" name="Picture 31123"/>
                          <pic:cNvPicPr/>
                        </pic:nvPicPr>
                        <pic:blipFill>
                          <a:blip r:embed="rId88"/>
                          <a:stretch>
                            <a:fillRect/>
                          </a:stretch>
                        </pic:blipFill>
                        <pic:spPr>
                          <a:xfrm>
                            <a:off x="0" y="0"/>
                            <a:ext cx="596900" cy="495300"/>
                          </a:xfrm>
                          <a:prstGeom prst="rect">
                            <a:avLst/>
                          </a:prstGeom>
                        </pic:spPr>
                      </pic:pic>
                      <pic:pic xmlns:pic="http://schemas.openxmlformats.org/drawingml/2006/picture">
                        <pic:nvPicPr>
                          <pic:cNvPr id="31125" name="Picture 31125"/>
                          <pic:cNvPicPr/>
                        </pic:nvPicPr>
                        <pic:blipFill>
                          <a:blip r:embed="rId89"/>
                          <a:stretch>
                            <a:fillRect/>
                          </a:stretch>
                        </pic:blipFill>
                        <pic:spPr>
                          <a:xfrm>
                            <a:off x="964819" y="241300"/>
                            <a:ext cx="914400" cy="254000"/>
                          </a:xfrm>
                          <a:prstGeom prst="rect">
                            <a:avLst/>
                          </a:prstGeom>
                        </pic:spPr>
                      </pic:pic>
                    </wpg:wgp>
                  </a:graphicData>
                </a:graphic>
              </wp:inline>
            </w:drawing>
          </mc:Choice>
          <mc:Fallback>
            <w:pict>
              <v:group id="Group 384236" o:spid="_x0000_s1324" style="width:147.95pt;height:42.2pt;mso-position-horizontal-relative:char;mso-position-vertical-relative:line" coordsize="18792,5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">
                <v:rect id="Rectangle 31093" o:spid="_x0000_s1325" style="position:absolute;left:5965;top:3734;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" filled="f" stroked="f">
                  <v:textbox inset="0,0,0,0">
                    <w:txbxContent>
                      <w:p w:rsidR="003742E1" w:rsidRDefault="003742E1">
                        <w:pPr>
                          <w:spacing w:after="160" w:line="259" w:lineRule="auto"/>
                          <w:ind w:left="0" w:firstLine="0"/>
                          <w:jc w:val="left"/>
                        </w:pPr>
                        <w:r>
                          <w:t xml:space="preserve"> </w:t>
                        </w:r>
                      </w:p>
                    </w:txbxContent>
                  </v:textbox>
                </v:rect>
                <v:rect id="Rectangle 31094" o:spid="_x0000_s1326" style="position:absolute;left:6407;top:3734;width:431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" filled="f" stroked="f">
                  <v:textbox inset="0,0,0,0">
                    <w:txbxContent>
                      <w:p w:rsidR="003742E1" w:rsidRDefault="003742E1">
                        <w:pPr>
                          <w:spacing w:after="160" w:line="259" w:lineRule="auto"/>
                          <w:ind w:left="0" w:firstLine="0"/>
                          <w:jc w:val="left"/>
                        </w:pPr>
                        <w:r>
                          <w:t xml:space="preserve">или </w:t>
                        </w:r>
                      </w:p>
                    </w:txbxContent>
                  </v:textbox>
                </v:rect>
                <v:shape id="Picture 31123" o:spid="_x0000_s1327" type="#_x0000_t75" style="position:absolute;width:5969;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">
                  <v:imagedata r:id="rId90" o:title=""/>
                </v:shape>
                <v:shape id="Picture 31125" o:spid="_x0000_s1328" type="#_x0000_t75" style="position:absolute;left:9648;top:2413;width:9144;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">
                  <v:imagedata r:id="rId91" o:title=""/>
                </v:shape>
                <w10:anchorlock/>
              </v:group>
            </w:pict>
          </mc:Fallback>
        </mc:AlternateConten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где </w:t>
      </w:r>
      <w:r w:rsidRPr="00C82650">
        <w:rPr>
          <w:i/>
          <w:sz w:val="24"/>
          <w:szCs w:val="24"/>
        </w:rPr>
        <w:t>Д</w:t>
      </w:r>
      <w:r w:rsidRPr="00C82650">
        <w:rPr>
          <w:sz w:val="24"/>
          <w:szCs w:val="24"/>
        </w:rPr>
        <w:t xml:space="preserve"> – число календарных дней в периоде. </w:t>
      </w:r>
    </w:p>
    <w:p w:rsidR="001003BD" w:rsidRPr="00C82650" w:rsidRDefault="00C82650" w:rsidP="00C82650">
      <w:pPr>
        <w:numPr>
          <w:ilvl w:val="0"/>
          <w:numId w:val="87"/>
        </w:numPr>
        <w:spacing w:after="0" w:line="240" w:lineRule="auto"/>
        <w:ind w:firstLine="709"/>
        <w:rPr>
          <w:sz w:val="24"/>
          <w:szCs w:val="24"/>
        </w:rPr>
      </w:pPr>
      <w:r w:rsidRPr="00C82650">
        <w:rPr>
          <w:i/>
          <w:sz w:val="24"/>
          <w:szCs w:val="24"/>
        </w:rPr>
        <w:t>Размер высвобожденных оборотных средств (В) из оборота</w:t>
      </w:r>
      <w:r w:rsidRPr="00C82650">
        <w:rPr>
          <w:sz w:val="24"/>
          <w:szCs w:val="24"/>
        </w:rPr>
        <w:t xml:space="preserve"> (привлечения их в оборот) в результате изменения их оборачиваемости в отчетном периоде по сравнению с базисным исчисляется по формуле: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663700" cy="495300"/>
            <wp:effectExtent l="0" t="0" r="0" b="0"/>
            <wp:docPr id="31294" name="Picture 31294"/>
            <wp:cNvGraphicFramePr/>
            <a:graphic xmlns:a="http://schemas.openxmlformats.org/drawingml/2006/main">
              <a:graphicData uri="http://schemas.openxmlformats.org/drawingml/2006/picture">
                <pic:pic xmlns:pic="http://schemas.openxmlformats.org/drawingml/2006/picture">
                  <pic:nvPicPr>
                    <pic:cNvPr id="31294" name="Picture 31294"/>
                    <pic:cNvPicPr/>
                  </pic:nvPicPr>
                  <pic:blipFill>
                    <a:blip r:embed="rId92"/>
                    <a:stretch>
                      <a:fillRect/>
                    </a:stretch>
                  </pic:blipFill>
                  <pic:spPr>
                    <a:xfrm>
                      <a:off x="0" y="0"/>
                      <a:ext cx="1663700" cy="495300"/>
                    </a:xfrm>
                    <a:prstGeom prst="rect">
                      <a:avLst/>
                    </a:prstGeom>
                  </pic:spPr>
                </pic:pic>
              </a:graphicData>
            </a:graphic>
          </wp:inline>
        </w:drawing>
      </w:r>
      <w:r w:rsidRPr="00C82650">
        <w:rPr>
          <w:sz w:val="24"/>
          <w:szCs w:val="24"/>
        </w:rPr>
        <w:t xml:space="preserve"> или </w:t>
      </w:r>
      <w:r w:rsidRPr="00C82650">
        <w:rPr>
          <w:noProof/>
          <w:sz w:val="24"/>
          <w:szCs w:val="24"/>
        </w:rPr>
        <w:drawing>
          <wp:inline distT="0" distB="0" distL="0" distR="0">
            <wp:extent cx="1854200" cy="266700"/>
            <wp:effectExtent l="0" t="0" r="0" b="0"/>
            <wp:docPr id="31296" name="Picture 31296"/>
            <wp:cNvGraphicFramePr/>
            <a:graphic xmlns:a="http://schemas.openxmlformats.org/drawingml/2006/main">
              <a:graphicData uri="http://schemas.openxmlformats.org/drawingml/2006/picture">
                <pic:pic xmlns:pic="http://schemas.openxmlformats.org/drawingml/2006/picture">
                  <pic:nvPicPr>
                    <pic:cNvPr id="31296" name="Picture 31296"/>
                    <pic:cNvPicPr/>
                  </pic:nvPicPr>
                  <pic:blipFill>
                    <a:blip r:embed="rId93"/>
                    <a:stretch>
                      <a:fillRect/>
                    </a:stretch>
                  </pic:blipFill>
                  <pic:spPr>
                    <a:xfrm>
                      <a:off x="0" y="0"/>
                      <a:ext cx="1854200" cy="266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1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данные о производственных фондах одной из отраслей кооперативной промышленности за год, млн. руб.: </w:t>
      </w:r>
    </w:p>
    <w:p w:rsidR="001003BD" w:rsidRPr="00C82650" w:rsidRDefault="00C82650" w:rsidP="00007AD0">
      <w:pPr>
        <w:spacing w:after="0" w:line="240" w:lineRule="auto"/>
        <w:ind w:left="0" w:firstLine="0"/>
        <w:rPr>
          <w:sz w:val="24"/>
          <w:szCs w:val="24"/>
        </w:rPr>
      </w:pPr>
      <w:r w:rsidRPr="00C82650">
        <w:rPr>
          <w:sz w:val="24"/>
          <w:szCs w:val="24"/>
        </w:rPr>
        <w:t xml:space="preserve">1. Основные фонды по первоначальной стоимости на начало года 59,0 </w:t>
      </w:r>
    </w:p>
    <w:tbl>
      <w:tblPr>
        <w:tblStyle w:val="TableGrid"/>
        <w:tblW w:w="8693" w:type="dxa"/>
        <w:tblInd w:w="720" w:type="dxa"/>
        <w:tblCellMar>
          <w:top w:w="0" w:type="dxa"/>
          <w:left w:w="0" w:type="dxa"/>
          <w:bottom w:w="0" w:type="dxa"/>
          <w:right w:w="0" w:type="dxa"/>
        </w:tblCellMar>
        <w:tblLook w:val="04A0" w:firstRow="1" w:lastRow="0" w:firstColumn="1" w:lastColumn="0" w:noHBand="0" w:noVBand="1"/>
      </w:tblPr>
      <w:tblGrid>
        <w:gridCol w:w="7202"/>
        <w:gridCol w:w="1491"/>
      </w:tblGrid>
      <w:tr w:rsidR="001003BD" w:rsidRPr="00C82650">
        <w:trPr>
          <w:trHeight w:val="289"/>
        </w:trPr>
        <w:tc>
          <w:tcPr>
            <w:tcW w:w="7202" w:type="dxa"/>
            <w:tcBorders>
              <w:top w:val="nil"/>
              <w:left w:val="nil"/>
              <w:bottom w:val="nil"/>
              <w:right w:val="nil"/>
            </w:tcBorders>
          </w:tcPr>
          <w:p w:rsidR="001003BD" w:rsidRPr="00C82650" w:rsidRDefault="00C82650" w:rsidP="00007AD0">
            <w:pPr>
              <w:tabs>
                <w:tab w:val="center" w:pos="6482"/>
              </w:tabs>
              <w:spacing w:after="0" w:line="240" w:lineRule="auto"/>
              <w:ind w:left="0" w:firstLine="0"/>
              <w:rPr>
                <w:sz w:val="24"/>
                <w:szCs w:val="24"/>
              </w:rPr>
            </w:pPr>
            <w:r w:rsidRPr="00C82650">
              <w:rPr>
                <w:sz w:val="24"/>
                <w:szCs w:val="24"/>
              </w:rPr>
              <w:t xml:space="preserve">2. Сумма износа основных фондов на начало года </w:t>
            </w:r>
            <w:r w:rsidRPr="00C82650">
              <w:rPr>
                <w:sz w:val="24"/>
                <w:szCs w:val="24"/>
              </w:rPr>
              <w:tab/>
              <w:t xml:space="preserve"> </w:t>
            </w:r>
          </w:p>
        </w:tc>
        <w:tc>
          <w:tcPr>
            <w:tcW w:w="1491" w:type="dxa"/>
            <w:tcBorders>
              <w:top w:val="nil"/>
              <w:left w:val="nil"/>
              <w:bottom w:val="nil"/>
              <w:right w:val="nil"/>
            </w:tcBorders>
          </w:tcPr>
          <w:p w:rsidR="001003BD" w:rsidRPr="00C82650" w:rsidRDefault="00C82650" w:rsidP="00007AD0">
            <w:pPr>
              <w:tabs>
                <w:tab w:val="right" w:pos="1491"/>
              </w:tabs>
              <w:spacing w:after="0" w:line="240" w:lineRule="auto"/>
              <w:ind w:left="0" w:firstLine="0"/>
              <w:rPr>
                <w:sz w:val="24"/>
                <w:szCs w:val="24"/>
              </w:rPr>
            </w:pPr>
            <w:r w:rsidRPr="00C82650">
              <w:rPr>
                <w:sz w:val="24"/>
                <w:szCs w:val="24"/>
              </w:rPr>
              <w:t xml:space="preserve"> </w:t>
            </w:r>
            <w:r w:rsidRPr="00C82650">
              <w:rPr>
                <w:sz w:val="24"/>
                <w:szCs w:val="24"/>
              </w:rPr>
              <w:tab/>
              <w:t xml:space="preserve">  31,0 </w:t>
            </w:r>
          </w:p>
        </w:tc>
      </w:tr>
      <w:tr w:rsidR="001003BD" w:rsidRPr="00C82650">
        <w:trPr>
          <w:trHeight w:val="322"/>
        </w:trPr>
        <w:tc>
          <w:tcPr>
            <w:tcW w:w="7202" w:type="dxa"/>
            <w:tcBorders>
              <w:top w:val="nil"/>
              <w:left w:val="nil"/>
              <w:bottom w:val="nil"/>
              <w:right w:val="nil"/>
            </w:tcBorders>
          </w:tcPr>
          <w:p w:rsidR="001003BD" w:rsidRPr="00C82650" w:rsidRDefault="00C82650" w:rsidP="00007AD0">
            <w:pPr>
              <w:spacing w:after="0" w:line="240" w:lineRule="auto"/>
              <w:ind w:left="0" w:firstLine="0"/>
              <w:rPr>
                <w:sz w:val="24"/>
                <w:szCs w:val="24"/>
              </w:rPr>
            </w:pPr>
            <w:r w:rsidRPr="00C82650">
              <w:rPr>
                <w:sz w:val="24"/>
                <w:szCs w:val="24"/>
              </w:rPr>
              <w:t xml:space="preserve">3. Ведено в действие новых основных фондов за год  </w:t>
            </w:r>
          </w:p>
        </w:tc>
        <w:tc>
          <w:tcPr>
            <w:tcW w:w="1491" w:type="dxa"/>
            <w:tcBorders>
              <w:top w:val="nil"/>
              <w:left w:val="nil"/>
              <w:bottom w:val="nil"/>
              <w:right w:val="nil"/>
            </w:tcBorders>
          </w:tcPr>
          <w:p w:rsidR="001003BD" w:rsidRPr="00C82650" w:rsidRDefault="00C82650" w:rsidP="00007AD0">
            <w:pPr>
              <w:tabs>
                <w:tab w:val="right" w:pos="1491"/>
              </w:tabs>
              <w:spacing w:after="0" w:line="240" w:lineRule="auto"/>
              <w:ind w:left="0" w:firstLine="0"/>
              <w:rPr>
                <w:sz w:val="24"/>
                <w:szCs w:val="24"/>
              </w:rPr>
            </w:pPr>
            <w:r w:rsidRPr="00C82650">
              <w:rPr>
                <w:sz w:val="24"/>
                <w:szCs w:val="24"/>
              </w:rPr>
              <w:t xml:space="preserve"> </w:t>
            </w:r>
            <w:r w:rsidRPr="00C82650">
              <w:rPr>
                <w:sz w:val="24"/>
                <w:szCs w:val="24"/>
              </w:rPr>
              <w:tab/>
              <w:t xml:space="preserve">  20,0 </w:t>
            </w:r>
          </w:p>
        </w:tc>
      </w:tr>
      <w:tr w:rsidR="001003BD" w:rsidRPr="00C82650">
        <w:trPr>
          <w:trHeight w:val="322"/>
        </w:trPr>
        <w:tc>
          <w:tcPr>
            <w:tcW w:w="7202" w:type="dxa"/>
            <w:tcBorders>
              <w:top w:val="nil"/>
              <w:left w:val="nil"/>
              <w:bottom w:val="nil"/>
              <w:right w:val="nil"/>
            </w:tcBorders>
          </w:tcPr>
          <w:p w:rsidR="001003BD" w:rsidRPr="00C82650" w:rsidRDefault="00C82650" w:rsidP="00007AD0">
            <w:pPr>
              <w:spacing w:after="0" w:line="240" w:lineRule="auto"/>
              <w:ind w:left="0" w:firstLine="0"/>
              <w:rPr>
                <w:sz w:val="24"/>
                <w:szCs w:val="24"/>
              </w:rPr>
            </w:pPr>
            <w:r w:rsidRPr="00C82650">
              <w:rPr>
                <w:sz w:val="24"/>
                <w:szCs w:val="24"/>
              </w:rPr>
              <w:t xml:space="preserve">4. Стоимость выполненного за год капитального ремонта </w:t>
            </w:r>
          </w:p>
        </w:tc>
        <w:tc>
          <w:tcPr>
            <w:tcW w:w="1491" w:type="dxa"/>
            <w:tcBorders>
              <w:top w:val="nil"/>
              <w:left w:val="nil"/>
              <w:bottom w:val="nil"/>
              <w:right w:val="nil"/>
            </w:tcBorders>
          </w:tcPr>
          <w:p w:rsidR="001003BD" w:rsidRPr="00C82650" w:rsidRDefault="00C82650" w:rsidP="00007AD0">
            <w:pPr>
              <w:tabs>
                <w:tab w:val="right" w:pos="1491"/>
              </w:tabs>
              <w:spacing w:after="0" w:line="240" w:lineRule="auto"/>
              <w:ind w:left="0" w:firstLine="0"/>
              <w:rPr>
                <w:sz w:val="24"/>
                <w:szCs w:val="24"/>
              </w:rPr>
            </w:pPr>
            <w:r w:rsidRPr="00C82650">
              <w:rPr>
                <w:sz w:val="24"/>
                <w:szCs w:val="24"/>
              </w:rPr>
              <w:t xml:space="preserve"> </w:t>
            </w:r>
            <w:r w:rsidRPr="00C82650">
              <w:rPr>
                <w:sz w:val="24"/>
                <w:szCs w:val="24"/>
              </w:rPr>
              <w:tab/>
              <w:t xml:space="preserve">  24,0 </w:t>
            </w:r>
          </w:p>
        </w:tc>
      </w:tr>
      <w:tr w:rsidR="001003BD" w:rsidRPr="00C82650">
        <w:trPr>
          <w:trHeight w:val="323"/>
        </w:trPr>
        <w:tc>
          <w:tcPr>
            <w:tcW w:w="7202" w:type="dxa"/>
            <w:tcBorders>
              <w:top w:val="nil"/>
              <w:left w:val="nil"/>
              <w:bottom w:val="nil"/>
              <w:right w:val="nil"/>
            </w:tcBorders>
          </w:tcPr>
          <w:p w:rsidR="001003BD" w:rsidRPr="00C82650" w:rsidRDefault="00C82650" w:rsidP="00007AD0">
            <w:pPr>
              <w:tabs>
                <w:tab w:val="center" w:pos="5041"/>
                <w:tab w:val="center" w:pos="5761"/>
                <w:tab w:val="center" w:pos="6482"/>
              </w:tabs>
              <w:spacing w:after="0" w:line="240" w:lineRule="auto"/>
              <w:ind w:left="0" w:firstLine="0"/>
              <w:rPr>
                <w:sz w:val="24"/>
                <w:szCs w:val="24"/>
              </w:rPr>
            </w:pPr>
            <w:r w:rsidRPr="00C82650">
              <w:rPr>
                <w:sz w:val="24"/>
                <w:szCs w:val="24"/>
              </w:rPr>
              <w:t xml:space="preserve">5. Выбыло ОФ в течение года по ППС </w:t>
            </w:r>
            <w:r w:rsidRPr="00C82650">
              <w:rPr>
                <w:sz w:val="24"/>
                <w:szCs w:val="24"/>
              </w:rPr>
              <w:tab/>
              <w:t xml:space="preserve"> </w:t>
            </w:r>
            <w:r w:rsidRPr="00C82650">
              <w:rPr>
                <w:sz w:val="24"/>
                <w:szCs w:val="24"/>
              </w:rPr>
              <w:tab/>
              <w:t xml:space="preserve"> </w:t>
            </w:r>
            <w:r w:rsidRPr="00C82650">
              <w:rPr>
                <w:sz w:val="24"/>
                <w:szCs w:val="24"/>
              </w:rPr>
              <w:tab/>
              <w:t xml:space="preserve"> </w:t>
            </w:r>
          </w:p>
        </w:tc>
        <w:tc>
          <w:tcPr>
            <w:tcW w:w="1491" w:type="dxa"/>
            <w:tcBorders>
              <w:top w:val="nil"/>
              <w:left w:val="nil"/>
              <w:bottom w:val="nil"/>
              <w:right w:val="nil"/>
            </w:tcBorders>
          </w:tcPr>
          <w:p w:rsidR="001003BD" w:rsidRPr="00C82650" w:rsidRDefault="00C82650" w:rsidP="00007AD0">
            <w:pPr>
              <w:tabs>
                <w:tab w:val="right" w:pos="1491"/>
              </w:tabs>
              <w:spacing w:after="0" w:line="240" w:lineRule="auto"/>
              <w:ind w:left="0" w:firstLine="0"/>
              <w:rPr>
                <w:sz w:val="24"/>
                <w:szCs w:val="24"/>
              </w:rPr>
            </w:pPr>
            <w:r w:rsidRPr="00C82650">
              <w:rPr>
                <w:sz w:val="24"/>
                <w:szCs w:val="24"/>
              </w:rPr>
              <w:t xml:space="preserve"> </w:t>
            </w:r>
            <w:r w:rsidRPr="00C82650">
              <w:rPr>
                <w:sz w:val="24"/>
                <w:szCs w:val="24"/>
              </w:rPr>
              <w:tab/>
              <w:t xml:space="preserve">    8,0 </w:t>
            </w:r>
          </w:p>
        </w:tc>
      </w:tr>
      <w:tr w:rsidR="001003BD" w:rsidRPr="00C82650">
        <w:trPr>
          <w:trHeight w:val="323"/>
        </w:trPr>
        <w:tc>
          <w:tcPr>
            <w:tcW w:w="7202" w:type="dxa"/>
            <w:tcBorders>
              <w:top w:val="nil"/>
              <w:left w:val="nil"/>
              <w:bottom w:val="nil"/>
              <w:right w:val="nil"/>
            </w:tcBorders>
          </w:tcPr>
          <w:p w:rsidR="001003BD" w:rsidRPr="00C82650" w:rsidRDefault="00C82650" w:rsidP="00007AD0">
            <w:pPr>
              <w:tabs>
                <w:tab w:val="center" w:pos="6482"/>
              </w:tabs>
              <w:spacing w:after="0" w:line="240" w:lineRule="auto"/>
              <w:ind w:left="0" w:firstLine="0"/>
              <w:rPr>
                <w:sz w:val="24"/>
                <w:szCs w:val="24"/>
              </w:rPr>
            </w:pPr>
            <w:r w:rsidRPr="00C82650">
              <w:rPr>
                <w:sz w:val="24"/>
                <w:szCs w:val="24"/>
              </w:rPr>
              <w:t xml:space="preserve">6. Стоимость выбывших фондов с учетом износа </w:t>
            </w:r>
            <w:r w:rsidRPr="00C82650">
              <w:rPr>
                <w:sz w:val="24"/>
                <w:szCs w:val="24"/>
              </w:rPr>
              <w:tab/>
              <w:t xml:space="preserve"> </w:t>
            </w:r>
          </w:p>
        </w:tc>
        <w:tc>
          <w:tcPr>
            <w:tcW w:w="1491" w:type="dxa"/>
            <w:tcBorders>
              <w:top w:val="nil"/>
              <w:left w:val="nil"/>
              <w:bottom w:val="nil"/>
              <w:right w:val="nil"/>
            </w:tcBorders>
          </w:tcPr>
          <w:p w:rsidR="001003BD" w:rsidRPr="00C82650" w:rsidRDefault="00C82650" w:rsidP="00007AD0">
            <w:pPr>
              <w:tabs>
                <w:tab w:val="right" w:pos="1491"/>
              </w:tabs>
              <w:spacing w:after="0" w:line="240" w:lineRule="auto"/>
              <w:ind w:left="0" w:firstLine="0"/>
              <w:rPr>
                <w:sz w:val="24"/>
                <w:szCs w:val="24"/>
              </w:rPr>
            </w:pPr>
            <w:r w:rsidRPr="00C82650">
              <w:rPr>
                <w:sz w:val="24"/>
                <w:szCs w:val="24"/>
              </w:rPr>
              <w:t xml:space="preserve"> </w:t>
            </w:r>
            <w:r w:rsidRPr="00C82650">
              <w:rPr>
                <w:sz w:val="24"/>
                <w:szCs w:val="24"/>
              </w:rPr>
              <w:tab/>
              <w:t xml:space="preserve">    1,0  </w:t>
            </w:r>
          </w:p>
        </w:tc>
      </w:tr>
      <w:tr w:rsidR="001003BD" w:rsidRPr="00C82650">
        <w:trPr>
          <w:trHeight w:val="322"/>
        </w:trPr>
        <w:tc>
          <w:tcPr>
            <w:tcW w:w="7202" w:type="dxa"/>
            <w:tcBorders>
              <w:top w:val="nil"/>
              <w:left w:val="nil"/>
              <w:bottom w:val="nil"/>
              <w:right w:val="nil"/>
            </w:tcBorders>
          </w:tcPr>
          <w:p w:rsidR="001003BD" w:rsidRPr="00C82650" w:rsidRDefault="00C82650" w:rsidP="00007AD0">
            <w:pPr>
              <w:tabs>
                <w:tab w:val="center" w:pos="5041"/>
                <w:tab w:val="center" w:pos="5761"/>
                <w:tab w:val="center" w:pos="6482"/>
              </w:tabs>
              <w:spacing w:after="0" w:line="240" w:lineRule="auto"/>
              <w:ind w:left="0" w:firstLine="0"/>
              <w:rPr>
                <w:sz w:val="24"/>
                <w:szCs w:val="24"/>
              </w:rPr>
            </w:pPr>
            <w:r w:rsidRPr="00C82650">
              <w:rPr>
                <w:sz w:val="24"/>
                <w:szCs w:val="24"/>
              </w:rPr>
              <w:t xml:space="preserve">7. Сумма начисленного за год износа </w:t>
            </w:r>
            <w:r w:rsidRPr="00C82650">
              <w:rPr>
                <w:sz w:val="24"/>
                <w:szCs w:val="24"/>
              </w:rPr>
              <w:tab/>
              <w:t xml:space="preserve"> </w:t>
            </w:r>
            <w:r w:rsidRPr="00C82650">
              <w:rPr>
                <w:sz w:val="24"/>
                <w:szCs w:val="24"/>
              </w:rPr>
              <w:tab/>
              <w:t xml:space="preserve"> </w:t>
            </w:r>
            <w:r w:rsidRPr="00C82650">
              <w:rPr>
                <w:sz w:val="24"/>
                <w:szCs w:val="24"/>
              </w:rPr>
              <w:tab/>
              <w:t xml:space="preserve"> </w:t>
            </w:r>
          </w:p>
        </w:tc>
        <w:tc>
          <w:tcPr>
            <w:tcW w:w="1491" w:type="dxa"/>
            <w:tcBorders>
              <w:top w:val="nil"/>
              <w:left w:val="nil"/>
              <w:bottom w:val="nil"/>
              <w:right w:val="nil"/>
            </w:tcBorders>
          </w:tcPr>
          <w:p w:rsidR="001003BD" w:rsidRPr="00C82650" w:rsidRDefault="00C82650" w:rsidP="00007AD0">
            <w:pPr>
              <w:tabs>
                <w:tab w:val="right" w:pos="1491"/>
              </w:tabs>
              <w:spacing w:after="0" w:line="240" w:lineRule="auto"/>
              <w:ind w:left="0" w:firstLine="0"/>
              <w:rPr>
                <w:sz w:val="24"/>
                <w:szCs w:val="24"/>
              </w:rPr>
            </w:pPr>
            <w:r w:rsidRPr="00C82650">
              <w:rPr>
                <w:sz w:val="24"/>
                <w:szCs w:val="24"/>
              </w:rPr>
              <w:t xml:space="preserve"> </w:t>
            </w:r>
            <w:r w:rsidRPr="00C82650">
              <w:rPr>
                <w:sz w:val="24"/>
                <w:szCs w:val="24"/>
              </w:rPr>
              <w:tab/>
              <w:t xml:space="preserve">    7,6 </w:t>
            </w:r>
          </w:p>
        </w:tc>
      </w:tr>
      <w:tr w:rsidR="001003BD" w:rsidRPr="00C82650">
        <w:trPr>
          <w:trHeight w:val="289"/>
        </w:trPr>
        <w:tc>
          <w:tcPr>
            <w:tcW w:w="7202" w:type="dxa"/>
            <w:tcBorders>
              <w:top w:val="nil"/>
              <w:left w:val="nil"/>
              <w:bottom w:val="nil"/>
              <w:right w:val="nil"/>
            </w:tcBorders>
          </w:tcPr>
          <w:p w:rsidR="001003BD" w:rsidRPr="00C82650" w:rsidRDefault="00C82650" w:rsidP="00007AD0">
            <w:pPr>
              <w:tabs>
                <w:tab w:val="center" w:pos="5761"/>
                <w:tab w:val="center" w:pos="6482"/>
              </w:tabs>
              <w:spacing w:after="0" w:line="240" w:lineRule="auto"/>
              <w:ind w:left="0" w:firstLine="0"/>
              <w:rPr>
                <w:sz w:val="24"/>
                <w:szCs w:val="24"/>
              </w:rPr>
            </w:pPr>
            <w:r w:rsidRPr="00C82650">
              <w:rPr>
                <w:sz w:val="24"/>
                <w:szCs w:val="24"/>
              </w:rPr>
              <w:t xml:space="preserve">8. Стоимость произведенной продукции  </w:t>
            </w:r>
            <w:r w:rsidRPr="00C82650">
              <w:rPr>
                <w:sz w:val="24"/>
                <w:szCs w:val="24"/>
              </w:rPr>
              <w:tab/>
              <w:t xml:space="preserve"> </w:t>
            </w:r>
            <w:r w:rsidRPr="00C82650">
              <w:rPr>
                <w:sz w:val="24"/>
                <w:szCs w:val="24"/>
              </w:rPr>
              <w:tab/>
              <w:t xml:space="preserve"> </w:t>
            </w:r>
          </w:p>
        </w:tc>
        <w:tc>
          <w:tcPr>
            <w:tcW w:w="1491" w:type="dxa"/>
            <w:tcBorders>
              <w:top w:val="nil"/>
              <w:left w:val="nil"/>
              <w:bottom w:val="nil"/>
              <w:right w:val="nil"/>
            </w:tcBorders>
          </w:tcPr>
          <w:p w:rsidR="001003BD" w:rsidRPr="00C82650" w:rsidRDefault="00C82650" w:rsidP="00007AD0">
            <w:pPr>
              <w:spacing w:after="0" w:line="240" w:lineRule="auto"/>
              <w:ind w:left="0" w:firstLine="0"/>
              <w:rPr>
                <w:sz w:val="24"/>
                <w:szCs w:val="24"/>
              </w:rPr>
            </w:pPr>
            <w:r w:rsidRPr="00C82650">
              <w:rPr>
                <w:sz w:val="24"/>
                <w:szCs w:val="24"/>
              </w:rPr>
              <w:t xml:space="preserve">          114,0 </w:t>
            </w:r>
          </w:p>
        </w:tc>
      </w:tr>
    </w:tbl>
    <w:p w:rsidR="00007AD0" w:rsidRDefault="00007AD0"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C82650">
      <w:pPr>
        <w:numPr>
          <w:ilvl w:val="0"/>
          <w:numId w:val="88"/>
        </w:numPr>
        <w:spacing w:after="0" w:line="240" w:lineRule="auto"/>
        <w:ind w:left="0" w:firstLine="709"/>
        <w:rPr>
          <w:sz w:val="24"/>
          <w:szCs w:val="24"/>
        </w:rPr>
      </w:pPr>
      <w:r w:rsidRPr="00C82650">
        <w:rPr>
          <w:sz w:val="24"/>
          <w:szCs w:val="24"/>
        </w:rPr>
        <w:t xml:space="preserve">Стоимость основных фондов на конец года: а) полную первоначальную; </w:t>
      </w:r>
    </w:p>
    <w:p w:rsidR="001003BD" w:rsidRPr="00C82650" w:rsidRDefault="00C82650" w:rsidP="00C82650">
      <w:pPr>
        <w:spacing w:after="0" w:line="240" w:lineRule="auto"/>
        <w:ind w:left="0" w:firstLine="709"/>
        <w:rPr>
          <w:sz w:val="24"/>
          <w:szCs w:val="24"/>
        </w:rPr>
      </w:pPr>
      <w:r w:rsidRPr="00C82650">
        <w:rPr>
          <w:sz w:val="24"/>
          <w:szCs w:val="24"/>
        </w:rPr>
        <w:t xml:space="preserve">б) остаточную. </w:t>
      </w:r>
    </w:p>
    <w:p w:rsidR="001003BD" w:rsidRPr="00C82650" w:rsidRDefault="00C82650" w:rsidP="00C82650">
      <w:pPr>
        <w:numPr>
          <w:ilvl w:val="0"/>
          <w:numId w:val="88"/>
        </w:numPr>
        <w:spacing w:after="0" w:line="240" w:lineRule="auto"/>
        <w:ind w:left="0" w:firstLine="709"/>
        <w:rPr>
          <w:sz w:val="24"/>
          <w:szCs w:val="24"/>
        </w:rPr>
      </w:pPr>
      <w:r w:rsidRPr="00C82650">
        <w:rPr>
          <w:sz w:val="24"/>
          <w:szCs w:val="24"/>
        </w:rPr>
        <w:t xml:space="preserve">Коэффициенты износа и годности ОФ на начало и конец года. </w:t>
      </w:r>
    </w:p>
    <w:p w:rsidR="001003BD" w:rsidRPr="00C82650" w:rsidRDefault="00C82650" w:rsidP="00C82650">
      <w:pPr>
        <w:numPr>
          <w:ilvl w:val="0"/>
          <w:numId w:val="88"/>
        </w:numPr>
        <w:spacing w:after="0" w:line="240" w:lineRule="auto"/>
        <w:ind w:left="0" w:firstLine="709"/>
        <w:rPr>
          <w:sz w:val="24"/>
          <w:szCs w:val="24"/>
        </w:rPr>
      </w:pPr>
      <w:r w:rsidRPr="00C82650">
        <w:rPr>
          <w:sz w:val="24"/>
          <w:szCs w:val="24"/>
        </w:rPr>
        <w:t xml:space="preserve">Коэффициенты обновления и выбытия основных фондов. </w:t>
      </w:r>
    </w:p>
    <w:p w:rsidR="001003BD" w:rsidRPr="00C82650" w:rsidRDefault="00C82650" w:rsidP="00C82650">
      <w:pPr>
        <w:numPr>
          <w:ilvl w:val="0"/>
          <w:numId w:val="88"/>
        </w:numPr>
        <w:spacing w:after="0" w:line="240" w:lineRule="auto"/>
        <w:ind w:left="0" w:firstLine="709"/>
        <w:rPr>
          <w:sz w:val="24"/>
          <w:szCs w:val="24"/>
        </w:rPr>
      </w:pPr>
      <w:r w:rsidRPr="00C82650">
        <w:rPr>
          <w:sz w:val="24"/>
          <w:szCs w:val="24"/>
        </w:rPr>
        <w:t xml:space="preserve">Показатели использования основных фондов за год. </w:t>
      </w:r>
    </w:p>
    <w:p w:rsidR="00007AD0" w:rsidRDefault="00007AD0"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C82650">
      <w:pPr>
        <w:numPr>
          <w:ilvl w:val="0"/>
          <w:numId w:val="89"/>
        </w:numPr>
        <w:spacing w:after="0" w:line="240" w:lineRule="auto"/>
        <w:ind w:left="0" w:firstLine="709"/>
        <w:rPr>
          <w:sz w:val="24"/>
          <w:szCs w:val="24"/>
        </w:rPr>
      </w:pPr>
      <w:r w:rsidRPr="00C82650">
        <w:rPr>
          <w:sz w:val="24"/>
          <w:szCs w:val="24"/>
        </w:rPr>
        <w:t xml:space="preserve">Стоимость ОФ на конец года: </w:t>
      </w:r>
    </w:p>
    <w:p w:rsidR="001003BD" w:rsidRPr="00C82650" w:rsidRDefault="00C82650" w:rsidP="00C82650">
      <w:pPr>
        <w:spacing w:after="0" w:line="240" w:lineRule="auto"/>
        <w:ind w:left="0" w:firstLine="709"/>
        <w:rPr>
          <w:sz w:val="24"/>
          <w:szCs w:val="24"/>
        </w:rPr>
      </w:pPr>
      <w:r w:rsidRPr="00C82650">
        <w:rPr>
          <w:sz w:val="24"/>
          <w:szCs w:val="24"/>
        </w:rPr>
        <w:t xml:space="preserve">а) полная первоначальная - </w:t>
      </w:r>
      <w:r w:rsidRPr="00C82650">
        <w:rPr>
          <w:noProof/>
          <w:sz w:val="24"/>
          <w:szCs w:val="24"/>
        </w:rPr>
        <w:drawing>
          <wp:inline distT="0" distB="0" distL="0" distR="0">
            <wp:extent cx="1320800" cy="254000"/>
            <wp:effectExtent l="0" t="0" r="0" b="0"/>
            <wp:docPr id="31298" name="Picture 31298"/>
            <wp:cNvGraphicFramePr/>
            <a:graphic xmlns:a="http://schemas.openxmlformats.org/drawingml/2006/main">
              <a:graphicData uri="http://schemas.openxmlformats.org/drawingml/2006/picture">
                <pic:pic xmlns:pic="http://schemas.openxmlformats.org/drawingml/2006/picture">
                  <pic:nvPicPr>
                    <pic:cNvPr id="31298" name="Picture 31298"/>
                    <pic:cNvPicPr/>
                  </pic:nvPicPr>
                  <pic:blipFill>
                    <a:blip r:embed="rId94"/>
                    <a:stretch>
                      <a:fillRect/>
                    </a:stretch>
                  </pic:blipFill>
                  <pic:spPr>
                    <a:xfrm>
                      <a:off x="0" y="0"/>
                      <a:ext cx="1320800" cy="254000"/>
                    </a:xfrm>
                    <a:prstGeom prst="rect">
                      <a:avLst/>
                    </a:prstGeom>
                  </pic:spPr>
                </pic:pic>
              </a:graphicData>
            </a:graphic>
          </wp:inline>
        </w:drawing>
      </w:r>
      <w:r w:rsidRPr="00C82650">
        <w:rPr>
          <w:sz w:val="24"/>
          <w:szCs w:val="24"/>
        </w:rPr>
        <w:t xml:space="preserve">= 59 + 20 – 8 = 71 млн. руб. </w:t>
      </w:r>
    </w:p>
    <w:p w:rsidR="001003BD" w:rsidRPr="00C82650" w:rsidRDefault="00C82650" w:rsidP="00C82650">
      <w:pPr>
        <w:spacing w:after="0" w:line="240" w:lineRule="auto"/>
        <w:ind w:left="0" w:firstLine="709"/>
        <w:rPr>
          <w:sz w:val="24"/>
          <w:szCs w:val="24"/>
        </w:rPr>
      </w:pPr>
      <w:r w:rsidRPr="00C82650">
        <w:rPr>
          <w:sz w:val="24"/>
          <w:szCs w:val="24"/>
        </w:rPr>
        <w:t xml:space="preserve">б) остаточная - </w:t>
      </w:r>
      <w:r w:rsidRPr="00C82650">
        <w:rPr>
          <w:noProof/>
          <w:sz w:val="24"/>
          <w:szCs w:val="24"/>
        </w:rPr>
        <w:drawing>
          <wp:inline distT="0" distB="0" distL="0" distR="0">
            <wp:extent cx="2463800" cy="266700"/>
            <wp:effectExtent l="0" t="0" r="0" b="0"/>
            <wp:docPr id="31300" name="Picture 31300"/>
            <wp:cNvGraphicFramePr/>
            <a:graphic xmlns:a="http://schemas.openxmlformats.org/drawingml/2006/main">
              <a:graphicData uri="http://schemas.openxmlformats.org/drawingml/2006/picture">
                <pic:pic xmlns:pic="http://schemas.openxmlformats.org/drawingml/2006/picture">
                  <pic:nvPicPr>
                    <pic:cNvPr id="31300" name="Picture 31300"/>
                    <pic:cNvPicPr/>
                  </pic:nvPicPr>
                  <pic:blipFill>
                    <a:blip r:embed="rId95"/>
                    <a:stretch>
                      <a:fillRect/>
                    </a:stretch>
                  </pic:blipFill>
                  <pic:spPr>
                    <a:xfrm>
                      <a:off x="0" y="0"/>
                      <a:ext cx="2463800" cy="266700"/>
                    </a:xfrm>
                    <a:prstGeom prst="rect">
                      <a:avLst/>
                    </a:prstGeom>
                  </pic:spPr>
                </pic:pic>
              </a:graphicData>
            </a:graphic>
          </wp:inline>
        </w:drawing>
      </w:r>
      <w:r w:rsidRPr="00C82650">
        <w:rPr>
          <w:sz w:val="24"/>
          <w:szCs w:val="24"/>
        </w:rPr>
        <w:t xml:space="preserve"> =  </w:t>
      </w:r>
    </w:p>
    <w:p w:rsidR="001003BD" w:rsidRPr="00C82650" w:rsidRDefault="00C82650" w:rsidP="00C82650">
      <w:pPr>
        <w:spacing w:after="0" w:line="240" w:lineRule="auto"/>
        <w:ind w:left="0" w:firstLine="709"/>
        <w:rPr>
          <w:sz w:val="24"/>
          <w:szCs w:val="24"/>
        </w:rPr>
      </w:pPr>
      <w:r w:rsidRPr="00C82650">
        <w:rPr>
          <w:sz w:val="24"/>
          <w:szCs w:val="24"/>
        </w:rPr>
        <w:t xml:space="preserve">= (59 – 31) + 20 – 1 + 24 – 7,6 = 63,4 млн. руб. </w:t>
      </w:r>
    </w:p>
    <w:p w:rsidR="001003BD" w:rsidRPr="00C82650" w:rsidRDefault="00C82650" w:rsidP="00C82650">
      <w:pPr>
        <w:numPr>
          <w:ilvl w:val="0"/>
          <w:numId w:val="89"/>
        </w:numPr>
        <w:spacing w:after="0" w:line="240" w:lineRule="auto"/>
        <w:ind w:left="0" w:firstLine="709"/>
        <w:rPr>
          <w:sz w:val="24"/>
          <w:szCs w:val="24"/>
        </w:rPr>
      </w:pPr>
      <w:r w:rsidRPr="00C82650">
        <w:rPr>
          <w:sz w:val="24"/>
          <w:szCs w:val="24"/>
        </w:rPr>
        <w:t xml:space="preserve">Коэффициенты износа и годности: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w:lastRenderedPageBreak/>
        <mc:AlternateContent>
          <mc:Choice Requires="wpg">
            <w:drawing>
              <wp:anchor distT="0" distB="0" distL="114300" distR="114300" simplePos="0" relativeHeight="251713536" behindDoc="0" locked="0" layoutInCell="1" allowOverlap="1">
                <wp:simplePos x="0" y="0"/>
                <wp:positionH relativeFrom="column">
                  <wp:posOffset>1612214</wp:posOffset>
                </wp:positionH>
                <wp:positionV relativeFrom="paragraph">
                  <wp:posOffset>-399354</wp:posOffset>
                </wp:positionV>
                <wp:extent cx="3130550" cy="2199805"/>
                <wp:effectExtent l="0" t="0" r="0" b="0"/>
                <wp:wrapSquare wrapText="bothSides"/>
                <wp:docPr id="384773" name="Group 384773"/>
                <wp:cNvGraphicFramePr/>
                <a:graphic xmlns:a="http://schemas.openxmlformats.org/drawingml/2006/main">
                  <a:graphicData uri="http://schemas.microsoft.com/office/word/2010/wordprocessingGroup">
                    <wpg:wgp>
                      <wpg:cNvGrpSpPr/>
                      <wpg:grpSpPr>
                        <a:xfrm>
                          <a:off x="0" y="0"/>
                          <a:ext cx="3130550" cy="2199805"/>
                          <a:chOff x="0" y="0"/>
                          <a:chExt cx="3130550" cy="2199805"/>
                        </a:xfrm>
                      </wpg:grpSpPr>
                      <wps:wsp>
                        <wps:cNvPr id="31284" name="Rectangle 31284"/>
                        <wps:cNvSpPr/>
                        <wps:spPr>
                          <a:xfrm>
                            <a:off x="2760726" y="399355"/>
                            <a:ext cx="59288"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wps:wsp>
                        <wps:cNvPr id="31290" name="Rectangle 31290"/>
                        <wps:cNvSpPr/>
                        <wps:spPr>
                          <a:xfrm>
                            <a:off x="2724150" y="1478347"/>
                            <a:ext cx="59288"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wps:wsp>
                        <wps:cNvPr id="31292" name="Rectangle 31292"/>
                        <wps:cNvSpPr/>
                        <wps:spPr>
                          <a:xfrm>
                            <a:off x="2768346" y="2037604"/>
                            <a:ext cx="59288"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302" name="Picture 31302"/>
                          <pic:cNvPicPr/>
                        </pic:nvPicPr>
                        <pic:blipFill>
                          <a:blip r:embed="rId96"/>
                          <a:stretch>
                            <a:fillRect/>
                          </a:stretch>
                        </pic:blipFill>
                        <pic:spPr>
                          <a:xfrm>
                            <a:off x="106553" y="0"/>
                            <a:ext cx="2654300" cy="520700"/>
                          </a:xfrm>
                          <a:prstGeom prst="rect">
                            <a:avLst/>
                          </a:prstGeom>
                        </pic:spPr>
                      </pic:pic>
                      <pic:pic xmlns:pic="http://schemas.openxmlformats.org/drawingml/2006/picture">
                        <pic:nvPicPr>
                          <pic:cNvPr id="31304" name="Picture 31304"/>
                          <pic:cNvPicPr/>
                        </pic:nvPicPr>
                        <pic:blipFill>
                          <a:blip r:embed="rId97"/>
                          <a:stretch>
                            <a:fillRect/>
                          </a:stretch>
                        </pic:blipFill>
                        <pic:spPr>
                          <a:xfrm>
                            <a:off x="133350" y="559181"/>
                            <a:ext cx="2997200" cy="520700"/>
                          </a:xfrm>
                          <a:prstGeom prst="rect">
                            <a:avLst/>
                          </a:prstGeom>
                        </pic:spPr>
                      </pic:pic>
                      <pic:pic xmlns:pic="http://schemas.openxmlformats.org/drawingml/2006/picture">
                        <pic:nvPicPr>
                          <pic:cNvPr id="31306" name="Picture 31306"/>
                          <pic:cNvPicPr/>
                        </pic:nvPicPr>
                        <pic:blipFill>
                          <a:blip r:embed="rId98"/>
                          <a:stretch>
                            <a:fillRect/>
                          </a:stretch>
                        </pic:blipFill>
                        <pic:spPr>
                          <a:xfrm>
                            <a:off x="31115" y="1079881"/>
                            <a:ext cx="2692400" cy="520700"/>
                          </a:xfrm>
                          <a:prstGeom prst="rect">
                            <a:avLst/>
                          </a:prstGeom>
                        </pic:spPr>
                      </pic:pic>
                      <pic:pic xmlns:pic="http://schemas.openxmlformats.org/drawingml/2006/picture">
                        <pic:nvPicPr>
                          <pic:cNvPr id="31308" name="Picture 31308"/>
                          <pic:cNvPicPr/>
                        </pic:nvPicPr>
                        <pic:blipFill>
                          <a:blip r:embed="rId99"/>
                          <a:stretch>
                            <a:fillRect/>
                          </a:stretch>
                        </pic:blipFill>
                        <pic:spPr>
                          <a:xfrm>
                            <a:off x="0" y="1639075"/>
                            <a:ext cx="2768600" cy="520700"/>
                          </a:xfrm>
                          <a:prstGeom prst="rect">
                            <a:avLst/>
                          </a:prstGeom>
                        </pic:spPr>
                      </pic:pic>
                    </wpg:wgp>
                  </a:graphicData>
                </a:graphic>
              </wp:anchor>
            </w:drawing>
          </mc:Choice>
          <mc:Fallback>
            <w:pict>
              <v:group id="Group 384773" o:spid="_x0000_s1329" style="position:absolute;left:0;text-align:left;margin-left:126.95pt;margin-top:-31.45pt;width:246.5pt;height:173.2pt;z-index:251713536;mso-position-horizontal-relative:text;mso-position-vertical-relative:text" coordsize="31305,21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">
                <v:rect id="Rectangle 31284" o:spid="_x0000_s1330" style="position:absolute;left:27607;top:3993;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r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mN4zf4vxOugFw8AAAA//8DAFBLAQItABQABgAIAAAAIQDb4fbL7gAAAIUBAAATAAAAAAAA&#10;AAAAAAAAAAAAAABbQ29udGVudF9UeXBlc10ueG1sUEsBAi0AFAAGAAgAAAAhAFr0LFu/AAAAFQEA&#10;AAsAAAAAAAAAAAAAAAAAHwEAAF9yZWxzLy5yZWxzUEsBAi0AFAAGAAgAAAAhAGD7iKvHAAAA3gAA&#10;AA8AAAAAAAAAAAAAAAAABwIAAGRycy9kb3ducmV2LnhtbFBLBQYAAAAAAwADALcAAAD7AgAAAAA=&#10;" filled="f" stroked="f">
                  <v:textbox inset="0,0,0,0">
                    <w:txbxContent>
                      <w:p w:rsidR="003742E1" w:rsidRDefault="003742E1">
                        <w:pPr>
                          <w:spacing w:after="160" w:line="259" w:lineRule="auto"/>
                          <w:ind w:left="0" w:firstLine="0"/>
                          <w:jc w:val="left"/>
                        </w:pPr>
                        <w:r>
                          <w:t xml:space="preserve"> </w:t>
                        </w:r>
                      </w:p>
                    </w:txbxContent>
                  </v:textbox>
                </v:rect>
                <v:rect id="Rectangle 31290" o:spid="_x0000_s1331" style="position:absolute;left:27241;top:14783;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" filled="f" stroked="f">
                  <v:textbox inset="0,0,0,0">
                    <w:txbxContent>
                      <w:p w:rsidR="003742E1" w:rsidRDefault="003742E1">
                        <w:pPr>
                          <w:spacing w:after="160" w:line="259" w:lineRule="auto"/>
                          <w:ind w:left="0" w:firstLine="0"/>
                          <w:jc w:val="left"/>
                        </w:pPr>
                        <w:r>
                          <w:t xml:space="preserve"> </w:t>
                        </w:r>
                      </w:p>
                    </w:txbxContent>
                  </v:textbox>
                </v:rect>
                <v:rect id="Rectangle 31292" o:spid="_x0000_s1332" style="position:absolute;left:27683;top:20376;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" filled="f" stroked="f">
                  <v:textbox inset="0,0,0,0">
                    <w:txbxContent>
                      <w:p w:rsidR="003742E1" w:rsidRDefault="003742E1">
                        <w:pPr>
                          <w:spacing w:after="160" w:line="259" w:lineRule="auto"/>
                          <w:ind w:left="0" w:firstLine="0"/>
                          <w:jc w:val="left"/>
                        </w:pPr>
                        <w:r>
                          <w:t xml:space="preserve"> </w:t>
                        </w:r>
                      </w:p>
                    </w:txbxContent>
                  </v:textbox>
                </v:rect>
                <v:shape id="Picture 31302" o:spid="_x0000_s1333" type="#_x0000_t75" style="position:absolute;left:1065;width:26543;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">
                  <v:imagedata r:id="rId100" o:title=""/>
                </v:shape>
                <v:shape id="Picture 31304" o:spid="_x0000_s1334" type="#_x0000_t75" style="position:absolute;left:1333;top:5591;width:29972;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">
                  <v:imagedata r:id="rId101" o:title=""/>
                </v:shape>
                <v:shape id="Picture 31306" o:spid="_x0000_s1335" type="#_x0000_t75" style="position:absolute;left:311;top:10798;width:26924;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">
                  <v:imagedata r:id="rId102" o:title=""/>
                </v:shape>
                <v:shape id="Picture 31308" o:spid="_x0000_s1336" type="#_x0000_t75" style="position:absolute;top:16390;width:2768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">
                  <v:imagedata r:id="rId103" o:title=""/>
                </v:shape>
                <w10:wrap type="square"/>
              </v:group>
            </w:pict>
          </mc:Fallback>
        </mc:AlternateContent>
      </w:r>
      <w:r w:rsidRPr="00C82650">
        <w:rPr>
          <w:sz w:val="24"/>
          <w:szCs w:val="24"/>
        </w:rPr>
        <w:t xml:space="preserve">на начало года -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на конец года -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numPr>
          <w:ilvl w:val="0"/>
          <w:numId w:val="89"/>
        </w:numPr>
        <w:spacing w:after="0" w:line="240" w:lineRule="auto"/>
        <w:ind w:left="0" w:firstLine="709"/>
        <w:rPr>
          <w:sz w:val="24"/>
          <w:szCs w:val="24"/>
        </w:rPr>
      </w:pPr>
      <w:r w:rsidRPr="00C82650">
        <w:rPr>
          <w:sz w:val="24"/>
          <w:szCs w:val="24"/>
        </w:rPr>
        <w:t xml:space="preserve">Коэффициенты обновления и выбытия основных фондов: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2590800" cy="1016000"/>
                <wp:effectExtent l="0" t="0" r="0" b="0"/>
                <wp:docPr id="387792" name="Group 387792"/>
                <wp:cNvGraphicFramePr/>
                <a:graphic xmlns:a="http://schemas.openxmlformats.org/drawingml/2006/main">
                  <a:graphicData uri="http://schemas.microsoft.com/office/word/2010/wordprocessingGroup">
                    <wpg:wgp>
                      <wpg:cNvGrpSpPr/>
                      <wpg:grpSpPr>
                        <a:xfrm>
                          <a:off x="0" y="0"/>
                          <a:ext cx="2590800" cy="1016000"/>
                          <a:chOff x="0" y="0"/>
                          <a:chExt cx="2590800" cy="1016000"/>
                        </a:xfrm>
                      </wpg:grpSpPr>
                      <pic:pic xmlns:pic="http://schemas.openxmlformats.org/drawingml/2006/picture">
                        <pic:nvPicPr>
                          <pic:cNvPr id="31533" name="Picture 31533"/>
                          <pic:cNvPicPr/>
                        </pic:nvPicPr>
                        <pic:blipFill>
                          <a:blip r:embed="rId104"/>
                          <a:stretch>
                            <a:fillRect/>
                          </a:stretch>
                        </pic:blipFill>
                        <pic:spPr>
                          <a:xfrm>
                            <a:off x="0" y="0"/>
                            <a:ext cx="2590800" cy="520700"/>
                          </a:xfrm>
                          <a:prstGeom prst="rect">
                            <a:avLst/>
                          </a:prstGeom>
                        </pic:spPr>
                      </pic:pic>
                      <pic:pic xmlns:pic="http://schemas.openxmlformats.org/drawingml/2006/picture">
                        <pic:nvPicPr>
                          <pic:cNvPr id="31535" name="Picture 31535"/>
                          <pic:cNvPicPr/>
                        </pic:nvPicPr>
                        <pic:blipFill>
                          <a:blip r:embed="rId105"/>
                          <a:stretch>
                            <a:fillRect/>
                          </a:stretch>
                        </pic:blipFill>
                        <pic:spPr>
                          <a:xfrm>
                            <a:off x="0" y="520700"/>
                            <a:ext cx="2578100" cy="495300"/>
                          </a:xfrm>
                          <a:prstGeom prst="rect">
                            <a:avLst/>
                          </a:prstGeom>
                        </pic:spPr>
                      </pic:pic>
                    </wpg:wgp>
                  </a:graphicData>
                </a:graphic>
              </wp:inline>
            </w:drawing>
          </mc:Choice>
          <mc:Fallback xmlns:a="http://schemas.openxmlformats.org/drawingml/2006/main">
            <w:pict>
              <v:group id="Group 387792" style="width:204pt;height:80pt;mso-position-horizontal-relative:char;mso-position-vertical-relative:line" coordsize="25908,10160">
                <v:shape id="Picture 31533" style="position:absolute;width:25908;height:5207;left:0;top:0;" filled="f">
                  <v:imagedata r:id="rId106"/>
                </v:shape>
                <v:shape id="Picture 31535" style="position:absolute;width:25781;height:4953;left:0;top:5207;" filled="f">
                  <v:imagedata r:id="rId107"/>
                </v:shape>
              </v:group>
            </w:pict>
          </mc:Fallback>
        </mc:AlternateContent>
      </w:r>
    </w:p>
    <w:p w:rsidR="001003BD" w:rsidRPr="00C82650" w:rsidRDefault="00C82650" w:rsidP="00C82650">
      <w:pPr>
        <w:numPr>
          <w:ilvl w:val="0"/>
          <w:numId w:val="89"/>
        </w:numPr>
        <w:spacing w:after="0" w:line="240" w:lineRule="auto"/>
        <w:ind w:left="0" w:firstLine="709"/>
        <w:rPr>
          <w:sz w:val="24"/>
          <w:szCs w:val="24"/>
        </w:rPr>
      </w:pPr>
      <w:r w:rsidRPr="00C82650">
        <w:rPr>
          <w:sz w:val="24"/>
          <w:szCs w:val="24"/>
        </w:rPr>
        <w:t xml:space="preserve">Показатели использования основных фондов за год: </w:t>
      </w:r>
    </w:p>
    <w:p w:rsidR="001003BD" w:rsidRPr="00C82650" w:rsidRDefault="00C82650" w:rsidP="00C82650">
      <w:pPr>
        <w:spacing w:after="0" w:line="240" w:lineRule="auto"/>
        <w:ind w:left="0" w:firstLine="709"/>
        <w:rPr>
          <w:sz w:val="24"/>
          <w:szCs w:val="24"/>
        </w:rPr>
      </w:pPr>
      <w:r w:rsidRPr="00C82650">
        <w:rPr>
          <w:sz w:val="24"/>
          <w:szCs w:val="24"/>
        </w:rPr>
        <w:t xml:space="preserve">фондоотдача  - </w:t>
      </w:r>
      <w:r w:rsidRPr="00C82650">
        <w:rPr>
          <w:noProof/>
          <w:sz w:val="24"/>
          <w:szCs w:val="24"/>
        </w:rPr>
        <w:drawing>
          <wp:inline distT="0" distB="0" distL="0" distR="0">
            <wp:extent cx="533400" cy="444500"/>
            <wp:effectExtent l="0" t="0" r="0" b="0"/>
            <wp:docPr id="31537" name="Picture 31537"/>
            <wp:cNvGraphicFramePr/>
            <a:graphic xmlns:a="http://schemas.openxmlformats.org/drawingml/2006/main">
              <a:graphicData uri="http://schemas.openxmlformats.org/drawingml/2006/picture">
                <pic:pic xmlns:pic="http://schemas.openxmlformats.org/drawingml/2006/picture">
                  <pic:nvPicPr>
                    <pic:cNvPr id="31537" name="Picture 31537"/>
                    <pic:cNvPicPr/>
                  </pic:nvPicPr>
                  <pic:blipFill>
                    <a:blip r:embed="rId82"/>
                    <a:stretch>
                      <a:fillRect/>
                    </a:stretch>
                  </pic:blipFill>
                  <pic:spPr>
                    <a:xfrm>
                      <a:off x="0" y="0"/>
                      <a:ext cx="533400" cy="444500"/>
                    </a:xfrm>
                    <a:prstGeom prst="rect">
                      <a:avLst/>
                    </a:prstGeom>
                  </pic:spPr>
                </pic:pic>
              </a:graphicData>
            </a:graphic>
          </wp:inline>
        </w:drawing>
      </w:r>
      <w:r w:rsidRPr="00C82650">
        <w:rPr>
          <w:sz w:val="24"/>
          <w:szCs w:val="24"/>
        </w:rPr>
        <w:t xml:space="preserve">,  где </w:t>
      </w:r>
      <w:r w:rsidRPr="00C82650">
        <w:rPr>
          <w:i/>
          <w:sz w:val="24"/>
          <w:szCs w:val="24"/>
        </w:rPr>
        <w:t>Q</w:t>
      </w:r>
      <w:r w:rsidRPr="00C82650">
        <w:rPr>
          <w:sz w:val="24"/>
          <w:szCs w:val="24"/>
        </w:rPr>
        <w:t xml:space="preserve"> – количество произведенной продукции;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054100" cy="457200"/>
            <wp:effectExtent l="0" t="0" r="0" b="0"/>
            <wp:docPr id="31539" name="Picture 31539"/>
            <wp:cNvGraphicFramePr/>
            <a:graphic xmlns:a="http://schemas.openxmlformats.org/drawingml/2006/main">
              <a:graphicData uri="http://schemas.openxmlformats.org/drawingml/2006/picture">
                <pic:pic xmlns:pic="http://schemas.openxmlformats.org/drawingml/2006/picture">
                  <pic:nvPicPr>
                    <pic:cNvPr id="31539" name="Picture 31539"/>
                    <pic:cNvPicPr/>
                  </pic:nvPicPr>
                  <pic:blipFill>
                    <a:blip r:embed="rId108"/>
                    <a:stretch>
                      <a:fillRect/>
                    </a:stretch>
                  </pic:blipFill>
                  <pic:spPr>
                    <a:xfrm>
                      <a:off x="0" y="0"/>
                      <a:ext cx="1054100" cy="457200"/>
                    </a:xfrm>
                    <a:prstGeom prst="rect">
                      <a:avLst/>
                    </a:prstGeom>
                  </pic:spPr>
                </pic:pic>
              </a:graphicData>
            </a:graphic>
          </wp:inline>
        </w:drawing>
      </w:r>
      <w:r w:rsidRPr="00C82650">
        <w:rPr>
          <w:sz w:val="24"/>
          <w:szCs w:val="24"/>
        </w:rPr>
        <w:t xml:space="preserve">. </w:t>
      </w:r>
    </w:p>
    <w:p w:rsidR="001003BD" w:rsidRPr="00C82650" w:rsidRDefault="00C82650" w:rsidP="00C82650">
      <w:pPr>
        <w:tabs>
          <w:tab w:val="center" w:pos="4180"/>
          <w:tab w:val="center" w:pos="5041"/>
        </w:tabs>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714560" behindDoc="0" locked="0" layoutInCell="1" allowOverlap="1">
                <wp:simplePos x="0" y="0"/>
                <wp:positionH relativeFrom="column">
                  <wp:posOffset>456514</wp:posOffset>
                </wp:positionH>
                <wp:positionV relativeFrom="paragraph">
                  <wp:posOffset>-759145</wp:posOffset>
                </wp:positionV>
                <wp:extent cx="2782632" cy="881761"/>
                <wp:effectExtent l="0" t="0" r="0" b="0"/>
                <wp:wrapSquare wrapText="bothSides"/>
                <wp:docPr id="387615" name="Group 387615"/>
                <wp:cNvGraphicFramePr/>
                <a:graphic xmlns:a="http://schemas.openxmlformats.org/drawingml/2006/main">
                  <a:graphicData uri="http://schemas.microsoft.com/office/word/2010/wordprocessingGroup">
                    <wpg:wgp>
                      <wpg:cNvGrpSpPr/>
                      <wpg:grpSpPr>
                        <a:xfrm>
                          <a:off x="0" y="0"/>
                          <a:ext cx="2782632" cy="881761"/>
                          <a:chOff x="0" y="0"/>
                          <a:chExt cx="2782632" cy="881761"/>
                        </a:xfrm>
                      </wpg:grpSpPr>
                      <pic:pic xmlns:pic="http://schemas.openxmlformats.org/drawingml/2006/picture">
                        <pic:nvPicPr>
                          <pic:cNvPr id="31388" name="Picture 31388"/>
                          <pic:cNvPicPr/>
                        </pic:nvPicPr>
                        <pic:blipFill>
                          <a:blip r:embed="rId109"/>
                          <a:stretch>
                            <a:fillRect/>
                          </a:stretch>
                        </pic:blipFill>
                        <pic:spPr>
                          <a:xfrm>
                            <a:off x="635" y="0"/>
                            <a:ext cx="277368" cy="198120"/>
                          </a:xfrm>
                          <a:prstGeom prst="rect">
                            <a:avLst/>
                          </a:prstGeom>
                        </pic:spPr>
                      </pic:pic>
                      <wps:wsp>
                        <wps:cNvPr id="31389" name="Rectangle 31389"/>
                        <wps:cNvSpPr/>
                        <wps:spPr>
                          <a:xfrm>
                            <a:off x="139319" y="34691"/>
                            <a:ext cx="190668" cy="215959"/>
                          </a:xfrm>
                          <a:prstGeom prst="rect">
                            <a:avLst/>
                          </a:prstGeom>
                          <a:ln>
                            <a:noFill/>
                          </a:ln>
                        </wps:spPr>
                        <wps:txbx>
                          <w:txbxContent>
                            <w:p w:rsidR="003742E1" w:rsidRDefault="003742E1">
                              <w:pPr>
                                <w:spacing w:after="160" w:line="259" w:lineRule="auto"/>
                                <w:ind w:left="0" w:firstLine="0"/>
                                <w:jc w:val="left"/>
                              </w:pPr>
                              <w:r>
                                <w:rPr>
                                  <w:i/>
                                </w:rPr>
                                <w:t>Ф</w:t>
                              </w:r>
                            </w:p>
                          </w:txbxContent>
                        </wps:txbx>
                        <wps:bodyPr horzOverflow="overflow" vert="horz" lIns="0" tIns="0" rIns="0" bIns="0" rtlCol="0">
                          <a:noAutofit/>
                        </wps:bodyPr>
                      </wps:wsp>
                      <wps:wsp>
                        <wps:cNvPr id="31390" name="Rectangle 31390"/>
                        <wps:cNvSpPr/>
                        <wps:spPr>
                          <a:xfrm>
                            <a:off x="282575" y="34865"/>
                            <a:ext cx="59287"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wps:wsp>
                        <wps:cNvPr id="31391" name="Rectangle 31391"/>
                        <wps:cNvSpPr/>
                        <wps:spPr>
                          <a:xfrm>
                            <a:off x="326771" y="34865"/>
                            <a:ext cx="118575" cy="215727"/>
                          </a:xfrm>
                          <a:prstGeom prst="rect">
                            <a:avLst/>
                          </a:prstGeom>
                          <a:ln>
                            <a:noFill/>
                          </a:ln>
                        </wps:spPr>
                        <wps:txbx>
                          <w:txbxContent>
                            <w:p w:rsidR="003742E1" w:rsidRDefault="003742E1">
                              <w:pPr>
                                <w:spacing w:after="160" w:line="259" w:lineRule="auto"/>
                                <w:ind w:left="0" w:firstLine="0"/>
                                <w:jc w:val="left"/>
                              </w:pPr>
                              <w:r>
                                <w:t>–</w:t>
                              </w:r>
                            </w:p>
                          </w:txbxContent>
                        </wps:txbx>
                        <wps:bodyPr horzOverflow="overflow" vert="horz" lIns="0" tIns="0" rIns="0" bIns="0" rtlCol="0">
                          <a:noAutofit/>
                        </wps:bodyPr>
                      </wps:wsp>
                      <wps:wsp>
                        <wps:cNvPr id="31392" name="Rectangle 31392"/>
                        <wps:cNvSpPr/>
                        <wps:spPr>
                          <a:xfrm>
                            <a:off x="416687" y="34865"/>
                            <a:ext cx="59287"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wps:wsp>
                        <wps:cNvPr id="31393" name="Rectangle 31393"/>
                        <wps:cNvSpPr/>
                        <wps:spPr>
                          <a:xfrm>
                            <a:off x="460883" y="34865"/>
                            <a:ext cx="3087926" cy="215727"/>
                          </a:xfrm>
                          <a:prstGeom prst="rect">
                            <a:avLst/>
                          </a:prstGeom>
                          <a:ln>
                            <a:noFill/>
                          </a:ln>
                        </wps:spPr>
                        <wps:txbx>
                          <w:txbxContent>
                            <w:p w:rsidR="003742E1" w:rsidRDefault="003742E1">
                              <w:pPr>
                                <w:spacing w:after="160" w:line="259" w:lineRule="auto"/>
                                <w:ind w:left="0" w:firstLine="0"/>
                                <w:jc w:val="left"/>
                              </w:pPr>
                              <w:r>
                                <w:t xml:space="preserve">среднегодовая стоимость ОФ, </w:t>
                              </w:r>
                            </w:p>
                          </w:txbxContent>
                        </wps:txbx>
                        <wps:bodyPr horzOverflow="overflow" vert="horz" lIns="0" tIns="0" rIns="0" bIns="0" rtlCol="0">
                          <a:noAutofit/>
                        </wps:bodyPr>
                      </wps:wsp>
                      <pic:pic xmlns:pic="http://schemas.openxmlformats.org/drawingml/2006/picture">
                        <pic:nvPicPr>
                          <pic:cNvPr id="31541" name="Picture 31541"/>
                          <pic:cNvPicPr/>
                        </pic:nvPicPr>
                        <pic:blipFill>
                          <a:blip r:embed="rId110"/>
                          <a:stretch>
                            <a:fillRect/>
                          </a:stretch>
                        </pic:blipFill>
                        <pic:spPr>
                          <a:xfrm>
                            <a:off x="0" y="195961"/>
                            <a:ext cx="2171700" cy="685800"/>
                          </a:xfrm>
                          <a:prstGeom prst="rect">
                            <a:avLst/>
                          </a:prstGeom>
                        </pic:spPr>
                      </pic:pic>
                    </wpg:wgp>
                  </a:graphicData>
                </a:graphic>
              </wp:anchor>
            </w:drawing>
          </mc:Choice>
          <mc:Fallback>
            <w:pict>
              <v:group id="Group 387615" o:spid="_x0000_s1337" style="position:absolute;left:0;text-align:left;margin-left:35.95pt;margin-top:-59.8pt;width:219.1pt;height:69.45pt;z-index:251714560;mso-position-horizontal-relative:text;mso-position-vertical-relative:text" coordsize="27826,8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">
                <v:shape id="Picture 31388" o:spid="_x0000_s1338" type="#_x0000_t75" style="position:absolute;left:6;width:277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">
                  <v:imagedata r:id="rId111" o:title=""/>
                </v:shape>
                <v:rect id="Rectangle 31389" o:spid="_x0000_s1339" style="position:absolute;left:1393;top:346;width:190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" filled="f" stroked="f">
                  <v:textbox inset="0,0,0,0">
                    <w:txbxContent>
                      <w:p w:rsidR="003742E1" w:rsidRDefault="003742E1">
                        <w:pPr>
                          <w:spacing w:after="160" w:line="259" w:lineRule="auto"/>
                          <w:ind w:left="0" w:firstLine="0"/>
                          <w:jc w:val="left"/>
                        </w:pPr>
                        <w:r>
                          <w:rPr>
                            <w:i/>
                          </w:rPr>
                          <w:t>Ф</w:t>
                        </w:r>
                      </w:p>
                    </w:txbxContent>
                  </v:textbox>
                </v:rect>
                <v:rect id="Rectangle 31390" o:spid="_x0000_s1340" style="position:absolute;left:2825;top:348;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" filled="f" stroked="f">
                  <v:textbox inset="0,0,0,0">
                    <w:txbxContent>
                      <w:p w:rsidR="003742E1" w:rsidRDefault="003742E1">
                        <w:pPr>
                          <w:spacing w:after="160" w:line="259" w:lineRule="auto"/>
                          <w:ind w:left="0" w:firstLine="0"/>
                          <w:jc w:val="left"/>
                        </w:pPr>
                        <w:r>
                          <w:t xml:space="preserve"> </w:t>
                        </w:r>
                      </w:p>
                    </w:txbxContent>
                  </v:textbox>
                </v:rect>
                <v:rect id="Rectangle 31391" o:spid="_x0000_s1341" style="position:absolute;left:3267;top:348;width:118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" filled="f" stroked="f">
                  <v:textbox inset="0,0,0,0">
                    <w:txbxContent>
                      <w:p w:rsidR="003742E1" w:rsidRDefault="003742E1">
                        <w:pPr>
                          <w:spacing w:after="160" w:line="259" w:lineRule="auto"/>
                          <w:ind w:left="0" w:firstLine="0"/>
                          <w:jc w:val="left"/>
                        </w:pPr>
                        <w:r>
                          <w:t>–</w:t>
                        </w:r>
                      </w:p>
                    </w:txbxContent>
                  </v:textbox>
                </v:rect>
                <v:rect id="Rectangle 31392" o:spid="_x0000_s1342" style="position:absolute;left:4166;top:348;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" filled="f" stroked="f">
                  <v:textbox inset="0,0,0,0">
                    <w:txbxContent>
                      <w:p w:rsidR="003742E1" w:rsidRDefault="003742E1">
                        <w:pPr>
                          <w:spacing w:after="160" w:line="259" w:lineRule="auto"/>
                          <w:ind w:left="0" w:firstLine="0"/>
                          <w:jc w:val="left"/>
                        </w:pPr>
                        <w:r>
                          <w:t xml:space="preserve"> </w:t>
                        </w:r>
                      </w:p>
                    </w:txbxContent>
                  </v:textbox>
                </v:rect>
                <v:rect id="Rectangle 31393" o:spid="_x0000_s1343" style="position:absolute;left:4608;top:348;width:3088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" filled="f" stroked="f">
                  <v:textbox inset="0,0,0,0">
                    <w:txbxContent>
                      <w:p w:rsidR="003742E1" w:rsidRDefault="003742E1">
                        <w:pPr>
                          <w:spacing w:after="160" w:line="259" w:lineRule="auto"/>
                          <w:ind w:left="0" w:firstLine="0"/>
                          <w:jc w:val="left"/>
                        </w:pPr>
                        <w:r>
                          <w:t xml:space="preserve">среднегодовая стоимость ОФ, </w:t>
                        </w:r>
                      </w:p>
                    </w:txbxContent>
                  </v:textbox>
                </v:rect>
                <v:shape id="Picture 31541" o:spid="_x0000_s1344" type="#_x0000_t75" style="position:absolute;top:1959;width:2171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">
                  <v:imagedata r:id="rId112" o:title=""/>
                </v:shape>
                <w10:wrap type="square"/>
              </v:group>
            </w:pict>
          </mc:Fallback>
        </mc:AlternateContent>
      </w:r>
      <w:r w:rsidRPr="00C82650">
        <w:rPr>
          <w:rFonts w:eastAsia="Calibri"/>
          <w:sz w:val="24"/>
          <w:szCs w:val="24"/>
        </w:rPr>
        <w:tab/>
      </w:r>
      <w:r w:rsidRPr="00C82650">
        <w:rPr>
          <w:sz w:val="24"/>
          <w:szCs w:val="24"/>
        </w:rPr>
        <w:t xml:space="preserve">;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фондоемкость (характеризует уровень затрат основных  </w:t>
      </w:r>
    </w:p>
    <w:p w:rsidR="001003BD" w:rsidRPr="00C82650" w:rsidRDefault="00C82650" w:rsidP="00C82650">
      <w:pPr>
        <w:spacing w:after="0" w:line="240" w:lineRule="auto"/>
        <w:ind w:left="0" w:firstLine="709"/>
        <w:rPr>
          <w:sz w:val="24"/>
          <w:szCs w:val="24"/>
        </w:rPr>
      </w:pPr>
      <w:r w:rsidRPr="00C82650">
        <w:rPr>
          <w:sz w:val="24"/>
          <w:szCs w:val="24"/>
        </w:rPr>
        <w:t xml:space="preserve">производственных фондов на 1 рубль произведенной продукции) - </w:t>
      </w:r>
      <w:r w:rsidRPr="00C82650">
        <w:rPr>
          <w:noProof/>
          <w:sz w:val="24"/>
          <w:szCs w:val="24"/>
        </w:rPr>
        <w:drawing>
          <wp:inline distT="0" distB="0" distL="0" distR="0">
            <wp:extent cx="482600" cy="520700"/>
            <wp:effectExtent l="0" t="0" r="0" b="0"/>
            <wp:docPr id="31543" name="Picture 31543"/>
            <wp:cNvGraphicFramePr/>
            <a:graphic xmlns:a="http://schemas.openxmlformats.org/drawingml/2006/main">
              <a:graphicData uri="http://schemas.openxmlformats.org/drawingml/2006/picture">
                <pic:pic xmlns:pic="http://schemas.openxmlformats.org/drawingml/2006/picture">
                  <pic:nvPicPr>
                    <pic:cNvPr id="31543" name="Picture 31543"/>
                    <pic:cNvPicPr/>
                  </pic:nvPicPr>
                  <pic:blipFill>
                    <a:blip r:embed="rId113"/>
                    <a:stretch>
                      <a:fillRect/>
                    </a:stretch>
                  </pic:blipFill>
                  <pic:spPr>
                    <a:xfrm>
                      <a:off x="0" y="0"/>
                      <a:ext cx="482600" cy="520700"/>
                    </a:xfrm>
                    <a:prstGeom prst="rect">
                      <a:avLst/>
                    </a:prstGeom>
                  </pic:spPr>
                </pic:pic>
              </a:graphicData>
            </a:graphic>
          </wp:inline>
        </w:drawing>
      </w:r>
      <w:r w:rsidRPr="00C82650">
        <w:rPr>
          <w:sz w:val="24"/>
          <w:szCs w:val="24"/>
        </w:rPr>
        <w:t xml:space="preserve">  </w:t>
      </w:r>
    </w:p>
    <w:p w:rsidR="001003BD" w:rsidRPr="00C82650" w:rsidRDefault="00C82650" w:rsidP="00C82650">
      <w:pPr>
        <w:tabs>
          <w:tab w:val="center" w:pos="1918"/>
          <w:tab w:val="center" w:pos="3601"/>
          <w:tab w:val="center" w:pos="4321"/>
        </w:tabs>
        <w:spacing w:after="0" w:line="240" w:lineRule="auto"/>
        <w:ind w:left="0" w:firstLine="709"/>
        <w:rPr>
          <w:sz w:val="24"/>
          <w:szCs w:val="24"/>
        </w:rPr>
      </w:pPr>
      <w:r w:rsidRPr="00C82650">
        <w:rPr>
          <w:rFonts w:eastAsia="Calibri"/>
          <w:sz w:val="24"/>
          <w:szCs w:val="24"/>
        </w:rPr>
        <w:tab/>
      </w:r>
      <w:r w:rsidRPr="00C82650">
        <w:rPr>
          <w:noProof/>
          <w:sz w:val="24"/>
          <w:szCs w:val="24"/>
        </w:rPr>
        <w:drawing>
          <wp:inline distT="0" distB="0" distL="0" distR="0">
            <wp:extent cx="1397000" cy="520700"/>
            <wp:effectExtent l="0" t="0" r="0" b="0"/>
            <wp:docPr id="31545" name="Picture 31545"/>
            <wp:cNvGraphicFramePr/>
            <a:graphic xmlns:a="http://schemas.openxmlformats.org/drawingml/2006/main">
              <a:graphicData uri="http://schemas.openxmlformats.org/drawingml/2006/picture">
                <pic:pic xmlns:pic="http://schemas.openxmlformats.org/drawingml/2006/picture">
                  <pic:nvPicPr>
                    <pic:cNvPr id="31545" name="Picture 31545"/>
                    <pic:cNvPicPr/>
                  </pic:nvPicPr>
                  <pic:blipFill>
                    <a:blip r:embed="rId114"/>
                    <a:stretch>
                      <a:fillRect/>
                    </a:stretch>
                  </pic:blipFill>
                  <pic:spPr>
                    <a:xfrm>
                      <a:off x="0" y="0"/>
                      <a:ext cx="1397000" cy="520700"/>
                    </a:xfrm>
                    <a:prstGeom prst="rect">
                      <a:avLst/>
                    </a:prstGeom>
                  </pic:spPr>
                </pic:pic>
              </a:graphicData>
            </a:graphic>
          </wp:inline>
        </w:drawing>
      </w:r>
      <w:r w:rsidRPr="00C82650">
        <w:rPr>
          <w:sz w:val="24"/>
          <w:szCs w:val="24"/>
        </w:rPr>
        <w:t xml:space="preserve"> </w:t>
      </w:r>
      <w:r w:rsidRPr="00C82650">
        <w:rPr>
          <w:sz w:val="24"/>
          <w:szCs w:val="24"/>
        </w:rPr>
        <w:tab/>
        <w:t xml:space="preserve">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12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данные по активам национального богатства: </w:t>
      </w:r>
    </w:p>
    <w:tbl>
      <w:tblPr>
        <w:tblStyle w:val="TableGrid"/>
        <w:tblW w:w="8930" w:type="dxa"/>
        <w:tblInd w:w="-110" w:type="dxa"/>
        <w:tblCellMar>
          <w:top w:w="62" w:type="dxa"/>
          <w:left w:w="115" w:type="dxa"/>
          <w:bottom w:w="0" w:type="dxa"/>
          <w:right w:w="59" w:type="dxa"/>
        </w:tblCellMar>
        <w:tblLook w:val="04A0" w:firstRow="1" w:lastRow="0" w:firstColumn="1" w:lastColumn="0" w:noHBand="0" w:noVBand="1"/>
      </w:tblPr>
      <w:tblGrid>
        <w:gridCol w:w="5689"/>
        <w:gridCol w:w="3241"/>
      </w:tblGrid>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Вид актива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Объем актива, млрд. руб.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 Основные фонды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220 </w:t>
            </w:r>
          </w:p>
        </w:tc>
      </w:tr>
      <w:tr w:rsidR="001003BD" w:rsidRPr="00C82650">
        <w:trPr>
          <w:trHeight w:val="288"/>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2. Материальные оборотные средства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130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3. Ценности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480 </w:t>
            </w:r>
          </w:p>
        </w:tc>
      </w:tr>
      <w:tr w:rsidR="001003BD" w:rsidRPr="00C82650">
        <w:trPr>
          <w:trHeight w:val="562"/>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4. Затраты на разработку месторождений полезных ископаемых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35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5. Средства программного обеспечения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20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6. Произведения искусства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860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7. Земля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1440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lastRenderedPageBreak/>
              <w:t xml:space="preserve">8. Полезные ископаемые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1960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9. Авторские права, торговые знаки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125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10. Договоры об аренде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130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11. Денежная наличность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840 </w:t>
            </w:r>
          </w:p>
        </w:tc>
      </w:tr>
      <w:tr w:rsidR="001003BD" w:rsidRPr="00C82650">
        <w:trPr>
          <w:trHeight w:val="288"/>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12. Монетарное золото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2350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13. Акции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380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14. Депозиты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510 </w:t>
            </w:r>
          </w:p>
        </w:tc>
      </w:tr>
      <w:tr w:rsidR="001003BD" w:rsidRPr="00C82650">
        <w:trPr>
          <w:trHeight w:val="286"/>
        </w:trPr>
        <w:tc>
          <w:tcPr>
            <w:tcW w:w="568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15. Специальные права заимствования   </w:t>
            </w:r>
          </w:p>
        </w:tc>
        <w:tc>
          <w:tcPr>
            <w:tcW w:w="32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80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0E6CF6">
      <w:pPr>
        <w:numPr>
          <w:ilvl w:val="0"/>
          <w:numId w:val="90"/>
        </w:numPr>
        <w:spacing w:after="0" w:line="240" w:lineRule="auto"/>
        <w:ind w:firstLine="709"/>
        <w:rPr>
          <w:sz w:val="24"/>
          <w:szCs w:val="24"/>
        </w:rPr>
      </w:pPr>
      <w:r w:rsidRPr="00C82650">
        <w:rPr>
          <w:sz w:val="24"/>
          <w:szCs w:val="24"/>
        </w:rPr>
        <w:t xml:space="preserve">Общий объем активов национального богатства, рассчитав объемы и удельные веса финансовых и нефинансовых активов. </w:t>
      </w:r>
    </w:p>
    <w:p w:rsidR="001003BD" w:rsidRPr="00C82650" w:rsidRDefault="00C82650" w:rsidP="000E6CF6">
      <w:pPr>
        <w:numPr>
          <w:ilvl w:val="0"/>
          <w:numId w:val="90"/>
        </w:numPr>
        <w:spacing w:after="0" w:line="240" w:lineRule="auto"/>
        <w:ind w:firstLine="709"/>
        <w:rPr>
          <w:sz w:val="24"/>
          <w:szCs w:val="24"/>
        </w:rPr>
      </w:pPr>
      <w:r w:rsidRPr="00C82650">
        <w:rPr>
          <w:sz w:val="24"/>
          <w:szCs w:val="24"/>
        </w:rPr>
        <w:t xml:space="preserve">Структуру нефинансовых активов, выделив произведенные и непроизведенные нефинансовые активы.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2 </w:t>
      </w:r>
    </w:p>
    <w:p w:rsidR="001003BD" w:rsidRPr="00C82650" w:rsidRDefault="00C82650" w:rsidP="00C82650">
      <w:pPr>
        <w:spacing w:after="0" w:line="240" w:lineRule="auto"/>
        <w:ind w:left="0" w:firstLine="709"/>
        <w:rPr>
          <w:sz w:val="24"/>
          <w:szCs w:val="24"/>
        </w:rPr>
      </w:pPr>
      <w:r w:rsidRPr="00C82650">
        <w:rPr>
          <w:sz w:val="24"/>
          <w:szCs w:val="24"/>
        </w:rPr>
        <w:t xml:space="preserve">Полная первоначальная стоимость основных фондов (ОФ) предприятия на начало года составила 36 млн. руб. За год было введено новых фондов на сумму 5,7 млн. руб., затраты на капитальный ремонт ОФ за данный период составили 1,3 млн.. руб. Выбыло в течение года ОФ по стоимости за вычетом износа на 0,5 млн. руб.; первоначальная стоимость выбывших фондов составляла 3,6 млн. руб. Износ ОФ на начало года составил 15%, годовая норма амортизации – 10%.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0E6CF6">
      <w:pPr>
        <w:numPr>
          <w:ilvl w:val="0"/>
          <w:numId w:val="91"/>
        </w:numPr>
        <w:spacing w:after="0" w:line="240" w:lineRule="auto"/>
        <w:ind w:firstLine="709"/>
        <w:rPr>
          <w:sz w:val="24"/>
          <w:szCs w:val="24"/>
        </w:rPr>
      </w:pPr>
      <w:r w:rsidRPr="00C82650">
        <w:rPr>
          <w:sz w:val="24"/>
          <w:szCs w:val="24"/>
        </w:rPr>
        <w:t xml:space="preserve">Полную первоначальную стоимость ОФ и стоимость за вычетом износа на конец года. </w:t>
      </w:r>
    </w:p>
    <w:p w:rsidR="001003BD" w:rsidRPr="00C82650" w:rsidRDefault="00C82650" w:rsidP="000E6CF6">
      <w:pPr>
        <w:numPr>
          <w:ilvl w:val="0"/>
          <w:numId w:val="91"/>
        </w:numPr>
        <w:spacing w:after="0" w:line="240" w:lineRule="auto"/>
        <w:ind w:firstLine="709"/>
        <w:rPr>
          <w:sz w:val="24"/>
          <w:szCs w:val="24"/>
        </w:rPr>
      </w:pPr>
      <w:r w:rsidRPr="00C82650">
        <w:rPr>
          <w:sz w:val="24"/>
          <w:szCs w:val="24"/>
        </w:rPr>
        <w:t xml:space="preserve">Сумму амортизационных отчислений за год. </w:t>
      </w:r>
    </w:p>
    <w:p w:rsidR="001003BD" w:rsidRPr="00C82650" w:rsidRDefault="00C82650" w:rsidP="000E6CF6">
      <w:pPr>
        <w:numPr>
          <w:ilvl w:val="0"/>
          <w:numId w:val="91"/>
        </w:numPr>
        <w:spacing w:after="0" w:line="240" w:lineRule="auto"/>
        <w:ind w:firstLine="709"/>
        <w:rPr>
          <w:sz w:val="24"/>
          <w:szCs w:val="24"/>
        </w:rPr>
      </w:pPr>
      <w:r w:rsidRPr="00C82650">
        <w:rPr>
          <w:sz w:val="24"/>
          <w:szCs w:val="24"/>
        </w:rPr>
        <w:t xml:space="preserve">Коэффициенты обновления, выбытия, износа и годности ОФ на начало и конец года.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3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Имеются следующие данные по предприятию за год, д.е.: </w:t>
      </w:r>
    </w:p>
    <w:p w:rsidR="001003BD" w:rsidRPr="00C82650" w:rsidRDefault="00C82650" w:rsidP="00C82650">
      <w:pPr>
        <w:spacing w:after="0" w:line="240" w:lineRule="auto"/>
        <w:ind w:left="0" w:firstLine="709"/>
        <w:rPr>
          <w:sz w:val="24"/>
          <w:szCs w:val="24"/>
        </w:rPr>
      </w:pPr>
      <w:r w:rsidRPr="00C82650">
        <w:rPr>
          <w:sz w:val="24"/>
          <w:szCs w:val="24"/>
        </w:rPr>
        <w:t xml:space="preserve">Основные фонды по полной балансовой стоимости на начало года …. 660,0  </w:t>
      </w:r>
    </w:p>
    <w:p w:rsidR="001003BD" w:rsidRPr="00C82650" w:rsidRDefault="00C82650" w:rsidP="00C82650">
      <w:pPr>
        <w:spacing w:after="0" w:line="240" w:lineRule="auto"/>
        <w:ind w:left="0" w:firstLine="709"/>
        <w:rPr>
          <w:sz w:val="24"/>
          <w:szCs w:val="24"/>
        </w:rPr>
      </w:pPr>
      <w:r w:rsidRPr="00C82650">
        <w:rPr>
          <w:sz w:val="24"/>
          <w:szCs w:val="24"/>
        </w:rPr>
        <w:t xml:space="preserve">Коэффициент износа на начало года, % …………………………………  25,0 </w:t>
      </w:r>
    </w:p>
    <w:p w:rsidR="001003BD" w:rsidRPr="00C82650" w:rsidRDefault="00C82650" w:rsidP="00C82650">
      <w:pPr>
        <w:spacing w:after="0" w:line="240" w:lineRule="auto"/>
        <w:ind w:left="0" w:firstLine="709"/>
        <w:rPr>
          <w:sz w:val="24"/>
          <w:szCs w:val="24"/>
        </w:rPr>
      </w:pPr>
      <w:r w:rsidRPr="00C82650">
        <w:rPr>
          <w:sz w:val="24"/>
          <w:szCs w:val="24"/>
        </w:rPr>
        <w:t xml:space="preserve">В течение года введено новых основных фондов ……………………… 120,0 </w:t>
      </w:r>
    </w:p>
    <w:p w:rsidR="001003BD" w:rsidRPr="00C82650" w:rsidRDefault="00C82650" w:rsidP="00C82650">
      <w:pPr>
        <w:spacing w:after="0" w:line="240" w:lineRule="auto"/>
        <w:ind w:left="0" w:firstLine="709"/>
        <w:rPr>
          <w:sz w:val="24"/>
          <w:szCs w:val="24"/>
        </w:rPr>
      </w:pPr>
      <w:r w:rsidRPr="00C82650">
        <w:rPr>
          <w:sz w:val="24"/>
          <w:szCs w:val="24"/>
        </w:rPr>
        <w:t xml:space="preserve">Выбыло основных фондов (полная балансовая стоимость) ……………  85,0 </w:t>
      </w:r>
    </w:p>
    <w:p w:rsidR="001003BD" w:rsidRPr="00C82650" w:rsidRDefault="00C82650" w:rsidP="00C82650">
      <w:pPr>
        <w:spacing w:after="0" w:line="240" w:lineRule="auto"/>
        <w:ind w:left="0" w:firstLine="709"/>
        <w:rPr>
          <w:sz w:val="24"/>
          <w:szCs w:val="24"/>
        </w:rPr>
      </w:pPr>
      <w:r w:rsidRPr="00C82650">
        <w:rPr>
          <w:sz w:val="24"/>
          <w:szCs w:val="24"/>
        </w:rPr>
        <w:t xml:space="preserve">Остаточная стоимость выбывших основных фондов …………………..     1,5 </w:t>
      </w:r>
    </w:p>
    <w:p w:rsidR="001003BD" w:rsidRPr="00C82650" w:rsidRDefault="00C82650" w:rsidP="00C82650">
      <w:pPr>
        <w:spacing w:after="0" w:line="240" w:lineRule="auto"/>
        <w:ind w:left="0" w:firstLine="709"/>
        <w:rPr>
          <w:sz w:val="24"/>
          <w:szCs w:val="24"/>
        </w:rPr>
      </w:pPr>
      <w:r w:rsidRPr="00C82650">
        <w:rPr>
          <w:sz w:val="24"/>
          <w:szCs w:val="24"/>
        </w:rPr>
        <w:t xml:space="preserve">Сумма начисленного износа основных фондов за год ………………….   65,0 </w:t>
      </w:r>
    </w:p>
    <w:p w:rsidR="001003BD" w:rsidRPr="00C82650" w:rsidRDefault="00C82650" w:rsidP="00C82650">
      <w:pPr>
        <w:spacing w:after="0" w:line="240" w:lineRule="auto"/>
        <w:ind w:left="0" w:firstLine="709"/>
        <w:rPr>
          <w:sz w:val="24"/>
          <w:szCs w:val="24"/>
        </w:rPr>
      </w:pPr>
      <w:r w:rsidRPr="00C82650">
        <w:rPr>
          <w:sz w:val="24"/>
          <w:szCs w:val="24"/>
        </w:rPr>
        <w:t xml:space="preserve">Среднегодовая стоимость основных производственных фондов ………680,0 </w:t>
      </w:r>
    </w:p>
    <w:p w:rsidR="001003BD" w:rsidRPr="00C82650" w:rsidRDefault="00C82650" w:rsidP="00C82650">
      <w:pPr>
        <w:spacing w:after="0" w:line="240" w:lineRule="auto"/>
        <w:ind w:left="0" w:firstLine="709"/>
        <w:rPr>
          <w:sz w:val="24"/>
          <w:szCs w:val="24"/>
        </w:rPr>
      </w:pPr>
      <w:r w:rsidRPr="00C82650">
        <w:rPr>
          <w:sz w:val="24"/>
          <w:szCs w:val="24"/>
        </w:rPr>
        <w:t xml:space="preserve">Объем произведенной продукции ……………………………………… 1270,0 </w:t>
      </w:r>
    </w:p>
    <w:p w:rsidR="001003BD" w:rsidRPr="00C82650" w:rsidRDefault="00C82650" w:rsidP="00C82650">
      <w:pPr>
        <w:spacing w:after="0" w:line="240" w:lineRule="auto"/>
        <w:ind w:left="0" w:firstLine="709"/>
        <w:rPr>
          <w:sz w:val="24"/>
          <w:szCs w:val="24"/>
        </w:rPr>
      </w:pPr>
      <w:r w:rsidRPr="00C82650">
        <w:rPr>
          <w:sz w:val="24"/>
          <w:szCs w:val="24"/>
        </w:rPr>
        <w:t xml:space="preserve">Постройте балансы основных фондов и определите: </w:t>
      </w:r>
    </w:p>
    <w:p w:rsidR="001003BD" w:rsidRPr="00C82650" w:rsidRDefault="00C82650" w:rsidP="000E6CF6">
      <w:pPr>
        <w:numPr>
          <w:ilvl w:val="0"/>
          <w:numId w:val="92"/>
        </w:numPr>
        <w:spacing w:after="0" w:line="240" w:lineRule="auto"/>
        <w:ind w:left="0" w:firstLine="709"/>
        <w:rPr>
          <w:sz w:val="24"/>
          <w:szCs w:val="24"/>
        </w:rPr>
      </w:pPr>
      <w:r w:rsidRPr="00C82650">
        <w:rPr>
          <w:sz w:val="24"/>
          <w:szCs w:val="24"/>
        </w:rPr>
        <w:t xml:space="preserve">наличие основных фондов на конец года по полной и остаточной стоимости; </w:t>
      </w:r>
    </w:p>
    <w:p w:rsidR="001003BD" w:rsidRPr="00C82650" w:rsidRDefault="00C82650" w:rsidP="000E6CF6">
      <w:pPr>
        <w:numPr>
          <w:ilvl w:val="0"/>
          <w:numId w:val="92"/>
        </w:numPr>
        <w:spacing w:after="0" w:line="240" w:lineRule="auto"/>
        <w:ind w:left="0" w:firstLine="709"/>
        <w:rPr>
          <w:sz w:val="24"/>
          <w:szCs w:val="24"/>
        </w:rPr>
      </w:pPr>
      <w:r w:rsidRPr="00C82650">
        <w:rPr>
          <w:sz w:val="24"/>
          <w:szCs w:val="24"/>
        </w:rPr>
        <w:t xml:space="preserve">коэффициенты обновления и выбытия основных фондов; </w:t>
      </w:r>
    </w:p>
    <w:p w:rsidR="001003BD" w:rsidRPr="00C82650" w:rsidRDefault="00C82650" w:rsidP="000E6CF6">
      <w:pPr>
        <w:numPr>
          <w:ilvl w:val="0"/>
          <w:numId w:val="92"/>
        </w:numPr>
        <w:spacing w:after="0" w:line="240" w:lineRule="auto"/>
        <w:ind w:left="0" w:firstLine="709"/>
        <w:rPr>
          <w:sz w:val="24"/>
          <w:szCs w:val="24"/>
        </w:rPr>
      </w:pPr>
      <w:r w:rsidRPr="00C82650">
        <w:rPr>
          <w:sz w:val="24"/>
          <w:szCs w:val="24"/>
        </w:rPr>
        <w:t xml:space="preserve">коэффициенты износа и годности основных фондов на начало и конец года; </w:t>
      </w:r>
    </w:p>
    <w:p w:rsidR="001003BD" w:rsidRPr="00C82650" w:rsidRDefault="00C82650" w:rsidP="000E6CF6">
      <w:pPr>
        <w:numPr>
          <w:ilvl w:val="0"/>
          <w:numId w:val="92"/>
        </w:numPr>
        <w:spacing w:after="0" w:line="240" w:lineRule="auto"/>
        <w:ind w:left="0" w:firstLine="709"/>
        <w:rPr>
          <w:sz w:val="24"/>
          <w:szCs w:val="24"/>
        </w:rPr>
      </w:pPr>
      <w:r w:rsidRPr="00C82650">
        <w:rPr>
          <w:sz w:val="24"/>
          <w:szCs w:val="24"/>
        </w:rPr>
        <w:t xml:space="preserve">показатели, характеризующие использование основных фондов.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4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В 2014 г. уровень фондоемкости продукции составил 106% к ее уровню в 2010 г.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1) изменение фондоотдачи основных производственных фондов за этот период; 2) среднегодовые темпы роста и прироста показателей фондоотдачи и фондоемкости продукции.  </w:t>
      </w:r>
    </w:p>
    <w:p w:rsidR="001003BD" w:rsidRPr="00C82650" w:rsidRDefault="00C82650" w:rsidP="003742E1">
      <w:pPr>
        <w:spacing w:after="0" w:line="240" w:lineRule="auto"/>
        <w:ind w:left="0" w:firstLine="709"/>
        <w:rPr>
          <w:sz w:val="24"/>
          <w:szCs w:val="24"/>
        </w:rPr>
      </w:pPr>
      <w:r w:rsidRPr="00C82650">
        <w:rPr>
          <w:sz w:val="24"/>
          <w:szCs w:val="24"/>
        </w:rPr>
        <w:lastRenderedPageBreak/>
        <w:t xml:space="preserve"> Задача 5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Объем продукции в отчетном периоде по сравнению с  базисным увеличился на 15% и составил 122 500 д.е. Среднегодовая стоимость основных производственных фондов за этот период возросла в 1,08 раза.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(в денежных единицах и в процентах): 1) изменение уровня фондоотдачи; 2) прирост продукции, полученный вследствие: а) увеличения среднегодовой стоимости основных фондов; б) улучшения их использования.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6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по двум предприятиям:  </w:t>
      </w:r>
    </w:p>
    <w:tbl>
      <w:tblPr>
        <w:tblStyle w:val="TableGrid"/>
        <w:tblW w:w="9640" w:type="dxa"/>
        <w:tblInd w:w="10" w:type="dxa"/>
        <w:tblCellMar>
          <w:top w:w="94" w:type="dxa"/>
          <w:left w:w="41" w:type="dxa"/>
          <w:bottom w:w="0" w:type="dxa"/>
          <w:right w:w="0" w:type="dxa"/>
        </w:tblCellMar>
        <w:tblLook w:val="04A0" w:firstRow="1" w:lastRow="0" w:firstColumn="1" w:lastColumn="0" w:noHBand="0" w:noVBand="1"/>
      </w:tblPr>
      <w:tblGrid>
        <w:gridCol w:w="1842"/>
        <w:gridCol w:w="1985"/>
        <w:gridCol w:w="1986"/>
        <w:gridCol w:w="1844"/>
        <w:gridCol w:w="1983"/>
      </w:tblGrid>
      <w:tr w:rsidR="001003BD" w:rsidRPr="00C82650">
        <w:trPr>
          <w:trHeight w:val="770"/>
        </w:trPr>
        <w:tc>
          <w:tcPr>
            <w:tcW w:w="1843" w:type="dxa"/>
            <w:vMerge w:val="restart"/>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Предприятие </w:t>
            </w:r>
          </w:p>
        </w:tc>
        <w:tc>
          <w:tcPr>
            <w:tcW w:w="3971" w:type="dxa"/>
            <w:gridSpan w:val="2"/>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Среднегодовая стоимость основных фондов, д.е. </w:t>
            </w:r>
          </w:p>
        </w:tc>
        <w:tc>
          <w:tcPr>
            <w:tcW w:w="3827" w:type="dxa"/>
            <w:gridSpan w:val="2"/>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Фондоотдача </w:t>
            </w:r>
          </w:p>
        </w:tc>
      </w:tr>
      <w:tr w:rsidR="001003BD" w:rsidRPr="00C82650">
        <w:trPr>
          <w:trHeight w:val="523"/>
        </w:trPr>
        <w:tc>
          <w:tcPr>
            <w:tcW w:w="0" w:type="auto"/>
            <w:vMerge/>
            <w:tcBorders>
              <w:top w:val="nil"/>
              <w:left w:val="single" w:sz="8" w:space="0" w:color="000000"/>
              <w:bottom w:val="single" w:sz="8" w:space="0" w:color="000000"/>
              <w:right w:val="single" w:sz="8" w:space="0" w:color="000000"/>
            </w:tcBorders>
          </w:tcPr>
          <w:p w:rsidR="001003BD" w:rsidRPr="00C82650" w:rsidRDefault="001003BD" w:rsidP="003742E1">
            <w:pPr>
              <w:spacing w:after="0" w:line="240" w:lineRule="auto"/>
              <w:ind w:left="0" w:firstLine="0"/>
              <w:rPr>
                <w:sz w:val="24"/>
                <w:szCs w:val="24"/>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базисный период </w:t>
            </w:r>
          </w:p>
        </w:tc>
        <w:tc>
          <w:tcPr>
            <w:tcW w:w="1985"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отчетный период </w:t>
            </w:r>
          </w:p>
        </w:tc>
        <w:tc>
          <w:tcPr>
            <w:tcW w:w="1844"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базисный период </w:t>
            </w:r>
          </w:p>
        </w:tc>
        <w:tc>
          <w:tcPr>
            <w:tcW w:w="1983"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отчетный период </w:t>
            </w:r>
          </w:p>
        </w:tc>
      </w:tr>
      <w:tr w:rsidR="001003BD" w:rsidRPr="00C82650">
        <w:trPr>
          <w:trHeight w:val="496"/>
        </w:trPr>
        <w:tc>
          <w:tcPr>
            <w:tcW w:w="1843" w:type="dxa"/>
            <w:tcBorders>
              <w:top w:val="single" w:sz="8" w:space="0" w:color="000000"/>
              <w:left w:val="single" w:sz="8" w:space="0" w:color="000000"/>
              <w:bottom w:val="nil"/>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 1 </w:t>
            </w:r>
          </w:p>
        </w:tc>
        <w:tc>
          <w:tcPr>
            <w:tcW w:w="1985" w:type="dxa"/>
            <w:tcBorders>
              <w:top w:val="single" w:sz="8" w:space="0" w:color="000000"/>
              <w:left w:val="single" w:sz="8" w:space="0" w:color="000000"/>
              <w:bottom w:val="nil"/>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600 </w:t>
            </w:r>
          </w:p>
        </w:tc>
        <w:tc>
          <w:tcPr>
            <w:tcW w:w="1985" w:type="dxa"/>
            <w:tcBorders>
              <w:top w:val="single" w:sz="8" w:space="0" w:color="000000"/>
              <w:left w:val="single" w:sz="8" w:space="0" w:color="000000"/>
              <w:bottom w:val="nil"/>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610 </w:t>
            </w:r>
          </w:p>
        </w:tc>
        <w:tc>
          <w:tcPr>
            <w:tcW w:w="1844" w:type="dxa"/>
            <w:tcBorders>
              <w:top w:val="single" w:sz="8" w:space="0" w:color="000000"/>
              <w:left w:val="single" w:sz="8" w:space="0" w:color="000000"/>
              <w:bottom w:val="nil"/>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0,8 </w:t>
            </w:r>
          </w:p>
        </w:tc>
        <w:tc>
          <w:tcPr>
            <w:tcW w:w="1983" w:type="dxa"/>
            <w:tcBorders>
              <w:top w:val="single" w:sz="8" w:space="0" w:color="000000"/>
              <w:left w:val="single" w:sz="8" w:space="0" w:color="000000"/>
              <w:bottom w:val="nil"/>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0,75 </w:t>
            </w:r>
          </w:p>
        </w:tc>
      </w:tr>
      <w:tr w:rsidR="001003BD" w:rsidRPr="00C82650">
        <w:trPr>
          <w:trHeight w:val="325"/>
        </w:trPr>
        <w:tc>
          <w:tcPr>
            <w:tcW w:w="1843" w:type="dxa"/>
            <w:tcBorders>
              <w:top w:val="nil"/>
              <w:left w:val="single" w:sz="8" w:space="0" w:color="000000"/>
              <w:bottom w:val="single" w:sz="8" w:space="0" w:color="000000"/>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 2 </w:t>
            </w:r>
          </w:p>
        </w:tc>
        <w:tc>
          <w:tcPr>
            <w:tcW w:w="1985" w:type="dxa"/>
            <w:tcBorders>
              <w:top w:val="nil"/>
              <w:left w:val="single" w:sz="8" w:space="0" w:color="000000"/>
              <w:bottom w:val="single" w:sz="8" w:space="0" w:color="000000"/>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600 </w:t>
            </w:r>
          </w:p>
        </w:tc>
        <w:tc>
          <w:tcPr>
            <w:tcW w:w="1985" w:type="dxa"/>
            <w:tcBorders>
              <w:top w:val="nil"/>
              <w:left w:val="single" w:sz="8" w:space="0" w:color="000000"/>
              <w:bottom w:val="single" w:sz="8" w:space="0" w:color="000000"/>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630 </w:t>
            </w:r>
          </w:p>
        </w:tc>
        <w:tc>
          <w:tcPr>
            <w:tcW w:w="1844" w:type="dxa"/>
            <w:tcBorders>
              <w:top w:val="nil"/>
              <w:left w:val="single" w:sz="8" w:space="0" w:color="000000"/>
              <w:bottom w:val="single" w:sz="8" w:space="0" w:color="000000"/>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0,9 </w:t>
            </w:r>
          </w:p>
        </w:tc>
        <w:tc>
          <w:tcPr>
            <w:tcW w:w="1983" w:type="dxa"/>
            <w:tcBorders>
              <w:top w:val="nil"/>
              <w:left w:val="single" w:sz="8" w:space="0" w:color="000000"/>
              <w:bottom w:val="single" w:sz="8" w:space="0" w:color="000000"/>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0,85 </w:t>
            </w:r>
          </w:p>
        </w:tc>
      </w:tr>
    </w:tbl>
    <w:p w:rsidR="003742E1" w:rsidRDefault="00C82650" w:rsidP="00C82650">
      <w:pPr>
        <w:spacing w:after="0" w:line="240" w:lineRule="auto"/>
        <w:ind w:left="0" w:firstLine="709"/>
        <w:rPr>
          <w:sz w:val="24"/>
          <w:szCs w:val="24"/>
        </w:rPr>
      </w:pPr>
      <w:r w:rsidRPr="00C82650">
        <w:rPr>
          <w:sz w:val="24"/>
          <w:szCs w:val="24"/>
        </w:rPr>
        <w:t xml:space="preserve"> Определите: </w:t>
      </w:r>
    </w:p>
    <w:p w:rsidR="003742E1" w:rsidRDefault="00C82650" w:rsidP="00C82650">
      <w:pPr>
        <w:spacing w:after="0" w:line="240" w:lineRule="auto"/>
        <w:ind w:left="0" w:firstLine="709"/>
        <w:rPr>
          <w:sz w:val="24"/>
          <w:szCs w:val="24"/>
        </w:rPr>
      </w:pPr>
      <w:r w:rsidRPr="00C82650">
        <w:rPr>
          <w:sz w:val="24"/>
          <w:szCs w:val="24"/>
        </w:rPr>
        <w:t xml:space="preserve">1) уровень фондоемкости продукции и его динамику по каждому предприятию; </w:t>
      </w:r>
    </w:p>
    <w:p w:rsidR="003742E1" w:rsidRDefault="00C82650" w:rsidP="00C82650">
      <w:pPr>
        <w:spacing w:after="0" w:line="240" w:lineRule="auto"/>
        <w:ind w:left="0" w:firstLine="709"/>
        <w:rPr>
          <w:sz w:val="24"/>
          <w:szCs w:val="24"/>
        </w:rPr>
      </w:pPr>
      <w:r w:rsidRPr="00C82650">
        <w:rPr>
          <w:sz w:val="24"/>
          <w:szCs w:val="24"/>
        </w:rPr>
        <w:t xml:space="preserve">2) динамику уровня фондоотдачи по каждому предприятию; </w:t>
      </w:r>
    </w:p>
    <w:p w:rsidR="003742E1" w:rsidRDefault="00C82650" w:rsidP="00C82650">
      <w:pPr>
        <w:spacing w:after="0" w:line="240" w:lineRule="auto"/>
        <w:ind w:left="0" w:firstLine="709"/>
        <w:rPr>
          <w:sz w:val="24"/>
          <w:szCs w:val="24"/>
        </w:rPr>
      </w:pPr>
      <w:r w:rsidRPr="00C82650">
        <w:rPr>
          <w:sz w:val="24"/>
          <w:szCs w:val="24"/>
        </w:rPr>
        <w:t xml:space="preserve">3) средний уровень фондоотдачи по двум предприятиям в целом за каждый период; </w:t>
      </w:r>
    </w:p>
    <w:p w:rsidR="001003BD" w:rsidRPr="00C82650" w:rsidRDefault="00C82650" w:rsidP="00C82650">
      <w:pPr>
        <w:spacing w:after="0" w:line="240" w:lineRule="auto"/>
        <w:ind w:left="0" w:firstLine="709"/>
        <w:rPr>
          <w:sz w:val="24"/>
          <w:szCs w:val="24"/>
        </w:rPr>
      </w:pPr>
      <w:r w:rsidRPr="00C82650">
        <w:rPr>
          <w:sz w:val="24"/>
          <w:szCs w:val="24"/>
        </w:rPr>
        <w:t xml:space="preserve">4) индексы фондоотдачи переменного состава, постоянного состава и влияния структурных сдвигов.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7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Имеются следующие данные по предприятию, д.е.: </w:t>
      </w:r>
    </w:p>
    <w:tbl>
      <w:tblPr>
        <w:tblStyle w:val="TableGrid"/>
        <w:tblW w:w="9368" w:type="dxa"/>
        <w:tblInd w:w="10" w:type="dxa"/>
        <w:tblCellMar>
          <w:top w:w="92" w:type="dxa"/>
          <w:left w:w="17" w:type="dxa"/>
          <w:bottom w:w="10" w:type="dxa"/>
          <w:right w:w="115" w:type="dxa"/>
        </w:tblCellMar>
        <w:tblLook w:val="04A0" w:firstRow="1" w:lastRow="0" w:firstColumn="1" w:lastColumn="0" w:noHBand="0" w:noVBand="1"/>
      </w:tblPr>
      <w:tblGrid>
        <w:gridCol w:w="4681"/>
        <w:gridCol w:w="2284"/>
        <w:gridCol w:w="2403"/>
      </w:tblGrid>
      <w:tr w:rsidR="001003BD" w:rsidRPr="00C82650">
        <w:trPr>
          <w:trHeight w:val="428"/>
        </w:trPr>
        <w:tc>
          <w:tcPr>
            <w:tcW w:w="4681"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3742E1">
            <w:pPr>
              <w:spacing w:after="0" w:line="240" w:lineRule="auto"/>
              <w:ind w:left="0" w:firstLine="0"/>
              <w:rPr>
                <w:sz w:val="24"/>
                <w:szCs w:val="24"/>
              </w:rPr>
            </w:pPr>
            <w:r w:rsidRPr="00C82650">
              <w:rPr>
                <w:sz w:val="24"/>
                <w:szCs w:val="24"/>
              </w:rPr>
              <w:t xml:space="preserve">Показатели </w:t>
            </w:r>
          </w:p>
        </w:tc>
        <w:tc>
          <w:tcPr>
            <w:tcW w:w="2284" w:type="dxa"/>
            <w:tcBorders>
              <w:top w:val="single" w:sz="8" w:space="0" w:color="000000"/>
              <w:left w:val="single" w:sz="8" w:space="0" w:color="000000"/>
              <w:bottom w:val="single" w:sz="8" w:space="0" w:color="000000"/>
              <w:right w:val="single" w:sz="11" w:space="0" w:color="000000"/>
            </w:tcBorders>
            <w:vAlign w:val="bottom"/>
          </w:tcPr>
          <w:p w:rsidR="001003BD" w:rsidRPr="00C82650" w:rsidRDefault="00C82650" w:rsidP="003742E1">
            <w:pPr>
              <w:spacing w:after="0" w:line="240" w:lineRule="auto"/>
              <w:ind w:left="0" w:firstLine="0"/>
              <w:rPr>
                <w:sz w:val="24"/>
                <w:szCs w:val="24"/>
              </w:rPr>
            </w:pPr>
            <w:r w:rsidRPr="00C82650">
              <w:rPr>
                <w:sz w:val="24"/>
                <w:szCs w:val="24"/>
              </w:rPr>
              <w:t xml:space="preserve">Базисный период </w:t>
            </w:r>
          </w:p>
        </w:tc>
        <w:tc>
          <w:tcPr>
            <w:tcW w:w="2403" w:type="dxa"/>
            <w:tcBorders>
              <w:top w:val="single" w:sz="8" w:space="0" w:color="000000"/>
              <w:left w:val="single" w:sz="11" w:space="0" w:color="000000"/>
              <w:bottom w:val="single" w:sz="8" w:space="0" w:color="000000"/>
              <w:right w:val="single" w:sz="12" w:space="0" w:color="000000"/>
            </w:tcBorders>
            <w:vAlign w:val="bottom"/>
          </w:tcPr>
          <w:p w:rsidR="001003BD" w:rsidRPr="00C82650" w:rsidRDefault="00C82650" w:rsidP="003742E1">
            <w:pPr>
              <w:spacing w:after="0" w:line="240" w:lineRule="auto"/>
              <w:ind w:left="0" w:firstLine="0"/>
              <w:rPr>
                <w:sz w:val="24"/>
                <w:szCs w:val="24"/>
              </w:rPr>
            </w:pPr>
            <w:r w:rsidRPr="00C82650">
              <w:rPr>
                <w:sz w:val="24"/>
                <w:szCs w:val="24"/>
              </w:rPr>
              <w:t xml:space="preserve">Отчетный период </w:t>
            </w:r>
          </w:p>
        </w:tc>
      </w:tr>
      <w:tr w:rsidR="001003BD" w:rsidRPr="00C82650">
        <w:trPr>
          <w:trHeight w:val="418"/>
        </w:trPr>
        <w:tc>
          <w:tcPr>
            <w:tcW w:w="4681" w:type="dxa"/>
            <w:tcBorders>
              <w:top w:val="single" w:sz="8" w:space="0" w:color="000000"/>
              <w:left w:val="single" w:sz="8" w:space="0" w:color="000000"/>
              <w:bottom w:val="nil"/>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Объем продукции в сопоставимых ценах  </w:t>
            </w:r>
          </w:p>
        </w:tc>
        <w:tc>
          <w:tcPr>
            <w:tcW w:w="2284" w:type="dxa"/>
            <w:tcBorders>
              <w:top w:val="single" w:sz="8" w:space="0" w:color="000000"/>
              <w:left w:val="single" w:sz="8" w:space="0" w:color="000000"/>
              <w:bottom w:val="nil"/>
              <w:right w:val="single" w:sz="11"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750 </w:t>
            </w:r>
          </w:p>
        </w:tc>
        <w:tc>
          <w:tcPr>
            <w:tcW w:w="2403" w:type="dxa"/>
            <w:tcBorders>
              <w:top w:val="single" w:sz="8" w:space="0" w:color="000000"/>
              <w:left w:val="single" w:sz="11" w:space="0" w:color="000000"/>
              <w:bottom w:val="nil"/>
              <w:right w:val="single" w:sz="12"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858,5 </w:t>
            </w:r>
          </w:p>
        </w:tc>
      </w:tr>
      <w:tr w:rsidR="001003BD" w:rsidRPr="00C82650">
        <w:trPr>
          <w:trHeight w:val="672"/>
        </w:trPr>
        <w:tc>
          <w:tcPr>
            <w:tcW w:w="4681" w:type="dxa"/>
            <w:tcBorders>
              <w:top w:val="nil"/>
              <w:left w:val="single" w:sz="8" w:space="0" w:color="000000"/>
              <w:bottom w:val="single" w:sz="8" w:space="0" w:color="000000"/>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Среднегодовая стоимость основных производственных фондов  </w:t>
            </w:r>
          </w:p>
        </w:tc>
        <w:tc>
          <w:tcPr>
            <w:tcW w:w="2284" w:type="dxa"/>
            <w:tcBorders>
              <w:top w:val="nil"/>
              <w:left w:val="single" w:sz="8" w:space="0" w:color="000000"/>
              <w:bottom w:val="single" w:sz="8" w:space="0" w:color="000000"/>
              <w:right w:val="single" w:sz="11"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1000 </w:t>
            </w:r>
          </w:p>
        </w:tc>
        <w:tc>
          <w:tcPr>
            <w:tcW w:w="2403" w:type="dxa"/>
            <w:tcBorders>
              <w:top w:val="nil"/>
              <w:left w:val="single" w:sz="11" w:space="0" w:color="000000"/>
              <w:bottom w:val="single" w:sz="8" w:space="0" w:color="000000"/>
              <w:right w:val="single" w:sz="12"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1010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1) показатели использования основных фондов за каждый период; 2) прирост продукции (д.е., %) в отчетном периоде по сравнению с базисным, полученный: а) за счет изменения объема основных фондов; б) за счет изменения фондоотдачи.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8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показатели по промышленности региона: </w:t>
      </w:r>
    </w:p>
    <w:tbl>
      <w:tblPr>
        <w:tblStyle w:val="TableGrid"/>
        <w:tblW w:w="9462" w:type="dxa"/>
        <w:tblInd w:w="0" w:type="dxa"/>
        <w:tblCellMar>
          <w:top w:w="62" w:type="dxa"/>
          <w:left w:w="113" w:type="dxa"/>
          <w:bottom w:w="0" w:type="dxa"/>
          <w:right w:w="115" w:type="dxa"/>
        </w:tblCellMar>
        <w:tblLook w:val="04A0" w:firstRow="1" w:lastRow="0" w:firstColumn="1" w:lastColumn="0" w:noHBand="0" w:noVBand="1"/>
      </w:tblPr>
      <w:tblGrid>
        <w:gridCol w:w="5953"/>
        <w:gridCol w:w="1702"/>
        <w:gridCol w:w="1807"/>
      </w:tblGrid>
      <w:tr w:rsidR="001003BD" w:rsidRPr="00C82650">
        <w:trPr>
          <w:trHeight w:val="562"/>
        </w:trPr>
        <w:tc>
          <w:tcPr>
            <w:tcW w:w="595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Показатели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Базисный период </w:t>
            </w:r>
          </w:p>
        </w:tc>
        <w:tc>
          <w:tcPr>
            <w:tcW w:w="1807"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Отчетный период </w:t>
            </w:r>
          </w:p>
        </w:tc>
      </w:tr>
      <w:tr w:rsidR="001003BD" w:rsidRPr="00C82650">
        <w:trPr>
          <w:trHeight w:val="562"/>
        </w:trPr>
        <w:tc>
          <w:tcPr>
            <w:tcW w:w="5953"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 Средняя стоимость основных производственных фондов, млрд. руб.  </w:t>
            </w:r>
          </w:p>
        </w:tc>
        <w:tc>
          <w:tcPr>
            <w:tcW w:w="1702"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10,0 </w:t>
            </w:r>
          </w:p>
        </w:tc>
        <w:tc>
          <w:tcPr>
            <w:tcW w:w="180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12,5 </w:t>
            </w:r>
          </w:p>
        </w:tc>
      </w:tr>
      <w:tr w:rsidR="001003BD" w:rsidRPr="00C82650">
        <w:trPr>
          <w:trHeight w:val="286"/>
        </w:trPr>
        <w:tc>
          <w:tcPr>
            <w:tcW w:w="5953"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2. Объем произведенной продукции, млрд. руб.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15,0 </w:t>
            </w:r>
          </w:p>
        </w:tc>
        <w:tc>
          <w:tcPr>
            <w:tcW w:w="1807"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22,5 </w:t>
            </w:r>
          </w:p>
        </w:tc>
      </w:tr>
      <w:tr w:rsidR="001003BD" w:rsidRPr="00C82650">
        <w:trPr>
          <w:trHeight w:val="288"/>
        </w:trPr>
        <w:tc>
          <w:tcPr>
            <w:tcW w:w="5953"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3. Средняя численность работников, тыс. чел.  </w:t>
            </w:r>
          </w:p>
        </w:tc>
        <w:tc>
          <w:tcPr>
            <w:tcW w:w="1702"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200 </w:t>
            </w:r>
          </w:p>
        </w:tc>
        <w:tc>
          <w:tcPr>
            <w:tcW w:w="1807"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180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0E6CF6">
      <w:pPr>
        <w:numPr>
          <w:ilvl w:val="0"/>
          <w:numId w:val="93"/>
        </w:numPr>
        <w:spacing w:after="0" w:line="240" w:lineRule="auto"/>
        <w:ind w:firstLine="709"/>
        <w:rPr>
          <w:sz w:val="24"/>
          <w:szCs w:val="24"/>
        </w:rPr>
      </w:pPr>
      <w:r w:rsidRPr="00C82650">
        <w:rPr>
          <w:sz w:val="24"/>
          <w:szCs w:val="24"/>
        </w:rPr>
        <w:t xml:space="preserve">Показатели фондоотдачи, фондовооруженности, производительности труда.  </w:t>
      </w:r>
    </w:p>
    <w:p w:rsidR="001003BD" w:rsidRPr="00C82650" w:rsidRDefault="00C82650" w:rsidP="000E6CF6">
      <w:pPr>
        <w:numPr>
          <w:ilvl w:val="0"/>
          <w:numId w:val="93"/>
        </w:numPr>
        <w:spacing w:after="0" w:line="240" w:lineRule="auto"/>
        <w:ind w:firstLine="709"/>
        <w:rPr>
          <w:sz w:val="24"/>
          <w:szCs w:val="24"/>
        </w:rPr>
      </w:pPr>
      <w:r w:rsidRPr="00C82650">
        <w:rPr>
          <w:sz w:val="24"/>
          <w:szCs w:val="24"/>
        </w:rPr>
        <w:lastRenderedPageBreak/>
        <w:t xml:space="preserve">Индексы: а) фондоотдачи; б) фондовооруженности; в) производительности труда. Проанализируйте взаимосвязь индексов. </w:t>
      </w:r>
    </w:p>
    <w:p w:rsidR="001003BD" w:rsidRPr="00C82650" w:rsidRDefault="00C82650" w:rsidP="000E6CF6">
      <w:pPr>
        <w:numPr>
          <w:ilvl w:val="0"/>
          <w:numId w:val="93"/>
        </w:numPr>
        <w:spacing w:after="0" w:line="240" w:lineRule="auto"/>
        <w:ind w:firstLine="709"/>
        <w:rPr>
          <w:sz w:val="24"/>
          <w:szCs w:val="24"/>
        </w:rPr>
      </w:pPr>
      <w:r w:rsidRPr="00C82650">
        <w:rPr>
          <w:sz w:val="24"/>
          <w:szCs w:val="24"/>
        </w:rPr>
        <w:t xml:space="preserve">Размер прироста произведенной продукции (за счет различных факторов).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9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данные по промышленному предприятию за два года: </w:t>
      </w:r>
    </w:p>
    <w:tbl>
      <w:tblPr>
        <w:tblStyle w:val="TableGrid"/>
        <w:tblW w:w="9498" w:type="dxa"/>
        <w:tblInd w:w="0" w:type="dxa"/>
        <w:tblCellMar>
          <w:top w:w="62" w:type="dxa"/>
          <w:left w:w="113" w:type="dxa"/>
          <w:bottom w:w="0" w:type="dxa"/>
          <w:right w:w="60" w:type="dxa"/>
        </w:tblCellMar>
        <w:tblLook w:val="04A0" w:firstRow="1" w:lastRow="0" w:firstColumn="1" w:lastColumn="0" w:noHBand="0" w:noVBand="1"/>
      </w:tblPr>
      <w:tblGrid>
        <w:gridCol w:w="4679"/>
        <w:gridCol w:w="2126"/>
        <w:gridCol w:w="2693"/>
      </w:tblGrid>
      <w:tr w:rsidR="001003BD" w:rsidRPr="00C82650">
        <w:trPr>
          <w:trHeight w:val="581"/>
        </w:trPr>
        <w:tc>
          <w:tcPr>
            <w:tcW w:w="467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Показатели </w:t>
            </w:r>
          </w:p>
        </w:tc>
        <w:tc>
          <w:tcPr>
            <w:tcW w:w="212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Базисный год </w:t>
            </w:r>
          </w:p>
        </w:tc>
        <w:tc>
          <w:tcPr>
            <w:tcW w:w="269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Отчетный год </w:t>
            </w:r>
          </w:p>
        </w:tc>
      </w:tr>
      <w:tr w:rsidR="001003BD" w:rsidRPr="00C82650">
        <w:trPr>
          <w:trHeight w:val="286"/>
        </w:trPr>
        <w:tc>
          <w:tcPr>
            <w:tcW w:w="467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Объем продаж, млн. руб. </w:t>
            </w:r>
          </w:p>
        </w:tc>
        <w:tc>
          <w:tcPr>
            <w:tcW w:w="2126"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892 </w:t>
            </w:r>
          </w:p>
        </w:tc>
        <w:tc>
          <w:tcPr>
            <w:tcW w:w="2693"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879 </w:t>
            </w:r>
          </w:p>
        </w:tc>
      </w:tr>
      <w:tr w:rsidR="001003BD" w:rsidRPr="00C82650">
        <w:trPr>
          <w:trHeight w:val="562"/>
        </w:trPr>
        <w:tc>
          <w:tcPr>
            <w:tcW w:w="467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Средняя годовая стоимость оборотных средств, млн. руб. </w:t>
            </w:r>
          </w:p>
        </w:tc>
        <w:tc>
          <w:tcPr>
            <w:tcW w:w="212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119 </w:t>
            </w:r>
          </w:p>
        </w:tc>
        <w:tc>
          <w:tcPr>
            <w:tcW w:w="269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107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w:t>
      </w:r>
    </w:p>
    <w:p w:rsidR="001003BD" w:rsidRPr="00C82650" w:rsidRDefault="00C82650" w:rsidP="000E6CF6">
      <w:pPr>
        <w:numPr>
          <w:ilvl w:val="0"/>
          <w:numId w:val="94"/>
        </w:numPr>
        <w:spacing w:after="0" w:line="240" w:lineRule="auto"/>
        <w:ind w:firstLine="709"/>
        <w:rPr>
          <w:sz w:val="24"/>
          <w:szCs w:val="24"/>
        </w:rPr>
      </w:pPr>
      <w:r w:rsidRPr="00C82650">
        <w:rPr>
          <w:sz w:val="24"/>
          <w:szCs w:val="24"/>
        </w:rPr>
        <w:t xml:space="preserve">Показатели скорости обращения оборотных средств в базисном и отчетном периодах. </w:t>
      </w:r>
    </w:p>
    <w:p w:rsidR="003742E1" w:rsidRDefault="003742E1" w:rsidP="000E6CF6">
      <w:pPr>
        <w:numPr>
          <w:ilvl w:val="0"/>
          <w:numId w:val="94"/>
        </w:numPr>
        <w:spacing w:after="0" w:line="240" w:lineRule="auto"/>
        <w:ind w:firstLine="709"/>
        <w:rPr>
          <w:sz w:val="24"/>
          <w:szCs w:val="24"/>
        </w:rPr>
      </w:pPr>
      <w:r>
        <w:rPr>
          <w:sz w:val="24"/>
          <w:szCs w:val="24"/>
        </w:rPr>
        <w:t xml:space="preserve">Индексы </w:t>
      </w:r>
      <w:r w:rsidR="00C82650" w:rsidRPr="00C82650">
        <w:rPr>
          <w:sz w:val="24"/>
          <w:szCs w:val="24"/>
        </w:rPr>
        <w:t xml:space="preserve">динамики: </w:t>
      </w:r>
    </w:p>
    <w:p w:rsidR="003742E1" w:rsidRDefault="003742E1" w:rsidP="003742E1">
      <w:pPr>
        <w:spacing w:after="0" w:line="240" w:lineRule="auto"/>
        <w:ind w:left="709" w:firstLine="0"/>
        <w:rPr>
          <w:sz w:val="24"/>
          <w:szCs w:val="24"/>
        </w:rPr>
      </w:pPr>
      <w:r>
        <w:rPr>
          <w:sz w:val="24"/>
          <w:szCs w:val="24"/>
        </w:rPr>
        <w:t xml:space="preserve">а) по числу оборотов; </w:t>
      </w:r>
    </w:p>
    <w:p w:rsidR="001003BD" w:rsidRPr="00C82650" w:rsidRDefault="00C82650" w:rsidP="003742E1">
      <w:pPr>
        <w:spacing w:after="0" w:line="240" w:lineRule="auto"/>
        <w:ind w:left="709" w:firstLine="0"/>
        <w:rPr>
          <w:sz w:val="24"/>
          <w:szCs w:val="24"/>
        </w:rPr>
      </w:pPr>
      <w:r w:rsidRPr="00C82650">
        <w:rPr>
          <w:sz w:val="24"/>
          <w:szCs w:val="24"/>
        </w:rPr>
        <w:t>б</w:t>
      </w:r>
      <w:r w:rsidR="003742E1">
        <w:rPr>
          <w:sz w:val="24"/>
          <w:szCs w:val="24"/>
        </w:rPr>
        <w:t xml:space="preserve">) </w:t>
      </w:r>
      <w:r w:rsidRPr="00C82650">
        <w:rPr>
          <w:sz w:val="24"/>
          <w:szCs w:val="24"/>
        </w:rPr>
        <w:t xml:space="preserve">по продолжительности одного оборота в днях. </w:t>
      </w:r>
    </w:p>
    <w:p w:rsidR="001003BD" w:rsidRPr="00C82650" w:rsidRDefault="00C82650" w:rsidP="000E6CF6">
      <w:pPr>
        <w:numPr>
          <w:ilvl w:val="0"/>
          <w:numId w:val="94"/>
        </w:numPr>
        <w:spacing w:after="0" w:line="240" w:lineRule="auto"/>
        <w:ind w:firstLine="709"/>
        <w:rPr>
          <w:sz w:val="24"/>
          <w:szCs w:val="24"/>
        </w:rPr>
      </w:pPr>
      <w:r w:rsidRPr="00C82650">
        <w:rPr>
          <w:sz w:val="24"/>
          <w:szCs w:val="24"/>
        </w:rPr>
        <w:t xml:space="preserve">Сумму средств, высвобожденных из оборота в результате ускорения их оборачиваемости.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10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Выручка от реализации в отчетном периоде по сравнению с базисным увеличилась на 2,6%. Число оборотов оборотных средств за тот же период возросло на 1,6%.  Определите изменение средних остатков оборотных средств.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11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за первое полугодие, д.е.: </w:t>
      </w:r>
    </w:p>
    <w:tbl>
      <w:tblPr>
        <w:tblStyle w:val="TableGrid"/>
        <w:tblW w:w="9222" w:type="dxa"/>
        <w:tblInd w:w="-7" w:type="dxa"/>
        <w:tblCellMar>
          <w:top w:w="0" w:type="dxa"/>
          <w:left w:w="62" w:type="dxa"/>
          <w:bottom w:w="10" w:type="dxa"/>
          <w:right w:w="0" w:type="dxa"/>
        </w:tblCellMar>
        <w:tblLook w:val="04A0" w:firstRow="1" w:lastRow="0" w:firstColumn="1" w:lastColumn="0" w:noHBand="0" w:noVBand="1"/>
      </w:tblPr>
      <w:tblGrid>
        <w:gridCol w:w="3281"/>
        <w:gridCol w:w="938"/>
        <w:gridCol w:w="1061"/>
        <w:gridCol w:w="761"/>
        <w:gridCol w:w="960"/>
        <w:gridCol w:w="699"/>
        <w:gridCol w:w="761"/>
        <w:gridCol w:w="761"/>
      </w:tblGrid>
      <w:tr w:rsidR="001003BD" w:rsidRPr="00C82650">
        <w:trPr>
          <w:trHeight w:val="427"/>
        </w:trPr>
        <w:tc>
          <w:tcPr>
            <w:tcW w:w="3281"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3742E1">
            <w:pPr>
              <w:spacing w:after="0" w:line="240" w:lineRule="auto"/>
              <w:ind w:left="0" w:firstLine="0"/>
              <w:rPr>
                <w:sz w:val="24"/>
                <w:szCs w:val="24"/>
              </w:rPr>
            </w:pPr>
            <w:r w:rsidRPr="00C82650">
              <w:rPr>
                <w:sz w:val="24"/>
                <w:szCs w:val="24"/>
              </w:rPr>
              <w:t xml:space="preserve">Показатели </w:t>
            </w:r>
          </w:p>
        </w:tc>
        <w:tc>
          <w:tcPr>
            <w:tcW w:w="938"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3742E1">
            <w:pPr>
              <w:spacing w:after="0" w:line="240" w:lineRule="auto"/>
              <w:ind w:left="0" w:firstLine="0"/>
              <w:rPr>
                <w:sz w:val="24"/>
                <w:szCs w:val="24"/>
              </w:rPr>
            </w:pPr>
            <w:r w:rsidRPr="00C82650">
              <w:rPr>
                <w:sz w:val="24"/>
                <w:szCs w:val="24"/>
              </w:rPr>
              <w:t xml:space="preserve">Январь  </w:t>
            </w:r>
          </w:p>
        </w:tc>
        <w:tc>
          <w:tcPr>
            <w:tcW w:w="1061"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3742E1">
            <w:pPr>
              <w:spacing w:after="0" w:line="240" w:lineRule="auto"/>
              <w:ind w:left="0" w:firstLine="0"/>
              <w:rPr>
                <w:sz w:val="24"/>
                <w:szCs w:val="24"/>
              </w:rPr>
            </w:pPr>
            <w:r w:rsidRPr="00C82650">
              <w:rPr>
                <w:sz w:val="24"/>
                <w:szCs w:val="24"/>
              </w:rPr>
              <w:t xml:space="preserve">Февраль </w:t>
            </w:r>
          </w:p>
        </w:tc>
        <w:tc>
          <w:tcPr>
            <w:tcW w:w="761"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3742E1">
            <w:pPr>
              <w:spacing w:after="0" w:line="240" w:lineRule="auto"/>
              <w:ind w:left="0" w:firstLine="0"/>
              <w:rPr>
                <w:sz w:val="24"/>
                <w:szCs w:val="24"/>
              </w:rPr>
            </w:pPr>
            <w:r w:rsidRPr="00C82650">
              <w:rPr>
                <w:sz w:val="24"/>
                <w:szCs w:val="24"/>
              </w:rPr>
              <w:t xml:space="preserve">Март </w:t>
            </w:r>
          </w:p>
        </w:tc>
        <w:tc>
          <w:tcPr>
            <w:tcW w:w="960"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3742E1">
            <w:pPr>
              <w:spacing w:after="0" w:line="240" w:lineRule="auto"/>
              <w:ind w:left="0" w:firstLine="0"/>
              <w:rPr>
                <w:sz w:val="24"/>
                <w:szCs w:val="24"/>
              </w:rPr>
            </w:pPr>
            <w:r w:rsidRPr="00C82650">
              <w:rPr>
                <w:sz w:val="24"/>
                <w:szCs w:val="24"/>
              </w:rPr>
              <w:t xml:space="preserve">Апрель </w:t>
            </w:r>
          </w:p>
        </w:tc>
        <w:tc>
          <w:tcPr>
            <w:tcW w:w="699"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3742E1">
            <w:pPr>
              <w:spacing w:after="0" w:line="240" w:lineRule="auto"/>
              <w:ind w:left="0" w:firstLine="0"/>
              <w:rPr>
                <w:sz w:val="24"/>
                <w:szCs w:val="24"/>
              </w:rPr>
            </w:pPr>
            <w:r w:rsidRPr="00C82650">
              <w:rPr>
                <w:sz w:val="24"/>
                <w:szCs w:val="24"/>
              </w:rPr>
              <w:t xml:space="preserve">Май </w:t>
            </w:r>
          </w:p>
        </w:tc>
        <w:tc>
          <w:tcPr>
            <w:tcW w:w="761"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3742E1">
            <w:pPr>
              <w:spacing w:after="0" w:line="240" w:lineRule="auto"/>
              <w:ind w:left="0" w:firstLine="0"/>
              <w:rPr>
                <w:sz w:val="24"/>
                <w:szCs w:val="24"/>
              </w:rPr>
            </w:pPr>
            <w:r w:rsidRPr="00C82650">
              <w:rPr>
                <w:sz w:val="24"/>
                <w:szCs w:val="24"/>
              </w:rPr>
              <w:t xml:space="preserve">Июнь </w:t>
            </w:r>
          </w:p>
        </w:tc>
        <w:tc>
          <w:tcPr>
            <w:tcW w:w="761"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3742E1">
            <w:pPr>
              <w:spacing w:after="0" w:line="240" w:lineRule="auto"/>
              <w:ind w:left="0" w:firstLine="0"/>
              <w:rPr>
                <w:sz w:val="24"/>
                <w:szCs w:val="24"/>
              </w:rPr>
            </w:pPr>
            <w:r w:rsidRPr="00C82650">
              <w:rPr>
                <w:sz w:val="24"/>
                <w:szCs w:val="24"/>
              </w:rPr>
              <w:t xml:space="preserve">Июль </w:t>
            </w:r>
          </w:p>
        </w:tc>
      </w:tr>
      <w:tr w:rsidR="001003BD" w:rsidRPr="00C82650">
        <w:trPr>
          <w:trHeight w:val="796"/>
        </w:trPr>
        <w:tc>
          <w:tcPr>
            <w:tcW w:w="3281" w:type="dxa"/>
            <w:tcBorders>
              <w:top w:val="single" w:sz="8" w:space="0" w:color="000000"/>
              <w:left w:val="single" w:sz="8" w:space="0" w:color="000000"/>
              <w:bottom w:val="nil"/>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Остатки оборотных средств на начало месяца </w:t>
            </w:r>
          </w:p>
        </w:tc>
        <w:tc>
          <w:tcPr>
            <w:tcW w:w="938" w:type="dxa"/>
            <w:tcBorders>
              <w:top w:val="single" w:sz="8" w:space="0" w:color="000000"/>
              <w:left w:val="single" w:sz="8" w:space="0" w:color="000000"/>
              <w:bottom w:val="nil"/>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200 </w:t>
            </w:r>
          </w:p>
        </w:tc>
        <w:tc>
          <w:tcPr>
            <w:tcW w:w="1061" w:type="dxa"/>
            <w:tcBorders>
              <w:top w:val="single" w:sz="8" w:space="0" w:color="000000"/>
              <w:left w:val="single" w:sz="8" w:space="0" w:color="000000"/>
              <w:bottom w:val="nil"/>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210 </w:t>
            </w:r>
          </w:p>
        </w:tc>
        <w:tc>
          <w:tcPr>
            <w:tcW w:w="761" w:type="dxa"/>
            <w:tcBorders>
              <w:top w:val="single" w:sz="8" w:space="0" w:color="000000"/>
              <w:left w:val="single" w:sz="8" w:space="0" w:color="000000"/>
              <w:bottom w:val="nil"/>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220 </w:t>
            </w:r>
          </w:p>
        </w:tc>
        <w:tc>
          <w:tcPr>
            <w:tcW w:w="960" w:type="dxa"/>
            <w:tcBorders>
              <w:top w:val="single" w:sz="8" w:space="0" w:color="000000"/>
              <w:left w:val="single" w:sz="8" w:space="0" w:color="000000"/>
              <w:bottom w:val="nil"/>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218 </w:t>
            </w:r>
          </w:p>
        </w:tc>
        <w:tc>
          <w:tcPr>
            <w:tcW w:w="699" w:type="dxa"/>
            <w:tcBorders>
              <w:top w:val="single" w:sz="8" w:space="0" w:color="000000"/>
              <w:left w:val="single" w:sz="8" w:space="0" w:color="000000"/>
              <w:bottom w:val="nil"/>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224 </w:t>
            </w:r>
          </w:p>
        </w:tc>
        <w:tc>
          <w:tcPr>
            <w:tcW w:w="761" w:type="dxa"/>
            <w:tcBorders>
              <w:top w:val="single" w:sz="8" w:space="0" w:color="000000"/>
              <w:left w:val="single" w:sz="8" w:space="0" w:color="000000"/>
              <w:bottom w:val="nil"/>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215 </w:t>
            </w:r>
          </w:p>
        </w:tc>
        <w:tc>
          <w:tcPr>
            <w:tcW w:w="761" w:type="dxa"/>
            <w:tcBorders>
              <w:top w:val="single" w:sz="8" w:space="0" w:color="000000"/>
              <w:left w:val="single" w:sz="8" w:space="0" w:color="000000"/>
              <w:bottom w:val="nil"/>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218 </w:t>
            </w:r>
          </w:p>
        </w:tc>
      </w:tr>
      <w:tr w:rsidR="001003BD" w:rsidRPr="00C82650">
        <w:trPr>
          <w:trHeight w:val="740"/>
        </w:trPr>
        <w:tc>
          <w:tcPr>
            <w:tcW w:w="3281" w:type="dxa"/>
            <w:tcBorders>
              <w:top w:val="nil"/>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Выручка от реализации продукции </w:t>
            </w:r>
          </w:p>
        </w:tc>
        <w:tc>
          <w:tcPr>
            <w:tcW w:w="938" w:type="dxa"/>
            <w:tcBorders>
              <w:top w:val="nil"/>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310 </w:t>
            </w:r>
          </w:p>
        </w:tc>
        <w:tc>
          <w:tcPr>
            <w:tcW w:w="1061" w:type="dxa"/>
            <w:tcBorders>
              <w:top w:val="nil"/>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330 </w:t>
            </w:r>
          </w:p>
        </w:tc>
        <w:tc>
          <w:tcPr>
            <w:tcW w:w="761" w:type="dxa"/>
            <w:tcBorders>
              <w:top w:val="nil"/>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340 </w:t>
            </w:r>
          </w:p>
        </w:tc>
        <w:tc>
          <w:tcPr>
            <w:tcW w:w="960" w:type="dxa"/>
            <w:tcBorders>
              <w:top w:val="nil"/>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350 </w:t>
            </w:r>
          </w:p>
        </w:tc>
        <w:tc>
          <w:tcPr>
            <w:tcW w:w="699" w:type="dxa"/>
            <w:tcBorders>
              <w:top w:val="nil"/>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360 </w:t>
            </w:r>
          </w:p>
        </w:tc>
        <w:tc>
          <w:tcPr>
            <w:tcW w:w="761" w:type="dxa"/>
            <w:tcBorders>
              <w:top w:val="nil"/>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365 </w:t>
            </w:r>
          </w:p>
        </w:tc>
        <w:tc>
          <w:tcPr>
            <w:tcW w:w="761" w:type="dxa"/>
            <w:tcBorders>
              <w:top w:val="nil"/>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360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3742E1" w:rsidRDefault="00C82650" w:rsidP="00C82650">
      <w:pPr>
        <w:spacing w:after="0" w:line="240" w:lineRule="auto"/>
        <w:ind w:left="0" w:firstLine="709"/>
        <w:rPr>
          <w:sz w:val="24"/>
          <w:szCs w:val="24"/>
        </w:rPr>
      </w:pPr>
      <w:r w:rsidRPr="00C82650">
        <w:rPr>
          <w:sz w:val="24"/>
          <w:szCs w:val="24"/>
        </w:rPr>
        <w:t xml:space="preserve">Определите: </w:t>
      </w:r>
    </w:p>
    <w:p w:rsidR="003742E1" w:rsidRDefault="00C82650" w:rsidP="00C82650">
      <w:pPr>
        <w:spacing w:after="0" w:line="240" w:lineRule="auto"/>
        <w:ind w:left="0" w:firstLine="709"/>
        <w:rPr>
          <w:sz w:val="24"/>
          <w:szCs w:val="24"/>
        </w:rPr>
      </w:pPr>
      <w:r w:rsidRPr="00C82650">
        <w:rPr>
          <w:sz w:val="24"/>
          <w:szCs w:val="24"/>
        </w:rPr>
        <w:t xml:space="preserve">1) средние остатки оборотных средств в I и II кварталах; </w:t>
      </w:r>
    </w:p>
    <w:p w:rsidR="003742E1" w:rsidRDefault="00C82650" w:rsidP="00C82650">
      <w:pPr>
        <w:spacing w:after="0" w:line="240" w:lineRule="auto"/>
        <w:ind w:left="0" w:firstLine="709"/>
        <w:rPr>
          <w:sz w:val="24"/>
          <w:szCs w:val="24"/>
        </w:rPr>
      </w:pPr>
      <w:r w:rsidRPr="00C82650">
        <w:rPr>
          <w:sz w:val="24"/>
          <w:szCs w:val="24"/>
        </w:rPr>
        <w:t xml:space="preserve">2) показатели оборачиваемости оборотных средств в I и II кварталах; </w:t>
      </w:r>
    </w:p>
    <w:p w:rsidR="003742E1" w:rsidRDefault="00C82650" w:rsidP="00C82650">
      <w:pPr>
        <w:spacing w:after="0" w:line="240" w:lineRule="auto"/>
        <w:ind w:left="0" w:firstLine="709"/>
        <w:rPr>
          <w:sz w:val="24"/>
          <w:szCs w:val="24"/>
        </w:rPr>
      </w:pPr>
      <w:r w:rsidRPr="00C82650">
        <w:rPr>
          <w:sz w:val="24"/>
          <w:szCs w:val="24"/>
        </w:rPr>
        <w:t xml:space="preserve">3) показатели динамики оборачиваемости оборотных средств во II квартале по сравнению с I кварталом; </w:t>
      </w:r>
    </w:p>
    <w:p w:rsidR="001003BD" w:rsidRPr="00C82650" w:rsidRDefault="00C82650" w:rsidP="00C82650">
      <w:pPr>
        <w:spacing w:after="0" w:line="240" w:lineRule="auto"/>
        <w:ind w:left="0" w:firstLine="709"/>
        <w:rPr>
          <w:sz w:val="24"/>
          <w:szCs w:val="24"/>
        </w:rPr>
      </w:pPr>
      <w:r w:rsidRPr="00C82650">
        <w:rPr>
          <w:sz w:val="24"/>
          <w:szCs w:val="24"/>
        </w:rPr>
        <w:t xml:space="preserve">4) сумму оборотных средств, высвобожденных в результате ускорения их оборачиваемости во II квартале по сравнению с I кварталом.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12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По производственному объединению за отчетный квартал имеются следующие данные:  </w:t>
      </w:r>
    </w:p>
    <w:tbl>
      <w:tblPr>
        <w:tblStyle w:val="TableGrid"/>
        <w:tblW w:w="9362" w:type="dxa"/>
        <w:tblInd w:w="10" w:type="dxa"/>
        <w:tblCellMar>
          <w:top w:w="86" w:type="dxa"/>
          <w:left w:w="0" w:type="dxa"/>
          <w:bottom w:w="0" w:type="dxa"/>
          <w:right w:w="37" w:type="dxa"/>
        </w:tblCellMar>
        <w:tblLook w:val="04A0" w:firstRow="1" w:lastRow="0" w:firstColumn="1" w:lastColumn="0" w:noHBand="0" w:noVBand="1"/>
      </w:tblPr>
      <w:tblGrid>
        <w:gridCol w:w="5692"/>
        <w:gridCol w:w="1194"/>
        <w:gridCol w:w="1280"/>
        <w:gridCol w:w="1196"/>
      </w:tblGrid>
      <w:tr w:rsidR="001003BD" w:rsidRPr="00C82650">
        <w:trPr>
          <w:trHeight w:val="314"/>
        </w:trPr>
        <w:tc>
          <w:tcPr>
            <w:tcW w:w="5742" w:type="dxa"/>
            <w:vMerge w:val="restart"/>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Показатели </w:t>
            </w:r>
          </w:p>
        </w:tc>
        <w:tc>
          <w:tcPr>
            <w:tcW w:w="1205" w:type="dxa"/>
            <w:tcBorders>
              <w:top w:val="single" w:sz="8" w:space="0" w:color="000000"/>
              <w:left w:val="single" w:sz="8" w:space="0" w:color="000000"/>
              <w:bottom w:val="single" w:sz="8" w:space="0" w:color="000000"/>
              <w:right w:val="nil"/>
            </w:tcBorders>
          </w:tcPr>
          <w:p w:rsidR="001003BD" w:rsidRPr="00C82650" w:rsidRDefault="001003BD" w:rsidP="003742E1">
            <w:pPr>
              <w:spacing w:after="0" w:line="240" w:lineRule="auto"/>
              <w:ind w:left="0" w:firstLine="0"/>
              <w:rPr>
                <w:sz w:val="24"/>
                <w:szCs w:val="24"/>
              </w:rPr>
            </w:pPr>
          </w:p>
        </w:tc>
        <w:tc>
          <w:tcPr>
            <w:tcW w:w="1208" w:type="dxa"/>
            <w:tcBorders>
              <w:top w:val="single" w:sz="8" w:space="0" w:color="000000"/>
              <w:left w:val="nil"/>
              <w:bottom w:val="single" w:sz="8" w:space="0" w:color="000000"/>
              <w:right w:val="nil"/>
            </w:tcBorders>
          </w:tcPr>
          <w:p w:rsidR="001003BD" w:rsidRPr="00C82650" w:rsidRDefault="00C82650" w:rsidP="003742E1">
            <w:pPr>
              <w:spacing w:after="0" w:line="240" w:lineRule="auto"/>
              <w:ind w:left="0" w:firstLine="0"/>
              <w:rPr>
                <w:sz w:val="24"/>
                <w:szCs w:val="24"/>
              </w:rPr>
            </w:pPr>
            <w:r w:rsidRPr="00C82650">
              <w:rPr>
                <w:sz w:val="24"/>
                <w:szCs w:val="24"/>
              </w:rPr>
              <w:t>Предприяти</w:t>
            </w:r>
          </w:p>
        </w:tc>
        <w:tc>
          <w:tcPr>
            <w:tcW w:w="1207" w:type="dxa"/>
            <w:tcBorders>
              <w:top w:val="single" w:sz="8" w:space="0" w:color="000000"/>
              <w:left w:val="nil"/>
              <w:bottom w:val="single" w:sz="8" w:space="0" w:color="000000"/>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я </w:t>
            </w:r>
          </w:p>
        </w:tc>
      </w:tr>
      <w:tr w:rsidR="001003BD" w:rsidRPr="00C82650">
        <w:trPr>
          <w:trHeight w:val="322"/>
        </w:trPr>
        <w:tc>
          <w:tcPr>
            <w:tcW w:w="0" w:type="auto"/>
            <w:vMerge/>
            <w:tcBorders>
              <w:top w:val="nil"/>
              <w:left w:val="single" w:sz="8" w:space="0" w:color="000000"/>
              <w:bottom w:val="single" w:sz="8" w:space="0" w:color="000000"/>
              <w:right w:val="single" w:sz="8" w:space="0" w:color="000000"/>
            </w:tcBorders>
          </w:tcPr>
          <w:p w:rsidR="001003BD" w:rsidRPr="00C82650" w:rsidRDefault="001003BD" w:rsidP="003742E1">
            <w:pPr>
              <w:spacing w:after="0" w:line="240" w:lineRule="auto"/>
              <w:ind w:left="0" w:firstLine="0"/>
              <w:rPr>
                <w:sz w:val="24"/>
                <w:szCs w:val="24"/>
              </w:rPr>
            </w:pPr>
          </w:p>
        </w:tc>
        <w:tc>
          <w:tcPr>
            <w:tcW w:w="1205" w:type="dxa"/>
            <w:tcBorders>
              <w:top w:val="single" w:sz="8" w:space="0" w:color="000000"/>
              <w:left w:val="single" w:sz="8" w:space="0" w:color="000000"/>
              <w:bottom w:val="single" w:sz="8" w:space="0" w:color="000000"/>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 1 </w:t>
            </w:r>
          </w:p>
        </w:tc>
        <w:tc>
          <w:tcPr>
            <w:tcW w:w="1208" w:type="dxa"/>
            <w:tcBorders>
              <w:top w:val="single" w:sz="8" w:space="0" w:color="000000"/>
              <w:left w:val="single" w:sz="8" w:space="0" w:color="000000"/>
              <w:bottom w:val="single" w:sz="8" w:space="0" w:color="000000"/>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 2 </w:t>
            </w:r>
          </w:p>
        </w:tc>
        <w:tc>
          <w:tcPr>
            <w:tcW w:w="1207" w:type="dxa"/>
            <w:tcBorders>
              <w:top w:val="single" w:sz="8" w:space="0" w:color="000000"/>
              <w:left w:val="single" w:sz="8" w:space="0" w:color="000000"/>
              <w:bottom w:val="single" w:sz="8" w:space="0" w:color="000000"/>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 3 </w:t>
            </w:r>
          </w:p>
        </w:tc>
      </w:tr>
      <w:tr w:rsidR="001003BD" w:rsidRPr="00C82650">
        <w:trPr>
          <w:trHeight w:val="475"/>
        </w:trPr>
        <w:tc>
          <w:tcPr>
            <w:tcW w:w="5742" w:type="dxa"/>
            <w:tcBorders>
              <w:top w:val="single" w:sz="8" w:space="0" w:color="000000"/>
              <w:left w:val="single" w:sz="8" w:space="0" w:color="000000"/>
              <w:bottom w:val="nil"/>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lastRenderedPageBreak/>
              <w:t xml:space="preserve">Средние остатки оборотных средств, д.е.  </w:t>
            </w:r>
          </w:p>
        </w:tc>
        <w:tc>
          <w:tcPr>
            <w:tcW w:w="1205" w:type="dxa"/>
            <w:tcBorders>
              <w:top w:val="single" w:sz="8" w:space="0" w:color="000000"/>
              <w:left w:val="single" w:sz="8" w:space="0" w:color="000000"/>
              <w:bottom w:val="nil"/>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300 </w:t>
            </w:r>
          </w:p>
        </w:tc>
        <w:tc>
          <w:tcPr>
            <w:tcW w:w="1208" w:type="dxa"/>
            <w:tcBorders>
              <w:top w:val="single" w:sz="8" w:space="0" w:color="000000"/>
              <w:left w:val="single" w:sz="8" w:space="0" w:color="000000"/>
              <w:bottom w:val="nil"/>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350 </w:t>
            </w:r>
          </w:p>
        </w:tc>
        <w:tc>
          <w:tcPr>
            <w:tcW w:w="1207" w:type="dxa"/>
            <w:tcBorders>
              <w:top w:val="single" w:sz="8" w:space="0" w:color="000000"/>
              <w:left w:val="single" w:sz="8" w:space="0" w:color="000000"/>
              <w:bottom w:val="nil"/>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380 </w:t>
            </w:r>
          </w:p>
        </w:tc>
      </w:tr>
      <w:tr w:rsidR="001003BD" w:rsidRPr="00C82650">
        <w:trPr>
          <w:trHeight w:val="704"/>
        </w:trPr>
        <w:tc>
          <w:tcPr>
            <w:tcW w:w="5742" w:type="dxa"/>
            <w:tcBorders>
              <w:top w:val="nil"/>
              <w:left w:val="single" w:sz="8" w:space="0" w:color="000000"/>
              <w:bottom w:val="single" w:sz="8" w:space="0" w:color="000000"/>
              <w:right w:val="single" w:sz="8"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Средняя продолжительность одного оборота оборотных средств, дней </w:t>
            </w:r>
          </w:p>
        </w:tc>
        <w:tc>
          <w:tcPr>
            <w:tcW w:w="1205" w:type="dxa"/>
            <w:tcBorders>
              <w:top w:val="nil"/>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20 </w:t>
            </w:r>
          </w:p>
        </w:tc>
        <w:tc>
          <w:tcPr>
            <w:tcW w:w="1208" w:type="dxa"/>
            <w:tcBorders>
              <w:top w:val="nil"/>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30 </w:t>
            </w:r>
          </w:p>
        </w:tc>
        <w:tc>
          <w:tcPr>
            <w:tcW w:w="1207" w:type="dxa"/>
            <w:tcBorders>
              <w:top w:val="nil"/>
              <w:left w:val="single" w:sz="8" w:space="0" w:color="000000"/>
              <w:bottom w:val="single" w:sz="8" w:space="0" w:color="000000"/>
              <w:right w:val="single" w:sz="8" w:space="0" w:color="000000"/>
            </w:tcBorders>
            <w:vAlign w:val="center"/>
          </w:tcPr>
          <w:p w:rsidR="001003BD" w:rsidRPr="00C82650" w:rsidRDefault="00C82650" w:rsidP="003742E1">
            <w:pPr>
              <w:spacing w:after="0" w:line="240" w:lineRule="auto"/>
              <w:ind w:left="0" w:firstLine="0"/>
              <w:rPr>
                <w:sz w:val="24"/>
                <w:szCs w:val="24"/>
              </w:rPr>
            </w:pPr>
            <w:r w:rsidRPr="00C82650">
              <w:rPr>
                <w:sz w:val="24"/>
                <w:szCs w:val="24"/>
              </w:rPr>
              <w:t xml:space="preserve">25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средний коэффициент оборачиваемости оборотных средств по производственному объединению и среднюю продолжительность одного оборота.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13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Выручка от реализации продукции в III квартале по сравнению со II кварталом увеличилась на 33% и составила 320 д.е. Средняя продолжительность одного оборота сократилась с 50 до 45 дней.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1) изменение средних остатков оборотных средств (в абсолютном и относительном выражении); 2) сумму оборотных средств, высвобожденных из оборота в результате ускорения их оборачиваемости.  </w:t>
      </w:r>
    </w:p>
    <w:p w:rsidR="003742E1" w:rsidRDefault="003742E1" w:rsidP="00C82650">
      <w:pPr>
        <w:pStyle w:val="2"/>
        <w:spacing w:after="0" w:line="240" w:lineRule="auto"/>
        <w:ind w:left="0" w:firstLine="709"/>
        <w:jc w:val="both"/>
        <w:rPr>
          <w:sz w:val="24"/>
          <w:szCs w:val="24"/>
        </w:rPr>
      </w:pP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14 </w:t>
      </w:r>
    </w:p>
    <w:p w:rsidR="001003BD" w:rsidRPr="00C82650" w:rsidRDefault="00C82650" w:rsidP="00C82650">
      <w:pPr>
        <w:spacing w:after="0" w:line="240" w:lineRule="auto"/>
        <w:ind w:left="0" w:firstLine="709"/>
        <w:rPr>
          <w:sz w:val="24"/>
          <w:szCs w:val="24"/>
        </w:rPr>
      </w:pPr>
      <w:r w:rsidRPr="00C82650">
        <w:rPr>
          <w:sz w:val="24"/>
          <w:szCs w:val="24"/>
        </w:rPr>
        <w:t xml:space="preserve">По региону объем реализации продуктов и услуг составил 54 млрд. руб. при среднегодовой стоимости оборотных средств 18 млрд. руб. В отчетном году объем реализации возрос на 2,7 млрд. руб., а число оборотов оборотных средств увеличилось на 0,35 оборота.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какую сумму оборотных средств удалось высвободить в результате ускорения оборачиваемости оборотных средств.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12.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[2.1]; [2.2]; [2.3]; [2.4].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Практические занятия по теме </w:t>
      </w:r>
    </w:p>
    <w:p w:rsidR="001003BD" w:rsidRPr="00C82650" w:rsidRDefault="00C82650" w:rsidP="00C82650">
      <w:pPr>
        <w:spacing w:after="0" w:line="240" w:lineRule="auto"/>
        <w:ind w:left="0" w:firstLine="709"/>
        <w:rPr>
          <w:sz w:val="24"/>
          <w:szCs w:val="24"/>
        </w:rPr>
      </w:pPr>
      <w:r w:rsidRPr="00C82650">
        <w:rPr>
          <w:b/>
          <w:sz w:val="24"/>
          <w:szCs w:val="24"/>
        </w:rPr>
        <w:t xml:space="preserve">13. Система национальных счетов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Система национальных счетов</w:t>
      </w:r>
      <w:r w:rsidRPr="00C82650">
        <w:rPr>
          <w:sz w:val="24"/>
          <w:szCs w:val="24"/>
        </w:rPr>
        <w:t xml:space="preserve"> представляет собой развернутую макро статистическую модель рыночной экономики, обеспечивающую потребности экономико-статистического анализа результатов ее функционирования и оценки эффективности. Данная система построена в виде определенного набора счетов, характеризующих макроэкономические процессы.   </w:t>
      </w:r>
    </w:p>
    <w:p w:rsidR="001003BD" w:rsidRPr="00C82650" w:rsidRDefault="00C82650" w:rsidP="00C82650">
      <w:pPr>
        <w:spacing w:after="0" w:line="240" w:lineRule="auto"/>
        <w:ind w:left="0" w:firstLine="709"/>
        <w:rPr>
          <w:sz w:val="24"/>
          <w:szCs w:val="24"/>
        </w:rPr>
      </w:pPr>
      <w:r w:rsidRPr="00C82650">
        <w:rPr>
          <w:b/>
          <w:sz w:val="24"/>
          <w:szCs w:val="24"/>
        </w:rPr>
        <w:t>Счет</w:t>
      </w:r>
      <w:r w:rsidRPr="00C82650">
        <w:rPr>
          <w:sz w:val="24"/>
          <w:szCs w:val="24"/>
        </w:rPr>
        <w:t xml:space="preserve"> представляет собой таблицу, включающую две совокупности показателей, характеризующих: а)</w:t>
      </w:r>
      <w:r w:rsidRPr="00C82650">
        <w:rPr>
          <w:i/>
          <w:sz w:val="24"/>
          <w:szCs w:val="24"/>
        </w:rPr>
        <w:t xml:space="preserve"> ресурсы</w:t>
      </w:r>
      <w:r w:rsidRPr="00C82650">
        <w:rPr>
          <w:sz w:val="24"/>
          <w:szCs w:val="24"/>
        </w:rPr>
        <w:t xml:space="preserve"> и б) </w:t>
      </w:r>
      <w:r w:rsidRPr="00C82650">
        <w:rPr>
          <w:i/>
          <w:sz w:val="24"/>
          <w:szCs w:val="24"/>
        </w:rPr>
        <w:t>их использование</w:t>
      </w:r>
      <w:r w:rsidRPr="00C82650">
        <w:rPr>
          <w:sz w:val="24"/>
          <w:szCs w:val="24"/>
        </w:rPr>
        <w:t xml:space="preserve">. В каждом счете соблюдается равенство (равновесие) между объемом ресурсов и их использованием, которое, как правило, достигается с помощью </w:t>
      </w:r>
      <w:r w:rsidRPr="00C82650">
        <w:rPr>
          <w:i/>
          <w:sz w:val="24"/>
          <w:szCs w:val="24"/>
        </w:rPr>
        <w:t>балансирующей статьи</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СНС-93 предполагает составление следующих основных счетов: счетов товаров и услуг; счетов производства; счетов образования, распределения, перераспределения и использования доходов; счетов операций с капиталом; финансового счета. </w:t>
      </w:r>
    </w:p>
    <w:p w:rsidR="001003BD" w:rsidRPr="00C82650" w:rsidRDefault="00C82650" w:rsidP="00C82650">
      <w:pPr>
        <w:spacing w:after="0" w:line="240" w:lineRule="auto"/>
        <w:ind w:left="0" w:firstLine="709"/>
        <w:rPr>
          <w:sz w:val="24"/>
          <w:szCs w:val="24"/>
        </w:rPr>
      </w:pPr>
      <w:r w:rsidRPr="00C82650">
        <w:rPr>
          <w:sz w:val="24"/>
          <w:szCs w:val="24"/>
        </w:rPr>
        <w:t xml:space="preserve">Оценка результатов экономической деятельности зависит от системы исчисляемых показателей, методологии их расчета. </w:t>
      </w:r>
    </w:p>
    <w:p w:rsidR="001003BD" w:rsidRPr="00C82650" w:rsidRDefault="00C82650" w:rsidP="00C82650">
      <w:pPr>
        <w:spacing w:after="0" w:line="240" w:lineRule="auto"/>
        <w:ind w:left="0" w:firstLine="709"/>
        <w:rPr>
          <w:sz w:val="24"/>
          <w:szCs w:val="24"/>
        </w:rPr>
      </w:pPr>
      <w:r w:rsidRPr="00C82650">
        <w:rPr>
          <w:sz w:val="24"/>
          <w:szCs w:val="24"/>
        </w:rPr>
        <w:t xml:space="preserve">Показатели результатов функционирования экономики на национальном уровне, отражаемые в СНС, принято называть макроэкономическими. </w:t>
      </w:r>
    </w:p>
    <w:p w:rsidR="001003BD" w:rsidRPr="00C82650" w:rsidRDefault="00C82650" w:rsidP="00C82650">
      <w:pPr>
        <w:spacing w:after="0" w:line="240" w:lineRule="auto"/>
        <w:ind w:left="0" w:firstLine="709"/>
        <w:rPr>
          <w:sz w:val="24"/>
          <w:szCs w:val="24"/>
        </w:rPr>
      </w:pPr>
      <w:r w:rsidRPr="00C82650">
        <w:rPr>
          <w:sz w:val="24"/>
          <w:szCs w:val="24"/>
        </w:rPr>
        <w:t xml:space="preserve">Система основных макроэкономических показателей – результатов производства продуктов и услуг, образования, распределения и использования доходов, применяемая в </w:t>
      </w:r>
      <w:r w:rsidRPr="00C82650">
        <w:rPr>
          <w:sz w:val="24"/>
          <w:szCs w:val="24"/>
        </w:rPr>
        <w:lastRenderedPageBreak/>
        <w:t xml:space="preserve">международной статистической практике и  разрабатываемая в системе национальных счетов, включает: </w:t>
      </w:r>
    </w:p>
    <w:p w:rsidR="001003BD" w:rsidRPr="00C82650" w:rsidRDefault="00C82650" w:rsidP="000E6CF6">
      <w:pPr>
        <w:numPr>
          <w:ilvl w:val="0"/>
          <w:numId w:val="95"/>
        </w:numPr>
        <w:spacing w:after="0" w:line="240" w:lineRule="auto"/>
        <w:ind w:left="0" w:firstLine="709"/>
        <w:rPr>
          <w:sz w:val="24"/>
          <w:szCs w:val="24"/>
        </w:rPr>
      </w:pPr>
      <w:r w:rsidRPr="00C82650">
        <w:rPr>
          <w:sz w:val="24"/>
          <w:szCs w:val="24"/>
        </w:rPr>
        <w:t xml:space="preserve">Валовой выпуск (ВВ). </w:t>
      </w:r>
    </w:p>
    <w:p w:rsidR="001003BD" w:rsidRPr="00C82650" w:rsidRDefault="00C82650" w:rsidP="000E6CF6">
      <w:pPr>
        <w:numPr>
          <w:ilvl w:val="0"/>
          <w:numId w:val="95"/>
        </w:numPr>
        <w:spacing w:after="0" w:line="240" w:lineRule="auto"/>
        <w:ind w:left="0" w:firstLine="709"/>
        <w:rPr>
          <w:sz w:val="24"/>
          <w:szCs w:val="24"/>
        </w:rPr>
      </w:pPr>
      <w:r w:rsidRPr="00C82650">
        <w:rPr>
          <w:sz w:val="24"/>
          <w:szCs w:val="24"/>
        </w:rPr>
        <w:t xml:space="preserve">Валовой внутренний продукт (ВВП). </w:t>
      </w:r>
    </w:p>
    <w:p w:rsidR="001003BD" w:rsidRPr="00C82650" w:rsidRDefault="00C82650" w:rsidP="000E6CF6">
      <w:pPr>
        <w:numPr>
          <w:ilvl w:val="0"/>
          <w:numId w:val="95"/>
        </w:numPr>
        <w:spacing w:after="0" w:line="240" w:lineRule="auto"/>
        <w:ind w:left="0" w:firstLine="709"/>
        <w:rPr>
          <w:sz w:val="24"/>
          <w:szCs w:val="24"/>
        </w:rPr>
      </w:pPr>
      <w:r w:rsidRPr="00C82650">
        <w:rPr>
          <w:sz w:val="24"/>
          <w:szCs w:val="24"/>
        </w:rPr>
        <w:t xml:space="preserve">Чистый внутренний продукт (ЧВП). </w:t>
      </w:r>
    </w:p>
    <w:p w:rsidR="001003BD" w:rsidRPr="00C82650" w:rsidRDefault="00C82650" w:rsidP="000E6CF6">
      <w:pPr>
        <w:numPr>
          <w:ilvl w:val="0"/>
          <w:numId w:val="95"/>
        </w:numPr>
        <w:spacing w:after="0" w:line="240" w:lineRule="auto"/>
        <w:ind w:left="0" w:firstLine="709"/>
        <w:rPr>
          <w:sz w:val="24"/>
          <w:szCs w:val="24"/>
        </w:rPr>
      </w:pPr>
      <w:r w:rsidRPr="00C82650">
        <w:rPr>
          <w:sz w:val="24"/>
          <w:szCs w:val="24"/>
        </w:rPr>
        <w:t xml:space="preserve">Национальный доход (НД). </w:t>
      </w:r>
    </w:p>
    <w:p w:rsidR="001003BD" w:rsidRPr="00C82650" w:rsidRDefault="00C82650" w:rsidP="000E6CF6">
      <w:pPr>
        <w:numPr>
          <w:ilvl w:val="0"/>
          <w:numId w:val="95"/>
        </w:numPr>
        <w:spacing w:after="0" w:line="240" w:lineRule="auto"/>
        <w:ind w:left="0" w:firstLine="709"/>
        <w:rPr>
          <w:sz w:val="24"/>
          <w:szCs w:val="24"/>
        </w:rPr>
      </w:pPr>
      <w:r w:rsidRPr="00C82650">
        <w:rPr>
          <w:sz w:val="24"/>
          <w:szCs w:val="24"/>
        </w:rPr>
        <w:t>Валовой национальный располагаемый доход (BНРД). 6.</w:t>
      </w:r>
      <w:r w:rsidRPr="00C82650">
        <w:rPr>
          <w:rFonts w:eastAsia="Arial"/>
          <w:sz w:val="24"/>
          <w:szCs w:val="24"/>
        </w:rPr>
        <w:t xml:space="preserve"> </w:t>
      </w:r>
      <w:r w:rsidRPr="00C82650">
        <w:rPr>
          <w:sz w:val="24"/>
          <w:szCs w:val="24"/>
        </w:rPr>
        <w:t xml:space="preserve">Чистый национальный располагаемый доход (ЧНРД) </w:t>
      </w:r>
    </w:p>
    <w:p w:rsidR="001003BD" w:rsidRPr="00C82650" w:rsidRDefault="00C82650" w:rsidP="000E6CF6">
      <w:pPr>
        <w:numPr>
          <w:ilvl w:val="0"/>
          <w:numId w:val="96"/>
        </w:numPr>
        <w:spacing w:after="0" w:line="240" w:lineRule="auto"/>
        <w:ind w:left="0" w:firstLine="709"/>
        <w:rPr>
          <w:sz w:val="24"/>
          <w:szCs w:val="24"/>
        </w:rPr>
      </w:pPr>
      <w:r w:rsidRPr="00C82650">
        <w:rPr>
          <w:sz w:val="24"/>
          <w:szCs w:val="24"/>
        </w:rPr>
        <w:t xml:space="preserve">Валовую прибыль экономики (ВПЭ). </w:t>
      </w:r>
    </w:p>
    <w:p w:rsidR="001003BD" w:rsidRPr="00C82650" w:rsidRDefault="00C82650" w:rsidP="000E6CF6">
      <w:pPr>
        <w:numPr>
          <w:ilvl w:val="0"/>
          <w:numId w:val="96"/>
        </w:numPr>
        <w:spacing w:after="0" w:line="240" w:lineRule="auto"/>
        <w:ind w:left="0" w:firstLine="709"/>
        <w:rPr>
          <w:sz w:val="24"/>
          <w:szCs w:val="24"/>
        </w:rPr>
      </w:pPr>
      <w:r w:rsidRPr="00C82650">
        <w:rPr>
          <w:sz w:val="24"/>
          <w:szCs w:val="24"/>
        </w:rPr>
        <w:t xml:space="preserve">Чистую прибыль экономики (ЧПЭ). </w:t>
      </w:r>
    </w:p>
    <w:p w:rsidR="001003BD" w:rsidRPr="00C82650" w:rsidRDefault="00C82650" w:rsidP="000E6CF6">
      <w:pPr>
        <w:numPr>
          <w:ilvl w:val="0"/>
          <w:numId w:val="96"/>
        </w:numPr>
        <w:spacing w:after="0" w:line="240" w:lineRule="auto"/>
        <w:ind w:left="0" w:firstLine="709"/>
        <w:rPr>
          <w:sz w:val="24"/>
          <w:szCs w:val="24"/>
        </w:rPr>
      </w:pPr>
      <w:r w:rsidRPr="00C82650">
        <w:rPr>
          <w:sz w:val="24"/>
          <w:szCs w:val="24"/>
        </w:rPr>
        <w:t xml:space="preserve">Валовое национальное сбережение (ВНС). </w:t>
      </w:r>
    </w:p>
    <w:p w:rsidR="001003BD" w:rsidRPr="00C82650" w:rsidRDefault="00C82650" w:rsidP="000E6CF6">
      <w:pPr>
        <w:numPr>
          <w:ilvl w:val="0"/>
          <w:numId w:val="96"/>
        </w:numPr>
        <w:spacing w:after="0" w:line="240" w:lineRule="auto"/>
        <w:ind w:left="0" w:firstLine="709"/>
        <w:rPr>
          <w:sz w:val="24"/>
          <w:szCs w:val="24"/>
        </w:rPr>
      </w:pPr>
      <w:r w:rsidRPr="00C82650">
        <w:rPr>
          <w:sz w:val="24"/>
          <w:szCs w:val="24"/>
        </w:rPr>
        <w:t xml:space="preserve">Чистое национальное сбережение (ЧНС). </w:t>
      </w:r>
    </w:p>
    <w:p w:rsidR="001003BD" w:rsidRPr="00C82650" w:rsidRDefault="00C82650" w:rsidP="00C82650">
      <w:pPr>
        <w:spacing w:after="0" w:line="240" w:lineRule="auto"/>
        <w:ind w:left="0" w:firstLine="709"/>
        <w:rPr>
          <w:sz w:val="24"/>
          <w:szCs w:val="24"/>
        </w:rPr>
      </w:pPr>
      <w:r w:rsidRPr="00C82650">
        <w:rPr>
          <w:sz w:val="24"/>
          <w:szCs w:val="24"/>
        </w:rPr>
        <w:t xml:space="preserve">Исходным     показателем     для     расчета     валового внутреннего продукта является валовой выпуск. </w:t>
      </w:r>
    </w:p>
    <w:p w:rsidR="001003BD" w:rsidRPr="00C82650" w:rsidRDefault="00C82650" w:rsidP="00C82650">
      <w:pPr>
        <w:spacing w:after="0" w:line="240" w:lineRule="auto"/>
        <w:ind w:left="0" w:firstLine="709"/>
        <w:rPr>
          <w:sz w:val="24"/>
          <w:szCs w:val="24"/>
        </w:rPr>
      </w:pPr>
      <w:r w:rsidRPr="00C82650">
        <w:rPr>
          <w:b/>
          <w:sz w:val="24"/>
          <w:szCs w:val="24"/>
        </w:rPr>
        <w:t>Валовой выпуск</w:t>
      </w:r>
      <w:r w:rsidRPr="00C82650">
        <w:rPr>
          <w:sz w:val="24"/>
          <w:szCs w:val="24"/>
        </w:rPr>
        <w:t xml:space="preserve"> </w:t>
      </w:r>
      <w:r w:rsidRPr="00C82650">
        <w:rPr>
          <w:b/>
          <w:sz w:val="24"/>
          <w:szCs w:val="24"/>
        </w:rPr>
        <w:t>(В)</w:t>
      </w:r>
      <w:r w:rsidRPr="00C82650">
        <w:rPr>
          <w:sz w:val="24"/>
          <w:szCs w:val="24"/>
        </w:rPr>
        <w:t xml:space="preserve"> представляет собой суммарную стоимость всей произведенной за год продукции, включая производство товаров и услуг, которые могут иметь рыночный и нерыночный характер. </w:t>
      </w:r>
    </w:p>
    <w:p w:rsidR="001003BD" w:rsidRPr="00C82650" w:rsidRDefault="00C82650" w:rsidP="00C82650">
      <w:pPr>
        <w:spacing w:after="0" w:line="240" w:lineRule="auto"/>
        <w:ind w:left="0" w:firstLine="709"/>
        <w:rPr>
          <w:sz w:val="24"/>
          <w:szCs w:val="24"/>
        </w:rPr>
      </w:pPr>
      <w:r w:rsidRPr="00C82650">
        <w:rPr>
          <w:b/>
          <w:sz w:val="24"/>
          <w:szCs w:val="24"/>
        </w:rPr>
        <w:t>Валовой внутренний продукт (ВВП)</w:t>
      </w:r>
      <w:r w:rsidRPr="00C82650">
        <w:rPr>
          <w:sz w:val="24"/>
          <w:szCs w:val="24"/>
        </w:rPr>
        <w:t xml:space="preserve"> представляет собой рыночную стоимость всех товаров и услуг, произведенных резидентами за тот или иной период для конечного использования в рыночных ценах, т. е. он включает стоимость произведенных конечных товаров и услуг и не включает стоимости промежуточных товаров и услуг, использованных в производственном процессе (сырья, материалов, топлива, услуг транспорта, финансовых услуг и т. п.). </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Производственным методом</w:t>
      </w:r>
      <w:r w:rsidRPr="00C82650">
        <w:rPr>
          <w:sz w:val="24"/>
          <w:szCs w:val="24"/>
        </w:rPr>
        <w:t xml:space="preserve"> (на стадии производства товаров и услуг) ВВП рассчитывается как сумма валовой добавленной стоимости отраслей или секторов экономики (ВДС): </w:t>
      </w:r>
    </w:p>
    <w:p w:rsidR="001003BD" w:rsidRPr="00C82650" w:rsidRDefault="00C82650" w:rsidP="000E6CF6">
      <w:pPr>
        <w:numPr>
          <w:ilvl w:val="0"/>
          <w:numId w:val="97"/>
        </w:numPr>
        <w:spacing w:after="0" w:line="240" w:lineRule="auto"/>
        <w:ind w:firstLine="709"/>
        <w:rPr>
          <w:sz w:val="24"/>
          <w:szCs w:val="24"/>
        </w:rPr>
      </w:pPr>
      <w:r w:rsidRPr="00C82650">
        <w:rPr>
          <w:sz w:val="24"/>
          <w:szCs w:val="24"/>
        </w:rPr>
        <w:t xml:space="preserve">если оценка выпуска товаров и услуг и, соответственно, ВДС получена в основных ценах, то ВВП рассчитывается по формуле: </w:t>
      </w:r>
    </w:p>
    <w:p w:rsidR="001003BD" w:rsidRPr="00C82650" w:rsidRDefault="00C82650" w:rsidP="00C82650">
      <w:pPr>
        <w:spacing w:after="0" w:line="240" w:lineRule="auto"/>
        <w:ind w:left="0" w:firstLine="709"/>
        <w:rPr>
          <w:sz w:val="24"/>
          <w:szCs w:val="24"/>
        </w:rPr>
      </w:pPr>
      <w:r w:rsidRPr="00C82650">
        <w:rPr>
          <w:sz w:val="24"/>
          <w:szCs w:val="24"/>
        </w:rPr>
        <w:t xml:space="preserve">ВВП =   ВДС + Н - С, </w:t>
      </w:r>
    </w:p>
    <w:p w:rsidR="001003BD" w:rsidRPr="00C82650" w:rsidRDefault="00C82650" w:rsidP="00C82650">
      <w:pPr>
        <w:spacing w:after="0" w:line="240" w:lineRule="auto"/>
        <w:ind w:left="0" w:firstLine="709"/>
        <w:rPr>
          <w:sz w:val="24"/>
          <w:szCs w:val="24"/>
        </w:rPr>
      </w:pPr>
      <w:r w:rsidRPr="00C82650">
        <w:rPr>
          <w:sz w:val="24"/>
          <w:szCs w:val="24"/>
        </w:rPr>
        <w:t xml:space="preserve">где   Н – сумма всех налогов на продукты и импорт; С – сумма всех субсидий на продукты и импорт. </w:t>
      </w:r>
    </w:p>
    <w:p w:rsidR="001003BD" w:rsidRPr="00C82650" w:rsidRDefault="00C82650" w:rsidP="000E6CF6">
      <w:pPr>
        <w:numPr>
          <w:ilvl w:val="0"/>
          <w:numId w:val="97"/>
        </w:numPr>
        <w:spacing w:after="0" w:line="240" w:lineRule="auto"/>
        <w:ind w:firstLine="709"/>
        <w:rPr>
          <w:sz w:val="24"/>
          <w:szCs w:val="24"/>
        </w:rPr>
      </w:pPr>
      <w:r w:rsidRPr="00C82650">
        <w:rPr>
          <w:sz w:val="24"/>
          <w:szCs w:val="24"/>
        </w:rPr>
        <w:t xml:space="preserve">если выпуск товаров и услуг по экономике в целом определяется в ценах производителя, то ВВП вычисляют по следующей формуле: ВВП = В - ПП + НДС + ЧНИ </w:t>
      </w:r>
    </w:p>
    <w:p w:rsidR="001003BD" w:rsidRPr="00C82650" w:rsidRDefault="00C82650" w:rsidP="00C82650">
      <w:pPr>
        <w:spacing w:after="0" w:line="240" w:lineRule="auto"/>
        <w:ind w:left="0" w:firstLine="709"/>
        <w:rPr>
          <w:sz w:val="24"/>
          <w:szCs w:val="24"/>
        </w:rPr>
      </w:pPr>
      <w:r w:rsidRPr="00C82650">
        <w:rPr>
          <w:b/>
          <w:sz w:val="24"/>
          <w:szCs w:val="24"/>
        </w:rPr>
        <w:t xml:space="preserve">Распределительным методом </w:t>
      </w:r>
      <w:r w:rsidRPr="00C82650">
        <w:rPr>
          <w:sz w:val="24"/>
          <w:szCs w:val="24"/>
        </w:rPr>
        <w:t xml:space="preserve">(на стадии распределения) ВВП определяется как сумма расходов производителей-резидентов на оплату труда наемных работников – резидентов и нерезидентов (ОТ), выплаченных ими чистых налогов на производство (ЧН) и импорт (ЧНИ), а также их валовой прибыли (ВП) и валовых смешанных доходов (ВСД): </w:t>
      </w:r>
    </w:p>
    <w:p w:rsidR="001003BD" w:rsidRPr="00C82650" w:rsidRDefault="00C82650" w:rsidP="00C82650">
      <w:pPr>
        <w:spacing w:after="0" w:line="240" w:lineRule="auto"/>
        <w:ind w:left="0" w:firstLine="709"/>
        <w:rPr>
          <w:sz w:val="24"/>
          <w:szCs w:val="24"/>
        </w:rPr>
      </w:pPr>
      <w:r w:rsidRPr="00C82650">
        <w:rPr>
          <w:sz w:val="24"/>
          <w:szCs w:val="24"/>
        </w:rPr>
        <w:t xml:space="preserve">ВВП = ОТ + ЧН + ЧНИ +ВП + ВСД, </w:t>
      </w:r>
    </w:p>
    <w:p w:rsidR="001003BD" w:rsidRPr="00C82650" w:rsidRDefault="00C82650" w:rsidP="00C82650">
      <w:pPr>
        <w:spacing w:after="0" w:line="240" w:lineRule="auto"/>
        <w:ind w:left="0" w:firstLine="709"/>
        <w:rPr>
          <w:sz w:val="24"/>
          <w:szCs w:val="24"/>
        </w:rPr>
      </w:pPr>
      <w:r w:rsidRPr="00C82650">
        <w:rPr>
          <w:b/>
          <w:sz w:val="24"/>
          <w:szCs w:val="24"/>
        </w:rPr>
        <w:t>Методом конечного использования</w:t>
      </w:r>
      <w:r w:rsidRPr="00C82650">
        <w:rPr>
          <w:sz w:val="24"/>
          <w:szCs w:val="24"/>
        </w:rPr>
        <w:t xml:space="preserve"> (на стадии конечного использования) ВВП рассчитывается как сумма конечного потребления товаров и услуг (КП) и валового накопления (ВН) с учетом сальдо экспорта и импорта товаров и услуг (Э-И), что можно выразить следующей формулой: </w:t>
      </w:r>
    </w:p>
    <w:p w:rsidR="001003BD" w:rsidRPr="00C82650" w:rsidRDefault="00C82650" w:rsidP="00C82650">
      <w:pPr>
        <w:spacing w:after="0" w:line="240" w:lineRule="auto"/>
        <w:ind w:left="0" w:firstLine="709"/>
        <w:rPr>
          <w:sz w:val="24"/>
          <w:szCs w:val="24"/>
        </w:rPr>
      </w:pPr>
      <w:r w:rsidRPr="00C82650">
        <w:rPr>
          <w:sz w:val="24"/>
          <w:szCs w:val="24"/>
        </w:rPr>
        <w:t xml:space="preserve">ВВП = КП + ВН + (Э - 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1 </w:t>
      </w:r>
    </w:p>
    <w:p w:rsidR="001003BD" w:rsidRPr="00C82650" w:rsidRDefault="00C82650" w:rsidP="00C82650">
      <w:pPr>
        <w:spacing w:after="0" w:line="240" w:lineRule="auto"/>
        <w:ind w:left="0" w:firstLine="709"/>
        <w:rPr>
          <w:sz w:val="24"/>
          <w:szCs w:val="24"/>
        </w:rPr>
      </w:pPr>
      <w:r w:rsidRPr="00C82650">
        <w:rPr>
          <w:sz w:val="24"/>
          <w:szCs w:val="24"/>
        </w:rPr>
        <w:t xml:space="preserve">Рассмотрим методику расчета валового внутреннего продукта тремя методами по следующим данным: </w:t>
      </w:r>
    </w:p>
    <w:tbl>
      <w:tblPr>
        <w:tblStyle w:val="TableGrid"/>
        <w:tblW w:w="9362" w:type="dxa"/>
        <w:tblInd w:w="0" w:type="dxa"/>
        <w:tblCellMar>
          <w:top w:w="60" w:type="dxa"/>
          <w:left w:w="113" w:type="dxa"/>
          <w:bottom w:w="0" w:type="dxa"/>
          <w:right w:w="115" w:type="dxa"/>
        </w:tblCellMar>
        <w:tblLook w:val="04A0" w:firstRow="1" w:lastRow="0" w:firstColumn="1" w:lastColumn="0" w:noHBand="0" w:noVBand="1"/>
      </w:tblPr>
      <w:tblGrid>
        <w:gridCol w:w="7514"/>
        <w:gridCol w:w="1848"/>
      </w:tblGrid>
      <w:tr w:rsidR="001003BD" w:rsidRPr="00C82650">
        <w:trPr>
          <w:trHeight w:val="286"/>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tabs>
                <w:tab w:val="center" w:pos="2410"/>
                <w:tab w:val="center" w:pos="3642"/>
              </w:tabs>
              <w:spacing w:after="0" w:line="240" w:lineRule="auto"/>
              <w:ind w:left="0" w:firstLine="0"/>
              <w:rPr>
                <w:sz w:val="24"/>
                <w:szCs w:val="24"/>
              </w:rPr>
            </w:pPr>
            <w:r w:rsidRPr="00C82650">
              <w:rPr>
                <w:rFonts w:eastAsia="Calibri"/>
                <w:sz w:val="24"/>
                <w:szCs w:val="24"/>
              </w:rPr>
              <w:tab/>
            </w:r>
            <w:r w:rsidRPr="00C82650">
              <w:rPr>
                <w:b/>
                <w:sz w:val="24"/>
                <w:szCs w:val="24"/>
              </w:rPr>
              <w:t>I.</w:t>
            </w:r>
            <w:r w:rsidRPr="00C82650">
              <w:rPr>
                <w:rFonts w:eastAsia="Arial"/>
                <w:b/>
                <w:sz w:val="24"/>
                <w:szCs w:val="24"/>
              </w:rPr>
              <w:t xml:space="preserve"> </w:t>
            </w:r>
            <w:r w:rsidRPr="00C82650">
              <w:rPr>
                <w:rFonts w:eastAsia="Arial"/>
                <w:b/>
                <w:sz w:val="24"/>
                <w:szCs w:val="24"/>
              </w:rPr>
              <w:tab/>
            </w:r>
            <w:r w:rsidRPr="00C82650">
              <w:rPr>
                <w:sz w:val="24"/>
                <w:szCs w:val="24"/>
              </w:rPr>
              <w:t xml:space="preserve">Показатели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Отчетный год </w:t>
            </w:r>
          </w:p>
        </w:tc>
      </w:tr>
      <w:tr w:rsidR="001003BD" w:rsidRPr="00C82650">
        <w:trPr>
          <w:trHeight w:val="838"/>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lastRenderedPageBreak/>
              <w:t xml:space="preserve">Валовой выпуск в основных ценах: </w:t>
            </w:r>
          </w:p>
          <w:p w:rsidR="001003BD" w:rsidRPr="00C82650" w:rsidRDefault="00C82650" w:rsidP="000E6CF6">
            <w:pPr>
              <w:numPr>
                <w:ilvl w:val="0"/>
                <w:numId w:val="201"/>
              </w:numPr>
              <w:spacing w:after="0" w:line="240" w:lineRule="auto"/>
              <w:ind w:left="0" w:firstLine="0"/>
              <w:rPr>
                <w:sz w:val="24"/>
                <w:szCs w:val="24"/>
              </w:rPr>
            </w:pPr>
            <w:r w:rsidRPr="00C82650">
              <w:rPr>
                <w:sz w:val="24"/>
                <w:szCs w:val="24"/>
              </w:rPr>
              <w:t xml:space="preserve">в сфере производства товаров </w:t>
            </w:r>
          </w:p>
          <w:p w:rsidR="001003BD" w:rsidRPr="00C82650" w:rsidRDefault="00C82650" w:rsidP="000E6CF6">
            <w:pPr>
              <w:numPr>
                <w:ilvl w:val="0"/>
                <w:numId w:val="201"/>
              </w:numPr>
              <w:spacing w:after="0" w:line="240" w:lineRule="auto"/>
              <w:ind w:left="0" w:firstLine="0"/>
              <w:rPr>
                <w:sz w:val="24"/>
                <w:szCs w:val="24"/>
              </w:rPr>
            </w:pPr>
            <w:r w:rsidRPr="00C82650">
              <w:rPr>
                <w:sz w:val="24"/>
                <w:szCs w:val="24"/>
              </w:rPr>
              <w:t xml:space="preserve">в сфере производства услуг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 </w:t>
            </w:r>
          </w:p>
          <w:p w:rsidR="001003BD" w:rsidRPr="00C82650" w:rsidRDefault="00C82650" w:rsidP="003742E1">
            <w:pPr>
              <w:spacing w:after="0" w:line="240" w:lineRule="auto"/>
              <w:ind w:left="0" w:firstLine="0"/>
              <w:rPr>
                <w:sz w:val="24"/>
                <w:szCs w:val="24"/>
              </w:rPr>
            </w:pPr>
            <w:r w:rsidRPr="00C82650">
              <w:rPr>
                <w:sz w:val="24"/>
                <w:szCs w:val="24"/>
              </w:rPr>
              <w:t xml:space="preserve">17798 </w:t>
            </w:r>
          </w:p>
          <w:p w:rsidR="001003BD" w:rsidRPr="00C82650" w:rsidRDefault="00C82650" w:rsidP="003742E1">
            <w:pPr>
              <w:spacing w:after="0" w:line="240" w:lineRule="auto"/>
              <w:ind w:left="0" w:firstLine="0"/>
              <w:rPr>
                <w:sz w:val="24"/>
                <w:szCs w:val="24"/>
              </w:rPr>
            </w:pPr>
            <w:r w:rsidRPr="00C82650">
              <w:rPr>
                <w:sz w:val="24"/>
                <w:szCs w:val="24"/>
              </w:rPr>
              <w:t xml:space="preserve">12750 </w:t>
            </w:r>
          </w:p>
        </w:tc>
      </w:tr>
      <w:tr w:rsidR="001003BD" w:rsidRPr="00C82650">
        <w:trPr>
          <w:trHeight w:val="841"/>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Промежуточное потребление </w:t>
            </w:r>
          </w:p>
          <w:p w:rsidR="001003BD" w:rsidRPr="00C82650" w:rsidRDefault="00C82650" w:rsidP="000E6CF6">
            <w:pPr>
              <w:numPr>
                <w:ilvl w:val="0"/>
                <w:numId w:val="202"/>
              </w:numPr>
              <w:spacing w:after="0" w:line="240" w:lineRule="auto"/>
              <w:ind w:left="0" w:firstLine="0"/>
              <w:rPr>
                <w:sz w:val="24"/>
                <w:szCs w:val="24"/>
              </w:rPr>
            </w:pPr>
            <w:r w:rsidRPr="00C82650">
              <w:rPr>
                <w:sz w:val="24"/>
                <w:szCs w:val="24"/>
              </w:rPr>
              <w:t xml:space="preserve">в сфере производства товаров </w:t>
            </w:r>
          </w:p>
          <w:p w:rsidR="001003BD" w:rsidRPr="00C82650" w:rsidRDefault="00C82650" w:rsidP="000E6CF6">
            <w:pPr>
              <w:numPr>
                <w:ilvl w:val="0"/>
                <w:numId w:val="202"/>
              </w:numPr>
              <w:spacing w:after="0" w:line="240" w:lineRule="auto"/>
              <w:ind w:left="0" w:firstLine="0"/>
              <w:rPr>
                <w:sz w:val="24"/>
                <w:szCs w:val="24"/>
              </w:rPr>
            </w:pPr>
            <w:r w:rsidRPr="00C82650">
              <w:rPr>
                <w:sz w:val="24"/>
                <w:szCs w:val="24"/>
              </w:rPr>
              <w:t xml:space="preserve">в сфере производства услуг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 </w:t>
            </w:r>
          </w:p>
          <w:p w:rsidR="001003BD" w:rsidRPr="00C82650" w:rsidRDefault="00C82650" w:rsidP="003742E1">
            <w:pPr>
              <w:spacing w:after="0" w:line="240" w:lineRule="auto"/>
              <w:ind w:left="0" w:firstLine="0"/>
              <w:rPr>
                <w:sz w:val="24"/>
                <w:szCs w:val="24"/>
              </w:rPr>
            </w:pPr>
            <w:r w:rsidRPr="00C82650">
              <w:rPr>
                <w:sz w:val="24"/>
                <w:szCs w:val="24"/>
              </w:rPr>
              <w:t xml:space="preserve">9560 </w:t>
            </w:r>
          </w:p>
          <w:p w:rsidR="001003BD" w:rsidRPr="00C82650" w:rsidRDefault="00C82650" w:rsidP="003742E1">
            <w:pPr>
              <w:spacing w:after="0" w:line="240" w:lineRule="auto"/>
              <w:ind w:left="0" w:firstLine="0"/>
              <w:rPr>
                <w:sz w:val="24"/>
                <w:szCs w:val="24"/>
              </w:rPr>
            </w:pPr>
            <w:r w:rsidRPr="00C82650">
              <w:rPr>
                <w:sz w:val="24"/>
                <w:szCs w:val="24"/>
              </w:rPr>
              <w:t xml:space="preserve">4800 </w:t>
            </w:r>
          </w:p>
        </w:tc>
      </w:tr>
      <w:tr w:rsidR="001003BD" w:rsidRPr="00C82650">
        <w:trPr>
          <w:trHeight w:val="286"/>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Косвенно измеряемые услуги финансового посредничества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590 </w:t>
            </w:r>
          </w:p>
        </w:tc>
      </w:tr>
      <w:tr w:rsidR="001003BD" w:rsidRPr="00C82650">
        <w:trPr>
          <w:trHeight w:val="286"/>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Налоги на продукты и импорт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2602 </w:t>
            </w:r>
          </w:p>
        </w:tc>
      </w:tr>
      <w:tr w:rsidR="001003BD" w:rsidRPr="00C82650">
        <w:trPr>
          <w:trHeight w:val="286"/>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Субсидии на продукты и импорт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1050 </w:t>
            </w:r>
          </w:p>
        </w:tc>
      </w:tr>
      <w:tr w:rsidR="001003BD" w:rsidRPr="00C82650">
        <w:trPr>
          <w:trHeight w:val="286"/>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Оплата труда наемных работников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6725 </w:t>
            </w:r>
          </w:p>
        </w:tc>
      </w:tr>
      <w:tr w:rsidR="001003BD" w:rsidRPr="00C82650">
        <w:trPr>
          <w:trHeight w:val="286"/>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Валовая прибыль и валовые смешанные доходы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10190 </w:t>
            </w:r>
          </w:p>
        </w:tc>
      </w:tr>
      <w:tr w:rsidR="001003BD" w:rsidRPr="00C82650">
        <w:trPr>
          <w:trHeight w:val="288"/>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Налоги на производство и импорт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300 </w:t>
            </w:r>
          </w:p>
        </w:tc>
      </w:tr>
      <w:tr w:rsidR="001003BD" w:rsidRPr="00C82650">
        <w:trPr>
          <w:trHeight w:val="286"/>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Субсидии на производство и импорт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65 </w:t>
            </w:r>
          </w:p>
        </w:tc>
      </w:tr>
      <w:tr w:rsidR="001003BD" w:rsidRPr="00C82650">
        <w:trPr>
          <w:trHeight w:val="286"/>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Расходы на конечное потребление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10680 </w:t>
            </w:r>
          </w:p>
        </w:tc>
      </w:tr>
      <w:tr w:rsidR="001003BD" w:rsidRPr="00C82650">
        <w:trPr>
          <w:trHeight w:val="838"/>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Валовое накопление: </w:t>
            </w:r>
          </w:p>
          <w:p w:rsidR="001003BD" w:rsidRPr="00C82650" w:rsidRDefault="00C82650" w:rsidP="000E6CF6">
            <w:pPr>
              <w:numPr>
                <w:ilvl w:val="0"/>
                <w:numId w:val="203"/>
              </w:numPr>
              <w:spacing w:after="0" w:line="240" w:lineRule="auto"/>
              <w:ind w:left="0" w:firstLine="0"/>
              <w:rPr>
                <w:sz w:val="24"/>
                <w:szCs w:val="24"/>
              </w:rPr>
            </w:pPr>
            <w:r w:rsidRPr="00C82650">
              <w:rPr>
                <w:sz w:val="24"/>
                <w:szCs w:val="24"/>
              </w:rPr>
              <w:t xml:space="preserve">основного капитала </w:t>
            </w:r>
          </w:p>
          <w:p w:rsidR="001003BD" w:rsidRPr="00C82650" w:rsidRDefault="00C82650" w:rsidP="000E6CF6">
            <w:pPr>
              <w:numPr>
                <w:ilvl w:val="0"/>
                <w:numId w:val="203"/>
              </w:numPr>
              <w:spacing w:after="0" w:line="240" w:lineRule="auto"/>
              <w:ind w:left="0" w:firstLine="0"/>
              <w:rPr>
                <w:sz w:val="24"/>
                <w:szCs w:val="24"/>
              </w:rPr>
            </w:pPr>
            <w:r w:rsidRPr="00C82650">
              <w:rPr>
                <w:sz w:val="24"/>
                <w:szCs w:val="24"/>
              </w:rPr>
              <w:t xml:space="preserve">материальных оборотных средств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 </w:t>
            </w:r>
          </w:p>
          <w:p w:rsidR="001003BD" w:rsidRPr="00C82650" w:rsidRDefault="00C82650" w:rsidP="003742E1">
            <w:pPr>
              <w:spacing w:after="0" w:line="240" w:lineRule="auto"/>
              <w:ind w:left="0" w:firstLine="0"/>
              <w:rPr>
                <w:sz w:val="24"/>
                <w:szCs w:val="24"/>
              </w:rPr>
            </w:pPr>
            <w:r w:rsidRPr="00C82650">
              <w:rPr>
                <w:sz w:val="24"/>
                <w:szCs w:val="24"/>
              </w:rPr>
              <w:t xml:space="preserve">4240 </w:t>
            </w:r>
          </w:p>
          <w:p w:rsidR="001003BD" w:rsidRPr="00C82650" w:rsidRDefault="00C82650" w:rsidP="003742E1">
            <w:pPr>
              <w:spacing w:after="0" w:line="240" w:lineRule="auto"/>
              <w:ind w:left="0" w:firstLine="0"/>
              <w:rPr>
                <w:sz w:val="24"/>
                <w:szCs w:val="24"/>
              </w:rPr>
            </w:pPr>
            <w:r w:rsidRPr="00C82650">
              <w:rPr>
                <w:sz w:val="24"/>
                <w:szCs w:val="24"/>
              </w:rPr>
              <w:t xml:space="preserve">560 </w:t>
            </w:r>
          </w:p>
        </w:tc>
      </w:tr>
      <w:tr w:rsidR="001003BD" w:rsidRPr="00C82650">
        <w:trPr>
          <w:trHeight w:val="286"/>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Экспорт товаров и услуг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6550 </w:t>
            </w:r>
          </w:p>
        </w:tc>
      </w:tr>
      <w:tr w:rsidR="001003BD" w:rsidRPr="00C82650">
        <w:trPr>
          <w:trHeight w:val="286"/>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Импорт товаров и услуг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5230 </w:t>
            </w:r>
          </w:p>
        </w:tc>
      </w:tr>
      <w:tr w:rsidR="001003BD" w:rsidRPr="00C82650">
        <w:trPr>
          <w:trHeight w:val="287"/>
        </w:trPr>
        <w:tc>
          <w:tcPr>
            <w:tcW w:w="7514"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Статистическое расхождение </w:t>
            </w:r>
          </w:p>
        </w:tc>
        <w:tc>
          <w:tcPr>
            <w:tcW w:w="1848"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firstLine="0"/>
              <w:rPr>
                <w:sz w:val="24"/>
                <w:szCs w:val="24"/>
              </w:rPr>
            </w:pPr>
            <w:r w:rsidRPr="00C82650">
              <w:rPr>
                <w:sz w:val="24"/>
                <w:szCs w:val="24"/>
              </w:rPr>
              <w:t xml:space="preserve">350 </w:t>
            </w:r>
          </w:p>
        </w:tc>
      </w:tr>
      <w:tr w:rsidR="001003BD" w:rsidRPr="00C82650">
        <w:trPr>
          <w:trHeight w:val="325"/>
        </w:trPr>
        <w:tc>
          <w:tcPr>
            <w:tcW w:w="7514" w:type="dxa"/>
            <w:tcBorders>
              <w:top w:val="single" w:sz="4" w:space="0" w:color="000000"/>
              <w:left w:val="nil"/>
              <w:bottom w:val="nil"/>
              <w:right w:val="nil"/>
            </w:tcBorders>
            <w:shd w:val="clear" w:color="auto" w:fill="FFFFFF"/>
          </w:tcPr>
          <w:p w:rsidR="001003BD" w:rsidRPr="00C82650" w:rsidRDefault="00C82650" w:rsidP="003742E1">
            <w:pPr>
              <w:spacing w:after="0" w:line="240" w:lineRule="auto"/>
              <w:ind w:left="0" w:firstLine="0"/>
              <w:rPr>
                <w:sz w:val="24"/>
                <w:szCs w:val="24"/>
              </w:rPr>
            </w:pPr>
            <w:r w:rsidRPr="00C82650">
              <w:rPr>
                <w:sz w:val="24"/>
                <w:szCs w:val="24"/>
              </w:rPr>
              <w:t xml:space="preserve"> </w:t>
            </w:r>
          </w:p>
        </w:tc>
        <w:tc>
          <w:tcPr>
            <w:tcW w:w="1848" w:type="dxa"/>
            <w:tcBorders>
              <w:top w:val="single" w:sz="4" w:space="0" w:color="000000"/>
              <w:left w:val="nil"/>
              <w:bottom w:val="nil"/>
              <w:right w:val="nil"/>
            </w:tcBorders>
            <w:shd w:val="clear" w:color="auto" w:fill="FFFFFF"/>
          </w:tcPr>
          <w:p w:rsidR="001003BD" w:rsidRPr="00C82650" w:rsidRDefault="001003BD" w:rsidP="003742E1">
            <w:pPr>
              <w:spacing w:after="0" w:line="240" w:lineRule="auto"/>
              <w:ind w:left="0" w:firstLine="0"/>
              <w:rPr>
                <w:sz w:val="24"/>
                <w:szCs w:val="24"/>
              </w:rPr>
            </w:pPr>
          </w:p>
        </w:tc>
      </w:tr>
    </w:tbl>
    <w:p w:rsidR="001003BD" w:rsidRPr="00C82650" w:rsidRDefault="00C82650" w:rsidP="00C82650">
      <w:pPr>
        <w:spacing w:after="0" w:line="240" w:lineRule="auto"/>
        <w:ind w:left="0" w:firstLine="709"/>
        <w:rPr>
          <w:sz w:val="24"/>
          <w:szCs w:val="24"/>
        </w:rPr>
      </w:pPr>
      <w:r w:rsidRPr="00C82650">
        <w:rPr>
          <w:sz w:val="24"/>
          <w:szCs w:val="24"/>
        </w:rPr>
        <w:t xml:space="preserve">Решение </w:t>
      </w:r>
    </w:p>
    <w:p w:rsidR="001003BD" w:rsidRPr="00C82650" w:rsidRDefault="00C82650" w:rsidP="000E6CF6">
      <w:pPr>
        <w:numPr>
          <w:ilvl w:val="0"/>
          <w:numId w:val="98"/>
        </w:numPr>
        <w:spacing w:after="0" w:line="240" w:lineRule="auto"/>
        <w:ind w:left="0" w:firstLine="709"/>
        <w:rPr>
          <w:sz w:val="24"/>
          <w:szCs w:val="24"/>
        </w:rPr>
      </w:pPr>
      <w:r w:rsidRPr="00C82650">
        <w:rPr>
          <w:sz w:val="24"/>
          <w:szCs w:val="24"/>
        </w:rPr>
        <w:t xml:space="preserve">ВВП производственным методом= ВДС + ЧНПИ </w:t>
      </w:r>
    </w:p>
    <w:p w:rsidR="001003BD" w:rsidRPr="00C82650" w:rsidRDefault="00C82650" w:rsidP="00C82650">
      <w:pPr>
        <w:spacing w:after="0" w:line="240" w:lineRule="auto"/>
        <w:ind w:left="0" w:firstLine="709"/>
        <w:rPr>
          <w:sz w:val="24"/>
          <w:szCs w:val="24"/>
        </w:rPr>
      </w:pPr>
      <w:r w:rsidRPr="00C82650">
        <w:rPr>
          <w:sz w:val="24"/>
          <w:szCs w:val="24"/>
        </w:rPr>
        <w:t xml:space="preserve">ВДС = (ВВ - ПП) + (ВВ - ПП) - косвенно измеряемые в сфере  услуг  услуги финансового производства  </w:t>
      </w:r>
    </w:p>
    <w:p w:rsidR="001003BD" w:rsidRPr="00C82650" w:rsidRDefault="00C82650" w:rsidP="00C82650">
      <w:pPr>
        <w:spacing w:after="0" w:line="240" w:lineRule="auto"/>
        <w:ind w:left="0" w:firstLine="709"/>
        <w:rPr>
          <w:sz w:val="24"/>
          <w:szCs w:val="24"/>
        </w:rPr>
      </w:pPr>
      <w:r w:rsidRPr="00C82650">
        <w:rPr>
          <w:sz w:val="24"/>
          <w:szCs w:val="24"/>
        </w:rPr>
        <w:t xml:space="preserve">ВДС=    (17798 - 9560) + (12750 - 4800) - 590 = 15598 млрд. руб.; </w:t>
      </w:r>
    </w:p>
    <w:p w:rsidR="001003BD" w:rsidRPr="00C82650" w:rsidRDefault="00C82650" w:rsidP="00C82650">
      <w:pPr>
        <w:spacing w:after="0" w:line="240" w:lineRule="auto"/>
        <w:ind w:left="0" w:firstLine="709"/>
        <w:rPr>
          <w:sz w:val="24"/>
          <w:szCs w:val="24"/>
        </w:rPr>
      </w:pPr>
      <w:r w:rsidRPr="00C82650">
        <w:rPr>
          <w:sz w:val="24"/>
          <w:szCs w:val="24"/>
        </w:rPr>
        <w:t xml:space="preserve">ВВП производственным методом =15598+(2602-1050)=17150 млрд. руб. </w:t>
      </w:r>
    </w:p>
    <w:p w:rsidR="001003BD" w:rsidRPr="00C82650" w:rsidRDefault="00C82650" w:rsidP="000E6CF6">
      <w:pPr>
        <w:numPr>
          <w:ilvl w:val="0"/>
          <w:numId w:val="98"/>
        </w:numPr>
        <w:spacing w:after="0" w:line="240" w:lineRule="auto"/>
        <w:ind w:left="0" w:firstLine="709"/>
        <w:rPr>
          <w:sz w:val="24"/>
          <w:szCs w:val="24"/>
        </w:rPr>
      </w:pPr>
      <w:r w:rsidRPr="00C82650">
        <w:rPr>
          <w:sz w:val="24"/>
          <w:szCs w:val="24"/>
        </w:rPr>
        <w:t xml:space="preserve">ВВП распределительным методом= ОТ+ЧН+ЧНИ+ВП+ВСД= 6725 + (300 -65) + 10190 = 17150 млрд. руб. </w:t>
      </w:r>
    </w:p>
    <w:p w:rsidR="001003BD" w:rsidRPr="00C82650" w:rsidRDefault="00C82650" w:rsidP="000E6CF6">
      <w:pPr>
        <w:numPr>
          <w:ilvl w:val="0"/>
          <w:numId w:val="98"/>
        </w:numPr>
        <w:spacing w:after="0" w:line="240" w:lineRule="auto"/>
        <w:ind w:left="0" w:firstLine="709"/>
        <w:rPr>
          <w:sz w:val="24"/>
          <w:szCs w:val="24"/>
        </w:rPr>
      </w:pPr>
      <w:r w:rsidRPr="00C82650">
        <w:rPr>
          <w:sz w:val="24"/>
          <w:szCs w:val="24"/>
        </w:rPr>
        <w:t>ВВП</w:t>
      </w:r>
      <w:r w:rsidRPr="00C82650">
        <w:rPr>
          <w:sz w:val="24"/>
          <w:szCs w:val="24"/>
          <w:vertAlign w:val="subscript"/>
        </w:rPr>
        <w:t>методом конечного использования</w:t>
      </w:r>
      <w:r w:rsidRPr="00C82650">
        <w:rPr>
          <w:sz w:val="24"/>
          <w:szCs w:val="24"/>
        </w:rPr>
        <w:t xml:space="preserve">= КП+ВН+ЧЭ + СР= </w:t>
      </w:r>
    </w:p>
    <w:p w:rsidR="001003BD" w:rsidRPr="00C82650" w:rsidRDefault="00C82650" w:rsidP="00C82650">
      <w:pPr>
        <w:spacing w:after="0" w:line="240" w:lineRule="auto"/>
        <w:ind w:left="0" w:firstLine="709"/>
        <w:rPr>
          <w:sz w:val="24"/>
          <w:szCs w:val="24"/>
        </w:rPr>
      </w:pPr>
      <w:r w:rsidRPr="00C82650">
        <w:rPr>
          <w:sz w:val="24"/>
          <w:szCs w:val="24"/>
        </w:rPr>
        <w:t xml:space="preserve">=10680+ 4240 + 560 + (6550 - 5230) + 350 = 17150 млрд. руб. </w:t>
      </w:r>
    </w:p>
    <w:p w:rsidR="003742E1" w:rsidRDefault="003742E1"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Рассмотрим схематично другие показатели результатов экономической деятельности в СНС, методы их расчета и взаимосвязь.  </w:t>
      </w:r>
    </w:p>
    <w:p w:rsidR="003742E1" w:rsidRDefault="003742E1"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Схема взаимосвязей основных показателей  СНС </w:t>
      </w:r>
    </w:p>
    <w:tbl>
      <w:tblPr>
        <w:tblStyle w:val="TableGrid"/>
        <w:tblW w:w="9182" w:type="dxa"/>
        <w:tblInd w:w="7" w:type="dxa"/>
        <w:tblCellMar>
          <w:top w:w="19" w:type="dxa"/>
          <w:left w:w="0" w:type="dxa"/>
          <w:bottom w:w="0" w:type="dxa"/>
          <w:right w:w="19" w:type="dxa"/>
        </w:tblCellMar>
        <w:tblLook w:val="04A0" w:firstRow="1" w:lastRow="0" w:firstColumn="1" w:lastColumn="0" w:noHBand="0" w:noVBand="1"/>
      </w:tblPr>
      <w:tblGrid>
        <w:gridCol w:w="5170"/>
        <w:gridCol w:w="1713"/>
        <w:gridCol w:w="2299"/>
      </w:tblGrid>
      <w:tr w:rsidR="001003BD" w:rsidRPr="00C82650">
        <w:trPr>
          <w:trHeight w:val="569"/>
        </w:trPr>
        <w:tc>
          <w:tcPr>
            <w:tcW w:w="540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Показатель </w:t>
            </w:r>
          </w:p>
        </w:tc>
        <w:tc>
          <w:tcPr>
            <w:tcW w:w="14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Условное обозначение </w:t>
            </w:r>
          </w:p>
        </w:tc>
        <w:tc>
          <w:tcPr>
            <w:tcW w:w="234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Метод расчета </w:t>
            </w:r>
          </w:p>
        </w:tc>
      </w:tr>
      <w:tr w:rsidR="001003BD" w:rsidRPr="00C82650">
        <w:trPr>
          <w:trHeight w:val="290"/>
        </w:trPr>
        <w:tc>
          <w:tcPr>
            <w:tcW w:w="54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w:t>
            </w:r>
          </w:p>
        </w:tc>
        <w:tc>
          <w:tcPr>
            <w:tcW w:w="14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 </w:t>
            </w:r>
          </w:p>
        </w:tc>
        <w:tc>
          <w:tcPr>
            <w:tcW w:w="23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 </w:t>
            </w:r>
          </w:p>
        </w:tc>
      </w:tr>
      <w:tr w:rsidR="001003BD" w:rsidRPr="00C82650">
        <w:trPr>
          <w:trHeight w:val="290"/>
        </w:trPr>
        <w:tc>
          <w:tcPr>
            <w:tcW w:w="54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Валовой внутренний продукт </w:t>
            </w:r>
          </w:p>
        </w:tc>
        <w:tc>
          <w:tcPr>
            <w:tcW w:w="14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ВВП </w:t>
            </w:r>
          </w:p>
        </w:tc>
        <w:tc>
          <w:tcPr>
            <w:tcW w:w="23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r>
      <w:tr w:rsidR="001003BD" w:rsidRPr="00C82650">
        <w:trPr>
          <w:trHeight w:val="290"/>
        </w:trPr>
        <w:tc>
          <w:tcPr>
            <w:tcW w:w="54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Потребление основного капитала </w:t>
            </w:r>
          </w:p>
        </w:tc>
        <w:tc>
          <w:tcPr>
            <w:tcW w:w="14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ПОК </w:t>
            </w:r>
          </w:p>
        </w:tc>
        <w:tc>
          <w:tcPr>
            <w:tcW w:w="23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r>
      <w:tr w:rsidR="001003BD" w:rsidRPr="00C82650">
        <w:trPr>
          <w:trHeight w:val="293"/>
        </w:trPr>
        <w:tc>
          <w:tcPr>
            <w:tcW w:w="54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Чистый внутренний продукт </w:t>
            </w:r>
          </w:p>
        </w:tc>
        <w:tc>
          <w:tcPr>
            <w:tcW w:w="14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ЧВП </w:t>
            </w:r>
          </w:p>
        </w:tc>
        <w:tc>
          <w:tcPr>
            <w:tcW w:w="23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ВВП - ПОК </w:t>
            </w:r>
          </w:p>
        </w:tc>
      </w:tr>
      <w:tr w:rsidR="001003BD" w:rsidRPr="00C82650">
        <w:trPr>
          <w:trHeight w:val="567"/>
        </w:trPr>
        <w:tc>
          <w:tcPr>
            <w:tcW w:w="54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Доходы резидентов от занятости и собственности, полученные из-за границы </w:t>
            </w:r>
          </w:p>
        </w:tc>
        <w:tc>
          <w:tcPr>
            <w:tcW w:w="1440"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ДР </w:t>
            </w:r>
          </w:p>
        </w:tc>
        <w:tc>
          <w:tcPr>
            <w:tcW w:w="234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 </w:t>
            </w:r>
          </w:p>
        </w:tc>
      </w:tr>
      <w:tr w:rsidR="001003BD" w:rsidRPr="00C82650">
        <w:trPr>
          <w:trHeight w:val="566"/>
        </w:trPr>
        <w:tc>
          <w:tcPr>
            <w:tcW w:w="54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Доходы нерезидентов от занятости и собственности, полученные в данной  стране </w:t>
            </w:r>
          </w:p>
        </w:tc>
        <w:tc>
          <w:tcPr>
            <w:tcW w:w="1440"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b/>
                <w:i/>
                <w:sz w:val="24"/>
                <w:szCs w:val="24"/>
              </w:rPr>
              <w:t xml:space="preserve">            ДН </w:t>
            </w:r>
          </w:p>
        </w:tc>
        <w:tc>
          <w:tcPr>
            <w:tcW w:w="234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 </w:t>
            </w:r>
          </w:p>
        </w:tc>
      </w:tr>
      <w:tr w:rsidR="001003BD" w:rsidRPr="00C82650">
        <w:trPr>
          <w:trHeight w:val="660"/>
        </w:trPr>
        <w:tc>
          <w:tcPr>
            <w:tcW w:w="540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Валовой национальный доход </w:t>
            </w:r>
          </w:p>
        </w:tc>
        <w:tc>
          <w:tcPr>
            <w:tcW w:w="14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b/>
                <w:i/>
                <w:sz w:val="24"/>
                <w:szCs w:val="24"/>
              </w:rPr>
              <w:t xml:space="preserve">          </w:t>
            </w:r>
          </w:p>
          <w:p w:rsidR="001003BD" w:rsidRPr="00C82650" w:rsidRDefault="00C82650" w:rsidP="00C82650">
            <w:pPr>
              <w:spacing w:after="0" w:line="240" w:lineRule="auto"/>
              <w:ind w:left="0" w:firstLine="709"/>
              <w:rPr>
                <w:sz w:val="24"/>
                <w:szCs w:val="24"/>
              </w:rPr>
            </w:pPr>
            <w:r w:rsidRPr="00C82650">
              <w:rPr>
                <w:b/>
                <w:i/>
                <w:sz w:val="24"/>
                <w:szCs w:val="24"/>
              </w:rPr>
              <w:t xml:space="preserve">ВНД </w:t>
            </w:r>
          </w:p>
        </w:tc>
        <w:tc>
          <w:tcPr>
            <w:tcW w:w="23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b/>
                <w:i/>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ВВП+ДР-ДН </w:t>
            </w:r>
          </w:p>
        </w:tc>
      </w:tr>
      <w:tr w:rsidR="001003BD" w:rsidRPr="00C82650">
        <w:trPr>
          <w:trHeight w:val="566"/>
        </w:trPr>
        <w:tc>
          <w:tcPr>
            <w:tcW w:w="540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Чистый национальный доход </w:t>
            </w:r>
          </w:p>
        </w:tc>
        <w:tc>
          <w:tcPr>
            <w:tcW w:w="1440"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ЧНД </w:t>
            </w:r>
          </w:p>
        </w:tc>
        <w:tc>
          <w:tcPr>
            <w:tcW w:w="23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ЧВН+ДР-ДН или ВНД-ПОК </w:t>
            </w:r>
          </w:p>
        </w:tc>
      </w:tr>
      <w:tr w:rsidR="001003BD" w:rsidRPr="00C82650">
        <w:trPr>
          <w:trHeight w:val="842"/>
        </w:trPr>
        <w:tc>
          <w:tcPr>
            <w:tcW w:w="54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Сальдо текущих трансфертов, полученных резидентами данной страны от нерезидентов и переданных им </w:t>
            </w:r>
          </w:p>
        </w:tc>
        <w:tc>
          <w:tcPr>
            <w:tcW w:w="1440"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СТТ </w:t>
            </w:r>
          </w:p>
        </w:tc>
        <w:tc>
          <w:tcPr>
            <w:tcW w:w="234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 </w:t>
            </w:r>
          </w:p>
        </w:tc>
      </w:tr>
      <w:tr w:rsidR="001003BD" w:rsidRPr="00C82650">
        <w:trPr>
          <w:trHeight w:val="566"/>
        </w:trPr>
        <w:tc>
          <w:tcPr>
            <w:tcW w:w="540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Валовой национальный располагаемый доход </w:t>
            </w:r>
          </w:p>
        </w:tc>
        <w:tc>
          <w:tcPr>
            <w:tcW w:w="1440"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ВНРД </w:t>
            </w:r>
          </w:p>
        </w:tc>
        <w:tc>
          <w:tcPr>
            <w:tcW w:w="23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ВНД+СТТ </w:t>
            </w:r>
          </w:p>
        </w:tc>
      </w:tr>
      <w:tr w:rsidR="001003BD" w:rsidRPr="00C82650">
        <w:trPr>
          <w:trHeight w:val="569"/>
        </w:trPr>
        <w:tc>
          <w:tcPr>
            <w:tcW w:w="540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Чистый национальный располагаемый доход </w:t>
            </w:r>
          </w:p>
        </w:tc>
        <w:tc>
          <w:tcPr>
            <w:tcW w:w="1440"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ЧНРД </w:t>
            </w:r>
          </w:p>
        </w:tc>
        <w:tc>
          <w:tcPr>
            <w:tcW w:w="23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ЧНД+СТТ или ВНРД-ПОК </w:t>
            </w:r>
          </w:p>
        </w:tc>
      </w:tr>
      <w:tr w:rsidR="001003BD" w:rsidRPr="00C82650">
        <w:trPr>
          <w:trHeight w:val="290"/>
        </w:trPr>
        <w:tc>
          <w:tcPr>
            <w:tcW w:w="54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Конечное потребление </w:t>
            </w:r>
          </w:p>
        </w:tc>
        <w:tc>
          <w:tcPr>
            <w:tcW w:w="14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КП </w:t>
            </w:r>
          </w:p>
        </w:tc>
        <w:tc>
          <w:tcPr>
            <w:tcW w:w="23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r>
      <w:tr w:rsidR="001003BD" w:rsidRPr="00C82650">
        <w:trPr>
          <w:trHeight w:val="290"/>
        </w:trPr>
        <w:tc>
          <w:tcPr>
            <w:tcW w:w="54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Валовое национальное сбережение </w:t>
            </w:r>
          </w:p>
        </w:tc>
        <w:tc>
          <w:tcPr>
            <w:tcW w:w="1440"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ВНС </w:t>
            </w:r>
          </w:p>
        </w:tc>
        <w:tc>
          <w:tcPr>
            <w:tcW w:w="23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ВНРД-КП </w:t>
            </w:r>
          </w:p>
        </w:tc>
      </w:tr>
      <w:tr w:rsidR="001003BD" w:rsidRPr="00C82650">
        <w:trPr>
          <w:trHeight w:val="566"/>
        </w:trPr>
        <w:tc>
          <w:tcPr>
            <w:tcW w:w="540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Чистое национальное сбережение </w:t>
            </w:r>
          </w:p>
        </w:tc>
        <w:tc>
          <w:tcPr>
            <w:tcW w:w="1440"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ЧНС </w:t>
            </w:r>
          </w:p>
        </w:tc>
        <w:tc>
          <w:tcPr>
            <w:tcW w:w="234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ЧНРД-КП  или ВНС-ПОК </w:t>
            </w:r>
          </w:p>
        </w:tc>
      </w:tr>
      <w:tr w:rsidR="001003BD" w:rsidRPr="00C82650">
        <w:trPr>
          <w:trHeight w:val="845"/>
        </w:trPr>
        <w:tc>
          <w:tcPr>
            <w:tcW w:w="54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Сальдо капитальных трансфертов, полученных резидентами нашей страны от нерезидентов и переданных им </w:t>
            </w:r>
          </w:p>
        </w:tc>
        <w:tc>
          <w:tcPr>
            <w:tcW w:w="1440"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СКТ </w:t>
            </w:r>
          </w:p>
        </w:tc>
        <w:tc>
          <w:tcPr>
            <w:tcW w:w="234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 </w:t>
            </w:r>
          </w:p>
        </w:tc>
      </w:tr>
      <w:tr w:rsidR="001003BD" w:rsidRPr="00C82650">
        <w:trPr>
          <w:trHeight w:val="842"/>
        </w:trPr>
        <w:tc>
          <w:tcPr>
            <w:tcW w:w="5401"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Валовое накопление </w:t>
            </w:r>
          </w:p>
          <w:p w:rsidR="001003BD" w:rsidRPr="00C82650" w:rsidRDefault="00C82650" w:rsidP="000E6CF6">
            <w:pPr>
              <w:numPr>
                <w:ilvl w:val="0"/>
                <w:numId w:val="204"/>
              </w:numPr>
              <w:spacing w:after="0" w:line="240" w:lineRule="auto"/>
              <w:ind w:left="0" w:firstLine="709"/>
              <w:rPr>
                <w:sz w:val="24"/>
                <w:szCs w:val="24"/>
              </w:rPr>
            </w:pPr>
            <w:r w:rsidRPr="00C82650">
              <w:rPr>
                <w:sz w:val="24"/>
                <w:szCs w:val="24"/>
              </w:rPr>
              <w:t xml:space="preserve">основного капитала </w:t>
            </w:r>
          </w:p>
          <w:p w:rsidR="003742E1" w:rsidRDefault="00C82650" w:rsidP="003742E1">
            <w:pPr>
              <w:spacing w:after="160" w:line="259" w:lineRule="auto"/>
              <w:ind w:left="0" w:firstLine="0"/>
              <w:jc w:val="left"/>
            </w:pPr>
            <w:r w:rsidRPr="00C82650">
              <w:rPr>
                <w:sz w:val="24"/>
                <w:szCs w:val="24"/>
              </w:rPr>
              <w:t xml:space="preserve">прирост материальных оборотных средств </w:t>
            </w:r>
            <w:r w:rsidR="003742E1">
              <w:rPr>
                <w:sz w:val="24"/>
              </w:rPr>
              <w:t>чистое приобретение ценностей, земли и других нефинансовых непроизведенных активов</w:t>
            </w:r>
          </w:p>
          <w:p w:rsidR="003742E1" w:rsidRDefault="003742E1" w:rsidP="003742E1">
            <w:pPr>
              <w:spacing w:after="160" w:line="259" w:lineRule="auto"/>
              <w:ind w:left="0" w:firstLine="0"/>
              <w:jc w:val="left"/>
            </w:pPr>
          </w:p>
          <w:p w:rsidR="001003BD" w:rsidRPr="00C82650" w:rsidRDefault="001003BD" w:rsidP="000E6CF6">
            <w:pPr>
              <w:numPr>
                <w:ilvl w:val="0"/>
                <w:numId w:val="204"/>
              </w:numPr>
              <w:spacing w:after="0" w:line="240" w:lineRule="auto"/>
              <w:ind w:left="0" w:firstLine="709"/>
              <w:rPr>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ВН </w:t>
            </w:r>
          </w:p>
        </w:tc>
        <w:tc>
          <w:tcPr>
            <w:tcW w:w="2341" w:type="dxa"/>
            <w:tcBorders>
              <w:top w:val="single" w:sz="6" w:space="0" w:color="000000"/>
              <w:left w:val="single" w:sz="6" w:space="0" w:color="000000"/>
              <w:bottom w:val="single" w:sz="6" w:space="0" w:color="000000"/>
              <w:right w:val="single" w:sz="6"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 </w:t>
            </w:r>
          </w:p>
        </w:tc>
      </w:tr>
      <w:tr w:rsidR="003742E1" w:rsidRPr="00C82650">
        <w:trPr>
          <w:trHeight w:val="842"/>
        </w:trPr>
        <w:tc>
          <w:tcPr>
            <w:tcW w:w="5401" w:type="dxa"/>
            <w:tcBorders>
              <w:top w:val="single" w:sz="6" w:space="0" w:color="000000"/>
              <w:left w:val="single" w:sz="6" w:space="0" w:color="000000"/>
              <w:bottom w:val="single" w:sz="6" w:space="0" w:color="000000"/>
              <w:right w:val="single" w:sz="6" w:space="0" w:color="000000"/>
            </w:tcBorders>
          </w:tcPr>
          <w:p w:rsidR="003742E1" w:rsidRDefault="003742E1" w:rsidP="003742E1">
            <w:pPr>
              <w:spacing w:after="160" w:line="259" w:lineRule="auto"/>
              <w:ind w:left="0" w:firstLine="0"/>
              <w:jc w:val="left"/>
              <w:rPr>
                <w:sz w:val="24"/>
              </w:rPr>
            </w:pPr>
            <w:r>
              <w:rPr>
                <w:sz w:val="24"/>
              </w:rPr>
              <w:t>Чистое кредитование (+)</w:t>
            </w:r>
          </w:p>
          <w:p w:rsidR="003742E1" w:rsidRPr="00C82650" w:rsidRDefault="003742E1" w:rsidP="003742E1">
            <w:pPr>
              <w:spacing w:after="160" w:line="259" w:lineRule="auto"/>
              <w:ind w:left="0" w:firstLine="0"/>
              <w:jc w:val="left"/>
              <w:rPr>
                <w:sz w:val="24"/>
                <w:szCs w:val="24"/>
              </w:rPr>
            </w:pPr>
            <w:r>
              <w:rPr>
                <w:sz w:val="24"/>
              </w:rPr>
              <w:t>Чистое заимствование (-)</w:t>
            </w:r>
          </w:p>
        </w:tc>
        <w:tc>
          <w:tcPr>
            <w:tcW w:w="1440" w:type="dxa"/>
            <w:tcBorders>
              <w:top w:val="single" w:sz="6" w:space="0" w:color="000000"/>
              <w:left w:val="single" w:sz="6" w:space="0" w:color="000000"/>
              <w:bottom w:val="single" w:sz="6" w:space="0" w:color="000000"/>
              <w:right w:val="single" w:sz="6" w:space="0" w:color="000000"/>
            </w:tcBorders>
            <w:vAlign w:val="center"/>
          </w:tcPr>
          <w:p w:rsidR="003742E1" w:rsidRDefault="003742E1" w:rsidP="003742E1">
            <w:pPr>
              <w:spacing w:after="160" w:line="259" w:lineRule="auto"/>
              <w:ind w:left="0" w:firstLine="0"/>
              <w:jc w:val="left"/>
            </w:pPr>
            <w:r>
              <w:rPr>
                <w:sz w:val="24"/>
              </w:rPr>
              <w:t>ЧК</w:t>
            </w:r>
          </w:p>
          <w:p w:rsidR="003742E1" w:rsidRPr="00C82650" w:rsidRDefault="003742E1" w:rsidP="00C82650">
            <w:pPr>
              <w:spacing w:after="0" w:line="240" w:lineRule="auto"/>
              <w:ind w:left="0" w:firstLine="709"/>
              <w:rPr>
                <w:sz w:val="24"/>
                <w:szCs w:val="24"/>
              </w:rPr>
            </w:pPr>
          </w:p>
        </w:tc>
        <w:tc>
          <w:tcPr>
            <w:tcW w:w="2341" w:type="dxa"/>
            <w:tcBorders>
              <w:top w:val="single" w:sz="6" w:space="0" w:color="000000"/>
              <w:left w:val="single" w:sz="6" w:space="0" w:color="000000"/>
              <w:bottom w:val="single" w:sz="6" w:space="0" w:color="000000"/>
              <w:right w:val="single" w:sz="6" w:space="0" w:color="000000"/>
            </w:tcBorders>
            <w:vAlign w:val="center"/>
          </w:tcPr>
          <w:p w:rsidR="003742E1" w:rsidRPr="00C82650" w:rsidRDefault="003742E1" w:rsidP="003742E1">
            <w:pPr>
              <w:spacing w:after="160" w:line="259" w:lineRule="auto"/>
              <w:ind w:left="0" w:firstLine="0"/>
              <w:jc w:val="left"/>
              <w:rPr>
                <w:sz w:val="24"/>
                <w:szCs w:val="24"/>
              </w:rPr>
            </w:pPr>
            <w:r>
              <w:rPr>
                <w:sz w:val="24"/>
              </w:rPr>
              <w:t>ВНС+СКТ -ВН</w:t>
            </w:r>
          </w:p>
        </w:tc>
      </w:tr>
    </w:tbl>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2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валовой национальный доход и валовой национальный располагаемый доход по следующим данным, млрд. руб.: </w:t>
      </w:r>
    </w:p>
    <w:p w:rsidR="001003BD" w:rsidRPr="00C82650" w:rsidRDefault="00C82650" w:rsidP="000E6CF6">
      <w:pPr>
        <w:numPr>
          <w:ilvl w:val="0"/>
          <w:numId w:val="99"/>
        </w:numPr>
        <w:spacing w:after="0" w:line="240" w:lineRule="auto"/>
        <w:ind w:left="0" w:firstLine="709"/>
        <w:rPr>
          <w:sz w:val="24"/>
          <w:szCs w:val="24"/>
        </w:rPr>
      </w:pPr>
      <w:r w:rsidRPr="00C82650">
        <w:rPr>
          <w:sz w:val="24"/>
          <w:szCs w:val="24"/>
        </w:rPr>
        <w:t xml:space="preserve">Валовой внутренний продукт                                                 160 </w:t>
      </w:r>
    </w:p>
    <w:p w:rsidR="001003BD" w:rsidRPr="00C82650" w:rsidRDefault="00C82650" w:rsidP="000E6CF6">
      <w:pPr>
        <w:numPr>
          <w:ilvl w:val="0"/>
          <w:numId w:val="99"/>
        </w:numPr>
        <w:spacing w:after="0" w:line="240" w:lineRule="auto"/>
        <w:ind w:left="0" w:firstLine="709"/>
        <w:rPr>
          <w:sz w:val="24"/>
          <w:szCs w:val="24"/>
        </w:rPr>
      </w:pPr>
      <w:r w:rsidRPr="00C82650">
        <w:rPr>
          <w:sz w:val="24"/>
          <w:szCs w:val="24"/>
        </w:rPr>
        <w:t xml:space="preserve">Доходы резидентов, полученные из-за границы: </w:t>
      </w:r>
    </w:p>
    <w:p w:rsidR="001003BD" w:rsidRPr="00C82650" w:rsidRDefault="00C82650" w:rsidP="000E6CF6">
      <w:pPr>
        <w:numPr>
          <w:ilvl w:val="0"/>
          <w:numId w:val="100"/>
        </w:numPr>
        <w:spacing w:after="0" w:line="240" w:lineRule="auto"/>
        <w:ind w:left="0" w:firstLine="709"/>
        <w:rPr>
          <w:sz w:val="24"/>
          <w:szCs w:val="24"/>
        </w:rPr>
      </w:pPr>
      <w:r w:rsidRPr="00C82650">
        <w:rPr>
          <w:sz w:val="24"/>
          <w:szCs w:val="24"/>
        </w:rPr>
        <w:t xml:space="preserve">доходы от собственности </w:t>
      </w:r>
      <w:r w:rsidRPr="00C82650">
        <w:rPr>
          <w:sz w:val="24"/>
          <w:szCs w:val="24"/>
        </w:rPr>
        <w:tab/>
        <w:t xml:space="preserve">                                            8 </w:t>
      </w:r>
    </w:p>
    <w:p w:rsidR="001003BD" w:rsidRPr="00C82650" w:rsidRDefault="00C82650" w:rsidP="000E6CF6">
      <w:pPr>
        <w:numPr>
          <w:ilvl w:val="0"/>
          <w:numId w:val="100"/>
        </w:numPr>
        <w:spacing w:after="0" w:line="240" w:lineRule="auto"/>
        <w:ind w:left="0" w:firstLine="709"/>
        <w:rPr>
          <w:sz w:val="24"/>
          <w:szCs w:val="24"/>
        </w:rPr>
      </w:pPr>
      <w:r w:rsidRPr="00C82650">
        <w:rPr>
          <w:sz w:val="24"/>
          <w:szCs w:val="24"/>
        </w:rPr>
        <w:t xml:space="preserve">оплата труда </w:t>
      </w:r>
      <w:r w:rsidRPr="00C82650">
        <w:rPr>
          <w:sz w:val="24"/>
          <w:szCs w:val="24"/>
        </w:rPr>
        <w:tab/>
        <w:t xml:space="preserve">                                            3 </w:t>
      </w:r>
    </w:p>
    <w:p w:rsidR="001003BD" w:rsidRPr="00C82650" w:rsidRDefault="00C82650" w:rsidP="000E6CF6">
      <w:pPr>
        <w:numPr>
          <w:ilvl w:val="0"/>
          <w:numId w:val="100"/>
        </w:numPr>
        <w:spacing w:after="0" w:line="240" w:lineRule="auto"/>
        <w:ind w:left="0" w:firstLine="709"/>
        <w:rPr>
          <w:sz w:val="24"/>
          <w:szCs w:val="24"/>
        </w:rPr>
      </w:pPr>
      <w:r w:rsidRPr="00C82650">
        <w:rPr>
          <w:sz w:val="24"/>
          <w:szCs w:val="24"/>
        </w:rPr>
        <w:t xml:space="preserve">налоги на производство </w:t>
      </w:r>
      <w:r w:rsidRPr="00C82650">
        <w:rPr>
          <w:sz w:val="24"/>
          <w:szCs w:val="24"/>
        </w:rPr>
        <w:tab/>
        <w:t xml:space="preserve">                                            1 </w:t>
      </w:r>
    </w:p>
    <w:p w:rsidR="001003BD" w:rsidRPr="00C82650" w:rsidRDefault="00C82650" w:rsidP="00C82650">
      <w:pPr>
        <w:spacing w:after="0" w:line="240" w:lineRule="auto"/>
        <w:ind w:left="0" w:firstLine="709"/>
        <w:rPr>
          <w:sz w:val="24"/>
          <w:szCs w:val="24"/>
        </w:rPr>
      </w:pPr>
      <w:r w:rsidRPr="00C82650">
        <w:rPr>
          <w:sz w:val="24"/>
          <w:szCs w:val="24"/>
        </w:rPr>
        <w:t xml:space="preserve">3. Доходы нерезидентов, полученные из ВВП данной страны </w:t>
      </w:r>
    </w:p>
    <w:p w:rsidR="001003BD" w:rsidRPr="00C82650" w:rsidRDefault="00C82650" w:rsidP="000E6CF6">
      <w:pPr>
        <w:numPr>
          <w:ilvl w:val="0"/>
          <w:numId w:val="101"/>
        </w:numPr>
        <w:spacing w:after="0" w:line="240" w:lineRule="auto"/>
        <w:ind w:left="0" w:firstLine="709"/>
        <w:rPr>
          <w:sz w:val="24"/>
          <w:szCs w:val="24"/>
        </w:rPr>
      </w:pPr>
      <w:r w:rsidRPr="00C82650">
        <w:rPr>
          <w:sz w:val="24"/>
          <w:szCs w:val="24"/>
        </w:rPr>
        <w:t xml:space="preserve">доходы от собственности </w:t>
      </w:r>
      <w:r w:rsidRPr="00C82650">
        <w:rPr>
          <w:sz w:val="24"/>
          <w:szCs w:val="24"/>
        </w:rPr>
        <w:tab/>
        <w:t xml:space="preserve">                                            5 </w:t>
      </w:r>
    </w:p>
    <w:p w:rsidR="001003BD" w:rsidRPr="00C82650" w:rsidRDefault="00C82650" w:rsidP="000E6CF6">
      <w:pPr>
        <w:numPr>
          <w:ilvl w:val="0"/>
          <w:numId w:val="101"/>
        </w:numPr>
        <w:spacing w:after="0" w:line="240" w:lineRule="auto"/>
        <w:ind w:left="0" w:firstLine="709"/>
        <w:rPr>
          <w:sz w:val="24"/>
          <w:szCs w:val="24"/>
        </w:rPr>
      </w:pPr>
      <w:r w:rsidRPr="00C82650">
        <w:rPr>
          <w:sz w:val="24"/>
          <w:szCs w:val="24"/>
        </w:rPr>
        <w:t xml:space="preserve">оплата труда </w:t>
      </w:r>
      <w:r w:rsidRPr="00C82650">
        <w:rPr>
          <w:sz w:val="24"/>
          <w:szCs w:val="24"/>
        </w:rPr>
        <w:tab/>
        <w:t xml:space="preserve">                                            4 </w:t>
      </w:r>
    </w:p>
    <w:p w:rsidR="003742E1" w:rsidRDefault="00C82650" w:rsidP="000E6CF6">
      <w:pPr>
        <w:numPr>
          <w:ilvl w:val="0"/>
          <w:numId w:val="101"/>
        </w:numPr>
        <w:spacing w:after="0" w:line="240" w:lineRule="auto"/>
        <w:ind w:left="0" w:firstLine="709"/>
        <w:rPr>
          <w:sz w:val="24"/>
          <w:szCs w:val="24"/>
        </w:rPr>
      </w:pPr>
      <w:r w:rsidRPr="00C82650">
        <w:rPr>
          <w:sz w:val="24"/>
          <w:szCs w:val="24"/>
        </w:rPr>
        <w:t xml:space="preserve">налоги на производство </w:t>
      </w:r>
      <w:r w:rsidRPr="00C82650">
        <w:rPr>
          <w:sz w:val="24"/>
          <w:szCs w:val="24"/>
        </w:rPr>
        <w:tab/>
        <w:t xml:space="preserve">                                            </w:t>
      </w:r>
    </w:p>
    <w:p w:rsidR="001003BD" w:rsidRPr="00C82650" w:rsidRDefault="00C82650" w:rsidP="003742E1">
      <w:pPr>
        <w:spacing w:after="0" w:line="240" w:lineRule="auto"/>
        <w:ind w:left="709" w:firstLine="0"/>
        <w:rPr>
          <w:sz w:val="24"/>
          <w:szCs w:val="24"/>
        </w:rPr>
      </w:pPr>
      <w:r w:rsidRPr="00C82650">
        <w:rPr>
          <w:sz w:val="24"/>
          <w:szCs w:val="24"/>
        </w:rPr>
        <w:t xml:space="preserve">2  </w:t>
      </w:r>
      <w:r w:rsidRPr="00C82650">
        <w:rPr>
          <w:sz w:val="24"/>
          <w:szCs w:val="24"/>
        </w:rPr>
        <w:tab/>
        <w:t xml:space="preserve">Сальдо текущих трансфертов, полученных резидентами данной страны из-за границы и переданных за границу: </w:t>
      </w:r>
    </w:p>
    <w:p w:rsidR="001003BD" w:rsidRPr="00C82650" w:rsidRDefault="00C82650" w:rsidP="000E6CF6">
      <w:pPr>
        <w:numPr>
          <w:ilvl w:val="0"/>
          <w:numId w:val="101"/>
        </w:numPr>
        <w:spacing w:after="0" w:line="240" w:lineRule="auto"/>
        <w:ind w:left="0" w:firstLine="709"/>
        <w:rPr>
          <w:sz w:val="24"/>
          <w:szCs w:val="24"/>
        </w:rPr>
      </w:pPr>
      <w:r w:rsidRPr="00C82650">
        <w:rPr>
          <w:sz w:val="24"/>
          <w:szCs w:val="24"/>
        </w:rPr>
        <w:t xml:space="preserve">гуманитарная помощь                                                        </w:t>
      </w:r>
      <w:r w:rsidRPr="00C82650">
        <w:rPr>
          <w:sz w:val="24"/>
          <w:szCs w:val="24"/>
        </w:rPr>
        <w:tab/>
        <w:t xml:space="preserve">       2 </w:t>
      </w:r>
    </w:p>
    <w:p w:rsidR="001003BD" w:rsidRPr="00C82650" w:rsidRDefault="00C82650" w:rsidP="000E6CF6">
      <w:pPr>
        <w:numPr>
          <w:ilvl w:val="0"/>
          <w:numId w:val="101"/>
        </w:numPr>
        <w:spacing w:after="0" w:line="240" w:lineRule="auto"/>
        <w:ind w:left="0" w:firstLine="709"/>
        <w:rPr>
          <w:sz w:val="24"/>
          <w:szCs w:val="24"/>
        </w:rPr>
      </w:pPr>
      <w:r w:rsidRPr="00C82650">
        <w:rPr>
          <w:sz w:val="24"/>
          <w:szCs w:val="24"/>
        </w:rPr>
        <w:t xml:space="preserve">подарки                                                                                            1 </w:t>
      </w:r>
    </w:p>
    <w:p w:rsidR="001003BD" w:rsidRPr="00C82650" w:rsidRDefault="00C82650" w:rsidP="00C82650">
      <w:pPr>
        <w:pStyle w:val="2"/>
        <w:spacing w:after="0" w:line="240" w:lineRule="auto"/>
        <w:ind w:left="0" w:firstLine="709"/>
        <w:jc w:val="both"/>
        <w:rPr>
          <w:sz w:val="24"/>
          <w:szCs w:val="24"/>
        </w:rPr>
      </w:pPr>
      <w:r w:rsidRPr="00C82650">
        <w:rPr>
          <w:sz w:val="24"/>
          <w:szCs w:val="24"/>
        </w:rPr>
        <w:lastRenderedPageBreak/>
        <w:t xml:space="preserve">Решение </w:t>
      </w:r>
    </w:p>
    <w:p w:rsidR="001003BD" w:rsidRPr="00C82650" w:rsidRDefault="00C82650" w:rsidP="000E6CF6">
      <w:pPr>
        <w:numPr>
          <w:ilvl w:val="0"/>
          <w:numId w:val="102"/>
        </w:numPr>
        <w:spacing w:after="0" w:line="240" w:lineRule="auto"/>
        <w:ind w:left="0" w:firstLine="709"/>
        <w:rPr>
          <w:sz w:val="24"/>
          <w:szCs w:val="24"/>
        </w:rPr>
      </w:pPr>
      <w:r w:rsidRPr="00C82650">
        <w:rPr>
          <w:sz w:val="24"/>
          <w:szCs w:val="24"/>
        </w:rPr>
        <w:t xml:space="preserve">Валовой национальный доход:  </w:t>
      </w:r>
    </w:p>
    <w:p w:rsidR="001003BD" w:rsidRPr="00C82650" w:rsidRDefault="00C82650" w:rsidP="00C82650">
      <w:pPr>
        <w:spacing w:after="0" w:line="240" w:lineRule="auto"/>
        <w:ind w:left="0" w:firstLine="709"/>
        <w:rPr>
          <w:sz w:val="24"/>
          <w:szCs w:val="24"/>
        </w:rPr>
      </w:pPr>
      <w:r w:rsidRPr="00C82650">
        <w:rPr>
          <w:sz w:val="24"/>
          <w:szCs w:val="24"/>
        </w:rPr>
        <w:t xml:space="preserve">ВНД=ВВП+ДР-ДН=160+(8+3+1) - (5+4+2) =161 млрд. руб. </w:t>
      </w:r>
    </w:p>
    <w:p w:rsidR="001003BD" w:rsidRPr="00C82650" w:rsidRDefault="00C82650" w:rsidP="000E6CF6">
      <w:pPr>
        <w:numPr>
          <w:ilvl w:val="0"/>
          <w:numId w:val="102"/>
        </w:numPr>
        <w:spacing w:after="0" w:line="240" w:lineRule="auto"/>
        <w:ind w:left="0" w:firstLine="709"/>
        <w:rPr>
          <w:sz w:val="24"/>
          <w:szCs w:val="24"/>
        </w:rPr>
      </w:pPr>
      <w:r w:rsidRPr="00C82650">
        <w:rPr>
          <w:sz w:val="24"/>
          <w:szCs w:val="24"/>
        </w:rPr>
        <w:t xml:space="preserve">Валовой национальный располагаемый доход:  </w:t>
      </w:r>
    </w:p>
    <w:p w:rsidR="001003BD" w:rsidRPr="00C82650" w:rsidRDefault="00C82650" w:rsidP="00C82650">
      <w:pPr>
        <w:spacing w:after="0" w:line="240" w:lineRule="auto"/>
        <w:ind w:left="0" w:firstLine="709"/>
        <w:rPr>
          <w:sz w:val="24"/>
          <w:szCs w:val="24"/>
        </w:rPr>
      </w:pPr>
      <w:r w:rsidRPr="00C82650">
        <w:rPr>
          <w:sz w:val="24"/>
          <w:szCs w:val="24"/>
        </w:rPr>
        <w:t xml:space="preserve">ВНРД=ВНД+СТТ=161 + 2 +1 = 164 млрд. руб.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3 </w:t>
      </w:r>
    </w:p>
    <w:p w:rsidR="001003BD" w:rsidRPr="00C82650" w:rsidRDefault="00C82650" w:rsidP="00C82650">
      <w:pPr>
        <w:pStyle w:val="1"/>
        <w:spacing w:after="0" w:line="240" w:lineRule="auto"/>
        <w:ind w:left="0" w:firstLine="709"/>
        <w:rPr>
          <w:sz w:val="24"/>
          <w:szCs w:val="24"/>
        </w:rPr>
      </w:pPr>
      <w:r w:rsidRPr="00C82650">
        <w:rPr>
          <w:sz w:val="24"/>
          <w:szCs w:val="24"/>
        </w:rPr>
        <w:t xml:space="preserve">Имеются следующие данные по экономике, млрд. руб. </w:t>
      </w:r>
    </w:p>
    <w:p w:rsidR="001003BD" w:rsidRPr="00C82650" w:rsidRDefault="00C82650" w:rsidP="000E6CF6">
      <w:pPr>
        <w:numPr>
          <w:ilvl w:val="0"/>
          <w:numId w:val="103"/>
        </w:numPr>
        <w:spacing w:after="0" w:line="240" w:lineRule="auto"/>
        <w:ind w:left="0" w:firstLine="709"/>
        <w:rPr>
          <w:sz w:val="24"/>
          <w:szCs w:val="24"/>
        </w:rPr>
      </w:pPr>
      <w:r w:rsidRPr="00C82650">
        <w:rPr>
          <w:sz w:val="24"/>
          <w:szCs w:val="24"/>
        </w:rPr>
        <w:t xml:space="preserve">Валовой внутренний продукт                                                            220 </w:t>
      </w:r>
    </w:p>
    <w:p w:rsidR="001003BD" w:rsidRPr="00C82650" w:rsidRDefault="00C82650" w:rsidP="000E6CF6">
      <w:pPr>
        <w:numPr>
          <w:ilvl w:val="0"/>
          <w:numId w:val="103"/>
        </w:numPr>
        <w:spacing w:after="0" w:line="240" w:lineRule="auto"/>
        <w:ind w:left="0" w:firstLine="709"/>
        <w:rPr>
          <w:sz w:val="24"/>
          <w:szCs w:val="24"/>
        </w:rPr>
      </w:pPr>
      <w:r w:rsidRPr="00C82650">
        <w:rPr>
          <w:sz w:val="24"/>
          <w:szCs w:val="24"/>
        </w:rPr>
        <w:t xml:space="preserve">Потребление основного капитала                                                       12 </w:t>
      </w:r>
    </w:p>
    <w:p w:rsidR="001003BD" w:rsidRPr="00C82650" w:rsidRDefault="00C82650" w:rsidP="00C82650">
      <w:pPr>
        <w:spacing w:after="0" w:line="240" w:lineRule="auto"/>
        <w:ind w:left="0" w:firstLine="709"/>
        <w:rPr>
          <w:sz w:val="24"/>
          <w:szCs w:val="24"/>
        </w:rPr>
      </w:pPr>
      <w:r w:rsidRPr="00C82650">
        <w:rPr>
          <w:sz w:val="24"/>
          <w:szCs w:val="24"/>
        </w:rPr>
        <w:t xml:space="preserve">3.Доходы резидентов от занятости и собственности, </w:t>
      </w:r>
    </w:p>
    <w:p w:rsidR="001003BD" w:rsidRPr="00C82650" w:rsidRDefault="00C82650" w:rsidP="00C82650">
      <w:pPr>
        <w:spacing w:after="0" w:line="240" w:lineRule="auto"/>
        <w:ind w:left="0" w:firstLine="709"/>
        <w:rPr>
          <w:sz w:val="24"/>
          <w:szCs w:val="24"/>
        </w:rPr>
      </w:pPr>
      <w:r w:rsidRPr="00C82650">
        <w:rPr>
          <w:sz w:val="24"/>
          <w:szCs w:val="24"/>
        </w:rPr>
        <w:t xml:space="preserve">полученные из-за границы                                                                         8   </w:t>
      </w:r>
    </w:p>
    <w:p w:rsidR="001003BD" w:rsidRPr="00C82650" w:rsidRDefault="00C82650" w:rsidP="00C82650">
      <w:pPr>
        <w:spacing w:after="0" w:line="240" w:lineRule="auto"/>
        <w:ind w:left="0" w:firstLine="709"/>
        <w:rPr>
          <w:sz w:val="24"/>
          <w:szCs w:val="24"/>
        </w:rPr>
      </w:pPr>
      <w:r w:rsidRPr="00C82650">
        <w:rPr>
          <w:sz w:val="24"/>
          <w:szCs w:val="24"/>
        </w:rPr>
        <w:t xml:space="preserve">4. Доходы резидентов от занятости и собственности, </w:t>
      </w:r>
    </w:p>
    <w:p w:rsidR="003742E1" w:rsidRDefault="00C82650" w:rsidP="00C82650">
      <w:pPr>
        <w:spacing w:after="0" w:line="240" w:lineRule="auto"/>
        <w:ind w:left="0" w:firstLine="709"/>
        <w:rPr>
          <w:sz w:val="24"/>
          <w:szCs w:val="24"/>
        </w:rPr>
      </w:pPr>
      <w:r w:rsidRPr="00C82650">
        <w:rPr>
          <w:sz w:val="24"/>
          <w:szCs w:val="24"/>
        </w:rPr>
        <w:t xml:space="preserve">полученные из ВВП данного региона                                                       7 </w:t>
      </w:r>
    </w:p>
    <w:p w:rsidR="003742E1" w:rsidRDefault="00C82650" w:rsidP="00C82650">
      <w:pPr>
        <w:spacing w:after="0" w:line="240" w:lineRule="auto"/>
        <w:ind w:left="0" w:firstLine="709"/>
        <w:rPr>
          <w:sz w:val="24"/>
          <w:szCs w:val="24"/>
        </w:rPr>
      </w:pPr>
      <w:r w:rsidRPr="00C82650">
        <w:rPr>
          <w:sz w:val="24"/>
          <w:szCs w:val="24"/>
        </w:rPr>
        <w:t xml:space="preserve">5. Сальдо текущих трансфертов из-за границы                                       5 </w:t>
      </w:r>
    </w:p>
    <w:p w:rsidR="001003BD" w:rsidRPr="00C82650" w:rsidRDefault="00C82650" w:rsidP="00C82650">
      <w:pPr>
        <w:spacing w:after="0" w:line="240" w:lineRule="auto"/>
        <w:ind w:left="0" w:firstLine="709"/>
        <w:rPr>
          <w:sz w:val="24"/>
          <w:szCs w:val="24"/>
        </w:rPr>
      </w:pPr>
      <w:r w:rsidRPr="00C82650">
        <w:rPr>
          <w:sz w:val="24"/>
          <w:szCs w:val="24"/>
        </w:rPr>
        <w:t xml:space="preserve">6. Конечное потребление: </w:t>
      </w:r>
    </w:p>
    <w:p w:rsidR="001003BD" w:rsidRPr="00C82650" w:rsidRDefault="00C82650" w:rsidP="000E6CF6">
      <w:pPr>
        <w:numPr>
          <w:ilvl w:val="0"/>
          <w:numId w:val="104"/>
        </w:numPr>
        <w:spacing w:after="0" w:line="240" w:lineRule="auto"/>
        <w:ind w:left="0" w:firstLine="709"/>
        <w:rPr>
          <w:sz w:val="24"/>
          <w:szCs w:val="24"/>
        </w:rPr>
      </w:pPr>
      <w:r w:rsidRPr="00C82650">
        <w:rPr>
          <w:sz w:val="24"/>
          <w:szCs w:val="24"/>
        </w:rPr>
        <w:t xml:space="preserve">домашних хозяйств                                                                                 50 </w:t>
      </w:r>
    </w:p>
    <w:p w:rsidR="001003BD" w:rsidRPr="00C82650" w:rsidRDefault="00C82650" w:rsidP="000E6CF6">
      <w:pPr>
        <w:numPr>
          <w:ilvl w:val="0"/>
          <w:numId w:val="104"/>
        </w:numPr>
        <w:spacing w:after="0" w:line="240" w:lineRule="auto"/>
        <w:ind w:left="0" w:firstLine="709"/>
        <w:rPr>
          <w:sz w:val="24"/>
          <w:szCs w:val="24"/>
        </w:rPr>
      </w:pPr>
      <w:r w:rsidRPr="00C82650">
        <w:rPr>
          <w:sz w:val="24"/>
          <w:szCs w:val="24"/>
        </w:rPr>
        <w:t xml:space="preserve">государственных учреждений                                                                30 </w:t>
      </w:r>
    </w:p>
    <w:p w:rsidR="001003BD" w:rsidRPr="00C82650" w:rsidRDefault="00C82650" w:rsidP="000E6CF6">
      <w:pPr>
        <w:numPr>
          <w:ilvl w:val="0"/>
          <w:numId w:val="104"/>
        </w:numPr>
        <w:spacing w:after="0" w:line="240" w:lineRule="auto"/>
        <w:ind w:left="0" w:firstLine="709"/>
        <w:rPr>
          <w:sz w:val="24"/>
          <w:szCs w:val="24"/>
        </w:rPr>
      </w:pPr>
      <w:r w:rsidRPr="00C82650">
        <w:rPr>
          <w:sz w:val="24"/>
          <w:szCs w:val="24"/>
        </w:rPr>
        <w:t xml:space="preserve">некоммерческих организаций, обслуживающих  </w:t>
      </w:r>
    </w:p>
    <w:p w:rsidR="001003BD" w:rsidRPr="00C82650" w:rsidRDefault="00C82650" w:rsidP="00C82650">
      <w:pPr>
        <w:spacing w:after="0" w:line="240" w:lineRule="auto"/>
        <w:ind w:left="0" w:firstLine="709"/>
        <w:rPr>
          <w:sz w:val="24"/>
          <w:szCs w:val="24"/>
        </w:rPr>
      </w:pPr>
      <w:r w:rsidRPr="00C82650">
        <w:rPr>
          <w:sz w:val="24"/>
          <w:szCs w:val="24"/>
        </w:rPr>
        <w:t xml:space="preserve">домашние хозяйства                                                                                  20 </w:t>
      </w:r>
    </w:p>
    <w:p w:rsidR="003742E1" w:rsidRDefault="00C82650" w:rsidP="00C82650">
      <w:pPr>
        <w:spacing w:after="0" w:line="240" w:lineRule="auto"/>
        <w:ind w:left="0" w:firstLine="709"/>
        <w:rPr>
          <w:sz w:val="24"/>
          <w:szCs w:val="24"/>
        </w:rPr>
      </w:pPr>
      <w:r w:rsidRPr="00C82650">
        <w:rPr>
          <w:sz w:val="24"/>
          <w:szCs w:val="24"/>
        </w:rPr>
        <w:t xml:space="preserve">7. Сальдо капитальных трансфертов из-за границы                               15 </w:t>
      </w:r>
    </w:p>
    <w:p w:rsidR="001003BD" w:rsidRPr="00C82650" w:rsidRDefault="00C82650" w:rsidP="00C82650">
      <w:pPr>
        <w:spacing w:after="0" w:line="240" w:lineRule="auto"/>
        <w:ind w:left="0" w:firstLine="709"/>
        <w:rPr>
          <w:sz w:val="24"/>
          <w:szCs w:val="24"/>
        </w:rPr>
      </w:pPr>
      <w:r w:rsidRPr="00C82650">
        <w:rPr>
          <w:sz w:val="24"/>
          <w:szCs w:val="24"/>
        </w:rPr>
        <w:t xml:space="preserve">8. Валовое накопление основного капитала, прирост материальных оборотных средств                                                            25 </w:t>
      </w:r>
    </w:p>
    <w:p w:rsidR="001003BD" w:rsidRPr="00C82650" w:rsidRDefault="00C82650" w:rsidP="00C82650">
      <w:pPr>
        <w:spacing w:after="0" w:line="240" w:lineRule="auto"/>
        <w:ind w:left="0" w:firstLine="709"/>
        <w:rPr>
          <w:sz w:val="24"/>
          <w:szCs w:val="24"/>
        </w:rPr>
      </w:pPr>
      <w:r w:rsidRPr="00C82650">
        <w:rPr>
          <w:sz w:val="24"/>
          <w:szCs w:val="24"/>
        </w:rPr>
        <w:t xml:space="preserve">9. Приобретение нематериальных активов                                                4 </w:t>
      </w:r>
    </w:p>
    <w:p w:rsidR="003742E1" w:rsidRDefault="003742E1"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Определитe: </w:t>
      </w:r>
    </w:p>
    <w:p w:rsidR="001003BD" w:rsidRPr="00C82650" w:rsidRDefault="00C82650" w:rsidP="000E6CF6">
      <w:pPr>
        <w:numPr>
          <w:ilvl w:val="0"/>
          <w:numId w:val="105"/>
        </w:numPr>
        <w:spacing w:after="0" w:line="240" w:lineRule="auto"/>
        <w:ind w:left="0" w:firstLine="709"/>
        <w:rPr>
          <w:sz w:val="24"/>
          <w:szCs w:val="24"/>
        </w:rPr>
      </w:pPr>
      <w:r w:rsidRPr="00C82650">
        <w:rPr>
          <w:sz w:val="24"/>
          <w:szCs w:val="24"/>
        </w:rPr>
        <w:t xml:space="preserve">Чистый внутренний продукт. </w:t>
      </w:r>
    </w:p>
    <w:p w:rsidR="001003BD" w:rsidRPr="00C82650" w:rsidRDefault="00C82650" w:rsidP="000E6CF6">
      <w:pPr>
        <w:numPr>
          <w:ilvl w:val="0"/>
          <w:numId w:val="105"/>
        </w:numPr>
        <w:spacing w:after="0" w:line="240" w:lineRule="auto"/>
        <w:ind w:left="0" w:firstLine="709"/>
        <w:rPr>
          <w:sz w:val="24"/>
          <w:szCs w:val="24"/>
        </w:rPr>
      </w:pPr>
      <w:r w:rsidRPr="00C82650">
        <w:rPr>
          <w:sz w:val="24"/>
          <w:szCs w:val="24"/>
        </w:rPr>
        <w:t xml:space="preserve">Валовой национальных доход. </w:t>
      </w:r>
    </w:p>
    <w:p w:rsidR="001003BD" w:rsidRPr="00C82650" w:rsidRDefault="00C82650" w:rsidP="000E6CF6">
      <w:pPr>
        <w:numPr>
          <w:ilvl w:val="0"/>
          <w:numId w:val="105"/>
        </w:numPr>
        <w:spacing w:after="0" w:line="240" w:lineRule="auto"/>
        <w:ind w:left="0" w:firstLine="709"/>
        <w:rPr>
          <w:sz w:val="24"/>
          <w:szCs w:val="24"/>
        </w:rPr>
      </w:pPr>
      <w:r w:rsidRPr="00C82650">
        <w:rPr>
          <w:sz w:val="24"/>
          <w:szCs w:val="24"/>
        </w:rPr>
        <w:t xml:space="preserve">Чистый национальных доход. </w:t>
      </w:r>
    </w:p>
    <w:p w:rsidR="001003BD" w:rsidRPr="00C82650" w:rsidRDefault="00C82650" w:rsidP="000E6CF6">
      <w:pPr>
        <w:numPr>
          <w:ilvl w:val="0"/>
          <w:numId w:val="105"/>
        </w:numPr>
        <w:spacing w:after="0" w:line="240" w:lineRule="auto"/>
        <w:ind w:left="0" w:firstLine="709"/>
        <w:rPr>
          <w:sz w:val="24"/>
          <w:szCs w:val="24"/>
        </w:rPr>
      </w:pPr>
      <w:r w:rsidRPr="00C82650">
        <w:rPr>
          <w:sz w:val="24"/>
          <w:szCs w:val="24"/>
        </w:rPr>
        <w:t xml:space="preserve">Валовой национальный располагаемый доход. </w:t>
      </w:r>
    </w:p>
    <w:p w:rsidR="001003BD" w:rsidRPr="00C82650" w:rsidRDefault="00C82650" w:rsidP="000E6CF6">
      <w:pPr>
        <w:numPr>
          <w:ilvl w:val="0"/>
          <w:numId w:val="105"/>
        </w:numPr>
        <w:spacing w:after="0" w:line="240" w:lineRule="auto"/>
        <w:ind w:left="0" w:firstLine="709"/>
        <w:rPr>
          <w:sz w:val="24"/>
          <w:szCs w:val="24"/>
        </w:rPr>
      </w:pPr>
      <w:r w:rsidRPr="00C82650">
        <w:rPr>
          <w:sz w:val="24"/>
          <w:szCs w:val="24"/>
        </w:rPr>
        <w:t xml:space="preserve">Чистый национальный располагаемый доход. </w:t>
      </w:r>
    </w:p>
    <w:p w:rsidR="001003BD" w:rsidRPr="00C82650" w:rsidRDefault="00C82650" w:rsidP="000E6CF6">
      <w:pPr>
        <w:numPr>
          <w:ilvl w:val="0"/>
          <w:numId w:val="105"/>
        </w:numPr>
        <w:spacing w:after="0" w:line="240" w:lineRule="auto"/>
        <w:ind w:left="0" w:firstLine="709"/>
        <w:rPr>
          <w:sz w:val="24"/>
          <w:szCs w:val="24"/>
        </w:rPr>
      </w:pPr>
      <w:r w:rsidRPr="00C82650">
        <w:rPr>
          <w:sz w:val="24"/>
          <w:szCs w:val="24"/>
        </w:rPr>
        <w:t xml:space="preserve">Валовое национальное сбережение. </w:t>
      </w:r>
    </w:p>
    <w:p w:rsidR="001003BD" w:rsidRPr="00C82650" w:rsidRDefault="00C82650" w:rsidP="000E6CF6">
      <w:pPr>
        <w:numPr>
          <w:ilvl w:val="0"/>
          <w:numId w:val="105"/>
        </w:numPr>
        <w:spacing w:after="0" w:line="240" w:lineRule="auto"/>
        <w:ind w:left="0" w:firstLine="709"/>
        <w:rPr>
          <w:sz w:val="24"/>
          <w:szCs w:val="24"/>
        </w:rPr>
      </w:pPr>
      <w:r w:rsidRPr="00C82650">
        <w:rPr>
          <w:sz w:val="24"/>
          <w:szCs w:val="24"/>
        </w:rPr>
        <w:t xml:space="preserve">Чистое национальное сбережение. </w:t>
      </w:r>
    </w:p>
    <w:p w:rsidR="003742E1" w:rsidRDefault="00C82650" w:rsidP="000E6CF6">
      <w:pPr>
        <w:numPr>
          <w:ilvl w:val="0"/>
          <w:numId w:val="105"/>
        </w:numPr>
        <w:spacing w:after="0" w:line="240" w:lineRule="auto"/>
        <w:ind w:left="0" w:firstLine="709"/>
        <w:rPr>
          <w:sz w:val="24"/>
          <w:szCs w:val="24"/>
        </w:rPr>
      </w:pPr>
      <w:r w:rsidRPr="00C82650">
        <w:rPr>
          <w:sz w:val="24"/>
          <w:szCs w:val="24"/>
        </w:rPr>
        <w:t xml:space="preserve">Чистые кредиты (долги). </w:t>
      </w:r>
    </w:p>
    <w:p w:rsidR="003742E1" w:rsidRDefault="003742E1" w:rsidP="003742E1">
      <w:pPr>
        <w:spacing w:after="0" w:line="240" w:lineRule="auto"/>
        <w:ind w:left="0" w:firstLine="709"/>
        <w:rPr>
          <w:sz w:val="24"/>
          <w:szCs w:val="24"/>
        </w:rPr>
      </w:pPr>
    </w:p>
    <w:p w:rsidR="001003BD" w:rsidRPr="00C82650" w:rsidRDefault="00C82650" w:rsidP="003742E1">
      <w:pPr>
        <w:spacing w:after="0" w:line="240" w:lineRule="auto"/>
        <w:ind w:left="0" w:firstLine="709"/>
        <w:rPr>
          <w:sz w:val="24"/>
          <w:szCs w:val="24"/>
        </w:rPr>
      </w:pPr>
      <w:r w:rsidRPr="00C82650">
        <w:rPr>
          <w:b/>
          <w:sz w:val="24"/>
          <w:szCs w:val="24"/>
        </w:rPr>
        <w:t xml:space="preserve">Решение: </w:t>
      </w:r>
    </w:p>
    <w:p w:rsidR="001003BD" w:rsidRPr="00C82650" w:rsidRDefault="00C82650" w:rsidP="000E6CF6">
      <w:pPr>
        <w:numPr>
          <w:ilvl w:val="0"/>
          <w:numId w:val="106"/>
        </w:numPr>
        <w:spacing w:after="0" w:line="240" w:lineRule="auto"/>
        <w:ind w:left="0" w:firstLine="709"/>
        <w:rPr>
          <w:sz w:val="24"/>
          <w:szCs w:val="24"/>
        </w:rPr>
      </w:pPr>
      <w:r w:rsidRPr="00C82650">
        <w:rPr>
          <w:sz w:val="24"/>
          <w:szCs w:val="24"/>
        </w:rPr>
        <w:t xml:space="preserve">Чистый внутренний продукт: </w:t>
      </w:r>
    </w:p>
    <w:p w:rsidR="001003BD" w:rsidRPr="00C82650" w:rsidRDefault="00C82650" w:rsidP="00C82650">
      <w:pPr>
        <w:spacing w:after="0" w:line="240" w:lineRule="auto"/>
        <w:ind w:left="0" w:firstLine="709"/>
        <w:rPr>
          <w:sz w:val="24"/>
          <w:szCs w:val="24"/>
        </w:rPr>
      </w:pPr>
      <w:r w:rsidRPr="00C82650">
        <w:rPr>
          <w:sz w:val="24"/>
          <w:szCs w:val="24"/>
        </w:rPr>
        <w:t xml:space="preserve">ЧВП = ВВП - ПОК = 220-12 =208 млрд. руб. </w:t>
      </w:r>
    </w:p>
    <w:p w:rsidR="001003BD" w:rsidRPr="00C82650" w:rsidRDefault="00C82650" w:rsidP="000E6CF6">
      <w:pPr>
        <w:numPr>
          <w:ilvl w:val="0"/>
          <w:numId w:val="106"/>
        </w:numPr>
        <w:spacing w:after="0" w:line="240" w:lineRule="auto"/>
        <w:ind w:left="0" w:firstLine="709"/>
        <w:rPr>
          <w:sz w:val="24"/>
          <w:szCs w:val="24"/>
        </w:rPr>
      </w:pPr>
      <w:r w:rsidRPr="00C82650">
        <w:rPr>
          <w:sz w:val="24"/>
          <w:szCs w:val="24"/>
        </w:rPr>
        <w:t xml:space="preserve">Валовой национальный доход: </w:t>
      </w:r>
    </w:p>
    <w:p w:rsidR="001003BD" w:rsidRPr="00C82650" w:rsidRDefault="00C82650" w:rsidP="00C82650">
      <w:pPr>
        <w:spacing w:after="0" w:line="240" w:lineRule="auto"/>
        <w:ind w:left="0" w:firstLine="709"/>
        <w:rPr>
          <w:sz w:val="24"/>
          <w:szCs w:val="24"/>
        </w:rPr>
      </w:pPr>
      <w:r w:rsidRPr="00C82650">
        <w:rPr>
          <w:sz w:val="24"/>
          <w:szCs w:val="24"/>
        </w:rPr>
        <w:t xml:space="preserve">ВНД = ВВП+ДР-ДН=220+8-7=221 млрд. руб. </w:t>
      </w:r>
    </w:p>
    <w:p w:rsidR="001003BD" w:rsidRPr="00C82650" w:rsidRDefault="00C82650" w:rsidP="000E6CF6">
      <w:pPr>
        <w:numPr>
          <w:ilvl w:val="0"/>
          <w:numId w:val="106"/>
        </w:numPr>
        <w:spacing w:after="0" w:line="240" w:lineRule="auto"/>
        <w:ind w:left="0" w:firstLine="709"/>
        <w:rPr>
          <w:sz w:val="24"/>
          <w:szCs w:val="24"/>
        </w:rPr>
      </w:pPr>
      <w:r w:rsidRPr="00C82650">
        <w:rPr>
          <w:sz w:val="24"/>
          <w:szCs w:val="24"/>
        </w:rPr>
        <w:t xml:space="preserve">Чистый национальный доход: </w:t>
      </w:r>
    </w:p>
    <w:p w:rsidR="001003BD" w:rsidRPr="00C82650" w:rsidRDefault="00C82650" w:rsidP="00C82650">
      <w:pPr>
        <w:spacing w:after="0" w:line="240" w:lineRule="auto"/>
        <w:ind w:left="0" w:firstLine="709"/>
        <w:rPr>
          <w:sz w:val="24"/>
          <w:szCs w:val="24"/>
        </w:rPr>
      </w:pPr>
      <w:r w:rsidRPr="00C82650">
        <w:rPr>
          <w:sz w:val="24"/>
          <w:szCs w:val="24"/>
        </w:rPr>
        <w:t xml:space="preserve">ЧНД=ЧВП+ДР-ДН=208+8-7=209 млрд. руб. или ЧНД=ВНД-ПОК=221-12=209 млрд. руб. </w:t>
      </w:r>
    </w:p>
    <w:p w:rsidR="001003BD" w:rsidRPr="00C82650" w:rsidRDefault="00C82650" w:rsidP="000E6CF6">
      <w:pPr>
        <w:numPr>
          <w:ilvl w:val="0"/>
          <w:numId w:val="106"/>
        </w:numPr>
        <w:spacing w:after="0" w:line="240" w:lineRule="auto"/>
        <w:ind w:left="0" w:firstLine="709"/>
        <w:rPr>
          <w:sz w:val="24"/>
          <w:szCs w:val="24"/>
        </w:rPr>
      </w:pPr>
      <w:r w:rsidRPr="00C82650">
        <w:rPr>
          <w:sz w:val="24"/>
          <w:szCs w:val="24"/>
        </w:rPr>
        <w:t xml:space="preserve">Валовой национальный располагаемый доход: ВНРД=ВНД+СТТ=221+5=226 млрд. руб. </w:t>
      </w:r>
    </w:p>
    <w:p w:rsidR="001003BD" w:rsidRPr="003742E1" w:rsidRDefault="00C82650" w:rsidP="000E6CF6">
      <w:pPr>
        <w:numPr>
          <w:ilvl w:val="0"/>
          <w:numId w:val="106"/>
        </w:numPr>
        <w:spacing w:after="0" w:line="240" w:lineRule="auto"/>
        <w:ind w:left="0" w:firstLine="709"/>
        <w:rPr>
          <w:sz w:val="24"/>
          <w:szCs w:val="24"/>
        </w:rPr>
      </w:pPr>
      <w:r w:rsidRPr="003742E1">
        <w:rPr>
          <w:sz w:val="24"/>
          <w:szCs w:val="24"/>
        </w:rPr>
        <w:t xml:space="preserve">Чистый национальный располагаемый доход: ЧНРД=ЧНД+СТТ=209+5=214 млрд. руб. или ЧНРД=ВНРД-ПОК=226-12=214 млрд. руб. </w:t>
      </w:r>
    </w:p>
    <w:p w:rsidR="001003BD" w:rsidRPr="00C82650" w:rsidRDefault="00C82650" w:rsidP="000E6CF6">
      <w:pPr>
        <w:numPr>
          <w:ilvl w:val="0"/>
          <w:numId w:val="106"/>
        </w:numPr>
        <w:spacing w:after="0" w:line="240" w:lineRule="auto"/>
        <w:ind w:left="0" w:firstLine="709"/>
        <w:rPr>
          <w:sz w:val="24"/>
          <w:szCs w:val="24"/>
        </w:rPr>
      </w:pPr>
      <w:r w:rsidRPr="00C82650">
        <w:rPr>
          <w:sz w:val="24"/>
          <w:szCs w:val="24"/>
        </w:rPr>
        <w:t xml:space="preserve">Валовое национальное сбережение: </w:t>
      </w:r>
    </w:p>
    <w:p w:rsidR="003742E1" w:rsidRDefault="00C82650" w:rsidP="00C82650">
      <w:pPr>
        <w:spacing w:after="0" w:line="240" w:lineRule="auto"/>
        <w:ind w:left="0" w:firstLine="709"/>
        <w:rPr>
          <w:sz w:val="24"/>
          <w:szCs w:val="24"/>
        </w:rPr>
      </w:pPr>
      <w:r w:rsidRPr="00C82650">
        <w:rPr>
          <w:sz w:val="24"/>
          <w:szCs w:val="24"/>
        </w:rPr>
        <w:t xml:space="preserve"> ВНС=ВНРД-КП=226 -(50+30+20)= 126 млрд. руб </w:t>
      </w:r>
    </w:p>
    <w:p w:rsidR="001003BD" w:rsidRPr="00C82650" w:rsidRDefault="00C82650" w:rsidP="00C82650">
      <w:pPr>
        <w:spacing w:after="0" w:line="240" w:lineRule="auto"/>
        <w:ind w:left="0" w:firstLine="709"/>
        <w:rPr>
          <w:sz w:val="24"/>
          <w:szCs w:val="24"/>
        </w:rPr>
      </w:pPr>
      <w:r w:rsidRPr="00C82650">
        <w:rPr>
          <w:sz w:val="24"/>
          <w:szCs w:val="24"/>
        </w:rPr>
        <w:t>7.</w:t>
      </w:r>
      <w:r w:rsidRPr="00C82650">
        <w:rPr>
          <w:rFonts w:eastAsia="Arial"/>
          <w:sz w:val="24"/>
          <w:szCs w:val="24"/>
        </w:rPr>
        <w:t xml:space="preserve"> </w:t>
      </w:r>
      <w:r w:rsidRPr="00C82650">
        <w:rPr>
          <w:sz w:val="24"/>
          <w:szCs w:val="24"/>
        </w:rPr>
        <w:t xml:space="preserve">Чистое национальное сбережение: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ЧНС=ЧНРД-КП=214-(50+30+20)=114 млрд. руб. или ЧНС=ВНС-ПОК=126 - 12= 114 млрд. руб. </w:t>
      </w:r>
    </w:p>
    <w:p w:rsidR="003742E1" w:rsidRPr="003742E1" w:rsidRDefault="00C82650" w:rsidP="000E6CF6">
      <w:pPr>
        <w:pStyle w:val="a4"/>
        <w:numPr>
          <w:ilvl w:val="0"/>
          <w:numId w:val="106"/>
        </w:numPr>
        <w:tabs>
          <w:tab w:val="center" w:pos="814"/>
          <w:tab w:val="center" w:pos="3219"/>
        </w:tabs>
        <w:spacing w:after="0" w:line="240" w:lineRule="auto"/>
        <w:rPr>
          <w:sz w:val="24"/>
          <w:szCs w:val="24"/>
        </w:rPr>
      </w:pPr>
      <w:r w:rsidRPr="003742E1">
        <w:rPr>
          <w:sz w:val="24"/>
          <w:szCs w:val="24"/>
        </w:rPr>
        <w:t xml:space="preserve">Чистые кредиты (+), долги (-)  </w:t>
      </w:r>
    </w:p>
    <w:p w:rsidR="001003BD" w:rsidRPr="003742E1" w:rsidRDefault="00C82650" w:rsidP="000E6CF6">
      <w:pPr>
        <w:pStyle w:val="a4"/>
        <w:numPr>
          <w:ilvl w:val="0"/>
          <w:numId w:val="106"/>
        </w:numPr>
        <w:tabs>
          <w:tab w:val="center" w:pos="851"/>
          <w:tab w:val="center" w:pos="3219"/>
        </w:tabs>
        <w:spacing w:after="0" w:line="240" w:lineRule="auto"/>
        <w:ind w:left="0" w:firstLine="709"/>
        <w:rPr>
          <w:sz w:val="24"/>
          <w:szCs w:val="24"/>
        </w:rPr>
      </w:pPr>
      <w:r w:rsidRPr="003742E1">
        <w:rPr>
          <w:sz w:val="24"/>
          <w:szCs w:val="24"/>
        </w:rPr>
        <w:t xml:space="preserve">ЧК=ЧНС+СКТ-ВН=114+15-(25+4)=100 млрд. руб.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Задачи для самостоятельного решения по теме 13 Задача 1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валовой национальный доход и валовой национальный располагаемый доход по следующим данным, млрд. руб.: </w:t>
      </w:r>
    </w:p>
    <w:p w:rsidR="001003BD" w:rsidRPr="00C82650" w:rsidRDefault="00C82650" w:rsidP="000E6CF6">
      <w:pPr>
        <w:numPr>
          <w:ilvl w:val="0"/>
          <w:numId w:val="107"/>
        </w:numPr>
        <w:spacing w:after="0" w:line="240" w:lineRule="auto"/>
        <w:ind w:left="0" w:firstLine="709"/>
        <w:rPr>
          <w:sz w:val="24"/>
          <w:szCs w:val="24"/>
        </w:rPr>
      </w:pPr>
      <w:r w:rsidRPr="00C82650">
        <w:rPr>
          <w:sz w:val="24"/>
          <w:szCs w:val="24"/>
        </w:rPr>
        <w:t xml:space="preserve">Валовой внутренний продукт                                                 160 </w:t>
      </w:r>
    </w:p>
    <w:p w:rsidR="001003BD" w:rsidRPr="00C82650" w:rsidRDefault="00C82650" w:rsidP="000E6CF6">
      <w:pPr>
        <w:numPr>
          <w:ilvl w:val="0"/>
          <w:numId w:val="107"/>
        </w:numPr>
        <w:spacing w:after="0" w:line="240" w:lineRule="auto"/>
        <w:ind w:left="0" w:firstLine="709"/>
        <w:rPr>
          <w:sz w:val="24"/>
          <w:szCs w:val="24"/>
        </w:rPr>
      </w:pPr>
      <w:r w:rsidRPr="00C82650">
        <w:rPr>
          <w:sz w:val="24"/>
          <w:szCs w:val="24"/>
        </w:rPr>
        <w:t xml:space="preserve">Доходы резидентов, полученные из-за границы: </w:t>
      </w:r>
    </w:p>
    <w:p w:rsidR="001003BD" w:rsidRPr="00C82650" w:rsidRDefault="00C82650" w:rsidP="000E6CF6">
      <w:pPr>
        <w:numPr>
          <w:ilvl w:val="0"/>
          <w:numId w:val="108"/>
        </w:numPr>
        <w:spacing w:after="0" w:line="240" w:lineRule="auto"/>
        <w:ind w:left="0" w:firstLine="709"/>
        <w:rPr>
          <w:sz w:val="24"/>
          <w:szCs w:val="24"/>
        </w:rPr>
      </w:pPr>
      <w:r w:rsidRPr="00C82650">
        <w:rPr>
          <w:sz w:val="24"/>
          <w:szCs w:val="24"/>
        </w:rPr>
        <w:t xml:space="preserve">доходы от собственности </w:t>
      </w:r>
      <w:r w:rsidRPr="00C82650">
        <w:rPr>
          <w:sz w:val="24"/>
          <w:szCs w:val="24"/>
        </w:rPr>
        <w:tab/>
        <w:t xml:space="preserve">                                            8 </w:t>
      </w:r>
    </w:p>
    <w:p w:rsidR="001003BD" w:rsidRPr="00C82650" w:rsidRDefault="00C82650" w:rsidP="000E6CF6">
      <w:pPr>
        <w:numPr>
          <w:ilvl w:val="0"/>
          <w:numId w:val="108"/>
        </w:numPr>
        <w:spacing w:after="0" w:line="240" w:lineRule="auto"/>
        <w:ind w:left="0" w:firstLine="709"/>
        <w:rPr>
          <w:sz w:val="24"/>
          <w:szCs w:val="24"/>
        </w:rPr>
      </w:pPr>
      <w:r w:rsidRPr="00C82650">
        <w:rPr>
          <w:sz w:val="24"/>
          <w:szCs w:val="24"/>
        </w:rPr>
        <w:t xml:space="preserve">оплата труда </w:t>
      </w:r>
      <w:r w:rsidRPr="00C82650">
        <w:rPr>
          <w:sz w:val="24"/>
          <w:szCs w:val="24"/>
        </w:rPr>
        <w:tab/>
        <w:t xml:space="preserve">                                            3 </w:t>
      </w:r>
    </w:p>
    <w:p w:rsidR="001003BD" w:rsidRPr="00C82650" w:rsidRDefault="00C82650" w:rsidP="000E6CF6">
      <w:pPr>
        <w:numPr>
          <w:ilvl w:val="0"/>
          <w:numId w:val="108"/>
        </w:numPr>
        <w:spacing w:after="0" w:line="240" w:lineRule="auto"/>
        <w:ind w:left="0" w:firstLine="709"/>
        <w:rPr>
          <w:sz w:val="24"/>
          <w:szCs w:val="24"/>
        </w:rPr>
      </w:pPr>
      <w:r w:rsidRPr="00C82650">
        <w:rPr>
          <w:sz w:val="24"/>
          <w:szCs w:val="24"/>
        </w:rPr>
        <w:t xml:space="preserve">налоги на производство </w:t>
      </w:r>
      <w:r w:rsidRPr="00C82650">
        <w:rPr>
          <w:sz w:val="24"/>
          <w:szCs w:val="24"/>
        </w:rPr>
        <w:tab/>
        <w:t xml:space="preserve">                                            1 </w:t>
      </w:r>
    </w:p>
    <w:p w:rsidR="001003BD" w:rsidRPr="00C82650" w:rsidRDefault="00C82650" w:rsidP="00C82650">
      <w:pPr>
        <w:spacing w:after="0" w:line="240" w:lineRule="auto"/>
        <w:ind w:left="0" w:firstLine="709"/>
        <w:rPr>
          <w:sz w:val="24"/>
          <w:szCs w:val="24"/>
        </w:rPr>
      </w:pPr>
      <w:r w:rsidRPr="00C82650">
        <w:rPr>
          <w:sz w:val="24"/>
          <w:szCs w:val="24"/>
        </w:rPr>
        <w:t xml:space="preserve">3. Доходы нерезидентов, полученные из ВВП данной страны </w:t>
      </w:r>
    </w:p>
    <w:p w:rsidR="001003BD" w:rsidRPr="00C82650" w:rsidRDefault="00C82650" w:rsidP="000E6CF6">
      <w:pPr>
        <w:numPr>
          <w:ilvl w:val="0"/>
          <w:numId w:val="109"/>
        </w:numPr>
        <w:spacing w:after="0" w:line="240" w:lineRule="auto"/>
        <w:ind w:left="0" w:firstLine="709"/>
        <w:rPr>
          <w:sz w:val="24"/>
          <w:szCs w:val="24"/>
        </w:rPr>
      </w:pPr>
      <w:r w:rsidRPr="00C82650">
        <w:rPr>
          <w:sz w:val="24"/>
          <w:szCs w:val="24"/>
        </w:rPr>
        <w:t xml:space="preserve">доходы от собственности </w:t>
      </w:r>
      <w:r w:rsidRPr="00C82650">
        <w:rPr>
          <w:sz w:val="24"/>
          <w:szCs w:val="24"/>
        </w:rPr>
        <w:tab/>
        <w:t xml:space="preserve">                                            5 </w:t>
      </w:r>
    </w:p>
    <w:p w:rsidR="001003BD" w:rsidRPr="00C82650" w:rsidRDefault="00C82650" w:rsidP="000E6CF6">
      <w:pPr>
        <w:numPr>
          <w:ilvl w:val="0"/>
          <w:numId w:val="109"/>
        </w:numPr>
        <w:spacing w:after="0" w:line="240" w:lineRule="auto"/>
        <w:ind w:left="0" w:firstLine="709"/>
        <w:rPr>
          <w:sz w:val="24"/>
          <w:szCs w:val="24"/>
        </w:rPr>
      </w:pPr>
      <w:r w:rsidRPr="00C82650">
        <w:rPr>
          <w:sz w:val="24"/>
          <w:szCs w:val="24"/>
        </w:rPr>
        <w:t xml:space="preserve">оплата труда </w:t>
      </w:r>
      <w:r w:rsidRPr="00C82650">
        <w:rPr>
          <w:sz w:val="24"/>
          <w:szCs w:val="24"/>
        </w:rPr>
        <w:tab/>
        <w:t xml:space="preserve">                                            4 </w:t>
      </w:r>
    </w:p>
    <w:p w:rsidR="001003BD" w:rsidRPr="00C82650" w:rsidRDefault="00C82650" w:rsidP="000E6CF6">
      <w:pPr>
        <w:numPr>
          <w:ilvl w:val="0"/>
          <w:numId w:val="109"/>
        </w:numPr>
        <w:spacing w:after="0" w:line="240" w:lineRule="auto"/>
        <w:ind w:left="0" w:firstLine="709"/>
        <w:rPr>
          <w:sz w:val="24"/>
          <w:szCs w:val="24"/>
        </w:rPr>
      </w:pPr>
      <w:r w:rsidRPr="00C82650">
        <w:rPr>
          <w:sz w:val="24"/>
          <w:szCs w:val="24"/>
        </w:rPr>
        <w:t xml:space="preserve">налоги на производство </w:t>
      </w:r>
      <w:r w:rsidRPr="00C82650">
        <w:rPr>
          <w:sz w:val="24"/>
          <w:szCs w:val="24"/>
        </w:rPr>
        <w:tab/>
        <w:t xml:space="preserve">                                            2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Сальдо текущих трансфертов, полученных резидентами данной страны из-за границы и переданных за границу: </w:t>
      </w:r>
    </w:p>
    <w:p w:rsidR="001003BD" w:rsidRPr="00C82650" w:rsidRDefault="00C82650" w:rsidP="000E6CF6">
      <w:pPr>
        <w:numPr>
          <w:ilvl w:val="0"/>
          <w:numId w:val="109"/>
        </w:numPr>
        <w:spacing w:after="0" w:line="240" w:lineRule="auto"/>
        <w:ind w:left="0" w:firstLine="709"/>
        <w:rPr>
          <w:sz w:val="24"/>
          <w:szCs w:val="24"/>
        </w:rPr>
      </w:pPr>
      <w:r w:rsidRPr="00C82650">
        <w:rPr>
          <w:sz w:val="24"/>
          <w:szCs w:val="24"/>
        </w:rPr>
        <w:t xml:space="preserve">гуманитарная помощь                                                        </w:t>
      </w:r>
      <w:r w:rsidRPr="00C82650">
        <w:rPr>
          <w:sz w:val="24"/>
          <w:szCs w:val="24"/>
        </w:rPr>
        <w:tab/>
        <w:t xml:space="preserve">     2 </w:t>
      </w:r>
    </w:p>
    <w:p w:rsidR="001003BD" w:rsidRPr="00C82650" w:rsidRDefault="00C82650" w:rsidP="000E6CF6">
      <w:pPr>
        <w:numPr>
          <w:ilvl w:val="0"/>
          <w:numId w:val="109"/>
        </w:numPr>
        <w:spacing w:after="0" w:line="240" w:lineRule="auto"/>
        <w:ind w:left="0" w:firstLine="709"/>
        <w:rPr>
          <w:sz w:val="24"/>
          <w:szCs w:val="24"/>
        </w:rPr>
      </w:pPr>
      <w:r w:rsidRPr="00C82650">
        <w:rPr>
          <w:sz w:val="24"/>
          <w:szCs w:val="24"/>
        </w:rPr>
        <w:t xml:space="preserve">подарки                                                                                           1  </w:t>
      </w:r>
    </w:p>
    <w:p w:rsidR="003742E1" w:rsidRDefault="00C82650" w:rsidP="00C82650">
      <w:pPr>
        <w:pStyle w:val="2"/>
        <w:tabs>
          <w:tab w:val="center" w:pos="1259"/>
        </w:tabs>
        <w:spacing w:after="0" w:line="240" w:lineRule="auto"/>
        <w:ind w:left="0" w:firstLine="709"/>
        <w:jc w:val="both"/>
        <w:rPr>
          <w:b w:val="0"/>
          <w:sz w:val="24"/>
          <w:szCs w:val="24"/>
        </w:rPr>
      </w:pPr>
      <w:r w:rsidRPr="00C82650">
        <w:rPr>
          <w:b w:val="0"/>
          <w:sz w:val="24"/>
          <w:szCs w:val="24"/>
        </w:rPr>
        <w:t xml:space="preserve"> </w:t>
      </w:r>
      <w:r w:rsidRPr="00C82650">
        <w:rPr>
          <w:b w:val="0"/>
          <w:sz w:val="24"/>
          <w:szCs w:val="24"/>
        </w:rPr>
        <w:tab/>
      </w:r>
    </w:p>
    <w:p w:rsidR="001003BD" w:rsidRPr="00C82650" w:rsidRDefault="00C82650" w:rsidP="00C82650">
      <w:pPr>
        <w:pStyle w:val="2"/>
        <w:tabs>
          <w:tab w:val="center" w:pos="1259"/>
        </w:tabs>
        <w:spacing w:after="0" w:line="240" w:lineRule="auto"/>
        <w:ind w:left="0" w:firstLine="709"/>
        <w:jc w:val="both"/>
        <w:rPr>
          <w:sz w:val="24"/>
          <w:szCs w:val="24"/>
        </w:rPr>
      </w:pPr>
      <w:r w:rsidRPr="00C82650">
        <w:rPr>
          <w:sz w:val="24"/>
          <w:szCs w:val="24"/>
        </w:rPr>
        <w:t xml:space="preserve">Задача 2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по экономике за год в текущих ценах, млрд, руб.: </w:t>
      </w:r>
    </w:p>
    <w:p w:rsidR="001003BD" w:rsidRPr="00C82650" w:rsidRDefault="00C82650" w:rsidP="000E6CF6">
      <w:pPr>
        <w:numPr>
          <w:ilvl w:val="0"/>
          <w:numId w:val="110"/>
        </w:numPr>
        <w:spacing w:after="0" w:line="240" w:lineRule="auto"/>
        <w:ind w:left="0" w:firstLine="709"/>
        <w:rPr>
          <w:sz w:val="24"/>
          <w:szCs w:val="24"/>
        </w:rPr>
      </w:pPr>
      <w:r w:rsidRPr="00C82650">
        <w:rPr>
          <w:sz w:val="24"/>
          <w:szCs w:val="24"/>
        </w:rPr>
        <w:t xml:space="preserve">Выпуск товаров и услуг в основных ценах                               4393,4 </w:t>
      </w:r>
    </w:p>
    <w:p w:rsidR="001003BD" w:rsidRPr="00C82650" w:rsidRDefault="00C82650" w:rsidP="000E6CF6">
      <w:pPr>
        <w:numPr>
          <w:ilvl w:val="0"/>
          <w:numId w:val="110"/>
        </w:numPr>
        <w:spacing w:after="0" w:line="240" w:lineRule="auto"/>
        <w:ind w:left="0" w:firstLine="709"/>
        <w:rPr>
          <w:sz w:val="24"/>
          <w:szCs w:val="24"/>
        </w:rPr>
      </w:pPr>
      <w:r w:rsidRPr="00C82650">
        <w:rPr>
          <w:sz w:val="24"/>
          <w:szCs w:val="24"/>
        </w:rPr>
        <w:t xml:space="preserve">Промежуточное потребление                                                     2086,7 </w:t>
      </w:r>
    </w:p>
    <w:p w:rsidR="001003BD" w:rsidRPr="00C82650" w:rsidRDefault="00C82650" w:rsidP="000E6CF6">
      <w:pPr>
        <w:numPr>
          <w:ilvl w:val="0"/>
          <w:numId w:val="110"/>
        </w:numPr>
        <w:spacing w:after="0" w:line="240" w:lineRule="auto"/>
        <w:ind w:left="0" w:firstLine="709"/>
        <w:rPr>
          <w:sz w:val="24"/>
          <w:szCs w:val="24"/>
        </w:rPr>
      </w:pPr>
      <w:r w:rsidRPr="00C82650">
        <w:rPr>
          <w:sz w:val="24"/>
          <w:szCs w:val="24"/>
        </w:rPr>
        <w:t xml:space="preserve">Косвенно измеряемые услуги  </w:t>
      </w:r>
    </w:p>
    <w:p w:rsidR="003742E1" w:rsidRDefault="00C82650" w:rsidP="00C82650">
      <w:pPr>
        <w:spacing w:after="0" w:line="240" w:lineRule="auto"/>
        <w:ind w:left="0" w:firstLine="709"/>
        <w:rPr>
          <w:sz w:val="24"/>
          <w:szCs w:val="24"/>
        </w:rPr>
      </w:pPr>
      <w:r w:rsidRPr="00C82650">
        <w:rPr>
          <w:sz w:val="24"/>
          <w:szCs w:val="24"/>
        </w:rPr>
        <w:t xml:space="preserve">финансового посредничества                                                               7,4 </w:t>
      </w:r>
    </w:p>
    <w:p w:rsidR="001003BD" w:rsidRPr="00C82650" w:rsidRDefault="00C82650" w:rsidP="00C82650">
      <w:pPr>
        <w:spacing w:after="0" w:line="240" w:lineRule="auto"/>
        <w:ind w:left="0" w:firstLine="709"/>
        <w:rPr>
          <w:sz w:val="24"/>
          <w:szCs w:val="24"/>
        </w:rPr>
      </w:pPr>
      <w:r w:rsidRPr="00C82650">
        <w:rPr>
          <w:sz w:val="24"/>
          <w:szCs w:val="24"/>
        </w:rPr>
        <w:t xml:space="preserve">4. Налоги на продукты                                                                      320,3 </w:t>
      </w:r>
    </w:p>
    <w:p w:rsidR="001003BD" w:rsidRPr="00C82650" w:rsidRDefault="00C82650" w:rsidP="00C82650">
      <w:pPr>
        <w:spacing w:after="0" w:line="240" w:lineRule="auto"/>
        <w:ind w:left="0" w:firstLine="709"/>
        <w:rPr>
          <w:sz w:val="24"/>
          <w:szCs w:val="24"/>
        </w:rPr>
      </w:pPr>
      <w:r w:rsidRPr="00C82650">
        <w:rPr>
          <w:sz w:val="24"/>
          <w:szCs w:val="24"/>
        </w:rPr>
        <w:t xml:space="preserve">5. Субсидии на продукты                                                                 104,9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валовой внутренний продукт в рыночных ценах производственным методом.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3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по экономике за год, млрд. руб.: </w:t>
      </w:r>
    </w:p>
    <w:p w:rsidR="001003BD" w:rsidRPr="00C82650" w:rsidRDefault="00C82650" w:rsidP="000E6CF6">
      <w:pPr>
        <w:numPr>
          <w:ilvl w:val="0"/>
          <w:numId w:val="111"/>
        </w:numPr>
        <w:spacing w:after="0" w:line="240" w:lineRule="auto"/>
        <w:ind w:left="0" w:firstLine="709"/>
        <w:rPr>
          <w:sz w:val="24"/>
          <w:szCs w:val="24"/>
        </w:rPr>
      </w:pPr>
      <w:r w:rsidRPr="00C82650">
        <w:rPr>
          <w:sz w:val="24"/>
          <w:szCs w:val="24"/>
        </w:rPr>
        <w:t xml:space="preserve">Валовая прибыль и валовые смешанные доходы                          921,1 </w:t>
      </w:r>
    </w:p>
    <w:p w:rsidR="001003BD" w:rsidRPr="00C82650" w:rsidRDefault="00C82650" w:rsidP="000E6CF6">
      <w:pPr>
        <w:numPr>
          <w:ilvl w:val="0"/>
          <w:numId w:val="111"/>
        </w:numPr>
        <w:spacing w:after="0" w:line="240" w:lineRule="auto"/>
        <w:ind w:left="0" w:firstLine="709"/>
        <w:rPr>
          <w:sz w:val="24"/>
          <w:szCs w:val="24"/>
        </w:rPr>
      </w:pPr>
      <w:r w:rsidRPr="00C82650">
        <w:rPr>
          <w:sz w:val="24"/>
          <w:szCs w:val="24"/>
        </w:rPr>
        <w:t xml:space="preserve">Оплата труда наемных работников                                               1240,2 </w:t>
      </w:r>
    </w:p>
    <w:p w:rsidR="003742E1" w:rsidRDefault="00C82650" w:rsidP="000E6CF6">
      <w:pPr>
        <w:numPr>
          <w:ilvl w:val="0"/>
          <w:numId w:val="111"/>
        </w:numPr>
        <w:spacing w:after="0" w:line="240" w:lineRule="auto"/>
        <w:ind w:left="0" w:firstLine="709"/>
        <w:rPr>
          <w:sz w:val="24"/>
          <w:szCs w:val="24"/>
        </w:rPr>
      </w:pPr>
      <w:r w:rsidRPr="00C82650">
        <w:rPr>
          <w:sz w:val="24"/>
          <w:szCs w:val="24"/>
        </w:rPr>
        <w:t xml:space="preserve">Налоги на производство и импорт                                                  421,7 </w:t>
      </w:r>
    </w:p>
    <w:p w:rsidR="001003BD" w:rsidRPr="00C82650" w:rsidRDefault="00C82650" w:rsidP="000E6CF6">
      <w:pPr>
        <w:numPr>
          <w:ilvl w:val="0"/>
          <w:numId w:val="111"/>
        </w:numPr>
        <w:spacing w:after="0" w:line="240" w:lineRule="auto"/>
        <w:ind w:left="0" w:firstLine="709"/>
        <w:rPr>
          <w:sz w:val="24"/>
          <w:szCs w:val="24"/>
        </w:rPr>
      </w:pPr>
      <w:r w:rsidRPr="00C82650">
        <w:rPr>
          <w:sz w:val="24"/>
          <w:szCs w:val="24"/>
        </w:rPr>
        <w:t xml:space="preserve"> Субсидии на производство и импорт                                             113,0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валовой внутренний продукт распределительным методом.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4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по экономике за год, млрд. руб.: </w:t>
      </w:r>
    </w:p>
    <w:p w:rsidR="001003BD" w:rsidRPr="003742E1" w:rsidRDefault="00C82650" w:rsidP="003742E1">
      <w:pPr>
        <w:spacing w:after="0" w:line="240" w:lineRule="auto"/>
        <w:ind w:left="0" w:firstLine="0"/>
        <w:rPr>
          <w:sz w:val="24"/>
          <w:szCs w:val="24"/>
        </w:rPr>
      </w:pPr>
      <w:r w:rsidRPr="00C82650">
        <w:rPr>
          <w:sz w:val="24"/>
          <w:szCs w:val="24"/>
        </w:rPr>
        <w:t xml:space="preserve">1. </w:t>
      </w:r>
      <w:r w:rsidRPr="003742E1">
        <w:rPr>
          <w:sz w:val="24"/>
          <w:szCs w:val="24"/>
        </w:rPr>
        <w:t xml:space="preserve">Расходы на конечное потребление: </w:t>
      </w:r>
    </w:p>
    <w:tbl>
      <w:tblPr>
        <w:tblStyle w:val="TableGrid"/>
        <w:tblW w:w="8515" w:type="dxa"/>
        <w:tblInd w:w="720" w:type="dxa"/>
        <w:tblCellMar>
          <w:top w:w="33" w:type="dxa"/>
          <w:left w:w="0" w:type="dxa"/>
          <w:bottom w:w="0" w:type="dxa"/>
          <w:right w:w="0" w:type="dxa"/>
        </w:tblCellMar>
        <w:tblLook w:val="04A0" w:firstRow="1" w:lastRow="0" w:firstColumn="1" w:lastColumn="0" w:noHBand="0" w:noVBand="1"/>
      </w:tblPr>
      <w:tblGrid>
        <w:gridCol w:w="5492"/>
        <w:gridCol w:w="3023"/>
      </w:tblGrid>
      <w:tr w:rsidR="001003BD" w:rsidRPr="003742E1">
        <w:trPr>
          <w:trHeight w:val="318"/>
        </w:trPr>
        <w:tc>
          <w:tcPr>
            <w:tcW w:w="5492" w:type="dxa"/>
            <w:tcBorders>
              <w:top w:val="nil"/>
              <w:left w:val="nil"/>
              <w:bottom w:val="nil"/>
              <w:right w:val="nil"/>
            </w:tcBorders>
          </w:tcPr>
          <w:p w:rsidR="001003BD" w:rsidRPr="003742E1" w:rsidRDefault="00C82650" w:rsidP="003742E1">
            <w:pPr>
              <w:tabs>
                <w:tab w:val="center" w:pos="1726"/>
              </w:tabs>
              <w:spacing w:after="0" w:line="240" w:lineRule="auto"/>
              <w:ind w:left="0" w:firstLine="0"/>
              <w:rPr>
                <w:sz w:val="24"/>
                <w:szCs w:val="24"/>
              </w:rPr>
            </w:pPr>
            <w:r w:rsidRPr="003742E1">
              <w:rPr>
                <w:sz w:val="24"/>
                <w:szCs w:val="24"/>
              </w:rPr>
              <w:t>-</w:t>
            </w:r>
            <w:r w:rsidRPr="003742E1">
              <w:rPr>
                <w:rFonts w:eastAsia="Arial"/>
                <w:sz w:val="24"/>
                <w:szCs w:val="24"/>
              </w:rPr>
              <w:t xml:space="preserve"> </w:t>
            </w:r>
            <w:r w:rsidRPr="003742E1">
              <w:rPr>
                <w:rFonts w:eastAsia="Arial"/>
                <w:sz w:val="24"/>
                <w:szCs w:val="24"/>
              </w:rPr>
              <w:tab/>
            </w:r>
            <w:r w:rsidRPr="003742E1">
              <w:rPr>
                <w:sz w:val="24"/>
                <w:szCs w:val="24"/>
              </w:rPr>
              <w:t xml:space="preserve">домашних хозяйств </w:t>
            </w:r>
          </w:p>
        </w:tc>
        <w:tc>
          <w:tcPr>
            <w:tcW w:w="3023" w:type="dxa"/>
            <w:tcBorders>
              <w:top w:val="nil"/>
              <w:left w:val="nil"/>
              <w:bottom w:val="nil"/>
              <w:right w:val="nil"/>
            </w:tcBorders>
          </w:tcPr>
          <w:p w:rsidR="001003BD" w:rsidRPr="003742E1" w:rsidRDefault="00C82650" w:rsidP="003742E1">
            <w:pPr>
              <w:spacing w:after="0" w:line="240" w:lineRule="auto"/>
              <w:ind w:left="0" w:firstLine="0"/>
              <w:rPr>
                <w:sz w:val="24"/>
                <w:szCs w:val="24"/>
              </w:rPr>
            </w:pPr>
            <w:r w:rsidRPr="003742E1">
              <w:rPr>
                <w:sz w:val="24"/>
                <w:szCs w:val="24"/>
              </w:rPr>
              <w:t xml:space="preserve">                               1287,6 </w:t>
            </w:r>
          </w:p>
        </w:tc>
      </w:tr>
      <w:tr w:rsidR="001003BD" w:rsidRPr="003742E1">
        <w:trPr>
          <w:trHeight w:val="673"/>
        </w:trPr>
        <w:tc>
          <w:tcPr>
            <w:tcW w:w="5492" w:type="dxa"/>
            <w:tcBorders>
              <w:top w:val="nil"/>
              <w:left w:val="nil"/>
              <w:bottom w:val="nil"/>
              <w:right w:val="nil"/>
            </w:tcBorders>
          </w:tcPr>
          <w:p w:rsidR="001003BD" w:rsidRPr="003742E1" w:rsidRDefault="00C82650" w:rsidP="000E6CF6">
            <w:pPr>
              <w:numPr>
                <w:ilvl w:val="0"/>
                <w:numId w:val="205"/>
              </w:numPr>
              <w:spacing w:after="0" w:line="240" w:lineRule="auto"/>
              <w:ind w:left="0" w:firstLine="0"/>
              <w:rPr>
                <w:sz w:val="24"/>
                <w:szCs w:val="24"/>
              </w:rPr>
            </w:pPr>
            <w:r w:rsidRPr="003742E1">
              <w:rPr>
                <w:sz w:val="24"/>
                <w:szCs w:val="24"/>
              </w:rPr>
              <w:t xml:space="preserve">государственных предприятий </w:t>
            </w:r>
          </w:p>
          <w:p w:rsidR="001003BD" w:rsidRPr="003742E1" w:rsidRDefault="00C82650" w:rsidP="000E6CF6">
            <w:pPr>
              <w:numPr>
                <w:ilvl w:val="0"/>
                <w:numId w:val="205"/>
              </w:numPr>
              <w:spacing w:after="0" w:line="240" w:lineRule="auto"/>
              <w:ind w:left="0" w:firstLine="0"/>
              <w:rPr>
                <w:sz w:val="24"/>
                <w:szCs w:val="24"/>
              </w:rPr>
            </w:pPr>
            <w:r w:rsidRPr="003742E1">
              <w:rPr>
                <w:sz w:val="24"/>
                <w:szCs w:val="24"/>
              </w:rPr>
              <w:t xml:space="preserve">некоммерческих организаций,  </w:t>
            </w:r>
          </w:p>
        </w:tc>
        <w:tc>
          <w:tcPr>
            <w:tcW w:w="3023" w:type="dxa"/>
            <w:tcBorders>
              <w:top w:val="nil"/>
              <w:left w:val="nil"/>
              <w:bottom w:val="nil"/>
              <w:right w:val="nil"/>
            </w:tcBorders>
          </w:tcPr>
          <w:p w:rsidR="001003BD" w:rsidRPr="003742E1" w:rsidRDefault="00C82650" w:rsidP="003742E1">
            <w:pPr>
              <w:spacing w:after="0" w:line="240" w:lineRule="auto"/>
              <w:ind w:left="0" w:firstLine="0"/>
              <w:rPr>
                <w:sz w:val="24"/>
                <w:szCs w:val="24"/>
              </w:rPr>
            </w:pPr>
            <w:r w:rsidRPr="003742E1">
              <w:rPr>
                <w:sz w:val="24"/>
                <w:szCs w:val="24"/>
              </w:rPr>
              <w:t xml:space="preserve">                                544,3 </w:t>
            </w:r>
          </w:p>
        </w:tc>
      </w:tr>
      <w:tr w:rsidR="001003BD" w:rsidRPr="003742E1">
        <w:trPr>
          <w:trHeight w:val="616"/>
        </w:trPr>
        <w:tc>
          <w:tcPr>
            <w:tcW w:w="5492" w:type="dxa"/>
            <w:tcBorders>
              <w:top w:val="nil"/>
              <w:left w:val="nil"/>
              <w:bottom w:val="nil"/>
              <w:right w:val="nil"/>
            </w:tcBorders>
          </w:tcPr>
          <w:p w:rsidR="001003BD" w:rsidRPr="003742E1" w:rsidRDefault="00C82650" w:rsidP="003742E1">
            <w:pPr>
              <w:spacing w:after="0" w:line="240" w:lineRule="auto"/>
              <w:ind w:left="0" w:firstLine="0"/>
              <w:rPr>
                <w:sz w:val="24"/>
                <w:szCs w:val="24"/>
              </w:rPr>
            </w:pPr>
            <w:r w:rsidRPr="003742E1">
              <w:rPr>
                <w:sz w:val="24"/>
                <w:szCs w:val="24"/>
              </w:rPr>
              <w:t xml:space="preserve">- обслуживающих домашние хозяйства </w:t>
            </w:r>
          </w:p>
          <w:p w:rsidR="001003BD" w:rsidRPr="003742E1" w:rsidRDefault="00C82650" w:rsidP="003742E1">
            <w:pPr>
              <w:spacing w:after="0" w:line="240" w:lineRule="auto"/>
              <w:ind w:left="0" w:firstLine="0"/>
              <w:rPr>
                <w:sz w:val="24"/>
                <w:szCs w:val="24"/>
              </w:rPr>
            </w:pPr>
            <w:r w:rsidRPr="003742E1">
              <w:rPr>
                <w:sz w:val="24"/>
                <w:szCs w:val="24"/>
              </w:rPr>
              <w:t xml:space="preserve">2. Валовое накопление </w:t>
            </w:r>
          </w:p>
        </w:tc>
        <w:tc>
          <w:tcPr>
            <w:tcW w:w="3023" w:type="dxa"/>
            <w:tcBorders>
              <w:top w:val="nil"/>
              <w:left w:val="nil"/>
              <w:bottom w:val="nil"/>
              <w:right w:val="nil"/>
            </w:tcBorders>
          </w:tcPr>
          <w:p w:rsidR="001003BD" w:rsidRPr="003742E1" w:rsidRDefault="00C82650" w:rsidP="003742E1">
            <w:pPr>
              <w:spacing w:after="0" w:line="240" w:lineRule="auto"/>
              <w:ind w:left="0" w:firstLine="0"/>
              <w:rPr>
                <w:sz w:val="24"/>
                <w:szCs w:val="24"/>
              </w:rPr>
            </w:pPr>
            <w:r w:rsidRPr="003742E1">
              <w:rPr>
                <w:sz w:val="24"/>
                <w:szCs w:val="24"/>
              </w:rPr>
              <w:t xml:space="preserve">                                 57 </w:t>
            </w:r>
          </w:p>
        </w:tc>
      </w:tr>
      <w:tr w:rsidR="001003BD" w:rsidRPr="003742E1">
        <w:trPr>
          <w:trHeight w:val="318"/>
        </w:trPr>
        <w:tc>
          <w:tcPr>
            <w:tcW w:w="5492" w:type="dxa"/>
            <w:tcBorders>
              <w:top w:val="nil"/>
              <w:left w:val="nil"/>
              <w:bottom w:val="nil"/>
              <w:right w:val="nil"/>
            </w:tcBorders>
          </w:tcPr>
          <w:p w:rsidR="001003BD" w:rsidRPr="003742E1" w:rsidRDefault="00C82650" w:rsidP="003742E1">
            <w:pPr>
              <w:tabs>
                <w:tab w:val="center" w:pos="1723"/>
              </w:tabs>
              <w:spacing w:after="0" w:line="240" w:lineRule="auto"/>
              <w:ind w:left="0" w:firstLine="0"/>
              <w:rPr>
                <w:sz w:val="24"/>
                <w:szCs w:val="24"/>
              </w:rPr>
            </w:pPr>
            <w:r w:rsidRPr="003742E1">
              <w:rPr>
                <w:sz w:val="24"/>
                <w:szCs w:val="24"/>
              </w:rPr>
              <w:lastRenderedPageBreak/>
              <w:t>-</w:t>
            </w:r>
            <w:r w:rsidRPr="003742E1">
              <w:rPr>
                <w:rFonts w:eastAsia="Arial"/>
                <w:sz w:val="24"/>
                <w:szCs w:val="24"/>
              </w:rPr>
              <w:t xml:space="preserve"> </w:t>
            </w:r>
            <w:r w:rsidRPr="003742E1">
              <w:rPr>
                <w:rFonts w:eastAsia="Arial"/>
                <w:sz w:val="24"/>
                <w:szCs w:val="24"/>
              </w:rPr>
              <w:tab/>
            </w:r>
            <w:r w:rsidRPr="003742E1">
              <w:rPr>
                <w:sz w:val="24"/>
                <w:szCs w:val="24"/>
              </w:rPr>
              <w:t xml:space="preserve">основного капитала </w:t>
            </w:r>
          </w:p>
        </w:tc>
        <w:tc>
          <w:tcPr>
            <w:tcW w:w="3023" w:type="dxa"/>
            <w:tcBorders>
              <w:top w:val="nil"/>
              <w:left w:val="nil"/>
              <w:bottom w:val="nil"/>
              <w:right w:val="nil"/>
            </w:tcBorders>
          </w:tcPr>
          <w:p w:rsidR="001003BD" w:rsidRPr="003742E1" w:rsidRDefault="00C82650" w:rsidP="003742E1">
            <w:pPr>
              <w:spacing w:after="0" w:line="240" w:lineRule="auto"/>
              <w:ind w:left="0" w:firstLine="0"/>
              <w:rPr>
                <w:sz w:val="24"/>
                <w:szCs w:val="24"/>
              </w:rPr>
            </w:pPr>
            <w:r w:rsidRPr="003742E1">
              <w:rPr>
                <w:sz w:val="24"/>
                <w:szCs w:val="24"/>
              </w:rPr>
              <w:t xml:space="preserve">                                489,9 </w:t>
            </w:r>
          </w:p>
        </w:tc>
      </w:tr>
    </w:tbl>
    <w:p w:rsidR="001003BD" w:rsidRPr="003742E1" w:rsidRDefault="00C82650" w:rsidP="003742E1">
      <w:pPr>
        <w:tabs>
          <w:tab w:val="center" w:pos="767"/>
          <w:tab w:val="center" w:pos="4292"/>
          <w:tab w:val="center" w:pos="7922"/>
        </w:tabs>
        <w:spacing w:after="0" w:line="240" w:lineRule="auto"/>
        <w:ind w:left="0" w:firstLine="0"/>
        <w:rPr>
          <w:sz w:val="24"/>
          <w:szCs w:val="24"/>
        </w:rPr>
      </w:pPr>
      <w:r w:rsidRPr="003742E1">
        <w:rPr>
          <w:rFonts w:eastAsia="Calibri"/>
          <w:sz w:val="24"/>
          <w:szCs w:val="24"/>
        </w:rPr>
        <w:tab/>
      </w:r>
      <w:r w:rsidRPr="003742E1">
        <w:rPr>
          <w:sz w:val="24"/>
          <w:szCs w:val="24"/>
        </w:rPr>
        <w:t>-</w:t>
      </w:r>
      <w:r w:rsidRPr="003742E1">
        <w:rPr>
          <w:rFonts w:eastAsia="Arial"/>
          <w:sz w:val="24"/>
          <w:szCs w:val="24"/>
        </w:rPr>
        <w:t xml:space="preserve"> </w:t>
      </w:r>
      <w:r w:rsidRPr="003742E1">
        <w:rPr>
          <w:rFonts w:eastAsia="Arial"/>
          <w:sz w:val="24"/>
          <w:szCs w:val="24"/>
        </w:rPr>
        <w:tab/>
      </w:r>
      <w:r w:rsidRPr="003742E1">
        <w:rPr>
          <w:sz w:val="24"/>
          <w:szCs w:val="24"/>
        </w:rPr>
        <w:t xml:space="preserve">прирост запасов материальных оборотных средств </w:t>
      </w:r>
      <w:r w:rsidRPr="003742E1">
        <w:rPr>
          <w:sz w:val="24"/>
          <w:szCs w:val="24"/>
        </w:rPr>
        <w:tab/>
        <w:t xml:space="preserve">                     </w:t>
      </w:r>
    </w:p>
    <w:p w:rsidR="001003BD" w:rsidRPr="003742E1" w:rsidRDefault="00C82650" w:rsidP="003742E1">
      <w:pPr>
        <w:spacing w:after="0" w:line="240" w:lineRule="auto"/>
        <w:ind w:left="0" w:firstLine="0"/>
        <w:rPr>
          <w:sz w:val="24"/>
          <w:szCs w:val="24"/>
        </w:rPr>
      </w:pPr>
      <w:r w:rsidRPr="003742E1">
        <w:rPr>
          <w:sz w:val="24"/>
          <w:szCs w:val="24"/>
        </w:rPr>
        <w:t xml:space="preserve">92,2 </w:t>
      </w:r>
    </w:p>
    <w:p w:rsidR="001003BD" w:rsidRPr="003742E1" w:rsidRDefault="00C82650" w:rsidP="000E6CF6">
      <w:pPr>
        <w:numPr>
          <w:ilvl w:val="0"/>
          <w:numId w:val="112"/>
        </w:numPr>
        <w:spacing w:after="0" w:line="240" w:lineRule="auto"/>
        <w:ind w:left="0" w:firstLine="0"/>
        <w:rPr>
          <w:sz w:val="24"/>
          <w:szCs w:val="24"/>
        </w:rPr>
      </w:pPr>
      <w:r w:rsidRPr="003742E1">
        <w:rPr>
          <w:sz w:val="24"/>
          <w:szCs w:val="24"/>
        </w:rPr>
        <w:t xml:space="preserve">Экспорт товаров и услуг </w:t>
      </w:r>
      <w:r w:rsidRPr="003742E1">
        <w:rPr>
          <w:sz w:val="24"/>
          <w:szCs w:val="24"/>
        </w:rPr>
        <w:tab/>
        <w:t xml:space="preserve">                                597,7 </w:t>
      </w:r>
    </w:p>
    <w:p w:rsidR="003742E1" w:rsidRDefault="00C82650" w:rsidP="000E6CF6">
      <w:pPr>
        <w:numPr>
          <w:ilvl w:val="0"/>
          <w:numId w:val="112"/>
        </w:numPr>
        <w:spacing w:after="0" w:line="240" w:lineRule="auto"/>
        <w:ind w:left="0" w:firstLine="0"/>
        <w:rPr>
          <w:sz w:val="24"/>
          <w:szCs w:val="24"/>
        </w:rPr>
      </w:pPr>
      <w:r w:rsidRPr="003742E1">
        <w:rPr>
          <w:sz w:val="24"/>
          <w:szCs w:val="24"/>
        </w:rPr>
        <w:t xml:space="preserve">Импорт товаров и услуг </w:t>
      </w:r>
      <w:r w:rsidRPr="003742E1">
        <w:rPr>
          <w:sz w:val="24"/>
          <w:szCs w:val="24"/>
        </w:rPr>
        <w:tab/>
        <w:t xml:space="preserve">                                524,2 </w:t>
      </w:r>
    </w:p>
    <w:p w:rsidR="003742E1" w:rsidRDefault="003742E1" w:rsidP="003742E1">
      <w:pPr>
        <w:spacing w:after="0" w:line="240" w:lineRule="auto"/>
        <w:ind w:left="0" w:firstLine="0"/>
        <w:rPr>
          <w:sz w:val="24"/>
          <w:szCs w:val="24"/>
        </w:rPr>
      </w:pPr>
    </w:p>
    <w:p w:rsidR="001003BD" w:rsidRPr="003742E1" w:rsidRDefault="00C82650" w:rsidP="003742E1">
      <w:pPr>
        <w:spacing w:after="0" w:line="240" w:lineRule="auto"/>
        <w:ind w:left="0" w:firstLine="709"/>
        <w:rPr>
          <w:sz w:val="24"/>
          <w:szCs w:val="24"/>
        </w:rPr>
      </w:pPr>
      <w:r w:rsidRPr="003742E1">
        <w:rPr>
          <w:sz w:val="24"/>
          <w:szCs w:val="24"/>
        </w:rPr>
        <w:t xml:space="preserve">Определите: </w:t>
      </w:r>
    </w:p>
    <w:p w:rsidR="001003BD" w:rsidRPr="003742E1" w:rsidRDefault="00C82650" w:rsidP="000E6CF6">
      <w:pPr>
        <w:numPr>
          <w:ilvl w:val="0"/>
          <w:numId w:val="113"/>
        </w:numPr>
        <w:spacing w:after="0" w:line="240" w:lineRule="auto"/>
        <w:ind w:firstLine="709"/>
        <w:rPr>
          <w:sz w:val="24"/>
          <w:szCs w:val="24"/>
        </w:rPr>
      </w:pPr>
      <w:r w:rsidRPr="003742E1">
        <w:rPr>
          <w:sz w:val="24"/>
          <w:szCs w:val="24"/>
        </w:rPr>
        <w:t xml:space="preserve">Валовой внутренний продукт методом конечного использования. </w:t>
      </w:r>
    </w:p>
    <w:p w:rsidR="001003BD" w:rsidRPr="003742E1" w:rsidRDefault="00C82650" w:rsidP="000E6CF6">
      <w:pPr>
        <w:numPr>
          <w:ilvl w:val="0"/>
          <w:numId w:val="113"/>
        </w:numPr>
        <w:spacing w:after="0" w:line="240" w:lineRule="auto"/>
        <w:ind w:firstLine="709"/>
        <w:rPr>
          <w:sz w:val="24"/>
          <w:szCs w:val="24"/>
        </w:rPr>
      </w:pPr>
      <w:r w:rsidRPr="003742E1">
        <w:rPr>
          <w:sz w:val="24"/>
          <w:szCs w:val="24"/>
        </w:rPr>
        <w:t xml:space="preserve">Статистическое расхождение, используя валовой внутренний продукт из задачи 2. </w:t>
      </w:r>
    </w:p>
    <w:p w:rsidR="001003BD" w:rsidRPr="00C82650" w:rsidRDefault="00C82650" w:rsidP="003742E1">
      <w:pPr>
        <w:spacing w:after="0" w:line="240" w:lineRule="auto"/>
        <w:ind w:left="0" w:firstLine="709"/>
        <w:rPr>
          <w:sz w:val="24"/>
          <w:szCs w:val="24"/>
        </w:rPr>
      </w:pPr>
      <w:r w:rsidRPr="00C82650">
        <w:rPr>
          <w:sz w:val="24"/>
          <w:szCs w:val="24"/>
        </w:rPr>
        <w:t xml:space="preserve"> </w:t>
      </w:r>
    </w:p>
    <w:p w:rsidR="001003BD" w:rsidRPr="00C82650" w:rsidRDefault="00C82650" w:rsidP="003742E1">
      <w:pPr>
        <w:pStyle w:val="2"/>
        <w:spacing w:after="0" w:line="240" w:lineRule="auto"/>
        <w:ind w:left="0" w:firstLine="709"/>
        <w:jc w:val="both"/>
        <w:rPr>
          <w:sz w:val="24"/>
          <w:szCs w:val="24"/>
        </w:rPr>
      </w:pPr>
      <w:r w:rsidRPr="00C82650">
        <w:rPr>
          <w:sz w:val="24"/>
          <w:szCs w:val="24"/>
        </w:rPr>
        <w:t xml:space="preserve">Задача 5 </w:t>
      </w:r>
    </w:p>
    <w:p w:rsidR="001003BD" w:rsidRPr="00C82650" w:rsidRDefault="00C82650" w:rsidP="003742E1">
      <w:pPr>
        <w:spacing w:after="0" w:line="240" w:lineRule="auto"/>
        <w:ind w:left="0" w:firstLine="709"/>
        <w:rPr>
          <w:sz w:val="24"/>
          <w:szCs w:val="24"/>
        </w:rPr>
      </w:pPr>
      <w:r w:rsidRPr="00C82650">
        <w:rPr>
          <w:sz w:val="24"/>
          <w:szCs w:val="24"/>
        </w:rPr>
        <w:t xml:space="preserve">Имеются следующие данные, млрд. руб.: </w:t>
      </w:r>
    </w:p>
    <w:p w:rsidR="001003BD" w:rsidRPr="00C82650" w:rsidRDefault="00C82650" w:rsidP="000E6CF6">
      <w:pPr>
        <w:numPr>
          <w:ilvl w:val="0"/>
          <w:numId w:val="114"/>
        </w:numPr>
        <w:spacing w:after="0" w:line="240" w:lineRule="auto"/>
        <w:ind w:left="0" w:firstLine="709"/>
        <w:rPr>
          <w:sz w:val="24"/>
          <w:szCs w:val="24"/>
        </w:rPr>
      </w:pPr>
      <w:r w:rsidRPr="00C82650">
        <w:rPr>
          <w:sz w:val="24"/>
          <w:szCs w:val="24"/>
        </w:rPr>
        <w:t xml:space="preserve">Валовой внутренний продукт в рыночных ценах </w:t>
      </w:r>
      <w:r w:rsidRPr="00C82650">
        <w:rPr>
          <w:sz w:val="24"/>
          <w:szCs w:val="24"/>
        </w:rPr>
        <w:tab/>
        <w:t xml:space="preserve">                   2521,9 </w:t>
      </w:r>
    </w:p>
    <w:p w:rsidR="001003BD" w:rsidRPr="00C82650" w:rsidRDefault="00C82650" w:rsidP="000E6CF6">
      <w:pPr>
        <w:numPr>
          <w:ilvl w:val="0"/>
          <w:numId w:val="114"/>
        </w:numPr>
        <w:spacing w:after="0" w:line="240" w:lineRule="auto"/>
        <w:ind w:left="0" w:firstLine="709"/>
        <w:rPr>
          <w:sz w:val="24"/>
          <w:szCs w:val="24"/>
        </w:rPr>
      </w:pPr>
      <w:r w:rsidRPr="00C82650">
        <w:rPr>
          <w:sz w:val="24"/>
          <w:szCs w:val="24"/>
        </w:rPr>
        <w:t xml:space="preserve">Доходы резидентов от занятости, полученные из-за  границы </w:t>
      </w:r>
      <w:r w:rsidRPr="00C82650">
        <w:rPr>
          <w:sz w:val="24"/>
          <w:szCs w:val="24"/>
        </w:rPr>
        <w:tab/>
        <w:t xml:space="preserve">    9,4 3. Доходы резидентов от занятости собственности,  </w:t>
      </w:r>
    </w:p>
    <w:p w:rsidR="001003BD" w:rsidRPr="00C82650" w:rsidRDefault="00C82650" w:rsidP="003742E1">
      <w:pPr>
        <w:tabs>
          <w:tab w:val="center" w:pos="2854"/>
          <w:tab w:val="center" w:pos="6481"/>
          <w:tab w:val="center" w:pos="7202"/>
          <w:tab w:val="center" w:pos="7922"/>
        </w:tabs>
        <w:spacing w:after="0" w:line="240" w:lineRule="auto"/>
        <w:ind w:left="0" w:firstLine="709"/>
        <w:rPr>
          <w:sz w:val="24"/>
          <w:szCs w:val="24"/>
        </w:rPr>
      </w:pPr>
      <w:r w:rsidRPr="00C82650">
        <w:rPr>
          <w:rFonts w:eastAsia="Calibri"/>
          <w:sz w:val="24"/>
          <w:szCs w:val="24"/>
        </w:rPr>
        <w:tab/>
      </w:r>
      <w:r w:rsidRPr="00C82650">
        <w:rPr>
          <w:sz w:val="24"/>
          <w:szCs w:val="24"/>
        </w:rPr>
        <w:t xml:space="preserve">полученные из ВВП данной страны          </w:t>
      </w:r>
      <w:r w:rsidRPr="00C82650">
        <w:rPr>
          <w:sz w:val="24"/>
          <w:szCs w:val="24"/>
        </w:rPr>
        <w:tab/>
        <w:t xml:space="preserve"> </w:t>
      </w:r>
      <w:r w:rsidRPr="00C82650">
        <w:rPr>
          <w:sz w:val="24"/>
          <w:szCs w:val="24"/>
        </w:rPr>
        <w:tab/>
        <w:t xml:space="preserve"> </w:t>
      </w:r>
      <w:r w:rsidRPr="00C82650">
        <w:rPr>
          <w:sz w:val="24"/>
          <w:szCs w:val="24"/>
        </w:rPr>
        <w:tab/>
        <w:t xml:space="preserve">              </w:t>
      </w:r>
    </w:p>
    <w:p w:rsidR="001003BD" w:rsidRPr="00C82650" w:rsidRDefault="00C82650" w:rsidP="003742E1">
      <w:pPr>
        <w:spacing w:after="0" w:line="240" w:lineRule="auto"/>
        <w:ind w:left="0" w:firstLine="709"/>
        <w:rPr>
          <w:sz w:val="24"/>
          <w:szCs w:val="24"/>
        </w:rPr>
      </w:pPr>
      <w:r w:rsidRPr="00C82650">
        <w:rPr>
          <w:sz w:val="24"/>
          <w:szCs w:val="24"/>
        </w:rPr>
        <w:t xml:space="preserve">143,9 </w:t>
      </w:r>
    </w:p>
    <w:p w:rsidR="001003BD" w:rsidRPr="00C82650" w:rsidRDefault="00C82650" w:rsidP="003742E1">
      <w:pPr>
        <w:spacing w:after="0" w:line="240" w:lineRule="auto"/>
        <w:ind w:left="0" w:firstLine="709"/>
        <w:rPr>
          <w:sz w:val="24"/>
          <w:szCs w:val="24"/>
        </w:rPr>
      </w:pPr>
      <w:r w:rsidRPr="00C82650">
        <w:rPr>
          <w:sz w:val="24"/>
          <w:szCs w:val="24"/>
        </w:rPr>
        <w:t xml:space="preserve">4.Текущие трансферты, полученные от "остального мира"                2,0 </w:t>
      </w:r>
    </w:p>
    <w:p w:rsidR="001003BD" w:rsidRPr="00C82650" w:rsidRDefault="00C82650" w:rsidP="003742E1">
      <w:pPr>
        <w:spacing w:after="0" w:line="240" w:lineRule="auto"/>
        <w:ind w:left="0" w:firstLine="709"/>
        <w:rPr>
          <w:sz w:val="24"/>
          <w:szCs w:val="24"/>
        </w:rPr>
      </w:pPr>
      <w:r w:rsidRPr="00C82650">
        <w:rPr>
          <w:sz w:val="24"/>
          <w:szCs w:val="24"/>
        </w:rPr>
        <w:t xml:space="preserve">5.Текущие трансферты, переданные "остальному миру"                      3,7 Определите: </w:t>
      </w:r>
    </w:p>
    <w:p w:rsidR="001003BD" w:rsidRPr="00C82650" w:rsidRDefault="00C82650" w:rsidP="003742E1">
      <w:pPr>
        <w:spacing w:after="0" w:line="240" w:lineRule="auto"/>
        <w:ind w:left="0" w:firstLine="709"/>
        <w:rPr>
          <w:sz w:val="24"/>
          <w:szCs w:val="24"/>
        </w:rPr>
      </w:pPr>
      <w:r w:rsidRPr="00C82650">
        <w:rPr>
          <w:sz w:val="24"/>
          <w:szCs w:val="24"/>
        </w:rPr>
        <w:t xml:space="preserve">I.  Валовой национальный доход.  </w:t>
      </w:r>
    </w:p>
    <w:p w:rsidR="001003BD" w:rsidRPr="00C82650" w:rsidRDefault="00C82650" w:rsidP="003742E1">
      <w:pPr>
        <w:spacing w:after="0" w:line="240" w:lineRule="auto"/>
        <w:ind w:left="0" w:firstLine="709"/>
        <w:rPr>
          <w:sz w:val="24"/>
          <w:szCs w:val="24"/>
        </w:rPr>
      </w:pPr>
      <w:r w:rsidRPr="00C82650">
        <w:rPr>
          <w:sz w:val="24"/>
          <w:szCs w:val="24"/>
        </w:rPr>
        <w:t xml:space="preserve">2.   Валовой национальный располагаемый доход. </w:t>
      </w:r>
    </w:p>
    <w:p w:rsidR="001003BD" w:rsidRPr="00C82650" w:rsidRDefault="00C82650" w:rsidP="003742E1">
      <w:pPr>
        <w:spacing w:after="0" w:line="240" w:lineRule="auto"/>
        <w:ind w:left="0" w:firstLine="709"/>
        <w:rPr>
          <w:sz w:val="24"/>
          <w:szCs w:val="24"/>
        </w:rPr>
      </w:pPr>
      <w:r w:rsidRPr="00C82650">
        <w:rPr>
          <w:sz w:val="24"/>
          <w:szCs w:val="24"/>
        </w:rPr>
        <w:t xml:space="preserve"> </w:t>
      </w:r>
    </w:p>
    <w:p w:rsidR="001003BD" w:rsidRPr="00C82650" w:rsidRDefault="00C82650" w:rsidP="003742E1">
      <w:pPr>
        <w:pStyle w:val="2"/>
        <w:spacing w:after="0" w:line="240" w:lineRule="auto"/>
        <w:ind w:left="0" w:firstLine="709"/>
        <w:jc w:val="both"/>
        <w:rPr>
          <w:sz w:val="24"/>
          <w:szCs w:val="24"/>
        </w:rPr>
      </w:pPr>
      <w:r w:rsidRPr="00C82650">
        <w:rPr>
          <w:sz w:val="24"/>
          <w:szCs w:val="24"/>
        </w:rPr>
        <w:t xml:space="preserve">Задача 6 </w:t>
      </w:r>
    </w:p>
    <w:p w:rsidR="001003BD" w:rsidRPr="00C82650" w:rsidRDefault="00C82650" w:rsidP="003742E1">
      <w:pPr>
        <w:spacing w:after="0" w:line="240" w:lineRule="auto"/>
        <w:ind w:left="0" w:firstLine="709"/>
        <w:rPr>
          <w:sz w:val="24"/>
          <w:szCs w:val="24"/>
        </w:rPr>
      </w:pPr>
      <w:r w:rsidRPr="00C82650">
        <w:rPr>
          <w:sz w:val="24"/>
          <w:szCs w:val="24"/>
        </w:rPr>
        <w:t xml:space="preserve">Имеются следующие данные, млн. руб.: </w:t>
      </w:r>
    </w:p>
    <w:p w:rsidR="001003BD" w:rsidRPr="00C82650" w:rsidRDefault="00C82650" w:rsidP="000E6CF6">
      <w:pPr>
        <w:numPr>
          <w:ilvl w:val="0"/>
          <w:numId w:val="115"/>
        </w:numPr>
        <w:spacing w:after="0" w:line="240" w:lineRule="auto"/>
        <w:ind w:left="0" w:firstLine="709"/>
        <w:rPr>
          <w:sz w:val="24"/>
          <w:szCs w:val="24"/>
        </w:rPr>
      </w:pPr>
      <w:r w:rsidRPr="00C82650">
        <w:rPr>
          <w:sz w:val="24"/>
          <w:szCs w:val="24"/>
        </w:rPr>
        <w:t xml:space="preserve">Расходы на конечное потребление                                                  56750 </w:t>
      </w:r>
    </w:p>
    <w:p w:rsidR="001003BD" w:rsidRPr="00C82650" w:rsidRDefault="00C82650" w:rsidP="000E6CF6">
      <w:pPr>
        <w:numPr>
          <w:ilvl w:val="0"/>
          <w:numId w:val="115"/>
        </w:numPr>
        <w:spacing w:after="0" w:line="240" w:lineRule="auto"/>
        <w:ind w:left="0" w:firstLine="709"/>
        <w:rPr>
          <w:sz w:val="24"/>
          <w:szCs w:val="24"/>
        </w:rPr>
      </w:pPr>
      <w:r w:rsidRPr="00C82650">
        <w:rPr>
          <w:sz w:val="24"/>
          <w:szCs w:val="24"/>
        </w:rPr>
        <w:t xml:space="preserve">Валовое накопление                                                                          28900 </w:t>
      </w:r>
    </w:p>
    <w:p w:rsidR="001003BD" w:rsidRPr="00C82650" w:rsidRDefault="00C82650" w:rsidP="000E6CF6">
      <w:pPr>
        <w:numPr>
          <w:ilvl w:val="0"/>
          <w:numId w:val="115"/>
        </w:numPr>
        <w:spacing w:after="0" w:line="240" w:lineRule="auto"/>
        <w:ind w:left="0" w:firstLine="709"/>
        <w:rPr>
          <w:sz w:val="24"/>
          <w:szCs w:val="24"/>
        </w:rPr>
      </w:pPr>
      <w:r w:rsidRPr="00C82650">
        <w:rPr>
          <w:sz w:val="24"/>
          <w:szCs w:val="24"/>
        </w:rPr>
        <w:t xml:space="preserve">Чистый экспорт товаров и услуг                                                         700 4. Статистическое расхождение                                                              863 </w:t>
      </w:r>
    </w:p>
    <w:p w:rsidR="001003BD" w:rsidRPr="00C82650" w:rsidRDefault="00C82650" w:rsidP="003742E1">
      <w:pPr>
        <w:spacing w:after="0" w:line="240" w:lineRule="auto"/>
        <w:ind w:left="0" w:firstLine="709"/>
        <w:rPr>
          <w:sz w:val="24"/>
          <w:szCs w:val="24"/>
        </w:rPr>
      </w:pPr>
      <w:r w:rsidRPr="00C82650">
        <w:rPr>
          <w:sz w:val="24"/>
          <w:szCs w:val="24"/>
        </w:rPr>
        <w:t xml:space="preserve">Определите валовой внутренний продукт методом конечного использования.   </w:t>
      </w:r>
    </w:p>
    <w:p w:rsidR="001003BD" w:rsidRPr="00C82650" w:rsidRDefault="00C82650" w:rsidP="003742E1">
      <w:pPr>
        <w:spacing w:after="0" w:line="240" w:lineRule="auto"/>
        <w:ind w:left="0" w:firstLine="709"/>
        <w:rPr>
          <w:sz w:val="24"/>
          <w:szCs w:val="24"/>
        </w:rPr>
      </w:pPr>
      <w:r w:rsidRPr="00C82650">
        <w:rPr>
          <w:sz w:val="24"/>
          <w:szCs w:val="24"/>
        </w:rPr>
        <w:t xml:space="preserve"> </w:t>
      </w:r>
    </w:p>
    <w:p w:rsidR="001003BD" w:rsidRPr="00C82650" w:rsidRDefault="00C82650" w:rsidP="003742E1">
      <w:pPr>
        <w:pStyle w:val="2"/>
        <w:spacing w:after="0" w:line="240" w:lineRule="auto"/>
        <w:ind w:left="0" w:firstLine="709"/>
        <w:jc w:val="both"/>
        <w:rPr>
          <w:sz w:val="24"/>
          <w:szCs w:val="24"/>
        </w:rPr>
      </w:pPr>
      <w:r w:rsidRPr="00C82650">
        <w:rPr>
          <w:sz w:val="24"/>
          <w:szCs w:val="24"/>
        </w:rPr>
        <w:t xml:space="preserve">Задача 7 </w:t>
      </w:r>
    </w:p>
    <w:p w:rsidR="001003BD" w:rsidRPr="00C82650" w:rsidRDefault="00C82650" w:rsidP="003742E1">
      <w:pPr>
        <w:spacing w:after="0" w:line="240" w:lineRule="auto"/>
        <w:ind w:left="0" w:firstLine="709"/>
        <w:rPr>
          <w:sz w:val="24"/>
          <w:szCs w:val="24"/>
        </w:rPr>
      </w:pPr>
      <w:r w:rsidRPr="00C82650">
        <w:rPr>
          <w:sz w:val="24"/>
          <w:szCs w:val="24"/>
        </w:rPr>
        <w:t xml:space="preserve">Имеются следующие данные по экономике, млрд. руб. </w:t>
      </w:r>
    </w:p>
    <w:p w:rsidR="001003BD" w:rsidRPr="00C82650" w:rsidRDefault="00C82650" w:rsidP="000E6CF6">
      <w:pPr>
        <w:numPr>
          <w:ilvl w:val="0"/>
          <w:numId w:val="116"/>
        </w:numPr>
        <w:spacing w:after="0" w:line="240" w:lineRule="auto"/>
        <w:ind w:left="0" w:firstLine="709"/>
        <w:rPr>
          <w:sz w:val="24"/>
          <w:szCs w:val="24"/>
        </w:rPr>
      </w:pPr>
      <w:r w:rsidRPr="00C82650">
        <w:rPr>
          <w:sz w:val="24"/>
          <w:szCs w:val="24"/>
        </w:rPr>
        <w:t xml:space="preserve">Валовой внутренний продукт                                                            220 </w:t>
      </w:r>
    </w:p>
    <w:p w:rsidR="001003BD" w:rsidRPr="00C82650" w:rsidRDefault="00C82650" w:rsidP="000E6CF6">
      <w:pPr>
        <w:numPr>
          <w:ilvl w:val="0"/>
          <w:numId w:val="116"/>
        </w:numPr>
        <w:spacing w:after="0" w:line="240" w:lineRule="auto"/>
        <w:ind w:left="0" w:firstLine="709"/>
        <w:rPr>
          <w:sz w:val="24"/>
          <w:szCs w:val="24"/>
        </w:rPr>
      </w:pPr>
      <w:r w:rsidRPr="00C82650">
        <w:rPr>
          <w:sz w:val="24"/>
          <w:szCs w:val="24"/>
        </w:rPr>
        <w:t xml:space="preserve">Потребление основного капитала                                                       12 </w:t>
      </w:r>
    </w:p>
    <w:p w:rsidR="001003BD" w:rsidRPr="00C82650" w:rsidRDefault="00C82650" w:rsidP="003742E1">
      <w:pPr>
        <w:spacing w:after="0" w:line="240" w:lineRule="auto"/>
        <w:ind w:left="0" w:firstLine="709"/>
        <w:rPr>
          <w:sz w:val="24"/>
          <w:szCs w:val="24"/>
        </w:rPr>
      </w:pPr>
      <w:r w:rsidRPr="00C82650">
        <w:rPr>
          <w:sz w:val="24"/>
          <w:szCs w:val="24"/>
        </w:rPr>
        <w:t xml:space="preserve">3.Доходы резидентов от занятости и собственности, </w:t>
      </w:r>
    </w:p>
    <w:p w:rsidR="001003BD" w:rsidRPr="00C82650" w:rsidRDefault="00C82650" w:rsidP="003742E1">
      <w:pPr>
        <w:spacing w:after="0" w:line="240" w:lineRule="auto"/>
        <w:ind w:left="0" w:firstLine="709"/>
        <w:rPr>
          <w:sz w:val="24"/>
          <w:szCs w:val="24"/>
        </w:rPr>
      </w:pPr>
      <w:r w:rsidRPr="00C82650">
        <w:rPr>
          <w:sz w:val="24"/>
          <w:szCs w:val="24"/>
        </w:rPr>
        <w:t xml:space="preserve">полученные из-за границы                                                                         8   </w:t>
      </w:r>
    </w:p>
    <w:p w:rsidR="001003BD" w:rsidRPr="00C82650" w:rsidRDefault="00C82650" w:rsidP="003742E1">
      <w:pPr>
        <w:spacing w:after="0" w:line="240" w:lineRule="auto"/>
        <w:ind w:left="0" w:firstLine="709"/>
        <w:rPr>
          <w:sz w:val="24"/>
          <w:szCs w:val="24"/>
        </w:rPr>
      </w:pPr>
      <w:r w:rsidRPr="00C82650">
        <w:rPr>
          <w:sz w:val="24"/>
          <w:szCs w:val="24"/>
        </w:rPr>
        <w:t xml:space="preserve">4. Доходы резидентов от занятости и собственности, </w:t>
      </w:r>
    </w:p>
    <w:p w:rsidR="003742E1" w:rsidRDefault="00C82650" w:rsidP="00C82650">
      <w:pPr>
        <w:spacing w:after="0" w:line="240" w:lineRule="auto"/>
        <w:ind w:left="0" w:firstLine="709"/>
        <w:rPr>
          <w:sz w:val="24"/>
          <w:szCs w:val="24"/>
        </w:rPr>
      </w:pPr>
      <w:r w:rsidRPr="00C82650">
        <w:rPr>
          <w:sz w:val="24"/>
          <w:szCs w:val="24"/>
        </w:rPr>
        <w:t xml:space="preserve">полученные из ВВП данного региона                                                       7 </w:t>
      </w:r>
    </w:p>
    <w:p w:rsidR="003742E1" w:rsidRDefault="00C82650" w:rsidP="00C82650">
      <w:pPr>
        <w:spacing w:after="0" w:line="240" w:lineRule="auto"/>
        <w:ind w:left="0" w:firstLine="709"/>
        <w:rPr>
          <w:sz w:val="24"/>
          <w:szCs w:val="24"/>
        </w:rPr>
      </w:pPr>
      <w:r w:rsidRPr="00C82650">
        <w:rPr>
          <w:sz w:val="24"/>
          <w:szCs w:val="24"/>
        </w:rPr>
        <w:t xml:space="preserve">5. Сальдо текущих трансфертов из-за границы                                       5 </w:t>
      </w:r>
    </w:p>
    <w:p w:rsidR="001003BD" w:rsidRPr="00C82650" w:rsidRDefault="00C82650" w:rsidP="00C82650">
      <w:pPr>
        <w:spacing w:after="0" w:line="240" w:lineRule="auto"/>
        <w:ind w:left="0" w:firstLine="709"/>
        <w:rPr>
          <w:sz w:val="24"/>
          <w:szCs w:val="24"/>
        </w:rPr>
      </w:pPr>
      <w:r w:rsidRPr="00C82650">
        <w:rPr>
          <w:sz w:val="24"/>
          <w:szCs w:val="24"/>
        </w:rPr>
        <w:t xml:space="preserve">6. Конечное потребление: </w:t>
      </w:r>
    </w:p>
    <w:p w:rsidR="001003BD" w:rsidRPr="00C82650" w:rsidRDefault="00C82650" w:rsidP="000E6CF6">
      <w:pPr>
        <w:numPr>
          <w:ilvl w:val="0"/>
          <w:numId w:val="117"/>
        </w:numPr>
        <w:spacing w:after="0" w:line="240" w:lineRule="auto"/>
        <w:ind w:left="0" w:firstLine="709"/>
        <w:rPr>
          <w:sz w:val="24"/>
          <w:szCs w:val="24"/>
        </w:rPr>
      </w:pPr>
      <w:r w:rsidRPr="00C82650">
        <w:rPr>
          <w:sz w:val="24"/>
          <w:szCs w:val="24"/>
        </w:rPr>
        <w:t xml:space="preserve">домашних хозяйств                                                                                 50 </w:t>
      </w:r>
    </w:p>
    <w:p w:rsidR="001003BD" w:rsidRPr="00C82650" w:rsidRDefault="00C82650" w:rsidP="000E6CF6">
      <w:pPr>
        <w:numPr>
          <w:ilvl w:val="0"/>
          <w:numId w:val="117"/>
        </w:numPr>
        <w:spacing w:after="0" w:line="240" w:lineRule="auto"/>
        <w:ind w:left="0" w:firstLine="709"/>
        <w:rPr>
          <w:sz w:val="24"/>
          <w:szCs w:val="24"/>
        </w:rPr>
      </w:pPr>
      <w:r w:rsidRPr="00C82650">
        <w:rPr>
          <w:sz w:val="24"/>
          <w:szCs w:val="24"/>
        </w:rPr>
        <w:t xml:space="preserve">государственных учреждений                                                                30 </w:t>
      </w:r>
    </w:p>
    <w:p w:rsidR="001003BD" w:rsidRPr="003742E1" w:rsidRDefault="00C82650" w:rsidP="000E6CF6">
      <w:pPr>
        <w:numPr>
          <w:ilvl w:val="0"/>
          <w:numId w:val="117"/>
        </w:numPr>
        <w:spacing w:after="0" w:line="240" w:lineRule="auto"/>
        <w:ind w:left="0" w:firstLine="709"/>
        <w:rPr>
          <w:sz w:val="24"/>
          <w:szCs w:val="24"/>
        </w:rPr>
      </w:pPr>
      <w:r w:rsidRPr="003742E1">
        <w:rPr>
          <w:sz w:val="24"/>
          <w:szCs w:val="24"/>
        </w:rPr>
        <w:t xml:space="preserve">некоммерческих организаций, обслуживающих  домашние хозяйства                                                                                  20 </w:t>
      </w:r>
    </w:p>
    <w:p w:rsidR="003742E1" w:rsidRDefault="003742E1" w:rsidP="00C82650">
      <w:pPr>
        <w:spacing w:after="0" w:line="240" w:lineRule="auto"/>
        <w:ind w:left="0" w:firstLine="709"/>
        <w:rPr>
          <w:sz w:val="24"/>
          <w:szCs w:val="24"/>
        </w:rPr>
      </w:pPr>
    </w:p>
    <w:p w:rsidR="003742E1" w:rsidRDefault="00C82650" w:rsidP="00C82650">
      <w:pPr>
        <w:spacing w:after="0" w:line="240" w:lineRule="auto"/>
        <w:ind w:left="0" w:firstLine="709"/>
        <w:rPr>
          <w:sz w:val="24"/>
          <w:szCs w:val="24"/>
        </w:rPr>
      </w:pPr>
      <w:r w:rsidRPr="00C82650">
        <w:rPr>
          <w:sz w:val="24"/>
          <w:szCs w:val="24"/>
        </w:rPr>
        <w:t xml:space="preserve">7. Сальдо капитальных трансфертов из-за границы                               15 </w:t>
      </w:r>
    </w:p>
    <w:p w:rsidR="003742E1" w:rsidRDefault="00C82650" w:rsidP="00C82650">
      <w:pPr>
        <w:spacing w:after="0" w:line="240" w:lineRule="auto"/>
        <w:ind w:left="0" w:firstLine="709"/>
        <w:rPr>
          <w:sz w:val="24"/>
          <w:szCs w:val="24"/>
        </w:rPr>
      </w:pPr>
      <w:r w:rsidRPr="00C82650">
        <w:rPr>
          <w:sz w:val="24"/>
          <w:szCs w:val="24"/>
        </w:rPr>
        <w:t xml:space="preserve">8. Валовое накопление основного капитала, прирост материальных оборотных средств                                                            25 </w:t>
      </w:r>
    </w:p>
    <w:p w:rsidR="001003BD" w:rsidRPr="00C82650" w:rsidRDefault="00C82650" w:rsidP="00C82650">
      <w:pPr>
        <w:spacing w:after="0" w:line="240" w:lineRule="auto"/>
        <w:ind w:left="0" w:firstLine="709"/>
        <w:rPr>
          <w:sz w:val="24"/>
          <w:szCs w:val="24"/>
        </w:rPr>
      </w:pPr>
      <w:r w:rsidRPr="00C82650">
        <w:rPr>
          <w:sz w:val="24"/>
          <w:szCs w:val="24"/>
        </w:rPr>
        <w:t xml:space="preserve">9. Приобретение нематериальных активов                                                4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Определитe: </w:t>
      </w:r>
    </w:p>
    <w:p w:rsidR="001003BD" w:rsidRPr="00C82650" w:rsidRDefault="00C82650" w:rsidP="000E6CF6">
      <w:pPr>
        <w:numPr>
          <w:ilvl w:val="0"/>
          <w:numId w:val="118"/>
        </w:numPr>
        <w:spacing w:after="0" w:line="240" w:lineRule="auto"/>
        <w:ind w:left="0" w:firstLine="709"/>
        <w:rPr>
          <w:sz w:val="24"/>
          <w:szCs w:val="24"/>
        </w:rPr>
      </w:pPr>
      <w:r w:rsidRPr="00C82650">
        <w:rPr>
          <w:sz w:val="24"/>
          <w:szCs w:val="24"/>
        </w:rPr>
        <w:t xml:space="preserve">чистый внутренний продукт;  </w:t>
      </w:r>
    </w:p>
    <w:p w:rsidR="001003BD" w:rsidRPr="00C82650" w:rsidRDefault="00C82650" w:rsidP="000E6CF6">
      <w:pPr>
        <w:numPr>
          <w:ilvl w:val="0"/>
          <w:numId w:val="118"/>
        </w:numPr>
        <w:spacing w:after="0" w:line="240" w:lineRule="auto"/>
        <w:ind w:left="0" w:firstLine="709"/>
        <w:rPr>
          <w:sz w:val="24"/>
          <w:szCs w:val="24"/>
        </w:rPr>
      </w:pPr>
      <w:r w:rsidRPr="00C82650">
        <w:rPr>
          <w:sz w:val="24"/>
          <w:szCs w:val="24"/>
        </w:rPr>
        <w:t xml:space="preserve">валовой национальных доход;  </w:t>
      </w:r>
    </w:p>
    <w:p w:rsidR="001003BD" w:rsidRPr="00C82650" w:rsidRDefault="00C82650" w:rsidP="000E6CF6">
      <w:pPr>
        <w:numPr>
          <w:ilvl w:val="0"/>
          <w:numId w:val="118"/>
        </w:numPr>
        <w:spacing w:after="0" w:line="240" w:lineRule="auto"/>
        <w:ind w:left="0" w:firstLine="709"/>
        <w:rPr>
          <w:sz w:val="24"/>
          <w:szCs w:val="24"/>
        </w:rPr>
      </w:pPr>
      <w:r w:rsidRPr="00C82650">
        <w:rPr>
          <w:sz w:val="24"/>
          <w:szCs w:val="24"/>
        </w:rPr>
        <w:t xml:space="preserve">чистый национальных доход;  </w:t>
      </w:r>
    </w:p>
    <w:p w:rsidR="001003BD" w:rsidRPr="00C82650" w:rsidRDefault="00C82650" w:rsidP="000E6CF6">
      <w:pPr>
        <w:numPr>
          <w:ilvl w:val="0"/>
          <w:numId w:val="118"/>
        </w:numPr>
        <w:spacing w:after="0" w:line="240" w:lineRule="auto"/>
        <w:ind w:left="0" w:firstLine="709"/>
        <w:rPr>
          <w:sz w:val="24"/>
          <w:szCs w:val="24"/>
        </w:rPr>
      </w:pPr>
      <w:r w:rsidRPr="00C82650">
        <w:rPr>
          <w:sz w:val="24"/>
          <w:szCs w:val="24"/>
        </w:rPr>
        <w:t xml:space="preserve">валовой национальный располагаемый доход;  </w:t>
      </w:r>
    </w:p>
    <w:p w:rsidR="001003BD" w:rsidRPr="00C82650" w:rsidRDefault="00C82650" w:rsidP="000E6CF6">
      <w:pPr>
        <w:numPr>
          <w:ilvl w:val="0"/>
          <w:numId w:val="118"/>
        </w:numPr>
        <w:spacing w:after="0" w:line="240" w:lineRule="auto"/>
        <w:ind w:left="0" w:firstLine="709"/>
        <w:rPr>
          <w:sz w:val="24"/>
          <w:szCs w:val="24"/>
        </w:rPr>
      </w:pPr>
      <w:r w:rsidRPr="00C82650">
        <w:rPr>
          <w:sz w:val="24"/>
          <w:szCs w:val="24"/>
        </w:rPr>
        <w:t xml:space="preserve">чистый национальный располагаемый доход;  </w:t>
      </w:r>
    </w:p>
    <w:p w:rsidR="001003BD" w:rsidRPr="00C82650" w:rsidRDefault="00C82650" w:rsidP="000E6CF6">
      <w:pPr>
        <w:numPr>
          <w:ilvl w:val="0"/>
          <w:numId w:val="118"/>
        </w:numPr>
        <w:spacing w:after="0" w:line="240" w:lineRule="auto"/>
        <w:ind w:left="0" w:firstLine="709"/>
        <w:rPr>
          <w:sz w:val="24"/>
          <w:szCs w:val="24"/>
        </w:rPr>
      </w:pPr>
      <w:r w:rsidRPr="00C82650">
        <w:rPr>
          <w:sz w:val="24"/>
          <w:szCs w:val="24"/>
        </w:rPr>
        <w:t xml:space="preserve">валовое национальное сбережение;  </w:t>
      </w:r>
    </w:p>
    <w:p w:rsidR="001003BD" w:rsidRPr="00C82650" w:rsidRDefault="00C82650" w:rsidP="000E6CF6">
      <w:pPr>
        <w:numPr>
          <w:ilvl w:val="0"/>
          <w:numId w:val="118"/>
        </w:numPr>
        <w:spacing w:after="0" w:line="240" w:lineRule="auto"/>
        <w:ind w:left="0" w:firstLine="709"/>
        <w:rPr>
          <w:sz w:val="24"/>
          <w:szCs w:val="24"/>
        </w:rPr>
      </w:pPr>
      <w:r w:rsidRPr="00C82650">
        <w:rPr>
          <w:sz w:val="24"/>
          <w:szCs w:val="24"/>
        </w:rPr>
        <w:t xml:space="preserve">чистое национальное сбережение;  8) чистые кредиты (долги).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8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b/>
          <w:sz w:val="24"/>
          <w:szCs w:val="24"/>
        </w:rPr>
        <w:t xml:space="preserve"> </w:t>
      </w:r>
      <w:r w:rsidRPr="00C82650">
        <w:rPr>
          <w:sz w:val="24"/>
          <w:szCs w:val="24"/>
        </w:rPr>
        <w:t xml:space="preserve">Выберите виды операций, относимых в СНС к расходам на конечное потребление: </w:t>
      </w:r>
    </w:p>
    <w:p w:rsidR="001003BD" w:rsidRPr="00C82650" w:rsidRDefault="00C82650" w:rsidP="00C82650">
      <w:pPr>
        <w:spacing w:after="0" w:line="240" w:lineRule="auto"/>
        <w:ind w:left="0" w:firstLine="709"/>
        <w:rPr>
          <w:sz w:val="24"/>
          <w:szCs w:val="24"/>
        </w:rPr>
      </w:pPr>
      <w:r w:rsidRPr="00C82650">
        <w:rPr>
          <w:sz w:val="24"/>
          <w:szCs w:val="24"/>
        </w:rPr>
        <w:t xml:space="preserve">а) приобретение легкового автомобиля и других товаров длительного </w:t>
      </w:r>
    </w:p>
    <w:p w:rsidR="001003BD" w:rsidRPr="00C82650" w:rsidRDefault="00C82650" w:rsidP="00C82650">
      <w:pPr>
        <w:spacing w:after="0" w:line="240" w:lineRule="auto"/>
        <w:ind w:left="0" w:firstLine="709"/>
        <w:rPr>
          <w:sz w:val="24"/>
          <w:szCs w:val="24"/>
        </w:rPr>
      </w:pPr>
      <w:r w:rsidRPr="00C82650">
        <w:rPr>
          <w:sz w:val="24"/>
          <w:szCs w:val="24"/>
        </w:rPr>
        <w:t xml:space="preserve">пользования; </w:t>
      </w:r>
    </w:p>
    <w:p w:rsidR="001003BD" w:rsidRPr="00C82650" w:rsidRDefault="00C82650" w:rsidP="00C82650">
      <w:pPr>
        <w:spacing w:after="0" w:line="240" w:lineRule="auto"/>
        <w:ind w:left="0" w:firstLine="709"/>
        <w:rPr>
          <w:sz w:val="24"/>
          <w:szCs w:val="24"/>
        </w:rPr>
      </w:pPr>
      <w:r w:rsidRPr="00C82650">
        <w:rPr>
          <w:sz w:val="24"/>
          <w:szCs w:val="24"/>
        </w:rPr>
        <w:t xml:space="preserve">б) приобретение грузового автомобиля; </w:t>
      </w:r>
    </w:p>
    <w:p w:rsidR="001003BD" w:rsidRPr="00C82650" w:rsidRDefault="00C82650" w:rsidP="00C82650">
      <w:pPr>
        <w:spacing w:after="0" w:line="240" w:lineRule="auto"/>
        <w:ind w:left="0" w:firstLine="709"/>
        <w:rPr>
          <w:sz w:val="24"/>
          <w:szCs w:val="24"/>
        </w:rPr>
      </w:pPr>
      <w:r w:rsidRPr="00C82650">
        <w:rPr>
          <w:sz w:val="24"/>
          <w:szCs w:val="24"/>
        </w:rPr>
        <w:t xml:space="preserve">в) покупка семян и посадочного материала; </w:t>
      </w:r>
    </w:p>
    <w:p w:rsidR="001003BD" w:rsidRPr="00C82650" w:rsidRDefault="00C82650" w:rsidP="00C82650">
      <w:pPr>
        <w:spacing w:after="0" w:line="240" w:lineRule="auto"/>
        <w:ind w:left="0" w:firstLine="709"/>
        <w:rPr>
          <w:sz w:val="24"/>
          <w:szCs w:val="24"/>
        </w:rPr>
      </w:pPr>
      <w:r w:rsidRPr="00C82650">
        <w:rPr>
          <w:sz w:val="24"/>
          <w:szCs w:val="24"/>
        </w:rPr>
        <w:t xml:space="preserve">г) платежи за отопление и освещение; </w:t>
      </w:r>
    </w:p>
    <w:p w:rsidR="001003BD" w:rsidRPr="00C82650" w:rsidRDefault="00C82650" w:rsidP="00C82650">
      <w:pPr>
        <w:spacing w:after="0" w:line="240" w:lineRule="auto"/>
        <w:ind w:left="0" w:firstLine="709"/>
        <w:rPr>
          <w:sz w:val="24"/>
          <w:szCs w:val="24"/>
        </w:rPr>
      </w:pPr>
      <w:r w:rsidRPr="00C82650">
        <w:rPr>
          <w:sz w:val="24"/>
          <w:szCs w:val="24"/>
        </w:rPr>
        <w:t xml:space="preserve">д) покупка дома или квартиры; </w:t>
      </w:r>
    </w:p>
    <w:p w:rsidR="001003BD" w:rsidRPr="00C82650" w:rsidRDefault="00C82650" w:rsidP="00C82650">
      <w:pPr>
        <w:spacing w:after="0" w:line="240" w:lineRule="auto"/>
        <w:ind w:left="0" w:firstLine="709"/>
        <w:rPr>
          <w:sz w:val="24"/>
          <w:szCs w:val="24"/>
        </w:rPr>
      </w:pPr>
      <w:r w:rsidRPr="00C82650">
        <w:rPr>
          <w:sz w:val="24"/>
          <w:szCs w:val="24"/>
        </w:rPr>
        <w:t xml:space="preserve">е) квартирная плата; </w:t>
      </w:r>
    </w:p>
    <w:p w:rsidR="001003BD" w:rsidRPr="00C82650" w:rsidRDefault="00C82650" w:rsidP="00C82650">
      <w:pPr>
        <w:spacing w:after="0" w:line="240" w:lineRule="auto"/>
        <w:ind w:left="0" w:firstLine="709"/>
        <w:rPr>
          <w:sz w:val="24"/>
          <w:szCs w:val="24"/>
        </w:rPr>
      </w:pPr>
      <w:r w:rsidRPr="00C82650">
        <w:rPr>
          <w:sz w:val="24"/>
          <w:szCs w:val="24"/>
        </w:rPr>
        <w:t xml:space="preserve">ж) расходы на приобретение ювелирных изделий; </w:t>
      </w:r>
    </w:p>
    <w:p w:rsidR="001003BD" w:rsidRPr="00C82650" w:rsidRDefault="00C82650" w:rsidP="00C82650">
      <w:pPr>
        <w:tabs>
          <w:tab w:val="center" w:pos="810"/>
          <w:tab w:val="center" w:pos="1868"/>
          <w:tab w:val="center" w:pos="4163"/>
          <w:tab w:val="center" w:pos="6527"/>
          <w:tab w:val="right" w:pos="9360"/>
        </w:tabs>
        <w:spacing w:after="0" w:line="240" w:lineRule="auto"/>
        <w:ind w:left="0" w:firstLine="709"/>
        <w:rPr>
          <w:sz w:val="24"/>
          <w:szCs w:val="24"/>
        </w:rPr>
      </w:pPr>
      <w:r w:rsidRPr="00C82650">
        <w:rPr>
          <w:rFonts w:eastAsia="Calibri"/>
          <w:sz w:val="24"/>
          <w:szCs w:val="24"/>
        </w:rPr>
        <w:tab/>
      </w:r>
      <w:r w:rsidRPr="00C82650">
        <w:rPr>
          <w:sz w:val="24"/>
          <w:szCs w:val="24"/>
        </w:rPr>
        <w:t xml:space="preserve">з) </w:t>
      </w:r>
      <w:r w:rsidRPr="00C82650">
        <w:rPr>
          <w:sz w:val="24"/>
          <w:szCs w:val="24"/>
        </w:rPr>
        <w:tab/>
        <w:t xml:space="preserve">стоимость </w:t>
      </w:r>
      <w:r w:rsidRPr="00C82650">
        <w:rPr>
          <w:sz w:val="24"/>
          <w:szCs w:val="24"/>
        </w:rPr>
        <w:tab/>
        <w:t xml:space="preserve">сельскохозяйственной </w:t>
      </w:r>
      <w:r w:rsidRPr="00C82650">
        <w:rPr>
          <w:sz w:val="24"/>
          <w:szCs w:val="24"/>
        </w:rPr>
        <w:tab/>
        <w:t xml:space="preserve">продукции, </w:t>
      </w:r>
      <w:r w:rsidRPr="00C82650">
        <w:rPr>
          <w:sz w:val="24"/>
          <w:szCs w:val="24"/>
        </w:rPr>
        <w:tab/>
        <w:t xml:space="preserve">произведенной </w:t>
      </w:r>
    </w:p>
    <w:p w:rsidR="001003BD" w:rsidRPr="00C82650" w:rsidRDefault="00C82650" w:rsidP="00C82650">
      <w:pPr>
        <w:spacing w:after="0" w:line="240" w:lineRule="auto"/>
        <w:ind w:left="0" w:firstLine="709"/>
        <w:rPr>
          <w:sz w:val="24"/>
          <w:szCs w:val="24"/>
        </w:rPr>
      </w:pPr>
      <w:r w:rsidRPr="00C82650">
        <w:rPr>
          <w:sz w:val="24"/>
          <w:szCs w:val="24"/>
        </w:rPr>
        <w:t xml:space="preserve">домашними хозяйствами для собственного использования; </w:t>
      </w:r>
    </w:p>
    <w:p w:rsidR="001003BD" w:rsidRPr="00C82650" w:rsidRDefault="00C82650" w:rsidP="00C82650">
      <w:pPr>
        <w:spacing w:after="0" w:line="240" w:lineRule="auto"/>
        <w:ind w:left="0" w:firstLine="709"/>
        <w:rPr>
          <w:sz w:val="24"/>
          <w:szCs w:val="24"/>
        </w:rPr>
      </w:pPr>
      <w:r w:rsidRPr="00C82650">
        <w:rPr>
          <w:sz w:val="24"/>
          <w:szCs w:val="24"/>
        </w:rPr>
        <w:t xml:space="preserve">и) налог на жилые здания и дачные домики; </w:t>
      </w:r>
    </w:p>
    <w:p w:rsidR="001003BD" w:rsidRPr="00C82650" w:rsidRDefault="00C82650" w:rsidP="00C82650">
      <w:pPr>
        <w:spacing w:after="0" w:line="240" w:lineRule="auto"/>
        <w:ind w:left="0" w:firstLine="709"/>
        <w:rPr>
          <w:sz w:val="24"/>
          <w:szCs w:val="24"/>
        </w:rPr>
      </w:pPr>
      <w:r w:rsidRPr="00C82650">
        <w:rPr>
          <w:sz w:val="24"/>
          <w:szCs w:val="24"/>
        </w:rPr>
        <w:t xml:space="preserve">к) аренда помещений для производственных целей; </w:t>
      </w:r>
    </w:p>
    <w:p w:rsidR="001003BD" w:rsidRPr="00C82650" w:rsidRDefault="00C82650" w:rsidP="00C82650">
      <w:pPr>
        <w:spacing w:after="0" w:line="240" w:lineRule="auto"/>
        <w:ind w:left="0" w:firstLine="709"/>
        <w:rPr>
          <w:sz w:val="24"/>
          <w:szCs w:val="24"/>
        </w:rPr>
      </w:pPr>
      <w:r w:rsidRPr="00C82650">
        <w:rPr>
          <w:sz w:val="24"/>
          <w:szCs w:val="24"/>
        </w:rPr>
        <w:t xml:space="preserve">л) затраты на ремонт жилья, занимаемого владельцем.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9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По условию задачи 7 выберите виды операций, относимых к валовому накоплению и промежуточному потреблению.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13.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Дополнительная литература: [2.2]; [2.3].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Практическое занятие  по теме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15. Статистика уровня жизни населения</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Уровень жизни населения </w:t>
      </w:r>
      <w:r w:rsidRPr="00C82650">
        <w:rPr>
          <w:sz w:val="24"/>
          <w:szCs w:val="24"/>
        </w:rPr>
        <w:t>- это сложная комплексная социальноэкономическая категория, которая определяется</w:t>
      </w:r>
      <w:r w:rsidRPr="00C82650">
        <w:rPr>
          <w:b/>
          <w:sz w:val="24"/>
          <w:szCs w:val="24"/>
        </w:rPr>
        <w:t xml:space="preserve"> </w:t>
      </w:r>
      <w:r w:rsidRPr="00C82650">
        <w:rPr>
          <w:sz w:val="24"/>
          <w:szCs w:val="24"/>
        </w:rPr>
        <w:t xml:space="preserve">как обеспеченность населения необходимыми материальными благами и услугами, достаточным уровнем их потребления и степенью удовлетворения разумных </w:t>
      </w:r>
    </w:p>
    <w:p w:rsidR="001003BD" w:rsidRPr="00C82650" w:rsidRDefault="00C82650" w:rsidP="00C82650">
      <w:pPr>
        <w:spacing w:after="0" w:line="240" w:lineRule="auto"/>
        <w:ind w:left="0" w:firstLine="709"/>
        <w:rPr>
          <w:sz w:val="24"/>
          <w:szCs w:val="24"/>
        </w:rPr>
      </w:pPr>
      <w:r w:rsidRPr="00C82650">
        <w:rPr>
          <w:sz w:val="24"/>
          <w:szCs w:val="24"/>
        </w:rPr>
        <w:t>(рациональных) потребностей.</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Для характеристики уровня жизни населения в статистике используется система показателей, включающая:  </w:t>
      </w:r>
    </w:p>
    <w:p w:rsidR="001003BD" w:rsidRPr="003742E1" w:rsidRDefault="003742E1" w:rsidP="000E6CF6">
      <w:pPr>
        <w:numPr>
          <w:ilvl w:val="0"/>
          <w:numId w:val="119"/>
        </w:numPr>
        <w:spacing w:after="0" w:line="240" w:lineRule="auto"/>
        <w:ind w:left="0" w:firstLine="709"/>
        <w:rPr>
          <w:sz w:val="24"/>
          <w:szCs w:val="24"/>
        </w:rPr>
      </w:pPr>
      <w:r w:rsidRPr="003742E1">
        <w:rPr>
          <w:sz w:val="24"/>
          <w:szCs w:val="24"/>
        </w:rPr>
        <w:t xml:space="preserve">обобщающие (интегральные) индикаторы </w:t>
      </w:r>
      <w:r w:rsidR="00C82650" w:rsidRPr="003742E1">
        <w:rPr>
          <w:sz w:val="24"/>
          <w:szCs w:val="24"/>
        </w:rPr>
        <w:t>уро</w:t>
      </w:r>
      <w:r w:rsidRPr="003742E1">
        <w:rPr>
          <w:sz w:val="24"/>
          <w:szCs w:val="24"/>
        </w:rPr>
        <w:t xml:space="preserve">вня </w:t>
      </w:r>
      <w:r w:rsidR="00C82650" w:rsidRPr="003742E1">
        <w:rPr>
          <w:sz w:val="24"/>
          <w:szCs w:val="24"/>
        </w:rPr>
        <w:t xml:space="preserve">жизни населения; </w:t>
      </w:r>
    </w:p>
    <w:p w:rsidR="001003BD" w:rsidRPr="00C82650" w:rsidRDefault="00C82650" w:rsidP="000E6CF6">
      <w:pPr>
        <w:numPr>
          <w:ilvl w:val="0"/>
          <w:numId w:val="119"/>
        </w:numPr>
        <w:spacing w:after="0" w:line="240" w:lineRule="auto"/>
        <w:ind w:left="0" w:firstLine="709"/>
        <w:rPr>
          <w:sz w:val="24"/>
          <w:szCs w:val="24"/>
        </w:rPr>
      </w:pPr>
      <w:r w:rsidRPr="00C82650">
        <w:rPr>
          <w:sz w:val="24"/>
          <w:szCs w:val="24"/>
        </w:rPr>
        <w:t xml:space="preserve">показатели личных доходов и расходов населения; </w:t>
      </w:r>
    </w:p>
    <w:p w:rsidR="001003BD" w:rsidRPr="00C82650" w:rsidRDefault="00C82650" w:rsidP="000E6CF6">
      <w:pPr>
        <w:numPr>
          <w:ilvl w:val="0"/>
          <w:numId w:val="119"/>
        </w:numPr>
        <w:spacing w:after="0" w:line="240" w:lineRule="auto"/>
        <w:ind w:left="0" w:firstLine="709"/>
        <w:rPr>
          <w:sz w:val="24"/>
          <w:szCs w:val="24"/>
        </w:rPr>
      </w:pPr>
      <w:r w:rsidRPr="00C82650">
        <w:rPr>
          <w:sz w:val="24"/>
          <w:szCs w:val="24"/>
        </w:rPr>
        <w:t xml:space="preserve">показатели потребления населения; </w:t>
      </w:r>
    </w:p>
    <w:p w:rsidR="001003BD" w:rsidRPr="00C82650" w:rsidRDefault="00C82650" w:rsidP="000E6CF6">
      <w:pPr>
        <w:numPr>
          <w:ilvl w:val="0"/>
          <w:numId w:val="119"/>
        </w:numPr>
        <w:spacing w:after="0" w:line="240" w:lineRule="auto"/>
        <w:ind w:left="0" w:firstLine="709"/>
        <w:rPr>
          <w:sz w:val="24"/>
          <w:szCs w:val="24"/>
        </w:rPr>
      </w:pPr>
      <w:r w:rsidRPr="00C82650">
        <w:rPr>
          <w:sz w:val="24"/>
          <w:szCs w:val="24"/>
        </w:rPr>
        <w:t xml:space="preserve">показатели дифференциации населения по уровню жизни; </w:t>
      </w:r>
    </w:p>
    <w:p w:rsidR="001003BD" w:rsidRPr="00C82650" w:rsidRDefault="00C82650" w:rsidP="000E6CF6">
      <w:pPr>
        <w:numPr>
          <w:ilvl w:val="0"/>
          <w:numId w:val="119"/>
        </w:numPr>
        <w:spacing w:after="0" w:line="240" w:lineRule="auto"/>
        <w:ind w:left="0" w:firstLine="709"/>
        <w:rPr>
          <w:sz w:val="24"/>
          <w:szCs w:val="24"/>
        </w:rPr>
      </w:pPr>
      <w:r w:rsidRPr="00C82650">
        <w:rPr>
          <w:sz w:val="24"/>
          <w:szCs w:val="24"/>
        </w:rPr>
        <w:t xml:space="preserve">показатели социальной сферы. </w:t>
      </w:r>
    </w:p>
    <w:p w:rsidR="003742E1"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К интегральным показателям</w:t>
      </w:r>
      <w:r w:rsidRPr="00C82650">
        <w:rPr>
          <w:sz w:val="24"/>
          <w:szCs w:val="24"/>
        </w:rPr>
        <w:t xml:space="preserve"> относятся: макроэкономические индикаторы уровня жизни населения; демографические показатели; показатели пенсионного обеспечения.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 К </w:t>
      </w:r>
      <w:r w:rsidRPr="00C82650">
        <w:rPr>
          <w:i/>
          <w:sz w:val="24"/>
          <w:szCs w:val="24"/>
        </w:rPr>
        <w:t>макроэкономическим показателям</w:t>
      </w:r>
      <w:r w:rsidRPr="00C82650">
        <w:rPr>
          <w:sz w:val="24"/>
          <w:szCs w:val="24"/>
        </w:rPr>
        <w:t xml:space="preserve">, характеризующим уровень жизни, относятся следующие:  располагаемый доход домашних хозяйств; скорректированный располагаемый доход домашних хозяйств; реальный располагаемый доход домашних хозяйств; фактическое конечное потребление домашних хозяйств; индекс потребительских цен. </w:t>
      </w:r>
    </w:p>
    <w:p w:rsidR="001003BD" w:rsidRPr="00C82650" w:rsidRDefault="00C82650" w:rsidP="00C82650">
      <w:pPr>
        <w:spacing w:after="0" w:line="240" w:lineRule="auto"/>
        <w:ind w:left="0" w:firstLine="709"/>
        <w:rPr>
          <w:sz w:val="24"/>
          <w:szCs w:val="24"/>
        </w:rPr>
      </w:pPr>
      <w:r w:rsidRPr="00C82650">
        <w:rPr>
          <w:sz w:val="24"/>
          <w:szCs w:val="24"/>
        </w:rPr>
        <w:t>Важнейшими показателями</w:t>
      </w:r>
      <w:r w:rsidRPr="00C82650">
        <w:rPr>
          <w:i/>
          <w:sz w:val="24"/>
          <w:szCs w:val="24"/>
        </w:rPr>
        <w:t xml:space="preserve"> </w:t>
      </w:r>
      <w:r w:rsidRPr="00C82650">
        <w:rPr>
          <w:b/>
          <w:sz w:val="24"/>
          <w:szCs w:val="24"/>
        </w:rPr>
        <w:t>личных доходов и расходов населения</w:t>
      </w:r>
      <w:r w:rsidRPr="00C82650">
        <w:rPr>
          <w:i/>
          <w:sz w:val="24"/>
          <w:szCs w:val="24"/>
        </w:rPr>
        <w:t xml:space="preserve"> </w:t>
      </w:r>
      <w:r w:rsidRPr="00C82650">
        <w:rPr>
          <w:sz w:val="24"/>
          <w:szCs w:val="24"/>
        </w:rPr>
        <w:t>являются:</w:t>
      </w:r>
      <w:r w:rsidRPr="00C82650">
        <w:rPr>
          <w:i/>
          <w:sz w:val="24"/>
          <w:szCs w:val="24"/>
        </w:rPr>
        <w:t xml:space="preserve"> </w:t>
      </w:r>
      <w:r w:rsidRPr="00C82650">
        <w:rPr>
          <w:sz w:val="24"/>
          <w:szCs w:val="24"/>
        </w:rPr>
        <w:t>состав денежных доходов и расходов;</w:t>
      </w:r>
      <w:r w:rsidRPr="00C82650">
        <w:rPr>
          <w:i/>
          <w:sz w:val="24"/>
          <w:szCs w:val="24"/>
        </w:rPr>
        <w:t xml:space="preserve"> </w:t>
      </w:r>
      <w:r w:rsidRPr="00C82650">
        <w:rPr>
          <w:sz w:val="24"/>
          <w:szCs w:val="24"/>
        </w:rPr>
        <w:t xml:space="preserve"> среднедушевые доходы, номинальные и реальные доходы, номинальная и реальная заработная плата и др. </w:t>
      </w:r>
    </w:p>
    <w:p w:rsidR="001003BD" w:rsidRPr="00C82650" w:rsidRDefault="00C82650" w:rsidP="00C82650">
      <w:pPr>
        <w:spacing w:after="0" w:line="240" w:lineRule="auto"/>
        <w:ind w:left="0" w:firstLine="709"/>
        <w:rPr>
          <w:sz w:val="24"/>
          <w:szCs w:val="24"/>
        </w:rPr>
      </w:pPr>
      <w:r w:rsidRPr="00C82650">
        <w:rPr>
          <w:sz w:val="24"/>
          <w:szCs w:val="24"/>
        </w:rPr>
        <w:t xml:space="preserve">Система показателей </w:t>
      </w:r>
      <w:r w:rsidRPr="00C82650">
        <w:rPr>
          <w:b/>
          <w:sz w:val="24"/>
          <w:szCs w:val="24"/>
        </w:rPr>
        <w:t>потребления населения</w:t>
      </w:r>
      <w:r w:rsidRPr="00C82650">
        <w:rPr>
          <w:sz w:val="24"/>
          <w:szCs w:val="24"/>
        </w:rPr>
        <w:t xml:space="preserve"> включает как стоимостные индикаторы (объем личного потребления, минимальный, рациональный или фактический потребительский бюджет и др.), так и систему натуральных показателей, характеризующих объем потребления материальных благ и услуг (</w:t>
      </w:r>
      <w:r w:rsidRPr="00C82650">
        <w:rPr>
          <w:i/>
          <w:sz w:val="24"/>
          <w:szCs w:val="24"/>
        </w:rPr>
        <w:t>продуктов питания, тканей, обуви, предметов длительного пользования и др</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Статистическое изучение </w:t>
      </w:r>
      <w:r w:rsidRPr="00C82650">
        <w:rPr>
          <w:b/>
          <w:sz w:val="24"/>
          <w:szCs w:val="24"/>
        </w:rPr>
        <w:t>дифференциации населения по уровню жизни</w:t>
      </w:r>
      <w:r w:rsidRPr="00C82650">
        <w:rPr>
          <w:i/>
          <w:sz w:val="24"/>
          <w:szCs w:val="24"/>
        </w:rPr>
        <w:t xml:space="preserve"> </w:t>
      </w:r>
      <w:r w:rsidRPr="00C82650">
        <w:rPr>
          <w:sz w:val="24"/>
          <w:szCs w:val="24"/>
        </w:rPr>
        <w:t xml:space="preserve">основывается построении статистических рядов распределения населения по уровню среднедушевых денежных доходов и на расчете  показателей: модальный и медианный доход, децильный коэффициент дифференциации доходов населения, коэффициент фондов, коэффициент концентрации доходов Джини и др.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pStyle w:val="2"/>
        <w:spacing w:after="0" w:line="240" w:lineRule="auto"/>
        <w:ind w:left="0" w:firstLine="709"/>
        <w:jc w:val="both"/>
        <w:rPr>
          <w:sz w:val="24"/>
          <w:szCs w:val="24"/>
        </w:rPr>
      </w:pPr>
      <w:r w:rsidRPr="00C82650">
        <w:rPr>
          <w:sz w:val="24"/>
          <w:szCs w:val="24"/>
        </w:rPr>
        <w:t>Пример 1</w:t>
      </w:r>
      <w:r w:rsidRPr="00C82650">
        <w:rPr>
          <w:b w:val="0"/>
          <w:sz w:val="24"/>
          <w:szCs w:val="24"/>
        </w:rPr>
        <w:t xml:space="preserve"> </w:t>
      </w:r>
    </w:p>
    <w:p w:rsidR="003742E1" w:rsidRDefault="00C82650" w:rsidP="00C82650">
      <w:pPr>
        <w:spacing w:after="0" w:line="240" w:lineRule="auto"/>
        <w:ind w:left="0" w:firstLine="709"/>
        <w:rPr>
          <w:sz w:val="24"/>
          <w:szCs w:val="24"/>
        </w:rPr>
      </w:pPr>
      <w:r w:rsidRPr="00C82650">
        <w:rPr>
          <w:sz w:val="24"/>
          <w:szCs w:val="24"/>
        </w:rPr>
        <w:t xml:space="preserve">Для сектора «Домашние хозяйства» имеются следующие данные, млрд. д.е. (цифры условные): </w:t>
      </w:r>
    </w:p>
    <w:p w:rsidR="003742E1" w:rsidRDefault="00C82650" w:rsidP="00C82650">
      <w:pPr>
        <w:spacing w:after="0" w:line="240" w:lineRule="auto"/>
        <w:ind w:left="0" w:firstLine="709"/>
        <w:rPr>
          <w:sz w:val="24"/>
          <w:szCs w:val="24"/>
        </w:rPr>
      </w:pPr>
      <w:r w:rsidRPr="00C82650">
        <w:rPr>
          <w:sz w:val="24"/>
          <w:szCs w:val="24"/>
        </w:rPr>
        <w:t xml:space="preserve">1) располагаемый доход  - 855,5; </w:t>
      </w:r>
    </w:p>
    <w:p w:rsidR="003742E1" w:rsidRDefault="00C82650" w:rsidP="00C82650">
      <w:pPr>
        <w:spacing w:after="0" w:line="240" w:lineRule="auto"/>
        <w:ind w:left="0" w:firstLine="709"/>
        <w:rPr>
          <w:sz w:val="24"/>
          <w:szCs w:val="24"/>
        </w:rPr>
      </w:pPr>
      <w:r w:rsidRPr="00C82650">
        <w:rPr>
          <w:sz w:val="24"/>
          <w:szCs w:val="24"/>
        </w:rPr>
        <w:t xml:space="preserve">2)  расходы на покупку потребительских товаров и услуг на экономической территории страны и за ее пределами - 580,6; </w:t>
      </w:r>
    </w:p>
    <w:p w:rsidR="003742E1" w:rsidRDefault="00C82650" w:rsidP="00C82650">
      <w:pPr>
        <w:spacing w:after="0" w:line="240" w:lineRule="auto"/>
        <w:ind w:left="0" w:firstLine="709"/>
        <w:rPr>
          <w:sz w:val="24"/>
          <w:szCs w:val="24"/>
        </w:rPr>
      </w:pPr>
      <w:r w:rsidRPr="00C82650">
        <w:rPr>
          <w:sz w:val="24"/>
          <w:szCs w:val="24"/>
        </w:rPr>
        <w:t xml:space="preserve">3)  конечное потребление товаров и услуг за счет доходов, полученных в натуральной форме - 8,4; </w:t>
      </w:r>
    </w:p>
    <w:p w:rsidR="001003BD" w:rsidRPr="00C82650" w:rsidRDefault="00C82650" w:rsidP="00C82650">
      <w:pPr>
        <w:spacing w:after="0" w:line="240" w:lineRule="auto"/>
        <w:ind w:left="0" w:firstLine="709"/>
        <w:rPr>
          <w:sz w:val="24"/>
          <w:szCs w:val="24"/>
        </w:rPr>
      </w:pPr>
      <w:r w:rsidRPr="00C82650">
        <w:rPr>
          <w:sz w:val="24"/>
          <w:szCs w:val="24"/>
        </w:rPr>
        <w:t xml:space="preserve">4) потребление товаров и услуг, произведенных для собственного конечного потребления домашними хозяйствами – 110 (в том числе жилищные услуги, произведенные для собственного потребления владельцами жилищ - 90; сельскохозяйственная продукция, произведенная в крестьянских (фермерских) хозяйствах и личном подсобном хозяйстве населения – 20); 4) потребление основного капитала 15.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20"/>
        </w:numPr>
        <w:spacing w:after="0" w:line="240" w:lineRule="auto"/>
        <w:ind w:left="0" w:firstLine="709"/>
        <w:rPr>
          <w:sz w:val="24"/>
          <w:szCs w:val="24"/>
        </w:rPr>
      </w:pPr>
      <w:r w:rsidRPr="00C82650">
        <w:rPr>
          <w:sz w:val="24"/>
          <w:szCs w:val="24"/>
        </w:rPr>
        <w:t>Расходы на конечное потребление.</w:t>
      </w:r>
      <w:r w:rsidRPr="00C82650">
        <w:rPr>
          <w:i/>
          <w:sz w:val="24"/>
          <w:szCs w:val="24"/>
        </w:rPr>
        <w:t xml:space="preserve"> </w:t>
      </w:r>
    </w:p>
    <w:p w:rsidR="001003BD" w:rsidRPr="00C82650" w:rsidRDefault="00C82650" w:rsidP="000E6CF6">
      <w:pPr>
        <w:numPr>
          <w:ilvl w:val="0"/>
          <w:numId w:val="120"/>
        </w:numPr>
        <w:spacing w:after="0" w:line="240" w:lineRule="auto"/>
        <w:ind w:left="0" w:firstLine="709"/>
        <w:rPr>
          <w:sz w:val="24"/>
          <w:szCs w:val="24"/>
        </w:rPr>
      </w:pPr>
      <w:r w:rsidRPr="00C82650">
        <w:rPr>
          <w:sz w:val="24"/>
          <w:szCs w:val="24"/>
        </w:rPr>
        <w:t xml:space="preserve">Валовое сбережение. </w:t>
      </w:r>
    </w:p>
    <w:p w:rsidR="001003BD" w:rsidRPr="00C82650" w:rsidRDefault="00C82650" w:rsidP="000E6CF6">
      <w:pPr>
        <w:numPr>
          <w:ilvl w:val="0"/>
          <w:numId w:val="120"/>
        </w:numPr>
        <w:spacing w:after="0" w:line="240" w:lineRule="auto"/>
        <w:ind w:left="0" w:firstLine="709"/>
        <w:rPr>
          <w:sz w:val="24"/>
          <w:szCs w:val="24"/>
        </w:rPr>
      </w:pPr>
      <w:r w:rsidRPr="00C82650">
        <w:rPr>
          <w:sz w:val="24"/>
          <w:szCs w:val="24"/>
        </w:rPr>
        <w:t>Чистое сбережение.</w:t>
      </w:r>
      <w:r w:rsidRPr="00C82650">
        <w:rPr>
          <w:i/>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0E6CF6">
      <w:pPr>
        <w:numPr>
          <w:ilvl w:val="0"/>
          <w:numId w:val="121"/>
        </w:numPr>
        <w:spacing w:after="0" w:line="240" w:lineRule="auto"/>
        <w:ind w:left="0" w:firstLine="709"/>
        <w:rPr>
          <w:sz w:val="24"/>
          <w:szCs w:val="24"/>
        </w:rPr>
      </w:pPr>
      <w:r w:rsidRPr="00C82650">
        <w:rPr>
          <w:sz w:val="24"/>
          <w:szCs w:val="24"/>
        </w:rPr>
        <w:t xml:space="preserve">расходы на конечное потребление:  580,6 + 8,4+110 = 699 д.е. </w:t>
      </w:r>
    </w:p>
    <w:p w:rsidR="001003BD" w:rsidRPr="00C82650" w:rsidRDefault="00C82650" w:rsidP="000E6CF6">
      <w:pPr>
        <w:numPr>
          <w:ilvl w:val="0"/>
          <w:numId w:val="121"/>
        </w:numPr>
        <w:spacing w:after="0" w:line="240" w:lineRule="auto"/>
        <w:ind w:left="0" w:firstLine="709"/>
        <w:rPr>
          <w:sz w:val="24"/>
          <w:szCs w:val="24"/>
        </w:rPr>
      </w:pPr>
      <w:r w:rsidRPr="00C82650">
        <w:rPr>
          <w:sz w:val="24"/>
          <w:szCs w:val="24"/>
        </w:rPr>
        <w:t xml:space="preserve">валовое сбережение:  855,5- 699 = 156,5 д.е. </w:t>
      </w:r>
    </w:p>
    <w:p w:rsidR="001003BD" w:rsidRPr="00C82650" w:rsidRDefault="00C82650" w:rsidP="000E6CF6">
      <w:pPr>
        <w:numPr>
          <w:ilvl w:val="0"/>
          <w:numId w:val="121"/>
        </w:numPr>
        <w:spacing w:after="0" w:line="240" w:lineRule="auto"/>
        <w:ind w:left="0" w:firstLine="709"/>
        <w:rPr>
          <w:sz w:val="24"/>
          <w:szCs w:val="24"/>
        </w:rPr>
      </w:pPr>
      <w:r w:rsidRPr="00C82650">
        <w:rPr>
          <w:sz w:val="24"/>
          <w:szCs w:val="24"/>
        </w:rPr>
        <w:t xml:space="preserve">чистое сбережение: 156,5 - 15= 141,5 д.е.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Пример 2</w:t>
      </w:r>
      <w:r w:rsidRPr="00C82650">
        <w:rPr>
          <w:b w:val="0"/>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Денежные доходы населения региона за месяц составили 3760 тыс. д.е. Численность населения региона – 235 тыс. чел. Средняя цена говядины 250 д.е., стоимость минимальной продовольственной корзины, включающей в определенных количествах основные продукты питания в расчете на одного человека на месяц, 5300 д.е.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22"/>
        </w:numPr>
        <w:spacing w:after="0" w:line="240" w:lineRule="auto"/>
        <w:ind w:left="0" w:firstLine="709"/>
        <w:rPr>
          <w:sz w:val="24"/>
          <w:szCs w:val="24"/>
        </w:rPr>
      </w:pPr>
      <w:r w:rsidRPr="00C82650">
        <w:rPr>
          <w:sz w:val="24"/>
          <w:szCs w:val="24"/>
        </w:rPr>
        <w:t xml:space="preserve">Среднедушевой денежный доход населения региона за месяц. </w:t>
      </w:r>
    </w:p>
    <w:p w:rsidR="001003BD" w:rsidRPr="00C82650" w:rsidRDefault="00C82650" w:rsidP="000E6CF6">
      <w:pPr>
        <w:numPr>
          <w:ilvl w:val="0"/>
          <w:numId w:val="122"/>
        </w:numPr>
        <w:spacing w:after="0" w:line="240" w:lineRule="auto"/>
        <w:ind w:left="0" w:firstLine="709"/>
        <w:rPr>
          <w:sz w:val="24"/>
          <w:szCs w:val="24"/>
        </w:rPr>
      </w:pPr>
      <w:r w:rsidRPr="00C82650">
        <w:rPr>
          <w:sz w:val="24"/>
          <w:szCs w:val="24"/>
        </w:rPr>
        <w:t xml:space="preserve">Покупательную способность среднедушевого денежного дохода населения региона.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0E6CF6">
      <w:pPr>
        <w:numPr>
          <w:ilvl w:val="0"/>
          <w:numId w:val="123"/>
        </w:numPr>
        <w:spacing w:after="0" w:line="240" w:lineRule="auto"/>
        <w:ind w:left="0" w:firstLine="709"/>
        <w:rPr>
          <w:sz w:val="24"/>
          <w:szCs w:val="24"/>
        </w:rPr>
      </w:pPr>
      <w:r w:rsidRPr="00C82650">
        <w:rPr>
          <w:sz w:val="24"/>
          <w:szCs w:val="24"/>
        </w:rPr>
        <w:lastRenderedPageBreak/>
        <w:t xml:space="preserve">Среднедушевой денежный доход населения региона за месяц:   3760 : 235 = 16 тыс. д.е. </w:t>
      </w:r>
    </w:p>
    <w:p w:rsidR="001003BD" w:rsidRPr="00C82650" w:rsidRDefault="00C82650" w:rsidP="000E6CF6">
      <w:pPr>
        <w:numPr>
          <w:ilvl w:val="0"/>
          <w:numId w:val="123"/>
        </w:numPr>
        <w:spacing w:after="0" w:line="240" w:lineRule="auto"/>
        <w:ind w:left="0" w:firstLine="709"/>
        <w:rPr>
          <w:sz w:val="24"/>
          <w:szCs w:val="24"/>
        </w:rPr>
      </w:pPr>
      <w:r w:rsidRPr="00C82650">
        <w:rPr>
          <w:sz w:val="24"/>
          <w:szCs w:val="24"/>
        </w:rPr>
        <w:t xml:space="preserve">Покупательная способность среднедушевого денежного дохода населения региона: </w:t>
      </w:r>
    </w:p>
    <w:p w:rsidR="001003BD" w:rsidRPr="00C82650" w:rsidRDefault="00C82650" w:rsidP="00C82650">
      <w:pPr>
        <w:spacing w:after="0" w:line="240" w:lineRule="auto"/>
        <w:ind w:left="0" w:firstLine="709"/>
        <w:rPr>
          <w:sz w:val="24"/>
          <w:szCs w:val="24"/>
        </w:rPr>
      </w:pPr>
      <w:r w:rsidRPr="00C82650">
        <w:rPr>
          <w:sz w:val="24"/>
          <w:szCs w:val="24"/>
        </w:rPr>
        <w:t>—</w:t>
      </w:r>
      <w:r w:rsidRPr="00C82650">
        <w:rPr>
          <w:rFonts w:eastAsia="Arial"/>
          <w:sz w:val="24"/>
          <w:szCs w:val="24"/>
        </w:rPr>
        <w:t xml:space="preserve"> </w:t>
      </w:r>
      <w:r w:rsidRPr="00C82650">
        <w:rPr>
          <w:sz w:val="24"/>
          <w:szCs w:val="24"/>
        </w:rPr>
        <w:t xml:space="preserve"> в виде товарного эквивалента </w:t>
      </w:r>
      <w:r w:rsidRPr="00C82650">
        <w:rPr>
          <w:i/>
          <w:sz w:val="24"/>
          <w:szCs w:val="24"/>
        </w:rPr>
        <w:t xml:space="preserve">ПС </w:t>
      </w:r>
      <w:r w:rsidRPr="00C82650">
        <w:rPr>
          <w:sz w:val="24"/>
          <w:szCs w:val="24"/>
        </w:rPr>
        <w:t xml:space="preserve">= 16000 : 250 = 64 кг, что означает возможность приобретения 64 кг говядины на сумму среднедушевого денежного дохода; </w:t>
      </w:r>
    </w:p>
    <w:p w:rsidR="001003BD" w:rsidRPr="00C82650" w:rsidRDefault="00C82650" w:rsidP="00C82650">
      <w:pPr>
        <w:spacing w:after="0" w:line="240" w:lineRule="auto"/>
        <w:ind w:left="0" w:firstLine="709"/>
        <w:rPr>
          <w:sz w:val="24"/>
          <w:szCs w:val="24"/>
        </w:rPr>
      </w:pPr>
      <w:r w:rsidRPr="00C82650">
        <w:rPr>
          <w:sz w:val="24"/>
          <w:szCs w:val="24"/>
        </w:rPr>
        <w:t>—</w:t>
      </w:r>
      <w:r w:rsidRPr="00C82650">
        <w:rPr>
          <w:rFonts w:eastAsia="Arial"/>
          <w:sz w:val="24"/>
          <w:szCs w:val="24"/>
        </w:rPr>
        <w:t xml:space="preserve"> </w:t>
      </w:r>
      <w:r w:rsidRPr="00C82650">
        <w:rPr>
          <w:sz w:val="24"/>
          <w:szCs w:val="24"/>
        </w:rPr>
        <w:t xml:space="preserve">в виде количества указанных наборов продуктов питания </w:t>
      </w:r>
      <w:r w:rsidRPr="00C82650">
        <w:rPr>
          <w:i/>
          <w:sz w:val="24"/>
          <w:szCs w:val="24"/>
        </w:rPr>
        <w:t xml:space="preserve">ПС </w:t>
      </w:r>
      <w:r w:rsidRPr="00C82650">
        <w:rPr>
          <w:sz w:val="24"/>
          <w:szCs w:val="24"/>
        </w:rPr>
        <w:t xml:space="preserve">= 16000 : 5300 = 3 что означает возможность приобретения трех наборов товаров на сумму среднедушевого денежного дохода.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3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динамике доходов населения региона, млрд. руб.: </w:t>
      </w:r>
    </w:p>
    <w:tbl>
      <w:tblPr>
        <w:tblStyle w:val="TableGrid"/>
        <w:tblW w:w="9700" w:type="dxa"/>
        <w:tblInd w:w="-110" w:type="dxa"/>
        <w:tblCellMar>
          <w:top w:w="62" w:type="dxa"/>
          <w:left w:w="115" w:type="dxa"/>
          <w:bottom w:w="0" w:type="dxa"/>
          <w:right w:w="115" w:type="dxa"/>
        </w:tblCellMar>
        <w:tblLook w:val="04A0" w:firstRow="1" w:lastRow="0" w:firstColumn="1" w:lastColumn="0" w:noHBand="0" w:noVBand="1"/>
      </w:tblPr>
      <w:tblGrid>
        <w:gridCol w:w="6768"/>
        <w:gridCol w:w="1441"/>
        <w:gridCol w:w="1491"/>
      </w:tblGrid>
      <w:tr w:rsidR="001003BD" w:rsidRPr="00C82650">
        <w:trPr>
          <w:trHeight w:val="562"/>
        </w:trPr>
        <w:tc>
          <w:tcPr>
            <w:tcW w:w="676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Показатели </w:t>
            </w:r>
          </w:p>
        </w:tc>
        <w:tc>
          <w:tcPr>
            <w:tcW w:w="14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Базисный год </w:t>
            </w:r>
          </w:p>
        </w:tc>
        <w:tc>
          <w:tcPr>
            <w:tcW w:w="149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Отчетный год </w:t>
            </w:r>
          </w:p>
        </w:tc>
      </w:tr>
      <w:tr w:rsidR="001003BD" w:rsidRPr="00C82650">
        <w:trPr>
          <w:trHeight w:val="286"/>
        </w:trPr>
        <w:tc>
          <w:tcPr>
            <w:tcW w:w="676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Денежный доход - всего </w:t>
            </w:r>
          </w:p>
        </w:tc>
        <w:tc>
          <w:tcPr>
            <w:tcW w:w="14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374 </w:t>
            </w:r>
          </w:p>
        </w:tc>
        <w:tc>
          <w:tcPr>
            <w:tcW w:w="149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503 </w:t>
            </w:r>
          </w:p>
        </w:tc>
      </w:tr>
      <w:tr w:rsidR="001003BD" w:rsidRPr="00C82650">
        <w:trPr>
          <w:trHeight w:val="286"/>
        </w:trPr>
        <w:tc>
          <w:tcPr>
            <w:tcW w:w="676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в том числе </w:t>
            </w:r>
          </w:p>
        </w:tc>
        <w:tc>
          <w:tcPr>
            <w:tcW w:w="14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 </w:t>
            </w:r>
          </w:p>
        </w:tc>
        <w:tc>
          <w:tcPr>
            <w:tcW w:w="149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 </w:t>
            </w:r>
          </w:p>
        </w:tc>
      </w:tr>
      <w:tr w:rsidR="001003BD" w:rsidRPr="00C82650">
        <w:trPr>
          <w:trHeight w:val="286"/>
        </w:trPr>
        <w:tc>
          <w:tcPr>
            <w:tcW w:w="676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  доходы от предпринимательской деятельности </w:t>
            </w:r>
          </w:p>
        </w:tc>
        <w:tc>
          <w:tcPr>
            <w:tcW w:w="14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47 </w:t>
            </w:r>
          </w:p>
        </w:tc>
        <w:tc>
          <w:tcPr>
            <w:tcW w:w="149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66  </w:t>
            </w:r>
          </w:p>
        </w:tc>
      </w:tr>
      <w:tr w:rsidR="001003BD" w:rsidRPr="00C82650">
        <w:trPr>
          <w:trHeight w:val="288"/>
        </w:trPr>
        <w:tc>
          <w:tcPr>
            <w:tcW w:w="676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  оплата труда  </w:t>
            </w:r>
          </w:p>
        </w:tc>
        <w:tc>
          <w:tcPr>
            <w:tcW w:w="14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246 </w:t>
            </w:r>
          </w:p>
        </w:tc>
        <w:tc>
          <w:tcPr>
            <w:tcW w:w="149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322  </w:t>
            </w:r>
          </w:p>
        </w:tc>
      </w:tr>
      <w:tr w:rsidR="001003BD" w:rsidRPr="00C82650">
        <w:trPr>
          <w:trHeight w:val="286"/>
        </w:trPr>
        <w:tc>
          <w:tcPr>
            <w:tcW w:w="676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  социальные выплаты </w:t>
            </w:r>
          </w:p>
        </w:tc>
        <w:tc>
          <w:tcPr>
            <w:tcW w:w="14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50 </w:t>
            </w:r>
          </w:p>
        </w:tc>
        <w:tc>
          <w:tcPr>
            <w:tcW w:w="149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78 </w:t>
            </w:r>
          </w:p>
        </w:tc>
      </w:tr>
      <w:tr w:rsidR="001003BD" w:rsidRPr="00C82650">
        <w:trPr>
          <w:trHeight w:val="286"/>
        </w:trPr>
        <w:tc>
          <w:tcPr>
            <w:tcW w:w="676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  доходы от собственности </w:t>
            </w:r>
          </w:p>
        </w:tc>
        <w:tc>
          <w:tcPr>
            <w:tcW w:w="14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26 </w:t>
            </w:r>
          </w:p>
        </w:tc>
        <w:tc>
          <w:tcPr>
            <w:tcW w:w="149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27 </w:t>
            </w:r>
          </w:p>
        </w:tc>
      </w:tr>
      <w:tr w:rsidR="001003BD" w:rsidRPr="00C82650">
        <w:trPr>
          <w:trHeight w:val="286"/>
        </w:trPr>
        <w:tc>
          <w:tcPr>
            <w:tcW w:w="676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  другие доходы </w:t>
            </w:r>
          </w:p>
        </w:tc>
        <w:tc>
          <w:tcPr>
            <w:tcW w:w="14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5 </w:t>
            </w:r>
          </w:p>
        </w:tc>
        <w:tc>
          <w:tcPr>
            <w:tcW w:w="149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10 </w:t>
            </w:r>
          </w:p>
        </w:tc>
      </w:tr>
      <w:tr w:rsidR="001003BD" w:rsidRPr="00C82650">
        <w:trPr>
          <w:trHeight w:val="286"/>
        </w:trPr>
        <w:tc>
          <w:tcPr>
            <w:tcW w:w="6769"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Обязательные платежи и разнообразные взносы </w:t>
            </w:r>
          </w:p>
        </w:tc>
        <w:tc>
          <w:tcPr>
            <w:tcW w:w="144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29 </w:t>
            </w:r>
          </w:p>
        </w:tc>
        <w:tc>
          <w:tcPr>
            <w:tcW w:w="1491" w:type="dxa"/>
            <w:tcBorders>
              <w:top w:val="single" w:sz="4" w:space="0" w:color="000000"/>
              <w:left w:val="single" w:sz="4" w:space="0" w:color="000000"/>
              <w:bottom w:val="single" w:sz="4" w:space="0" w:color="000000"/>
              <w:right w:val="single" w:sz="4" w:space="0" w:color="000000"/>
            </w:tcBorders>
          </w:tcPr>
          <w:p w:rsidR="001003BD" w:rsidRPr="00C82650" w:rsidRDefault="00C82650" w:rsidP="003742E1">
            <w:pPr>
              <w:spacing w:after="0" w:line="240" w:lineRule="auto"/>
              <w:ind w:left="0" w:hanging="13"/>
              <w:rPr>
                <w:sz w:val="24"/>
                <w:szCs w:val="24"/>
              </w:rPr>
            </w:pPr>
            <w:r w:rsidRPr="00C82650">
              <w:rPr>
                <w:sz w:val="24"/>
                <w:szCs w:val="24"/>
              </w:rPr>
              <w:t xml:space="preserve">45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Потребительские цены в отчетном году по сравнению с базисным выросли на 1,6%.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24"/>
        </w:numPr>
        <w:spacing w:after="0" w:line="240" w:lineRule="auto"/>
        <w:ind w:left="0" w:firstLine="709"/>
        <w:rPr>
          <w:sz w:val="24"/>
          <w:szCs w:val="24"/>
        </w:rPr>
      </w:pPr>
      <w:r w:rsidRPr="00C82650">
        <w:rPr>
          <w:sz w:val="24"/>
          <w:szCs w:val="24"/>
        </w:rPr>
        <w:t xml:space="preserve">Располагаемые денежные доходы за каждый год. </w:t>
      </w:r>
    </w:p>
    <w:p w:rsidR="001003BD" w:rsidRPr="00C82650" w:rsidRDefault="00C82650" w:rsidP="000E6CF6">
      <w:pPr>
        <w:numPr>
          <w:ilvl w:val="0"/>
          <w:numId w:val="124"/>
        </w:numPr>
        <w:spacing w:after="0" w:line="240" w:lineRule="auto"/>
        <w:ind w:left="0" w:firstLine="709"/>
        <w:rPr>
          <w:sz w:val="24"/>
          <w:szCs w:val="24"/>
        </w:rPr>
      </w:pPr>
      <w:r w:rsidRPr="00C82650">
        <w:rPr>
          <w:sz w:val="24"/>
          <w:szCs w:val="24"/>
        </w:rPr>
        <w:t xml:space="preserve">Индекс покупательной способности рубля. </w:t>
      </w:r>
    </w:p>
    <w:p w:rsidR="001003BD" w:rsidRPr="00C82650" w:rsidRDefault="00C82650" w:rsidP="000E6CF6">
      <w:pPr>
        <w:numPr>
          <w:ilvl w:val="0"/>
          <w:numId w:val="124"/>
        </w:numPr>
        <w:spacing w:after="0" w:line="240" w:lineRule="auto"/>
        <w:ind w:left="0" w:firstLine="709"/>
        <w:rPr>
          <w:sz w:val="24"/>
          <w:szCs w:val="24"/>
        </w:rPr>
      </w:pPr>
      <w:r w:rsidRPr="00C82650">
        <w:rPr>
          <w:sz w:val="24"/>
          <w:szCs w:val="24"/>
        </w:rPr>
        <w:t xml:space="preserve">Реальные располагаемые доходы. </w:t>
      </w:r>
    </w:p>
    <w:p w:rsidR="001003BD" w:rsidRPr="00C82650" w:rsidRDefault="00C82650" w:rsidP="000E6CF6">
      <w:pPr>
        <w:numPr>
          <w:ilvl w:val="0"/>
          <w:numId w:val="124"/>
        </w:numPr>
        <w:spacing w:after="0" w:line="240" w:lineRule="auto"/>
        <w:ind w:left="0" w:firstLine="709"/>
        <w:rPr>
          <w:sz w:val="24"/>
          <w:szCs w:val="24"/>
        </w:rPr>
      </w:pPr>
      <w:r w:rsidRPr="00C82650">
        <w:rPr>
          <w:sz w:val="24"/>
          <w:szCs w:val="24"/>
        </w:rPr>
        <w:t xml:space="preserve">Индекс реальных располагаемых доходов. </w:t>
      </w:r>
    </w:p>
    <w:p w:rsidR="001003BD" w:rsidRPr="00C82650" w:rsidRDefault="00C82650" w:rsidP="000E6CF6">
      <w:pPr>
        <w:numPr>
          <w:ilvl w:val="0"/>
          <w:numId w:val="124"/>
        </w:numPr>
        <w:spacing w:after="0" w:line="240" w:lineRule="auto"/>
        <w:ind w:left="0" w:firstLine="709"/>
        <w:rPr>
          <w:sz w:val="24"/>
          <w:szCs w:val="24"/>
        </w:rPr>
      </w:pPr>
      <w:r w:rsidRPr="00C82650">
        <w:rPr>
          <w:sz w:val="24"/>
          <w:szCs w:val="24"/>
        </w:rPr>
        <w:t xml:space="preserve">Индекс реальной заработной платы. </w:t>
      </w:r>
    </w:p>
    <w:p w:rsidR="003742E1" w:rsidRDefault="003742E1"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0E6CF6">
      <w:pPr>
        <w:numPr>
          <w:ilvl w:val="0"/>
          <w:numId w:val="125"/>
        </w:numPr>
        <w:spacing w:after="0" w:line="240" w:lineRule="auto"/>
        <w:ind w:left="0" w:firstLine="709"/>
        <w:rPr>
          <w:sz w:val="24"/>
          <w:szCs w:val="24"/>
        </w:rPr>
      </w:pPr>
      <w:r w:rsidRPr="00C82650">
        <w:rPr>
          <w:sz w:val="24"/>
          <w:szCs w:val="24"/>
        </w:rPr>
        <w:t xml:space="preserve">Располагаемые денежные доходы населения за каждый год найдем как разность между доходами номинальными и оплатой обязательных платежей и взносов: </w:t>
      </w:r>
    </w:p>
    <w:p w:rsidR="001003BD" w:rsidRPr="00C82650" w:rsidRDefault="00C82650" w:rsidP="00C82650">
      <w:pPr>
        <w:spacing w:after="0" w:line="240" w:lineRule="auto"/>
        <w:ind w:left="0" w:firstLine="709"/>
        <w:rPr>
          <w:sz w:val="24"/>
          <w:szCs w:val="24"/>
        </w:rPr>
      </w:pPr>
      <w:r w:rsidRPr="00C82650">
        <w:rPr>
          <w:sz w:val="24"/>
          <w:szCs w:val="24"/>
        </w:rPr>
        <w:t xml:space="preserve">для базисного года: 374 – 29 = 345 млрд. руб. для отчетного года: 503- 45 = 458 млрд. руб. </w:t>
      </w:r>
    </w:p>
    <w:p w:rsidR="001003BD" w:rsidRPr="00C82650" w:rsidRDefault="00C82650" w:rsidP="00C82650">
      <w:pPr>
        <w:spacing w:after="0" w:line="240" w:lineRule="auto"/>
        <w:ind w:left="0" w:firstLine="709"/>
        <w:rPr>
          <w:sz w:val="24"/>
          <w:szCs w:val="24"/>
        </w:rPr>
      </w:pPr>
      <w:r w:rsidRPr="00C82650">
        <w:rPr>
          <w:sz w:val="24"/>
          <w:szCs w:val="24"/>
        </w:rPr>
        <w:t xml:space="preserve">Абсолютный прирост располагаемых денежных доходов населения в отчетном году по сравнению с базисным составил 113 млрд. рублей.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E6CF6">
      <w:pPr>
        <w:numPr>
          <w:ilvl w:val="0"/>
          <w:numId w:val="125"/>
        </w:numPr>
        <w:spacing w:after="0" w:line="240" w:lineRule="auto"/>
        <w:ind w:left="0" w:firstLine="709"/>
        <w:rPr>
          <w:sz w:val="24"/>
          <w:szCs w:val="24"/>
        </w:rPr>
      </w:pPr>
      <w:r w:rsidRPr="00C82650">
        <w:rPr>
          <w:sz w:val="24"/>
          <w:szCs w:val="24"/>
        </w:rPr>
        <w:t xml:space="preserve">Определим индекс покупательной способности рубля: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I</w:t>
      </w:r>
      <w:r w:rsidRPr="00C82650">
        <w:rPr>
          <w:sz w:val="24"/>
          <w:szCs w:val="24"/>
          <w:vertAlign w:val="subscript"/>
        </w:rPr>
        <w:t xml:space="preserve">  п.с.р  </w:t>
      </w:r>
      <w:r w:rsidRPr="00C82650">
        <w:rPr>
          <w:sz w:val="24"/>
          <w:szCs w:val="24"/>
        </w:rPr>
        <w:t xml:space="preserve">=  1: 1,016 = 0,984 или 98,4%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E6CF6">
      <w:pPr>
        <w:numPr>
          <w:ilvl w:val="0"/>
          <w:numId w:val="126"/>
        </w:numPr>
        <w:spacing w:after="0" w:line="240" w:lineRule="auto"/>
        <w:ind w:firstLine="709"/>
        <w:rPr>
          <w:sz w:val="24"/>
          <w:szCs w:val="24"/>
        </w:rPr>
      </w:pPr>
      <w:r w:rsidRPr="00C82650">
        <w:rPr>
          <w:sz w:val="24"/>
          <w:szCs w:val="24"/>
        </w:rPr>
        <w:t xml:space="preserve">Реальные располагаемые доходы для каждого года как произведение номинальных располагаемых доходов на индекс покупательной способности рубля: </w:t>
      </w:r>
    </w:p>
    <w:p w:rsidR="001003BD" w:rsidRPr="00C82650" w:rsidRDefault="00C82650" w:rsidP="00C82650">
      <w:pPr>
        <w:spacing w:after="0" w:line="240" w:lineRule="auto"/>
        <w:ind w:left="0" w:firstLine="709"/>
        <w:rPr>
          <w:sz w:val="24"/>
          <w:szCs w:val="24"/>
        </w:rPr>
      </w:pPr>
      <w:r w:rsidRPr="00C82650">
        <w:rPr>
          <w:sz w:val="24"/>
          <w:szCs w:val="24"/>
        </w:rPr>
        <w:t xml:space="preserve">для базисного года: 345 х 1 = 345 млрд. руб. для отчетного года: 458 х 0,984 = 451 млрд. руб. </w:t>
      </w:r>
    </w:p>
    <w:p w:rsidR="001003BD" w:rsidRPr="00C82650" w:rsidRDefault="00C82650" w:rsidP="000E6CF6">
      <w:pPr>
        <w:numPr>
          <w:ilvl w:val="0"/>
          <w:numId w:val="126"/>
        </w:numPr>
        <w:spacing w:after="0" w:line="240" w:lineRule="auto"/>
        <w:ind w:firstLine="709"/>
        <w:rPr>
          <w:sz w:val="24"/>
          <w:szCs w:val="24"/>
        </w:rPr>
      </w:pPr>
      <w:r w:rsidRPr="00C82650">
        <w:rPr>
          <w:sz w:val="24"/>
          <w:szCs w:val="24"/>
        </w:rPr>
        <w:t xml:space="preserve">Индекс реальных располагаемых доходов населения равен: </w:t>
      </w:r>
    </w:p>
    <w:p w:rsidR="001003BD" w:rsidRPr="00C82650" w:rsidRDefault="00C82650" w:rsidP="00C82650">
      <w:pPr>
        <w:spacing w:after="0" w:line="240" w:lineRule="auto"/>
        <w:ind w:left="0" w:firstLine="709"/>
        <w:rPr>
          <w:sz w:val="24"/>
          <w:szCs w:val="24"/>
        </w:rPr>
      </w:pPr>
      <w:r w:rsidRPr="00C82650">
        <w:rPr>
          <w:sz w:val="24"/>
          <w:szCs w:val="24"/>
        </w:rPr>
        <w:t xml:space="preserve">                             451 : 345 = 1,307 или 130,7%,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т.е. реальные располагаемые доходы по сравнению с базисным годом </w:t>
      </w:r>
    </w:p>
    <w:p w:rsidR="001003BD" w:rsidRPr="00C82650" w:rsidRDefault="00C82650" w:rsidP="00C82650">
      <w:pPr>
        <w:spacing w:after="0" w:line="240" w:lineRule="auto"/>
        <w:ind w:left="0" w:firstLine="709"/>
        <w:rPr>
          <w:sz w:val="24"/>
          <w:szCs w:val="24"/>
        </w:rPr>
      </w:pPr>
      <w:r w:rsidRPr="00C82650">
        <w:rPr>
          <w:sz w:val="24"/>
          <w:szCs w:val="24"/>
        </w:rPr>
        <w:t xml:space="preserve">увеличились на 30,7%. </w:t>
      </w:r>
    </w:p>
    <w:p w:rsidR="001003BD" w:rsidRPr="00C82650" w:rsidRDefault="00C82650" w:rsidP="000E6CF6">
      <w:pPr>
        <w:numPr>
          <w:ilvl w:val="0"/>
          <w:numId w:val="126"/>
        </w:numPr>
        <w:spacing w:after="0" w:line="240" w:lineRule="auto"/>
        <w:ind w:firstLine="709"/>
        <w:rPr>
          <w:sz w:val="24"/>
          <w:szCs w:val="24"/>
        </w:rPr>
      </w:pPr>
      <w:r w:rsidRPr="00C82650">
        <w:rPr>
          <w:sz w:val="24"/>
          <w:szCs w:val="24"/>
        </w:rPr>
        <w:t xml:space="preserve">Определим индекс реальной заработной платы как отношение индекса номинальной заработной платы к индексу потребительских цен: </w:t>
      </w:r>
    </w:p>
    <w:p w:rsidR="001003BD" w:rsidRPr="00C82650" w:rsidRDefault="00C82650" w:rsidP="00C82650">
      <w:pPr>
        <w:spacing w:after="0" w:line="240" w:lineRule="auto"/>
        <w:ind w:left="0" w:firstLine="709"/>
        <w:rPr>
          <w:sz w:val="24"/>
          <w:szCs w:val="24"/>
          <w:lang w:val="en-US"/>
        </w:rPr>
      </w:pPr>
      <w:r w:rsidRPr="00C82650">
        <w:rPr>
          <w:sz w:val="24"/>
          <w:szCs w:val="24"/>
        </w:rPr>
        <w:t xml:space="preserve">                                </w:t>
      </w:r>
      <w:r w:rsidRPr="00C82650">
        <w:rPr>
          <w:sz w:val="24"/>
          <w:szCs w:val="24"/>
          <w:lang w:val="en-US"/>
        </w:rPr>
        <w:t xml:space="preserve">I </w:t>
      </w:r>
      <w:r w:rsidRPr="00C82650">
        <w:rPr>
          <w:sz w:val="24"/>
          <w:szCs w:val="24"/>
          <w:vertAlign w:val="subscript"/>
        </w:rPr>
        <w:t>р</w:t>
      </w:r>
      <w:r w:rsidRPr="00C82650">
        <w:rPr>
          <w:sz w:val="24"/>
          <w:szCs w:val="24"/>
          <w:vertAlign w:val="subscript"/>
          <w:lang w:val="en-US"/>
        </w:rPr>
        <w:t>.</w:t>
      </w:r>
      <w:r w:rsidRPr="00C82650">
        <w:rPr>
          <w:sz w:val="24"/>
          <w:szCs w:val="24"/>
          <w:vertAlign w:val="subscript"/>
        </w:rPr>
        <w:t>з</w:t>
      </w:r>
      <w:r w:rsidRPr="00C82650">
        <w:rPr>
          <w:sz w:val="24"/>
          <w:szCs w:val="24"/>
          <w:vertAlign w:val="subscript"/>
          <w:lang w:val="en-US"/>
        </w:rPr>
        <w:t>.</w:t>
      </w:r>
      <w:r w:rsidRPr="00C82650">
        <w:rPr>
          <w:sz w:val="24"/>
          <w:szCs w:val="24"/>
          <w:vertAlign w:val="subscript"/>
        </w:rPr>
        <w:t>п</w:t>
      </w:r>
      <w:r w:rsidRPr="00C82650">
        <w:rPr>
          <w:sz w:val="24"/>
          <w:szCs w:val="24"/>
          <w:lang w:val="en-US"/>
        </w:rPr>
        <w:t xml:space="preserve">  = I </w:t>
      </w:r>
      <w:r w:rsidRPr="00C82650">
        <w:rPr>
          <w:sz w:val="24"/>
          <w:szCs w:val="24"/>
          <w:vertAlign w:val="subscript"/>
        </w:rPr>
        <w:t>н</w:t>
      </w:r>
      <w:r w:rsidRPr="00C82650">
        <w:rPr>
          <w:sz w:val="24"/>
          <w:szCs w:val="24"/>
          <w:vertAlign w:val="subscript"/>
          <w:lang w:val="en-US"/>
        </w:rPr>
        <w:t>.</w:t>
      </w:r>
      <w:r w:rsidRPr="00C82650">
        <w:rPr>
          <w:sz w:val="24"/>
          <w:szCs w:val="24"/>
          <w:vertAlign w:val="subscript"/>
        </w:rPr>
        <w:t>з</w:t>
      </w:r>
      <w:r w:rsidRPr="00C82650">
        <w:rPr>
          <w:sz w:val="24"/>
          <w:szCs w:val="24"/>
          <w:vertAlign w:val="subscript"/>
          <w:lang w:val="en-US"/>
        </w:rPr>
        <w:t>.</w:t>
      </w:r>
      <w:r w:rsidRPr="00C82650">
        <w:rPr>
          <w:sz w:val="24"/>
          <w:szCs w:val="24"/>
          <w:vertAlign w:val="subscript"/>
        </w:rPr>
        <w:t>п</w:t>
      </w:r>
      <w:r w:rsidRPr="00C82650">
        <w:rPr>
          <w:sz w:val="24"/>
          <w:szCs w:val="24"/>
          <w:lang w:val="en-US"/>
        </w:rPr>
        <w:t xml:space="preserve">   :  I</w:t>
      </w:r>
      <w:r w:rsidRPr="00C82650">
        <w:rPr>
          <w:sz w:val="24"/>
          <w:szCs w:val="24"/>
          <w:vertAlign w:val="subscript"/>
          <w:lang w:val="en-US"/>
        </w:rPr>
        <w:t>p</w:t>
      </w:r>
      <w:r w:rsidRPr="00C82650">
        <w:rPr>
          <w:sz w:val="24"/>
          <w:szCs w:val="24"/>
          <w:lang w:val="en-US"/>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Сначала необходимо найти индекс номинальной заработной платы:  </w:t>
      </w:r>
    </w:p>
    <w:p w:rsidR="001003BD" w:rsidRPr="00C82650" w:rsidRDefault="00C82650" w:rsidP="00C82650">
      <w:pPr>
        <w:spacing w:after="0" w:line="240" w:lineRule="auto"/>
        <w:ind w:left="0" w:firstLine="709"/>
        <w:rPr>
          <w:sz w:val="24"/>
          <w:szCs w:val="24"/>
        </w:rPr>
      </w:pPr>
      <w:r w:rsidRPr="00C82650">
        <w:rPr>
          <w:sz w:val="24"/>
          <w:szCs w:val="24"/>
        </w:rPr>
        <w:t xml:space="preserve">                                      I </w:t>
      </w:r>
      <w:r w:rsidRPr="00C82650">
        <w:rPr>
          <w:sz w:val="24"/>
          <w:szCs w:val="24"/>
          <w:vertAlign w:val="subscript"/>
        </w:rPr>
        <w:t>н.з.п</w:t>
      </w:r>
      <w:r w:rsidRPr="00C82650">
        <w:rPr>
          <w:sz w:val="24"/>
          <w:szCs w:val="24"/>
        </w:rPr>
        <w:t xml:space="preserve">   = 322 : 245 = 1,309  или 130,9%. </w:t>
      </w:r>
    </w:p>
    <w:p w:rsidR="001003BD" w:rsidRPr="00C82650" w:rsidRDefault="00C82650" w:rsidP="00C82650">
      <w:pPr>
        <w:spacing w:after="0" w:line="240" w:lineRule="auto"/>
        <w:ind w:left="0" w:firstLine="709"/>
        <w:rPr>
          <w:sz w:val="24"/>
          <w:szCs w:val="24"/>
        </w:rPr>
      </w:pPr>
      <w:r w:rsidRPr="00C82650">
        <w:rPr>
          <w:sz w:val="24"/>
          <w:szCs w:val="24"/>
        </w:rPr>
        <w:t xml:space="preserve">Тогда индекс реальной заработной платы равен:  </w:t>
      </w:r>
    </w:p>
    <w:p w:rsidR="001003BD" w:rsidRPr="00C82650" w:rsidRDefault="00C82650" w:rsidP="00C82650">
      <w:pPr>
        <w:spacing w:after="0" w:line="240" w:lineRule="auto"/>
        <w:ind w:left="0" w:firstLine="709"/>
        <w:rPr>
          <w:sz w:val="24"/>
          <w:szCs w:val="24"/>
        </w:rPr>
      </w:pPr>
      <w:r w:rsidRPr="00C82650">
        <w:rPr>
          <w:sz w:val="24"/>
          <w:szCs w:val="24"/>
        </w:rPr>
        <w:t xml:space="preserve">               I </w:t>
      </w:r>
      <w:r w:rsidRPr="00C82650">
        <w:rPr>
          <w:sz w:val="24"/>
          <w:szCs w:val="24"/>
          <w:vertAlign w:val="subscript"/>
        </w:rPr>
        <w:t>р.з.п</w:t>
      </w:r>
      <w:r w:rsidRPr="00C82650">
        <w:rPr>
          <w:sz w:val="24"/>
          <w:szCs w:val="24"/>
        </w:rPr>
        <w:t xml:space="preserve">  = 1,309 : 1,016 = 1,285  или 128,5% </w:t>
      </w:r>
    </w:p>
    <w:p w:rsidR="001003BD" w:rsidRPr="00C82650" w:rsidRDefault="00C82650" w:rsidP="00C82650">
      <w:pPr>
        <w:spacing w:after="0" w:line="240" w:lineRule="auto"/>
        <w:ind w:left="0" w:firstLine="709"/>
        <w:rPr>
          <w:sz w:val="24"/>
          <w:szCs w:val="24"/>
        </w:rPr>
      </w:pPr>
      <w:r w:rsidRPr="00C82650">
        <w:rPr>
          <w:sz w:val="24"/>
          <w:szCs w:val="24"/>
        </w:rPr>
        <w:t xml:space="preserve">Значит, в отчетном году номинальная заработная плата выросла на 30,9%, а реальная заработная плата выросла всего на 28,5% по сравнению с базисным годом.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15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Для сектора «Домашние хозяйства» имеются следующие данные, млрд. руб. (цифры условные): </w:t>
      </w:r>
    </w:p>
    <w:p w:rsidR="001003BD" w:rsidRPr="00C82650" w:rsidRDefault="00C82650" w:rsidP="00C82650">
      <w:pPr>
        <w:spacing w:after="0" w:line="240" w:lineRule="auto"/>
        <w:ind w:left="0" w:firstLine="709"/>
        <w:rPr>
          <w:sz w:val="24"/>
          <w:szCs w:val="24"/>
        </w:rPr>
      </w:pPr>
      <w:r w:rsidRPr="00C82650">
        <w:rPr>
          <w:sz w:val="24"/>
          <w:szCs w:val="24"/>
        </w:rPr>
        <w:t xml:space="preserve">Выпуск товаров и услуг ………………………………………   703,6  </w:t>
      </w:r>
    </w:p>
    <w:p w:rsidR="001003BD" w:rsidRPr="00C82650" w:rsidRDefault="00C82650" w:rsidP="00C82650">
      <w:pPr>
        <w:spacing w:after="0" w:line="240" w:lineRule="auto"/>
        <w:ind w:left="0" w:firstLine="709"/>
        <w:rPr>
          <w:sz w:val="24"/>
          <w:szCs w:val="24"/>
        </w:rPr>
      </w:pPr>
      <w:r w:rsidRPr="00C82650">
        <w:rPr>
          <w:sz w:val="24"/>
          <w:szCs w:val="24"/>
        </w:rPr>
        <w:t xml:space="preserve">Промежуточное потребление ………………………………...     197,2 </w:t>
      </w:r>
    </w:p>
    <w:p w:rsidR="001003BD" w:rsidRPr="00C82650" w:rsidRDefault="00C82650" w:rsidP="00C82650">
      <w:pPr>
        <w:spacing w:after="0" w:line="240" w:lineRule="auto"/>
        <w:ind w:left="0" w:firstLine="709"/>
        <w:rPr>
          <w:sz w:val="24"/>
          <w:szCs w:val="24"/>
        </w:rPr>
      </w:pPr>
      <w:r w:rsidRPr="00C82650">
        <w:rPr>
          <w:sz w:val="24"/>
          <w:szCs w:val="24"/>
        </w:rPr>
        <w:t xml:space="preserve">Чистые налоги на производство и импорт …………………..     0,9 </w:t>
      </w:r>
    </w:p>
    <w:p w:rsidR="001003BD" w:rsidRPr="00C82650" w:rsidRDefault="00C82650" w:rsidP="00C82650">
      <w:pPr>
        <w:spacing w:after="0" w:line="240" w:lineRule="auto"/>
        <w:ind w:left="0" w:firstLine="709"/>
        <w:rPr>
          <w:sz w:val="24"/>
          <w:szCs w:val="24"/>
        </w:rPr>
      </w:pPr>
      <w:r w:rsidRPr="00C82650">
        <w:rPr>
          <w:sz w:val="24"/>
          <w:szCs w:val="24"/>
        </w:rPr>
        <w:t xml:space="preserve">Оплата труда наемных работников (полученная сектором) …. 2061,0  </w:t>
      </w:r>
      <w:r w:rsidRPr="00C82650">
        <w:rPr>
          <w:sz w:val="24"/>
          <w:szCs w:val="24"/>
        </w:rPr>
        <w:tab/>
        <w:t xml:space="preserve">Доходы от собственности полученные ………………………. 147,2 </w:t>
      </w:r>
    </w:p>
    <w:p w:rsidR="001003BD" w:rsidRPr="00C82650" w:rsidRDefault="00C82650" w:rsidP="00C82650">
      <w:pPr>
        <w:tabs>
          <w:tab w:val="center" w:pos="4688"/>
        </w:tabs>
        <w:spacing w:after="0" w:line="240" w:lineRule="auto"/>
        <w:ind w:left="0" w:firstLine="709"/>
        <w:rPr>
          <w:sz w:val="24"/>
          <w:szCs w:val="24"/>
        </w:rPr>
      </w:pPr>
      <w:r w:rsidRPr="00C82650">
        <w:rPr>
          <w:sz w:val="24"/>
          <w:szCs w:val="24"/>
        </w:rPr>
        <w:t xml:space="preserve"> </w:t>
      </w:r>
      <w:r w:rsidRPr="00C82650">
        <w:rPr>
          <w:sz w:val="24"/>
          <w:szCs w:val="24"/>
        </w:rPr>
        <w:tab/>
        <w:t xml:space="preserve">Доходы от собственности переданные ……………………….     1,7 </w:t>
      </w:r>
    </w:p>
    <w:p w:rsidR="001003BD" w:rsidRPr="00C82650" w:rsidRDefault="00C82650" w:rsidP="00C82650">
      <w:pPr>
        <w:tabs>
          <w:tab w:val="center" w:pos="4783"/>
        </w:tabs>
        <w:spacing w:after="0" w:line="240" w:lineRule="auto"/>
        <w:ind w:left="0" w:firstLine="709"/>
        <w:rPr>
          <w:sz w:val="24"/>
          <w:szCs w:val="24"/>
        </w:rPr>
      </w:pPr>
      <w:r w:rsidRPr="00C82650">
        <w:rPr>
          <w:sz w:val="24"/>
          <w:szCs w:val="24"/>
        </w:rPr>
        <w:t xml:space="preserve"> </w:t>
      </w:r>
      <w:r w:rsidRPr="00C82650">
        <w:rPr>
          <w:sz w:val="24"/>
          <w:szCs w:val="24"/>
        </w:rPr>
        <w:tab/>
        <w:t xml:space="preserve">Социальные пособия ……………………………………………. 456,1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Другие текущие трансферты полученные …………………… .23,6  </w:t>
      </w:r>
      <w:r w:rsidRPr="00C82650">
        <w:rPr>
          <w:sz w:val="24"/>
          <w:szCs w:val="24"/>
        </w:rPr>
        <w:tab/>
        <w:t xml:space="preserve">Текущие налоги на доходы, богатство и т.д. ………………… 116,8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Отчисления на социальное страхование ……………………. .. 410,8  </w:t>
      </w:r>
      <w:r w:rsidRPr="00C82650">
        <w:rPr>
          <w:sz w:val="24"/>
          <w:szCs w:val="24"/>
        </w:rPr>
        <w:tab/>
        <w:t xml:space="preserve">Другие текущие трансферты переданные ……………………….19,9  </w:t>
      </w:r>
      <w:r w:rsidRPr="00C82650">
        <w:rPr>
          <w:sz w:val="24"/>
          <w:szCs w:val="24"/>
        </w:rPr>
        <w:tab/>
        <w:t xml:space="preserve">Расходы домашних хозяйств: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 </w:t>
      </w:r>
      <w:r w:rsidRPr="00C82650">
        <w:rPr>
          <w:sz w:val="24"/>
          <w:szCs w:val="24"/>
        </w:rPr>
        <w:tab/>
        <w:t xml:space="preserve">покупка товаров и услуг ……………………………….     1874,3  </w:t>
      </w:r>
      <w:r w:rsidRPr="00C82650">
        <w:rPr>
          <w:sz w:val="24"/>
          <w:szCs w:val="24"/>
        </w:rPr>
        <w:tab/>
        <w:t xml:space="preserve"> </w:t>
      </w:r>
      <w:r w:rsidRPr="00C82650">
        <w:rPr>
          <w:sz w:val="24"/>
          <w:szCs w:val="24"/>
        </w:rPr>
        <w:tab/>
        <w:t xml:space="preserve">потребление товаров и услуг в натуральной форме …      249,0  </w:t>
      </w:r>
      <w:r w:rsidRPr="00C82650">
        <w:rPr>
          <w:sz w:val="24"/>
          <w:szCs w:val="24"/>
        </w:rPr>
        <w:tab/>
        <w:t xml:space="preserve"> </w:t>
      </w:r>
      <w:r w:rsidRPr="00C82650">
        <w:rPr>
          <w:sz w:val="24"/>
          <w:szCs w:val="24"/>
        </w:rPr>
        <w:tab/>
        <w:t xml:space="preserve">потребление за границей ………………………………      39, 4   </w:t>
      </w:r>
      <w:r w:rsidRPr="00C82650">
        <w:rPr>
          <w:sz w:val="24"/>
          <w:szCs w:val="24"/>
        </w:rPr>
        <w:tab/>
        <w:t xml:space="preserve"> </w:t>
      </w:r>
      <w:r w:rsidRPr="00C82650">
        <w:rPr>
          <w:sz w:val="24"/>
          <w:szCs w:val="24"/>
        </w:rPr>
        <w:tab/>
        <w:t xml:space="preserve">налоги и другие расходы в порядке перераспределения… 548,5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Полученные социальные трансферты в натуральной форме ..… 569,4  На основании приведенных  данных определите следующие показатели для сектора «Домашние хозяйства»: валовую добавленную стоимость, валовой смешанный доход, сальдо первичных доходов, валовой располагаемый доход, расходы на конечное потребление, валовой скорректированный располагаемый доход, фактическое конечное потребление, валовое сбережение.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tabs>
          <w:tab w:val="center" w:pos="1259"/>
        </w:tabs>
        <w:spacing w:after="0" w:line="240" w:lineRule="auto"/>
        <w:ind w:left="0" w:firstLine="709"/>
        <w:jc w:val="both"/>
        <w:rPr>
          <w:sz w:val="24"/>
          <w:szCs w:val="24"/>
        </w:rPr>
      </w:pPr>
      <w:r w:rsidRPr="00C82650">
        <w:rPr>
          <w:b w:val="0"/>
          <w:sz w:val="24"/>
          <w:szCs w:val="24"/>
        </w:rPr>
        <w:t xml:space="preserve"> </w:t>
      </w:r>
      <w:r w:rsidRPr="00C82650">
        <w:rPr>
          <w:b w:val="0"/>
          <w:sz w:val="24"/>
          <w:szCs w:val="24"/>
        </w:rPr>
        <w:tab/>
      </w:r>
      <w:r w:rsidRPr="00C82650">
        <w:rPr>
          <w:sz w:val="24"/>
          <w:szCs w:val="24"/>
        </w:rPr>
        <w:t xml:space="preserve">Задача 2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На основании данных предыдущего задания рассчитайте структуру валового располагаемого дохода сектора «Домашние хозяйства» (по источникам формирования и направлениям использования).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3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На основе данных задания 1 рассчитайте структуру расходов на конечное потребление сектора «Домашние хозяйства».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b w:val="0"/>
          <w:sz w:val="24"/>
          <w:szCs w:val="24"/>
        </w:rPr>
        <w:t xml:space="preserve"> </w:t>
      </w:r>
      <w:r w:rsidRPr="00C82650">
        <w:rPr>
          <w:sz w:val="24"/>
          <w:szCs w:val="24"/>
        </w:rPr>
        <w:t xml:space="preserve">Задача 4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Определите индекс валового располагаемого дохода сектора «Домашние хозяйства» в расчете на душу населения на основе следующих условных данных: </w:t>
      </w:r>
    </w:p>
    <w:tbl>
      <w:tblPr>
        <w:tblStyle w:val="TableGrid"/>
        <w:tblW w:w="9378" w:type="dxa"/>
        <w:tblInd w:w="-7" w:type="dxa"/>
        <w:tblCellMar>
          <w:top w:w="0" w:type="dxa"/>
          <w:left w:w="115" w:type="dxa"/>
          <w:bottom w:w="10" w:type="dxa"/>
          <w:right w:w="112" w:type="dxa"/>
        </w:tblCellMar>
        <w:tblLook w:val="04A0" w:firstRow="1" w:lastRow="0" w:firstColumn="1" w:lastColumn="0" w:noHBand="0" w:noVBand="1"/>
      </w:tblPr>
      <w:tblGrid>
        <w:gridCol w:w="4361"/>
        <w:gridCol w:w="2259"/>
        <w:gridCol w:w="2758"/>
      </w:tblGrid>
      <w:tr w:rsidR="001003BD" w:rsidRPr="00C82650">
        <w:trPr>
          <w:trHeight w:val="427"/>
        </w:trPr>
        <w:tc>
          <w:tcPr>
            <w:tcW w:w="4361"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Показатели </w:t>
            </w:r>
          </w:p>
        </w:tc>
        <w:tc>
          <w:tcPr>
            <w:tcW w:w="2259"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C82650">
            <w:pPr>
              <w:spacing w:after="0" w:line="240" w:lineRule="auto"/>
              <w:ind w:left="0" w:firstLine="709"/>
              <w:rPr>
                <w:sz w:val="24"/>
                <w:szCs w:val="24"/>
              </w:rPr>
            </w:pPr>
            <w:r w:rsidRPr="00C82650">
              <w:rPr>
                <w:sz w:val="24"/>
                <w:szCs w:val="24"/>
              </w:rPr>
              <w:t xml:space="preserve">Базисный период </w:t>
            </w:r>
          </w:p>
        </w:tc>
        <w:tc>
          <w:tcPr>
            <w:tcW w:w="2758"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C82650">
            <w:pPr>
              <w:spacing w:after="0" w:line="240" w:lineRule="auto"/>
              <w:ind w:left="0" w:firstLine="709"/>
              <w:rPr>
                <w:sz w:val="24"/>
                <w:szCs w:val="24"/>
              </w:rPr>
            </w:pPr>
            <w:r w:rsidRPr="00C82650">
              <w:rPr>
                <w:sz w:val="24"/>
                <w:szCs w:val="24"/>
              </w:rPr>
              <w:t xml:space="preserve">Текущий период  </w:t>
            </w:r>
          </w:p>
        </w:tc>
      </w:tr>
      <w:tr w:rsidR="001003BD" w:rsidRPr="00C82650">
        <w:trPr>
          <w:trHeight w:val="800"/>
        </w:trPr>
        <w:tc>
          <w:tcPr>
            <w:tcW w:w="4361" w:type="dxa"/>
            <w:tcBorders>
              <w:top w:val="single" w:sz="8" w:space="0" w:color="000000"/>
              <w:left w:val="single" w:sz="8" w:space="0" w:color="000000"/>
              <w:bottom w:val="nil"/>
              <w:right w:val="single" w:sz="8"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Валовой располагаемый доход в сопоставимых ценах, д.е. </w:t>
            </w:r>
          </w:p>
        </w:tc>
        <w:tc>
          <w:tcPr>
            <w:tcW w:w="2259" w:type="dxa"/>
            <w:tcBorders>
              <w:top w:val="single" w:sz="8" w:space="0" w:color="000000"/>
              <w:left w:val="single" w:sz="8" w:space="0" w:color="000000"/>
              <w:bottom w:val="nil"/>
              <w:right w:val="single" w:sz="8"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1 312 966 </w:t>
            </w:r>
          </w:p>
        </w:tc>
        <w:tc>
          <w:tcPr>
            <w:tcW w:w="2758" w:type="dxa"/>
            <w:tcBorders>
              <w:top w:val="single" w:sz="8" w:space="0" w:color="000000"/>
              <w:left w:val="single" w:sz="8" w:space="0" w:color="000000"/>
              <w:bottom w:val="nil"/>
              <w:right w:val="single" w:sz="8"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1 314 200 </w:t>
            </w:r>
          </w:p>
        </w:tc>
      </w:tr>
      <w:tr w:rsidR="001003BD" w:rsidRPr="00C82650">
        <w:trPr>
          <w:trHeight w:val="379"/>
        </w:trPr>
        <w:tc>
          <w:tcPr>
            <w:tcW w:w="4361" w:type="dxa"/>
            <w:tcBorders>
              <w:top w:val="nil"/>
              <w:left w:val="single" w:sz="8" w:space="0" w:color="000000"/>
              <w:bottom w:val="single" w:sz="8" w:space="0" w:color="000000"/>
              <w:right w:val="single" w:sz="8" w:space="0" w:color="000000"/>
            </w:tcBorders>
            <w:vAlign w:val="bottom"/>
          </w:tcPr>
          <w:p w:rsidR="001003BD" w:rsidRPr="00C82650" w:rsidRDefault="00C82650" w:rsidP="00C82650">
            <w:pPr>
              <w:spacing w:after="0" w:line="240" w:lineRule="auto"/>
              <w:ind w:left="0" w:firstLine="709"/>
              <w:rPr>
                <w:sz w:val="24"/>
                <w:szCs w:val="24"/>
              </w:rPr>
            </w:pPr>
            <w:r w:rsidRPr="00C82650">
              <w:rPr>
                <w:sz w:val="24"/>
                <w:szCs w:val="24"/>
              </w:rPr>
              <w:t xml:space="preserve">Численность населения, тыс. чел. </w:t>
            </w:r>
          </w:p>
        </w:tc>
        <w:tc>
          <w:tcPr>
            <w:tcW w:w="2259" w:type="dxa"/>
            <w:tcBorders>
              <w:top w:val="nil"/>
              <w:left w:val="single" w:sz="8" w:space="0" w:color="000000"/>
              <w:bottom w:val="single" w:sz="8" w:space="0" w:color="000000"/>
              <w:right w:val="single" w:sz="8" w:space="0" w:color="000000"/>
            </w:tcBorders>
            <w:vAlign w:val="bottom"/>
          </w:tcPr>
          <w:p w:rsidR="001003BD" w:rsidRPr="00C82650" w:rsidRDefault="00C82650" w:rsidP="00C82650">
            <w:pPr>
              <w:spacing w:after="0" w:line="240" w:lineRule="auto"/>
              <w:ind w:left="0" w:firstLine="709"/>
              <w:rPr>
                <w:sz w:val="24"/>
                <w:szCs w:val="24"/>
              </w:rPr>
            </w:pPr>
            <w:r w:rsidRPr="00C82650">
              <w:rPr>
                <w:sz w:val="24"/>
                <w:szCs w:val="24"/>
              </w:rPr>
              <w:t xml:space="preserve">146 840 </w:t>
            </w:r>
          </w:p>
        </w:tc>
        <w:tc>
          <w:tcPr>
            <w:tcW w:w="2758" w:type="dxa"/>
            <w:tcBorders>
              <w:top w:val="nil"/>
              <w:left w:val="single" w:sz="8" w:space="0" w:color="000000"/>
              <w:bottom w:val="single" w:sz="8" w:space="0" w:color="000000"/>
              <w:right w:val="single" w:sz="8" w:space="0" w:color="000000"/>
            </w:tcBorders>
            <w:vAlign w:val="bottom"/>
          </w:tcPr>
          <w:p w:rsidR="001003BD" w:rsidRPr="00C82650" w:rsidRDefault="00C82650" w:rsidP="00C82650">
            <w:pPr>
              <w:spacing w:after="0" w:line="240" w:lineRule="auto"/>
              <w:ind w:left="0" w:firstLine="709"/>
              <w:rPr>
                <w:sz w:val="24"/>
                <w:szCs w:val="24"/>
              </w:rPr>
            </w:pPr>
            <w:r w:rsidRPr="00C82650">
              <w:rPr>
                <w:sz w:val="24"/>
                <w:szCs w:val="24"/>
              </w:rPr>
              <w:t xml:space="preserve">146 730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Укажите взаимосвязь между индексами валового располагаемого дохода, численности населения и уровня валового располагаемого дохода на душу населения.    </w:t>
      </w:r>
    </w:p>
    <w:p w:rsidR="00B87132" w:rsidRDefault="00B87132" w:rsidP="00C82650">
      <w:pPr>
        <w:pStyle w:val="2"/>
        <w:spacing w:after="0" w:line="240" w:lineRule="auto"/>
        <w:ind w:left="0" w:firstLine="709"/>
        <w:jc w:val="both"/>
        <w:rPr>
          <w:sz w:val="24"/>
          <w:szCs w:val="24"/>
        </w:rPr>
      </w:pP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5 </w:t>
      </w:r>
    </w:p>
    <w:p w:rsidR="001003BD" w:rsidRPr="00C82650" w:rsidRDefault="00C82650" w:rsidP="00C82650">
      <w:pPr>
        <w:spacing w:after="0" w:line="240" w:lineRule="auto"/>
        <w:ind w:left="0" w:firstLine="709"/>
        <w:rPr>
          <w:sz w:val="24"/>
          <w:szCs w:val="24"/>
        </w:rPr>
      </w:pPr>
      <w:r w:rsidRPr="00C82650">
        <w:rPr>
          <w:sz w:val="24"/>
          <w:szCs w:val="24"/>
        </w:rPr>
        <w:t xml:space="preserve">При выборочном обследовании бюджетов семей средний доход семьи в базисном году ставил 2252 тыс. руб., в том числе по источникам формирования:  </w:t>
      </w:r>
    </w:p>
    <w:p w:rsidR="001003BD" w:rsidRPr="00C82650" w:rsidRDefault="00C82650" w:rsidP="000E6CF6">
      <w:pPr>
        <w:numPr>
          <w:ilvl w:val="0"/>
          <w:numId w:val="127"/>
        </w:numPr>
        <w:spacing w:after="0" w:line="240" w:lineRule="auto"/>
        <w:ind w:left="0" w:firstLine="709"/>
        <w:rPr>
          <w:sz w:val="24"/>
          <w:szCs w:val="24"/>
        </w:rPr>
      </w:pPr>
      <w:r w:rsidRPr="00C82650">
        <w:rPr>
          <w:sz w:val="24"/>
          <w:szCs w:val="24"/>
        </w:rPr>
        <w:t xml:space="preserve">заработная плата                                                                            1509  </w:t>
      </w:r>
    </w:p>
    <w:p w:rsidR="001003BD" w:rsidRPr="00C82650" w:rsidRDefault="00C82650" w:rsidP="000E6CF6">
      <w:pPr>
        <w:numPr>
          <w:ilvl w:val="0"/>
          <w:numId w:val="127"/>
        </w:numPr>
        <w:spacing w:after="0" w:line="240" w:lineRule="auto"/>
        <w:ind w:left="0" w:firstLine="709"/>
        <w:rPr>
          <w:sz w:val="24"/>
          <w:szCs w:val="24"/>
        </w:rPr>
      </w:pPr>
      <w:r w:rsidRPr="00C82650">
        <w:rPr>
          <w:sz w:val="24"/>
          <w:szCs w:val="24"/>
        </w:rPr>
        <w:t xml:space="preserve">поступления из общественных фондов потребления                 299   </w:t>
      </w:r>
    </w:p>
    <w:p w:rsidR="001003BD" w:rsidRPr="00C82650" w:rsidRDefault="00C82650" w:rsidP="000E6CF6">
      <w:pPr>
        <w:numPr>
          <w:ilvl w:val="0"/>
          <w:numId w:val="127"/>
        </w:numPr>
        <w:spacing w:after="0" w:line="240" w:lineRule="auto"/>
        <w:ind w:left="0" w:firstLine="709"/>
        <w:rPr>
          <w:sz w:val="24"/>
          <w:szCs w:val="24"/>
        </w:rPr>
      </w:pPr>
      <w:r w:rsidRPr="00C82650">
        <w:rPr>
          <w:sz w:val="24"/>
          <w:szCs w:val="24"/>
        </w:rPr>
        <w:t xml:space="preserve">доходы от личного подсобного хозяйства                                   327        </w:t>
      </w:r>
    </w:p>
    <w:p w:rsidR="001003BD" w:rsidRPr="00C82650" w:rsidRDefault="00C82650" w:rsidP="000E6CF6">
      <w:pPr>
        <w:numPr>
          <w:ilvl w:val="0"/>
          <w:numId w:val="127"/>
        </w:numPr>
        <w:spacing w:after="0" w:line="240" w:lineRule="auto"/>
        <w:ind w:left="0" w:firstLine="709"/>
        <w:rPr>
          <w:sz w:val="24"/>
          <w:szCs w:val="24"/>
        </w:rPr>
      </w:pPr>
      <w:r w:rsidRPr="00C82650">
        <w:rPr>
          <w:sz w:val="24"/>
          <w:szCs w:val="24"/>
        </w:rPr>
        <w:t xml:space="preserve">доходы из других источников                                                        117  </w:t>
      </w:r>
    </w:p>
    <w:p w:rsidR="001003BD" w:rsidRPr="00C82650" w:rsidRDefault="00C82650" w:rsidP="00C82650">
      <w:pPr>
        <w:spacing w:after="0" w:line="240" w:lineRule="auto"/>
        <w:ind w:left="0" w:firstLine="709"/>
        <w:rPr>
          <w:sz w:val="24"/>
          <w:szCs w:val="24"/>
        </w:rPr>
      </w:pPr>
      <w:r w:rsidRPr="00C82650">
        <w:rPr>
          <w:sz w:val="24"/>
          <w:szCs w:val="24"/>
        </w:rPr>
        <w:t xml:space="preserve">В текущем году семейный доход вырос на 151 тыс. руб., в том числе в результате увеличения  заработной платы на 97 тыс. руб., поступлений из общественных фондов потребления на 15 тыс. руб., доходов от личного подсобного хозяйства – на 25 тыс. руб., доходов из других источников – на 14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1"/>
          <w:numId w:val="127"/>
        </w:numPr>
        <w:spacing w:after="0" w:line="240" w:lineRule="auto"/>
        <w:ind w:left="0" w:firstLine="709"/>
        <w:rPr>
          <w:sz w:val="24"/>
          <w:szCs w:val="24"/>
        </w:rPr>
      </w:pPr>
      <w:r w:rsidRPr="00C82650">
        <w:rPr>
          <w:sz w:val="24"/>
          <w:szCs w:val="24"/>
        </w:rPr>
        <w:t xml:space="preserve">Структуру семейных доходов в базисном и отчетном периодах;  </w:t>
      </w:r>
    </w:p>
    <w:p w:rsidR="001003BD" w:rsidRPr="00C82650" w:rsidRDefault="00C82650" w:rsidP="000E6CF6">
      <w:pPr>
        <w:numPr>
          <w:ilvl w:val="1"/>
          <w:numId w:val="127"/>
        </w:numPr>
        <w:spacing w:after="0" w:line="240" w:lineRule="auto"/>
        <w:ind w:left="0" w:firstLine="709"/>
        <w:rPr>
          <w:sz w:val="24"/>
          <w:szCs w:val="24"/>
        </w:rPr>
      </w:pPr>
      <w:r w:rsidRPr="00C82650">
        <w:rPr>
          <w:sz w:val="24"/>
          <w:szCs w:val="24"/>
        </w:rPr>
        <w:t xml:space="preserve">Динамику совокупного дохода и отдельных источников его формирования.  </w:t>
      </w:r>
    </w:p>
    <w:p w:rsidR="00B87132" w:rsidRDefault="00B87132" w:rsidP="00C82650">
      <w:pPr>
        <w:pStyle w:val="2"/>
        <w:spacing w:after="0" w:line="240" w:lineRule="auto"/>
        <w:ind w:left="0" w:firstLine="709"/>
        <w:jc w:val="both"/>
        <w:rPr>
          <w:sz w:val="24"/>
          <w:szCs w:val="24"/>
        </w:rPr>
      </w:pP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6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Среднедушевой денежный доход населения региона составил 18000 д.е., стоимость минимальной продовольственной «корзины» в расчете на одного человека на месяц 5800 д.е., средняя цена мяса 250 д.е. за 1 кг. Определите покупательную способность среднедушевого денежного дохода населения региона.  </w:t>
      </w:r>
    </w:p>
    <w:p w:rsidR="00B87132" w:rsidRDefault="00B87132" w:rsidP="00C82650">
      <w:pPr>
        <w:pStyle w:val="2"/>
        <w:spacing w:after="0" w:line="240" w:lineRule="auto"/>
        <w:ind w:left="0" w:firstLine="709"/>
        <w:jc w:val="both"/>
        <w:rPr>
          <w:sz w:val="24"/>
          <w:szCs w:val="24"/>
        </w:rPr>
      </w:pPr>
    </w:p>
    <w:p w:rsidR="001003BD" w:rsidRPr="00C82650" w:rsidRDefault="00C82650" w:rsidP="00C82650">
      <w:pPr>
        <w:pStyle w:val="2"/>
        <w:spacing w:after="0" w:line="240" w:lineRule="auto"/>
        <w:ind w:left="0" w:firstLine="709"/>
        <w:jc w:val="both"/>
        <w:rPr>
          <w:sz w:val="24"/>
          <w:szCs w:val="24"/>
        </w:rPr>
      </w:pPr>
      <w:r w:rsidRPr="00C82650">
        <w:rPr>
          <w:sz w:val="24"/>
          <w:szCs w:val="24"/>
        </w:rPr>
        <w:t>Задача 7</w:t>
      </w:r>
      <w:r w:rsidRPr="00C82650">
        <w:rPr>
          <w:b w:val="0"/>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 отчетном периоде в регионе продано продовольственных товаров на 34 млрд. руб., непродовольственных –  на 29 млрд. руб. Цены на товары по сравнению с базисным периодом повысились на продовольственные товары в среднем на 3,5%, на непродовольственные – на 2,4%.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B87132" w:rsidRPr="00B87132" w:rsidRDefault="00C82650" w:rsidP="000E6CF6">
      <w:pPr>
        <w:pStyle w:val="a4"/>
        <w:numPr>
          <w:ilvl w:val="0"/>
          <w:numId w:val="220"/>
        </w:numPr>
        <w:spacing w:after="0" w:line="240" w:lineRule="auto"/>
        <w:rPr>
          <w:sz w:val="24"/>
          <w:szCs w:val="24"/>
        </w:rPr>
      </w:pPr>
      <w:r w:rsidRPr="00B87132">
        <w:rPr>
          <w:sz w:val="24"/>
          <w:szCs w:val="24"/>
        </w:rPr>
        <w:t xml:space="preserve">Индекс покупательной способности рубля;  2.  Выигрыш (потери) населения от изменения цен. </w:t>
      </w:r>
    </w:p>
    <w:p w:rsidR="00B87132" w:rsidRPr="00B87132" w:rsidRDefault="00B87132" w:rsidP="00B87132">
      <w:pPr>
        <w:pStyle w:val="a4"/>
        <w:spacing w:after="0" w:line="240" w:lineRule="auto"/>
        <w:ind w:left="1084" w:firstLine="0"/>
        <w:rPr>
          <w:sz w:val="24"/>
          <w:szCs w:val="24"/>
        </w:rPr>
      </w:pPr>
    </w:p>
    <w:p w:rsidR="001003BD" w:rsidRPr="00B87132" w:rsidRDefault="00C82650" w:rsidP="00B87132">
      <w:pPr>
        <w:pStyle w:val="a4"/>
        <w:spacing w:after="0" w:line="240" w:lineRule="auto"/>
        <w:ind w:left="1084" w:firstLine="0"/>
        <w:rPr>
          <w:sz w:val="24"/>
          <w:szCs w:val="24"/>
        </w:rPr>
      </w:pPr>
      <w:r w:rsidRPr="00B87132">
        <w:rPr>
          <w:b/>
          <w:sz w:val="24"/>
          <w:szCs w:val="24"/>
        </w:rPr>
        <w:t>Задача 8</w:t>
      </w:r>
      <w:r w:rsidRPr="00B87132">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Имеются следующие условные данные о распределении населения по размеру среднедушевых денежных доходов: </w:t>
      </w:r>
    </w:p>
    <w:tbl>
      <w:tblPr>
        <w:tblStyle w:val="TableGrid"/>
        <w:tblW w:w="9474" w:type="dxa"/>
        <w:tblInd w:w="-434" w:type="dxa"/>
        <w:tblCellMar>
          <w:top w:w="56" w:type="dxa"/>
          <w:left w:w="857" w:type="dxa"/>
          <w:bottom w:w="0" w:type="dxa"/>
          <w:right w:w="115" w:type="dxa"/>
        </w:tblCellMar>
        <w:tblLook w:val="04A0" w:firstRow="1" w:lastRow="0" w:firstColumn="1" w:lastColumn="0" w:noHBand="0" w:noVBand="1"/>
      </w:tblPr>
      <w:tblGrid>
        <w:gridCol w:w="6301"/>
        <w:gridCol w:w="3173"/>
      </w:tblGrid>
      <w:tr w:rsidR="001003BD" w:rsidRPr="00C82650" w:rsidTr="00B87132">
        <w:trPr>
          <w:trHeight w:val="245"/>
        </w:trPr>
        <w:tc>
          <w:tcPr>
            <w:tcW w:w="6301" w:type="dxa"/>
            <w:tcBorders>
              <w:top w:val="single" w:sz="6" w:space="0" w:color="000000"/>
              <w:left w:val="single" w:sz="6" w:space="0" w:color="000000"/>
              <w:bottom w:val="single" w:sz="6" w:space="0" w:color="000000"/>
              <w:right w:val="single" w:sz="6"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Среднедушевой денежный доход в месяц, тыс. д.е. </w:t>
            </w:r>
          </w:p>
        </w:tc>
        <w:tc>
          <w:tcPr>
            <w:tcW w:w="3173" w:type="dxa"/>
            <w:tcBorders>
              <w:top w:val="single" w:sz="6" w:space="0" w:color="000000"/>
              <w:left w:val="single" w:sz="6" w:space="0" w:color="000000"/>
              <w:bottom w:val="single" w:sz="6" w:space="0" w:color="000000"/>
              <w:right w:val="single" w:sz="6"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В процентах к итогу </w:t>
            </w:r>
          </w:p>
        </w:tc>
      </w:tr>
      <w:tr w:rsidR="001003BD" w:rsidRPr="00C82650" w:rsidTr="00B87132">
        <w:trPr>
          <w:trHeight w:val="245"/>
        </w:trPr>
        <w:tc>
          <w:tcPr>
            <w:tcW w:w="6301" w:type="dxa"/>
            <w:tcBorders>
              <w:top w:val="single" w:sz="6" w:space="0" w:color="000000"/>
              <w:left w:val="single" w:sz="6" w:space="0" w:color="000000"/>
              <w:bottom w:val="single" w:sz="6" w:space="0" w:color="000000"/>
              <w:right w:val="single" w:sz="6"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 </w:t>
            </w:r>
          </w:p>
        </w:tc>
        <w:tc>
          <w:tcPr>
            <w:tcW w:w="3173" w:type="dxa"/>
            <w:tcBorders>
              <w:top w:val="single" w:sz="6" w:space="0" w:color="000000"/>
              <w:left w:val="single" w:sz="6" w:space="0" w:color="000000"/>
              <w:bottom w:val="single" w:sz="6" w:space="0" w:color="000000"/>
              <w:right w:val="single" w:sz="6"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 </w:t>
            </w:r>
          </w:p>
        </w:tc>
      </w:tr>
      <w:tr w:rsidR="001003BD" w:rsidRPr="00C82650" w:rsidTr="00B87132">
        <w:trPr>
          <w:trHeight w:val="4616"/>
        </w:trPr>
        <w:tc>
          <w:tcPr>
            <w:tcW w:w="6301" w:type="dxa"/>
            <w:tcBorders>
              <w:top w:val="single" w:sz="6" w:space="0" w:color="000000"/>
              <w:left w:val="single" w:sz="6" w:space="0" w:color="000000"/>
              <w:bottom w:val="single" w:sz="6" w:space="0" w:color="000000"/>
              <w:right w:val="single" w:sz="6" w:space="0" w:color="000000"/>
            </w:tcBorders>
          </w:tcPr>
          <w:p w:rsidR="001003BD" w:rsidRPr="00C82650" w:rsidRDefault="00C82650" w:rsidP="00B87132">
            <w:pPr>
              <w:spacing w:after="0" w:line="240" w:lineRule="auto"/>
              <w:ind w:left="0" w:firstLine="0"/>
              <w:rPr>
                <w:sz w:val="24"/>
                <w:szCs w:val="24"/>
              </w:rPr>
            </w:pPr>
            <w:r w:rsidRPr="00C82650">
              <w:rPr>
                <w:sz w:val="24"/>
                <w:szCs w:val="24"/>
              </w:rPr>
              <w:lastRenderedPageBreak/>
              <w:t xml:space="preserve">До 8 </w:t>
            </w:r>
          </w:p>
          <w:p w:rsidR="001003BD" w:rsidRPr="00C82650" w:rsidRDefault="00C82650" w:rsidP="00B87132">
            <w:pPr>
              <w:spacing w:after="0" w:line="240" w:lineRule="auto"/>
              <w:ind w:left="0" w:firstLine="0"/>
              <w:rPr>
                <w:sz w:val="24"/>
                <w:szCs w:val="24"/>
              </w:rPr>
            </w:pPr>
            <w:r w:rsidRPr="00C82650">
              <w:rPr>
                <w:sz w:val="24"/>
                <w:szCs w:val="24"/>
              </w:rPr>
              <w:t xml:space="preserve">8-9 </w:t>
            </w:r>
          </w:p>
          <w:p w:rsidR="001003BD" w:rsidRPr="00C82650" w:rsidRDefault="00C82650" w:rsidP="00B87132">
            <w:pPr>
              <w:spacing w:after="0" w:line="240" w:lineRule="auto"/>
              <w:ind w:left="0" w:firstLine="0"/>
              <w:rPr>
                <w:sz w:val="24"/>
                <w:szCs w:val="24"/>
              </w:rPr>
            </w:pPr>
            <w:r w:rsidRPr="00C82650">
              <w:rPr>
                <w:sz w:val="24"/>
                <w:szCs w:val="24"/>
              </w:rPr>
              <w:t xml:space="preserve">9-10 </w:t>
            </w:r>
          </w:p>
          <w:p w:rsidR="001003BD" w:rsidRPr="00C82650" w:rsidRDefault="00C82650" w:rsidP="00B87132">
            <w:pPr>
              <w:spacing w:after="0" w:line="240" w:lineRule="auto"/>
              <w:ind w:left="0" w:firstLine="0"/>
              <w:rPr>
                <w:sz w:val="24"/>
                <w:szCs w:val="24"/>
              </w:rPr>
            </w:pPr>
            <w:r w:rsidRPr="00C82650">
              <w:rPr>
                <w:sz w:val="24"/>
                <w:szCs w:val="24"/>
              </w:rPr>
              <w:t xml:space="preserve">10-11 </w:t>
            </w:r>
          </w:p>
          <w:p w:rsidR="001003BD" w:rsidRPr="00C82650" w:rsidRDefault="00C82650" w:rsidP="00B87132">
            <w:pPr>
              <w:spacing w:after="0" w:line="240" w:lineRule="auto"/>
              <w:ind w:left="0" w:firstLine="0"/>
              <w:rPr>
                <w:sz w:val="24"/>
                <w:szCs w:val="24"/>
              </w:rPr>
            </w:pPr>
            <w:r w:rsidRPr="00C82650">
              <w:rPr>
                <w:sz w:val="24"/>
                <w:szCs w:val="24"/>
              </w:rPr>
              <w:t xml:space="preserve">11-12 </w:t>
            </w:r>
          </w:p>
          <w:p w:rsidR="001003BD" w:rsidRPr="00C82650" w:rsidRDefault="00C82650" w:rsidP="00B87132">
            <w:pPr>
              <w:spacing w:after="0" w:line="240" w:lineRule="auto"/>
              <w:ind w:left="0" w:firstLine="0"/>
              <w:rPr>
                <w:sz w:val="24"/>
                <w:szCs w:val="24"/>
              </w:rPr>
            </w:pPr>
            <w:r w:rsidRPr="00C82650">
              <w:rPr>
                <w:sz w:val="24"/>
                <w:szCs w:val="24"/>
              </w:rPr>
              <w:t xml:space="preserve">12-13 </w:t>
            </w:r>
          </w:p>
          <w:p w:rsidR="001003BD" w:rsidRPr="00C82650" w:rsidRDefault="00C82650" w:rsidP="00B87132">
            <w:pPr>
              <w:spacing w:after="0" w:line="240" w:lineRule="auto"/>
              <w:ind w:left="0" w:firstLine="0"/>
              <w:rPr>
                <w:sz w:val="24"/>
                <w:szCs w:val="24"/>
              </w:rPr>
            </w:pPr>
            <w:r w:rsidRPr="00C82650">
              <w:rPr>
                <w:sz w:val="24"/>
                <w:szCs w:val="24"/>
              </w:rPr>
              <w:t xml:space="preserve">13-14 </w:t>
            </w:r>
          </w:p>
          <w:p w:rsidR="001003BD" w:rsidRPr="00C82650" w:rsidRDefault="00C82650" w:rsidP="00B87132">
            <w:pPr>
              <w:spacing w:after="0" w:line="240" w:lineRule="auto"/>
              <w:ind w:left="0" w:firstLine="0"/>
              <w:rPr>
                <w:sz w:val="24"/>
                <w:szCs w:val="24"/>
              </w:rPr>
            </w:pPr>
            <w:r w:rsidRPr="00C82650">
              <w:rPr>
                <w:sz w:val="24"/>
                <w:szCs w:val="24"/>
              </w:rPr>
              <w:t xml:space="preserve">14-15 </w:t>
            </w:r>
          </w:p>
          <w:p w:rsidR="001003BD" w:rsidRPr="00C82650" w:rsidRDefault="00C82650" w:rsidP="00B87132">
            <w:pPr>
              <w:spacing w:after="0" w:line="240" w:lineRule="auto"/>
              <w:ind w:left="0" w:firstLine="0"/>
              <w:rPr>
                <w:sz w:val="24"/>
                <w:szCs w:val="24"/>
              </w:rPr>
            </w:pPr>
            <w:r w:rsidRPr="00C82650">
              <w:rPr>
                <w:sz w:val="24"/>
                <w:szCs w:val="24"/>
              </w:rPr>
              <w:t xml:space="preserve">15-16 </w:t>
            </w:r>
          </w:p>
          <w:p w:rsidR="001003BD" w:rsidRPr="00C82650" w:rsidRDefault="00C82650" w:rsidP="00B87132">
            <w:pPr>
              <w:spacing w:after="0" w:line="240" w:lineRule="auto"/>
              <w:ind w:left="0" w:firstLine="0"/>
              <w:rPr>
                <w:sz w:val="24"/>
                <w:szCs w:val="24"/>
              </w:rPr>
            </w:pPr>
            <w:r w:rsidRPr="00C82650">
              <w:rPr>
                <w:sz w:val="24"/>
                <w:szCs w:val="24"/>
              </w:rPr>
              <w:t xml:space="preserve">16-17 </w:t>
            </w:r>
          </w:p>
          <w:p w:rsidR="001003BD" w:rsidRPr="00C82650" w:rsidRDefault="00C82650" w:rsidP="00B87132">
            <w:pPr>
              <w:spacing w:after="0" w:line="240" w:lineRule="auto"/>
              <w:ind w:left="0" w:firstLine="0"/>
              <w:rPr>
                <w:sz w:val="24"/>
                <w:szCs w:val="24"/>
              </w:rPr>
            </w:pPr>
            <w:r w:rsidRPr="00C82650">
              <w:rPr>
                <w:sz w:val="24"/>
                <w:szCs w:val="24"/>
              </w:rPr>
              <w:t xml:space="preserve">17-18 </w:t>
            </w:r>
          </w:p>
          <w:p w:rsidR="001003BD" w:rsidRPr="00C82650" w:rsidRDefault="00C82650" w:rsidP="00B87132">
            <w:pPr>
              <w:spacing w:after="0" w:line="240" w:lineRule="auto"/>
              <w:ind w:left="0" w:firstLine="0"/>
              <w:rPr>
                <w:sz w:val="24"/>
                <w:szCs w:val="24"/>
              </w:rPr>
            </w:pPr>
            <w:r w:rsidRPr="00C82650">
              <w:rPr>
                <w:sz w:val="24"/>
                <w:szCs w:val="24"/>
              </w:rPr>
              <w:t xml:space="preserve">18-19 </w:t>
            </w:r>
          </w:p>
          <w:p w:rsidR="001003BD" w:rsidRPr="00C82650" w:rsidRDefault="00C82650" w:rsidP="00B87132">
            <w:pPr>
              <w:spacing w:after="0" w:line="240" w:lineRule="auto"/>
              <w:ind w:left="0" w:firstLine="0"/>
              <w:rPr>
                <w:sz w:val="24"/>
                <w:szCs w:val="24"/>
              </w:rPr>
            </w:pPr>
            <w:r w:rsidRPr="00C82650">
              <w:rPr>
                <w:sz w:val="24"/>
                <w:szCs w:val="24"/>
              </w:rPr>
              <w:t xml:space="preserve">19-20 </w:t>
            </w:r>
          </w:p>
          <w:p w:rsidR="001003BD" w:rsidRPr="00C82650" w:rsidRDefault="00C82650" w:rsidP="00B87132">
            <w:pPr>
              <w:spacing w:after="0" w:line="240" w:lineRule="auto"/>
              <w:ind w:left="0" w:firstLine="0"/>
              <w:rPr>
                <w:sz w:val="24"/>
                <w:szCs w:val="24"/>
              </w:rPr>
            </w:pPr>
            <w:r w:rsidRPr="00C82650">
              <w:rPr>
                <w:sz w:val="24"/>
                <w:szCs w:val="24"/>
              </w:rPr>
              <w:t xml:space="preserve">20-21 </w:t>
            </w:r>
          </w:p>
          <w:p w:rsidR="001003BD" w:rsidRPr="00C82650" w:rsidRDefault="00C82650" w:rsidP="00B87132">
            <w:pPr>
              <w:spacing w:after="0" w:line="240" w:lineRule="auto"/>
              <w:ind w:left="0" w:firstLine="0"/>
              <w:rPr>
                <w:sz w:val="24"/>
                <w:szCs w:val="24"/>
              </w:rPr>
            </w:pPr>
            <w:r w:rsidRPr="00C82650">
              <w:rPr>
                <w:sz w:val="24"/>
                <w:szCs w:val="24"/>
              </w:rPr>
              <w:t xml:space="preserve">21-22 </w:t>
            </w:r>
          </w:p>
          <w:p w:rsidR="001003BD" w:rsidRPr="00C82650" w:rsidRDefault="00C82650" w:rsidP="00B87132">
            <w:pPr>
              <w:spacing w:after="0" w:line="240" w:lineRule="auto"/>
              <w:ind w:left="0" w:firstLine="0"/>
              <w:rPr>
                <w:sz w:val="24"/>
                <w:szCs w:val="24"/>
              </w:rPr>
            </w:pPr>
            <w:r w:rsidRPr="00C82650">
              <w:rPr>
                <w:sz w:val="24"/>
                <w:szCs w:val="24"/>
              </w:rPr>
              <w:t xml:space="preserve">22 -23 </w:t>
            </w:r>
          </w:p>
          <w:p w:rsidR="001003BD" w:rsidRPr="00C82650" w:rsidRDefault="00C82650" w:rsidP="00B87132">
            <w:pPr>
              <w:spacing w:after="0" w:line="240" w:lineRule="auto"/>
              <w:ind w:left="0" w:firstLine="0"/>
              <w:rPr>
                <w:sz w:val="24"/>
                <w:szCs w:val="24"/>
              </w:rPr>
            </w:pPr>
            <w:r w:rsidRPr="00C82650">
              <w:rPr>
                <w:sz w:val="24"/>
                <w:szCs w:val="24"/>
              </w:rPr>
              <w:t xml:space="preserve">23-24 </w:t>
            </w:r>
          </w:p>
          <w:p w:rsidR="001003BD" w:rsidRPr="00C82650" w:rsidRDefault="00C82650" w:rsidP="00B87132">
            <w:pPr>
              <w:spacing w:after="0" w:line="240" w:lineRule="auto"/>
              <w:ind w:left="0" w:firstLine="0"/>
              <w:rPr>
                <w:sz w:val="24"/>
                <w:szCs w:val="24"/>
              </w:rPr>
            </w:pPr>
            <w:r w:rsidRPr="00C82650">
              <w:rPr>
                <w:sz w:val="24"/>
                <w:szCs w:val="24"/>
              </w:rPr>
              <w:t xml:space="preserve">24-25 </w:t>
            </w:r>
          </w:p>
          <w:p w:rsidR="001003BD" w:rsidRPr="00C82650" w:rsidRDefault="00C82650" w:rsidP="00B87132">
            <w:pPr>
              <w:spacing w:after="0" w:line="240" w:lineRule="auto"/>
              <w:ind w:left="0" w:firstLine="0"/>
              <w:rPr>
                <w:sz w:val="24"/>
                <w:szCs w:val="24"/>
              </w:rPr>
            </w:pPr>
            <w:r w:rsidRPr="00C82650">
              <w:rPr>
                <w:sz w:val="24"/>
                <w:szCs w:val="24"/>
              </w:rPr>
              <w:t xml:space="preserve">25-26 </w:t>
            </w:r>
          </w:p>
          <w:p w:rsidR="001003BD" w:rsidRPr="00C82650" w:rsidRDefault="00C82650" w:rsidP="00B87132">
            <w:pPr>
              <w:spacing w:after="0" w:line="240" w:lineRule="auto"/>
              <w:ind w:left="0" w:firstLine="0"/>
              <w:rPr>
                <w:sz w:val="24"/>
                <w:szCs w:val="24"/>
              </w:rPr>
            </w:pPr>
            <w:r w:rsidRPr="00C82650">
              <w:rPr>
                <w:sz w:val="24"/>
                <w:szCs w:val="24"/>
              </w:rPr>
              <w:t xml:space="preserve">Свыше 26 </w:t>
            </w:r>
          </w:p>
        </w:tc>
        <w:tc>
          <w:tcPr>
            <w:tcW w:w="3173" w:type="dxa"/>
            <w:tcBorders>
              <w:top w:val="single" w:sz="6" w:space="0" w:color="000000"/>
              <w:left w:val="single" w:sz="6" w:space="0" w:color="000000"/>
              <w:bottom w:val="single" w:sz="6" w:space="0" w:color="000000"/>
              <w:right w:val="single" w:sz="6"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0,1 </w:t>
            </w:r>
          </w:p>
          <w:p w:rsidR="001003BD" w:rsidRPr="00C82650" w:rsidRDefault="00C82650" w:rsidP="00B87132">
            <w:pPr>
              <w:spacing w:after="0" w:line="240" w:lineRule="auto"/>
              <w:ind w:left="0" w:firstLine="0"/>
              <w:rPr>
                <w:sz w:val="24"/>
                <w:szCs w:val="24"/>
              </w:rPr>
            </w:pPr>
            <w:r w:rsidRPr="00C82650">
              <w:rPr>
                <w:sz w:val="24"/>
                <w:szCs w:val="24"/>
              </w:rPr>
              <w:t xml:space="preserve">1,5 </w:t>
            </w:r>
          </w:p>
          <w:p w:rsidR="001003BD" w:rsidRPr="00C82650" w:rsidRDefault="00C82650" w:rsidP="00B87132">
            <w:pPr>
              <w:spacing w:after="0" w:line="240" w:lineRule="auto"/>
              <w:ind w:left="0" w:firstLine="0"/>
              <w:rPr>
                <w:sz w:val="24"/>
                <w:szCs w:val="24"/>
              </w:rPr>
            </w:pPr>
            <w:r w:rsidRPr="00C82650">
              <w:rPr>
                <w:sz w:val="24"/>
                <w:szCs w:val="24"/>
              </w:rPr>
              <w:t xml:space="preserve">2,4 </w:t>
            </w:r>
          </w:p>
          <w:p w:rsidR="001003BD" w:rsidRPr="00C82650" w:rsidRDefault="00C82650" w:rsidP="00B87132">
            <w:pPr>
              <w:spacing w:after="0" w:line="240" w:lineRule="auto"/>
              <w:ind w:left="0" w:firstLine="0"/>
              <w:rPr>
                <w:sz w:val="24"/>
                <w:szCs w:val="24"/>
              </w:rPr>
            </w:pPr>
            <w:r w:rsidRPr="00C82650">
              <w:rPr>
                <w:sz w:val="24"/>
                <w:szCs w:val="24"/>
              </w:rPr>
              <w:t xml:space="preserve">3,8 </w:t>
            </w:r>
          </w:p>
          <w:p w:rsidR="001003BD" w:rsidRPr="00C82650" w:rsidRDefault="00C82650" w:rsidP="00B87132">
            <w:pPr>
              <w:spacing w:after="0" w:line="240" w:lineRule="auto"/>
              <w:ind w:left="0" w:firstLine="0"/>
              <w:rPr>
                <w:sz w:val="24"/>
                <w:szCs w:val="24"/>
              </w:rPr>
            </w:pPr>
            <w:r w:rsidRPr="00C82650">
              <w:rPr>
                <w:sz w:val="24"/>
                <w:szCs w:val="24"/>
              </w:rPr>
              <w:t xml:space="preserve">4,9 </w:t>
            </w:r>
          </w:p>
          <w:p w:rsidR="001003BD" w:rsidRPr="00C82650" w:rsidRDefault="00C82650" w:rsidP="00B87132">
            <w:pPr>
              <w:spacing w:after="0" w:line="240" w:lineRule="auto"/>
              <w:ind w:left="0" w:firstLine="0"/>
              <w:rPr>
                <w:sz w:val="24"/>
                <w:szCs w:val="24"/>
              </w:rPr>
            </w:pPr>
            <w:r w:rsidRPr="00C82650">
              <w:rPr>
                <w:sz w:val="24"/>
                <w:szCs w:val="24"/>
              </w:rPr>
              <w:t xml:space="preserve">6,2 </w:t>
            </w:r>
          </w:p>
          <w:p w:rsidR="001003BD" w:rsidRPr="00C82650" w:rsidRDefault="00C82650" w:rsidP="00B87132">
            <w:pPr>
              <w:spacing w:after="0" w:line="240" w:lineRule="auto"/>
              <w:ind w:left="0" w:firstLine="0"/>
              <w:rPr>
                <w:sz w:val="24"/>
                <w:szCs w:val="24"/>
              </w:rPr>
            </w:pPr>
            <w:r w:rsidRPr="00C82650">
              <w:rPr>
                <w:sz w:val="24"/>
                <w:szCs w:val="24"/>
              </w:rPr>
              <w:t xml:space="preserve">7,0 </w:t>
            </w:r>
          </w:p>
          <w:p w:rsidR="001003BD" w:rsidRPr="00C82650" w:rsidRDefault="00C82650" w:rsidP="00B87132">
            <w:pPr>
              <w:spacing w:after="0" w:line="240" w:lineRule="auto"/>
              <w:ind w:left="0" w:firstLine="0"/>
              <w:rPr>
                <w:sz w:val="24"/>
                <w:szCs w:val="24"/>
              </w:rPr>
            </w:pPr>
            <w:r w:rsidRPr="00C82650">
              <w:rPr>
                <w:sz w:val="24"/>
                <w:szCs w:val="24"/>
              </w:rPr>
              <w:t xml:space="preserve">8,9 </w:t>
            </w:r>
          </w:p>
          <w:p w:rsidR="001003BD" w:rsidRPr="00C82650" w:rsidRDefault="00C82650" w:rsidP="00B87132">
            <w:pPr>
              <w:spacing w:after="0" w:line="240" w:lineRule="auto"/>
              <w:ind w:left="0" w:firstLine="0"/>
              <w:rPr>
                <w:sz w:val="24"/>
                <w:szCs w:val="24"/>
              </w:rPr>
            </w:pPr>
            <w:r w:rsidRPr="00C82650">
              <w:rPr>
                <w:sz w:val="24"/>
                <w:szCs w:val="24"/>
              </w:rPr>
              <w:t xml:space="preserve">9,9 </w:t>
            </w:r>
          </w:p>
          <w:p w:rsidR="001003BD" w:rsidRPr="00C82650" w:rsidRDefault="00C82650" w:rsidP="00B87132">
            <w:pPr>
              <w:spacing w:after="0" w:line="240" w:lineRule="auto"/>
              <w:ind w:left="0" w:firstLine="0"/>
              <w:rPr>
                <w:sz w:val="24"/>
                <w:szCs w:val="24"/>
              </w:rPr>
            </w:pPr>
            <w:r w:rsidRPr="00C82650">
              <w:rPr>
                <w:sz w:val="24"/>
                <w:szCs w:val="24"/>
              </w:rPr>
              <w:t xml:space="preserve">10,8 </w:t>
            </w:r>
          </w:p>
          <w:p w:rsidR="001003BD" w:rsidRPr="00C82650" w:rsidRDefault="00C82650" w:rsidP="00B87132">
            <w:pPr>
              <w:spacing w:after="0" w:line="240" w:lineRule="auto"/>
              <w:ind w:left="0" w:firstLine="0"/>
              <w:rPr>
                <w:sz w:val="24"/>
                <w:szCs w:val="24"/>
              </w:rPr>
            </w:pPr>
            <w:r w:rsidRPr="00C82650">
              <w:rPr>
                <w:sz w:val="24"/>
                <w:szCs w:val="24"/>
              </w:rPr>
              <w:t xml:space="preserve">9,7 </w:t>
            </w:r>
          </w:p>
          <w:p w:rsidR="001003BD" w:rsidRPr="00C82650" w:rsidRDefault="00C82650" w:rsidP="00B87132">
            <w:pPr>
              <w:spacing w:after="0" w:line="240" w:lineRule="auto"/>
              <w:ind w:left="0" w:firstLine="0"/>
              <w:rPr>
                <w:sz w:val="24"/>
                <w:szCs w:val="24"/>
              </w:rPr>
            </w:pPr>
            <w:r w:rsidRPr="00C82650">
              <w:rPr>
                <w:sz w:val="24"/>
                <w:szCs w:val="24"/>
              </w:rPr>
              <w:t xml:space="preserve">8,2 </w:t>
            </w:r>
          </w:p>
          <w:p w:rsidR="001003BD" w:rsidRPr="00C82650" w:rsidRDefault="00C82650" w:rsidP="00B87132">
            <w:pPr>
              <w:spacing w:after="0" w:line="240" w:lineRule="auto"/>
              <w:ind w:left="0" w:firstLine="0"/>
              <w:rPr>
                <w:sz w:val="24"/>
                <w:szCs w:val="24"/>
              </w:rPr>
            </w:pPr>
            <w:r w:rsidRPr="00C82650">
              <w:rPr>
                <w:sz w:val="24"/>
                <w:szCs w:val="24"/>
              </w:rPr>
              <w:t xml:space="preserve">6,4 </w:t>
            </w:r>
          </w:p>
          <w:p w:rsidR="001003BD" w:rsidRPr="00C82650" w:rsidRDefault="00C82650" w:rsidP="00B87132">
            <w:pPr>
              <w:spacing w:after="0" w:line="240" w:lineRule="auto"/>
              <w:ind w:left="0" w:firstLine="0"/>
              <w:rPr>
                <w:sz w:val="24"/>
                <w:szCs w:val="24"/>
              </w:rPr>
            </w:pPr>
            <w:r w:rsidRPr="00C82650">
              <w:rPr>
                <w:sz w:val="24"/>
                <w:szCs w:val="24"/>
              </w:rPr>
              <w:t xml:space="preserve">5,3 </w:t>
            </w:r>
          </w:p>
          <w:p w:rsidR="001003BD" w:rsidRPr="00C82650" w:rsidRDefault="00C82650" w:rsidP="00B87132">
            <w:pPr>
              <w:spacing w:after="0" w:line="240" w:lineRule="auto"/>
              <w:ind w:left="0" w:firstLine="0"/>
              <w:rPr>
                <w:sz w:val="24"/>
                <w:szCs w:val="24"/>
              </w:rPr>
            </w:pPr>
            <w:r w:rsidRPr="00C82650">
              <w:rPr>
                <w:sz w:val="24"/>
                <w:szCs w:val="24"/>
              </w:rPr>
              <w:t xml:space="preserve">4,2 </w:t>
            </w:r>
          </w:p>
          <w:p w:rsidR="001003BD" w:rsidRPr="00C82650" w:rsidRDefault="00C82650" w:rsidP="00B87132">
            <w:pPr>
              <w:spacing w:after="0" w:line="240" w:lineRule="auto"/>
              <w:ind w:left="0" w:firstLine="0"/>
              <w:rPr>
                <w:sz w:val="24"/>
                <w:szCs w:val="24"/>
              </w:rPr>
            </w:pPr>
            <w:r w:rsidRPr="00C82650">
              <w:rPr>
                <w:sz w:val="24"/>
                <w:szCs w:val="24"/>
              </w:rPr>
              <w:t xml:space="preserve">3,5 </w:t>
            </w:r>
          </w:p>
          <w:p w:rsidR="001003BD" w:rsidRPr="00C82650" w:rsidRDefault="00C82650" w:rsidP="00B87132">
            <w:pPr>
              <w:spacing w:after="0" w:line="240" w:lineRule="auto"/>
              <w:ind w:left="0" w:firstLine="0"/>
              <w:rPr>
                <w:sz w:val="24"/>
                <w:szCs w:val="24"/>
              </w:rPr>
            </w:pPr>
            <w:r w:rsidRPr="00C82650">
              <w:rPr>
                <w:sz w:val="24"/>
                <w:szCs w:val="24"/>
              </w:rPr>
              <w:t xml:space="preserve">2,9 </w:t>
            </w:r>
          </w:p>
          <w:p w:rsidR="001003BD" w:rsidRPr="00C82650" w:rsidRDefault="00C82650" w:rsidP="00B87132">
            <w:pPr>
              <w:spacing w:after="0" w:line="240" w:lineRule="auto"/>
              <w:ind w:left="0" w:firstLine="0"/>
              <w:rPr>
                <w:sz w:val="24"/>
                <w:szCs w:val="24"/>
              </w:rPr>
            </w:pPr>
            <w:r w:rsidRPr="00C82650">
              <w:rPr>
                <w:sz w:val="24"/>
                <w:szCs w:val="24"/>
              </w:rPr>
              <w:t xml:space="preserve">1,8 </w:t>
            </w:r>
          </w:p>
          <w:p w:rsidR="001003BD" w:rsidRPr="00C82650" w:rsidRDefault="00C82650" w:rsidP="00B87132">
            <w:pPr>
              <w:spacing w:after="0" w:line="240" w:lineRule="auto"/>
              <w:ind w:left="0" w:firstLine="0"/>
              <w:rPr>
                <w:sz w:val="24"/>
                <w:szCs w:val="24"/>
              </w:rPr>
            </w:pPr>
            <w:r w:rsidRPr="00C82650">
              <w:rPr>
                <w:sz w:val="24"/>
                <w:szCs w:val="24"/>
              </w:rPr>
              <w:t xml:space="preserve">1,5 </w:t>
            </w:r>
          </w:p>
          <w:p w:rsidR="001003BD" w:rsidRPr="00C82650" w:rsidRDefault="00C82650" w:rsidP="00B87132">
            <w:pPr>
              <w:spacing w:after="0" w:line="240" w:lineRule="auto"/>
              <w:ind w:left="0" w:firstLine="0"/>
              <w:rPr>
                <w:sz w:val="24"/>
                <w:szCs w:val="24"/>
              </w:rPr>
            </w:pPr>
            <w:r w:rsidRPr="00C82650">
              <w:rPr>
                <w:sz w:val="24"/>
                <w:szCs w:val="24"/>
              </w:rPr>
              <w:t xml:space="preserve">1,0 </w:t>
            </w:r>
          </w:p>
        </w:tc>
      </w:tr>
      <w:tr w:rsidR="001003BD" w:rsidRPr="00C82650" w:rsidTr="00B87132">
        <w:trPr>
          <w:trHeight w:val="245"/>
        </w:trPr>
        <w:tc>
          <w:tcPr>
            <w:tcW w:w="6301" w:type="dxa"/>
            <w:tcBorders>
              <w:top w:val="single" w:sz="6" w:space="0" w:color="000000"/>
              <w:left w:val="single" w:sz="6" w:space="0" w:color="000000"/>
              <w:bottom w:val="single" w:sz="6" w:space="0" w:color="000000"/>
              <w:right w:val="single" w:sz="6"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Итого </w:t>
            </w:r>
          </w:p>
        </w:tc>
        <w:tc>
          <w:tcPr>
            <w:tcW w:w="3173" w:type="dxa"/>
            <w:tcBorders>
              <w:top w:val="single" w:sz="6" w:space="0" w:color="000000"/>
              <w:left w:val="single" w:sz="6" w:space="0" w:color="000000"/>
              <w:bottom w:val="single" w:sz="6" w:space="0" w:color="000000"/>
              <w:right w:val="single" w:sz="6"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На основе приведенных данных рассчитайте среднедушевой денежный доход в месяц, дисперсию, среднее квадратическое отклонение, коэффициент вариации. </w:t>
      </w:r>
    </w:p>
    <w:p w:rsidR="00B87132" w:rsidRDefault="00B87132" w:rsidP="00C82650">
      <w:pPr>
        <w:pStyle w:val="2"/>
        <w:spacing w:after="0" w:line="240" w:lineRule="auto"/>
        <w:ind w:left="0" w:firstLine="709"/>
        <w:jc w:val="both"/>
        <w:rPr>
          <w:sz w:val="24"/>
          <w:szCs w:val="24"/>
        </w:rPr>
      </w:pPr>
    </w:p>
    <w:p w:rsidR="001003BD" w:rsidRPr="00C82650" w:rsidRDefault="00C82650" w:rsidP="00C82650">
      <w:pPr>
        <w:pStyle w:val="2"/>
        <w:spacing w:after="0" w:line="240" w:lineRule="auto"/>
        <w:ind w:left="0" w:firstLine="709"/>
        <w:jc w:val="both"/>
        <w:rPr>
          <w:sz w:val="24"/>
          <w:szCs w:val="24"/>
        </w:rPr>
      </w:pPr>
      <w:r w:rsidRPr="00C82650">
        <w:rPr>
          <w:sz w:val="24"/>
          <w:szCs w:val="24"/>
        </w:rPr>
        <w:t>Задача 9</w:t>
      </w:r>
      <w:r w:rsidRPr="00C82650">
        <w:rPr>
          <w:b w:val="0"/>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По данным задачи 8 исчислите модальный доход, медианный доход, коэффициент дифференциации доходов. </w:t>
      </w:r>
    </w:p>
    <w:p w:rsidR="00B87132" w:rsidRDefault="00B87132"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Задача 10</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По данным задачи 8 постройте кривую Лоренца. </w:t>
      </w:r>
    </w:p>
    <w:p w:rsidR="00B87132" w:rsidRDefault="00B87132" w:rsidP="00C82650">
      <w:pPr>
        <w:pStyle w:val="2"/>
        <w:spacing w:after="0" w:line="240" w:lineRule="auto"/>
        <w:ind w:left="0" w:firstLine="709"/>
        <w:jc w:val="both"/>
        <w:rPr>
          <w:sz w:val="24"/>
          <w:szCs w:val="24"/>
        </w:rPr>
      </w:pPr>
    </w:p>
    <w:p w:rsidR="001003BD" w:rsidRPr="00C82650" w:rsidRDefault="00C82650" w:rsidP="00C82650">
      <w:pPr>
        <w:pStyle w:val="2"/>
        <w:spacing w:after="0" w:line="240" w:lineRule="auto"/>
        <w:ind w:left="0" w:firstLine="709"/>
        <w:jc w:val="both"/>
        <w:rPr>
          <w:sz w:val="24"/>
          <w:szCs w:val="24"/>
        </w:rPr>
      </w:pPr>
      <w:r w:rsidRPr="00C82650">
        <w:rPr>
          <w:sz w:val="24"/>
          <w:szCs w:val="24"/>
        </w:rPr>
        <w:t>Задача 11</w:t>
      </w:r>
      <w:r w:rsidRPr="00C82650">
        <w:rPr>
          <w:b w:val="0"/>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По данным задачи 8 рассчитайте индекс концентрации доходов (коэффициент Джини).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15.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[2.1]; [2.2]; [2.3]; [2.4].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Практические занятия  по теме</w:t>
      </w: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16. Статистика государственных и корпоративных финансов </w:t>
      </w:r>
    </w:p>
    <w:p w:rsidR="001003BD" w:rsidRPr="00C82650" w:rsidRDefault="00C82650" w:rsidP="00C82650">
      <w:pPr>
        <w:spacing w:after="0" w:line="240" w:lineRule="auto"/>
        <w:ind w:left="0" w:firstLine="709"/>
        <w:rPr>
          <w:sz w:val="24"/>
          <w:szCs w:val="24"/>
        </w:rPr>
      </w:pPr>
      <w:r w:rsidRPr="00C82650">
        <w:rPr>
          <w:i/>
          <w:sz w:val="24"/>
          <w:szCs w:val="24"/>
        </w:rPr>
        <w:t xml:space="preserve"> </w:t>
      </w:r>
    </w:p>
    <w:p w:rsidR="001003BD" w:rsidRPr="00C82650" w:rsidRDefault="00C82650" w:rsidP="00C82650">
      <w:pPr>
        <w:spacing w:after="0" w:line="240" w:lineRule="auto"/>
        <w:ind w:left="0" w:firstLine="709"/>
        <w:rPr>
          <w:sz w:val="24"/>
          <w:szCs w:val="24"/>
        </w:rPr>
      </w:pPr>
      <w:r w:rsidRPr="00C82650">
        <w:rPr>
          <w:i/>
          <w:sz w:val="24"/>
          <w:szCs w:val="24"/>
        </w:rPr>
        <w:t>К основным показателям статистики государственного бюджета</w:t>
      </w:r>
      <w:r w:rsidRPr="00C82650">
        <w:rPr>
          <w:sz w:val="24"/>
          <w:szCs w:val="24"/>
        </w:rPr>
        <w:t xml:space="preserve"> относятся: доходы, расходы, официальные трансферты, чистое кредитование (кредитование минус погашение), профицит и дефицит бюджета. </w:t>
      </w:r>
    </w:p>
    <w:p w:rsidR="001003BD" w:rsidRPr="00C82650" w:rsidRDefault="00C82650" w:rsidP="00C82650">
      <w:pPr>
        <w:spacing w:after="0" w:line="240" w:lineRule="auto"/>
        <w:ind w:left="0" w:firstLine="709"/>
        <w:rPr>
          <w:sz w:val="24"/>
          <w:szCs w:val="24"/>
        </w:rPr>
      </w:pPr>
      <w:r w:rsidRPr="00C82650">
        <w:rPr>
          <w:b/>
          <w:sz w:val="24"/>
          <w:szCs w:val="24"/>
        </w:rPr>
        <w:t xml:space="preserve">Доходы </w:t>
      </w:r>
      <w:r w:rsidRPr="00C82650">
        <w:rPr>
          <w:sz w:val="24"/>
          <w:szCs w:val="24"/>
        </w:rPr>
        <w:t xml:space="preserve">– это обязательные безвозвратные платежи, поступающие в бюджет. </w:t>
      </w:r>
    </w:p>
    <w:p w:rsidR="001003BD" w:rsidRPr="00C82650" w:rsidRDefault="00C82650" w:rsidP="00C82650">
      <w:pPr>
        <w:spacing w:after="0" w:line="240" w:lineRule="auto"/>
        <w:ind w:left="0" w:firstLine="709"/>
        <w:rPr>
          <w:sz w:val="24"/>
          <w:szCs w:val="24"/>
        </w:rPr>
      </w:pPr>
      <w:r w:rsidRPr="00C82650">
        <w:rPr>
          <w:sz w:val="24"/>
          <w:szCs w:val="24"/>
        </w:rPr>
        <w:t xml:space="preserve">Доходы делятся на налоги и неналоговые поступления.  </w:t>
      </w:r>
    </w:p>
    <w:p w:rsidR="001003BD" w:rsidRPr="00C82650" w:rsidRDefault="00C82650" w:rsidP="00C82650">
      <w:pPr>
        <w:spacing w:after="0" w:line="240" w:lineRule="auto"/>
        <w:ind w:left="0" w:firstLine="709"/>
        <w:rPr>
          <w:sz w:val="24"/>
          <w:szCs w:val="24"/>
        </w:rPr>
      </w:pPr>
      <w:r w:rsidRPr="00C82650">
        <w:rPr>
          <w:i/>
          <w:sz w:val="24"/>
          <w:szCs w:val="24"/>
        </w:rPr>
        <w:t>Налоги</w:t>
      </w:r>
      <w:r w:rsidRPr="00C82650">
        <w:rPr>
          <w:sz w:val="24"/>
          <w:szCs w:val="24"/>
        </w:rPr>
        <w:t xml:space="preserve"> – это обязательные, безвозмездные, невозвратные платежи, взыскиваемые государственными учреждениями с целью удовлетворения потребностей государства. </w:t>
      </w:r>
    </w:p>
    <w:p w:rsidR="001003BD" w:rsidRPr="00C82650" w:rsidRDefault="00C82650" w:rsidP="00C82650">
      <w:pPr>
        <w:spacing w:after="0" w:line="240" w:lineRule="auto"/>
        <w:ind w:left="0" w:firstLine="709"/>
        <w:rPr>
          <w:sz w:val="24"/>
          <w:szCs w:val="24"/>
        </w:rPr>
      </w:pPr>
      <w:r w:rsidRPr="00C82650">
        <w:rPr>
          <w:i/>
          <w:sz w:val="24"/>
          <w:szCs w:val="24"/>
        </w:rPr>
        <w:t>Неналоговые поступления</w:t>
      </w:r>
      <w:r w:rsidRPr="00C82650">
        <w:rPr>
          <w:sz w:val="24"/>
          <w:szCs w:val="24"/>
        </w:rPr>
        <w:t xml:space="preserve"> – это возмездные поступления (доходы от собственности, сборы, поступления от продажи товаров, услуг и случайных продаж, кассовая прибыль </w:t>
      </w:r>
      <w:r w:rsidRPr="00C82650">
        <w:rPr>
          <w:sz w:val="24"/>
          <w:szCs w:val="24"/>
        </w:rPr>
        <w:lastRenderedPageBreak/>
        <w:t xml:space="preserve">ведомственных предприятий) и безвозмездные поступления (штрафы и частные пожертвования). </w:t>
      </w:r>
    </w:p>
    <w:p w:rsidR="001003BD" w:rsidRPr="00C82650" w:rsidRDefault="00C82650" w:rsidP="00C82650">
      <w:pPr>
        <w:spacing w:after="0" w:line="240" w:lineRule="auto"/>
        <w:ind w:left="0" w:firstLine="709"/>
        <w:rPr>
          <w:sz w:val="24"/>
          <w:szCs w:val="24"/>
        </w:rPr>
      </w:pPr>
      <w:r w:rsidRPr="00C82650">
        <w:rPr>
          <w:b/>
          <w:sz w:val="24"/>
          <w:szCs w:val="24"/>
        </w:rPr>
        <w:t>Расходы государственного бюджета</w:t>
      </w:r>
      <w:r w:rsidRPr="00C82650">
        <w:rPr>
          <w:sz w:val="24"/>
          <w:szCs w:val="24"/>
        </w:rPr>
        <w:t xml:space="preserve"> – это все невозвратные платежи, независимо от того являются ли они возмездными или безвозмездными и для каких целей осуществляются. </w:t>
      </w:r>
    </w:p>
    <w:p w:rsidR="001003BD" w:rsidRPr="00C82650" w:rsidRDefault="00C82650" w:rsidP="00C82650">
      <w:pPr>
        <w:spacing w:after="0" w:line="240" w:lineRule="auto"/>
        <w:ind w:left="0" w:firstLine="709"/>
        <w:rPr>
          <w:sz w:val="24"/>
          <w:szCs w:val="24"/>
        </w:rPr>
      </w:pPr>
      <w:r w:rsidRPr="00C82650">
        <w:rPr>
          <w:b/>
          <w:sz w:val="24"/>
          <w:szCs w:val="24"/>
        </w:rPr>
        <w:t>Официальные трансферты</w:t>
      </w:r>
      <w:r w:rsidRPr="00C82650">
        <w:rPr>
          <w:sz w:val="24"/>
          <w:szCs w:val="24"/>
        </w:rPr>
        <w:t xml:space="preserve"> (в государственный бюджет) – это безвозмездные, обязательные невозвратные поступления, имеющие добровольный характер в виде субвенций и дарений, полученные от других учреждений государственного управления (отечественных и зарубежных) или международных организаций. </w:t>
      </w:r>
    </w:p>
    <w:p w:rsidR="001003BD" w:rsidRPr="00C82650" w:rsidRDefault="00C82650" w:rsidP="00C82650">
      <w:pPr>
        <w:spacing w:after="0" w:line="240" w:lineRule="auto"/>
        <w:ind w:left="0" w:firstLine="709"/>
        <w:rPr>
          <w:sz w:val="24"/>
          <w:szCs w:val="24"/>
        </w:rPr>
      </w:pPr>
      <w:r w:rsidRPr="00C82650">
        <w:rPr>
          <w:b/>
          <w:sz w:val="24"/>
          <w:szCs w:val="24"/>
        </w:rPr>
        <w:t>Чистое кредитование</w:t>
      </w:r>
      <w:r w:rsidRPr="00C82650">
        <w:rPr>
          <w:sz w:val="24"/>
          <w:szCs w:val="24"/>
        </w:rPr>
        <w:t xml:space="preserve"> – кредитование минус погашение, включает операции учреждений и государственного управления с финансовыми требованиями к другим секторам, осуществляемые в целях проведения государственной политики. В данную категорию включается предоставление ссуд и приобретение акций за вычетом сумм полученных кредитов, выручки от продажи акций либо возврата собственного капитала. </w:t>
      </w:r>
    </w:p>
    <w:p w:rsidR="001003BD" w:rsidRPr="00C82650" w:rsidRDefault="00C82650" w:rsidP="00C82650">
      <w:pPr>
        <w:spacing w:after="0" w:line="240" w:lineRule="auto"/>
        <w:ind w:left="0" w:firstLine="709"/>
        <w:rPr>
          <w:sz w:val="24"/>
          <w:szCs w:val="24"/>
        </w:rPr>
      </w:pPr>
      <w:r w:rsidRPr="00C82650">
        <w:rPr>
          <w:b/>
          <w:sz w:val="24"/>
          <w:szCs w:val="24"/>
        </w:rPr>
        <w:t>Профицит</w:t>
      </w:r>
      <w:r w:rsidRPr="00C82650">
        <w:rPr>
          <w:sz w:val="24"/>
          <w:szCs w:val="24"/>
        </w:rPr>
        <w:t xml:space="preserve"> государственного бюджета представляет собой превышение доходов над расходами. </w:t>
      </w:r>
    </w:p>
    <w:p w:rsidR="001003BD" w:rsidRPr="00C82650" w:rsidRDefault="00C82650" w:rsidP="00C82650">
      <w:pPr>
        <w:spacing w:after="0" w:line="240" w:lineRule="auto"/>
        <w:ind w:left="0" w:firstLine="709"/>
        <w:rPr>
          <w:sz w:val="24"/>
          <w:szCs w:val="24"/>
        </w:rPr>
      </w:pPr>
      <w:r w:rsidRPr="00C82650">
        <w:rPr>
          <w:b/>
          <w:sz w:val="24"/>
          <w:szCs w:val="24"/>
        </w:rPr>
        <w:t xml:space="preserve">Дефицит </w:t>
      </w:r>
      <w:r w:rsidRPr="00C82650">
        <w:rPr>
          <w:sz w:val="24"/>
          <w:szCs w:val="24"/>
        </w:rPr>
        <w:t xml:space="preserve">государственного бюджета – превышение расходов над доходами. При этом доходы определяются как сумма налоговых и неналоговых поступлений, к которым прибавляется величина полученных трансфертов. </w:t>
      </w:r>
    </w:p>
    <w:p w:rsidR="001003BD" w:rsidRPr="00C82650" w:rsidRDefault="00C82650" w:rsidP="00C82650">
      <w:pPr>
        <w:spacing w:after="0" w:line="240" w:lineRule="auto"/>
        <w:ind w:left="0" w:firstLine="709"/>
        <w:rPr>
          <w:sz w:val="24"/>
          <w:szCs w:val="24"/>
        </w:rPr>
      </w:pPr>
      <w:r w:rsidRPr="00C82650">
        <w:rPr>
          <w:b/>
          <w:sz w:val="24"/>
          <w:szCs w:val="24"/>
        </w:rPr>
        <w:t>Государственный долг</w:t>
      </w:r>
      <w:r w:rsidRPr="00C82650">
        <w:rPr>
          <w:sz w:val="24"/>
          <w:szCs w:val="24"/>
        </w:rPr>
        <w:t xml:space="preserve"> – это неоплаченная сумма официально признанных прямых обязательств учреждений государственного управления перед другими секторами экономики и остальным миром, которая образовалась в результате их операций в прошлом и должна быть погашена в будущем или переоформлена в бессрочный долг. </w:t>
      </w:r>
    </w:p>
    <w:p w:rsidR="00B87132" w:rsidRDefault="00C82650" w:rsidP="00C82650">
      <w:pPr>
        <w:spacing w:after="0" w:line="240" w:lineRule="auto"/>
        <w:ind w:left="0" w:firstLine="709"/>
        <w:rPr>
          <w:i/>
          <w:sz w:val="24"/>
          <w:szCs w:val="24"/>
        </w:rPr>
      </w:pPr>
      <w:r w:rsidRPr="00C82650">
        <w:rPr>
          <w:i/>
          <w:sz w:val="24"/>
          <w:szCs w:val="24"/>
        </w:rPr>
        <w:t xml:space="preserve"> </w:t>
      </w:r>
    </w:p>
    <w:p w:rsidR="001003BD" w:rsidRPr="00C82650" w:rsidRDefault="00C82650" w:rsidP="00C82650">
      <w:pPr>
        <w:spacing w:after="0" w:line="240" w:lineRule="auto"/>
        <w:ind w:left="0" w:firstLine="709"/>
        <w:rPr>
          <w:sz w:val="24"/>
          <w:szCs w:val="24"/>
        </w:rPr>
      </w:pPr>
      <w:r w:rsidRPr="00C82650">
        <w:rPr>
          <w:i/>
          <w:sz w:val="24"/>
          <w:szCs w:val="24"/>
        </w:rPr>
        <w:t>Бюджетная классификация</w:t>
      </w:r>
      <w:r w:rsidRPr="00C82650">
        <w:rPr>
          <w:sz w:val="24"/>
          <w:szCs w:val="24"/>
        </w:rPr>
        <w:t xml:space="preserve"> является методологическим документом, отражающим порядок составления и использования бюджетов.  </w:t>
      </w:r>
    </w:p>
    <w:p w:rsidR="001003BD" w:rsidRPr="00C82650" w:rsidRDefault="00C82650" w:rsidP="00C82650">
      <w:pPr>
        <w:spacing w:after="0" w:line="240" w:lineRule="auto"/>
        <w:ind w:left="0" w:firstLine="709"/>
        <w:rPr>
          <w:sz w:val="24"/>
          <w:szCs w:val="24"/>
        </w:rPr>
      </w:pPr>
      <w:r w:rsidRPr="00C82650">
        <w:rPr>
          <w:sz w:val="24"/>
          <w:szCs w:val="24"/>
        </w:rPr>
        <w:t xml:space="preserve">В статистике финансов предприятий применяется система абсолютных и относительных показателей, отражающих финансовые результаты хозяйствующих субъектов. </w:t>
      </w:r>
    </w:p>
    <w:p w:rsidR="001003BD" w:rsidRPr="00C82650" w:rsidRDefault="00C82650" w:rsidP="00C82650">
      <w:pPr>
        <w:spacing w:after="0" w:line="240" w:lineRule="auto"/>
        <w:ind w:left="0" w:firstLine="709"/>
        <w:rPr>
          <w:sz w:val="24"/>
          <w:szCs w:val="24"/>
        </w:rPr>
      </w:pPr>
      <w:r w:rsidRPr="00C82650">
        <w:rPr>
          <w:sz w:val="24"/>
          <w:szCs w:val="24"/>
        </w:rPr>
        <w:t xml:space="preserve">Основным источником финансовых ресурсов действующих организаций является выручка от продажи продукции, работ и услуг, уменьшенная на величину НДС, акцизов и других косвенных налогов.  </w:t>
      </w:r>
    </w:p>
    <w:p w:rsidR="001003BD" w:rsidRPr="00C82650" w:rsidRDefault="00C82650" w:rsidP="00C82650">
      <w:pPr>
        <w:spacing w:after="0" w:line="240" w:lineRule="auto"/>
        <w:ind w:left="0" w:firstLine="709"/>
        <w:rPr>
          <w:sz w:val="24"/>
          <w:szCs w:val="24"/>
        </w:rPr>
      </w:pPr>
      <w:r w:rsidRPr="00C82650">
        <w:rPr>
          <w:sz w:val="24"/>
          <w:szCs w:val="24"/>
        </w:rPr>
        <w:t xml:space="preserve">Прибыль отражает конечные финансовые результаты деятельности предприятий и организаций. В зависимости от содержания и порядка расчета: </w:t>
      </w:r>
    </w:p>
    <w:p w:rsidR="001003BD" w:rsidRPr="00C82650" w:rsidRDefault="00C82650" w:rsidP="000E6CF6">
      <w:pPr>
        <w:numPr>
          <w:ilvl w:val="0"/>
          <w:numId w:val="128"/>
        </w:numPr>
        <w:spacing w:after="0" w:line="240" w:lineRule="auto"/>
        <w:ind w:left="0" w:firstLine="709"/>
        <w:rPr>
          <w:sz w:val="24"/>
          <w:szCs w:val="24"/>
        </w:rPr>
      </w:pPr>
      <w:r w:rsidRPr="00C82650">
        <w:rPr>
          <w:sz w:val="24"/>
          <w:szCs w:val="24"/>
        </w:rPr>
        <w:t xml:space="preserve">валовую прибыль; </w:t>
      </w:r>
    </w:p>
    <w:p w:rsidR="001003BD" w:rsidRPr="00C82650" w:rsidRDefault="00C82650" w:rsidP="000E6CF6">
      <w:pPr>
        <w:numPr>
          <w:ilvl w:val="0"/>
          <w:numId w:val="128"/>
        </w:numPr>
        <w:spacing w:after="0" w:line="240" w:lineRule="auto"/>
        <w:ind w:left="0" w:firstLine="709"/>
        <w:rPr>
          <w:sz w:val="24"/>
          <w:szCs w:val="24"/>
        </w:rPr>
      </w:pPr>
      <w:r w:rsidRPr="00C82650">
        <w:rPr>
          <w:sz w:val="24"/>
          <w:szCs w:val="24"/>
        </w:rPr>
        <w:t xml:space="preserve">прибыль от продаж; </w:t>
      </w:r>
    </w:p>
    <w:p w:rsidR="001003BD" w:rsidRPr="00C82650" w:rsidRDefault="00C82650" w:rsidP="000E6CF6">
      <w:pPr>
        <w:numPr>
          <w:ilvl w:val="0"/>
          <w:numId w:val="128"/>
        </w:numPr>
        <w:spacing w:after="0" w:line="240" w:lineRule="auto"/>
        <w:ind w:left="0" w:firstLine="709"/>
        <w:rPr>
          <w:sz w:val="24"/>
          <w:szCs w:val="24"/>
        </w:rPr>
      </w:pPr>
      <w:r w:rsidRPr="00C82650">
        <w:rPr>
          <w:sz w:val="24"/>
          <w:szCs w:val="24"/>
        </w:rPr>
        <w:t xml:space="preserve">прибыль до налогообложения; </w:t>
      </w:r>
    </w:p>
    <w:p w:rsidR="001003BD" w:rsidRPr="00C82650" w:rsidRDefault="00C82650" w:rsidP="000E6CF6">
      <w:pPr>
        <w:numPr>
          <w:ilvl w:val="0"/>
          <w:numId w:val="128"/>
        </w:numPr>
        <w:spacing w:after="0" w:line="240" w:lineRule="auto"/>
        <w:ind w:left="0" w:firstLine="709"/>
        <w:rPr>
          <w:sz w:val="24"/>
          <w:szCs w:val="24"/>
        </w:rPr>
      </w:pPr>
      <w:r w:rsidRPr="00C82650">
        <w:rPr>
          <w:sz w:val="24"/>
          <w:szCs w:val="24"/>
        </w:rPr>
        <w:t xml:space="preserve">чистую прибыль; </w:t>
      </w:r>
    </w:p>
    <w:p w:rsidR="00B87132" w:rsidRDefault="00B87132"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Схема формирования показателей прибыли предприятия представлена на рисунке 1: </w:t>
      </w:r>
    </w:p>
    <w:p w:rsidR="001003BD" w:rsidRPr="00C82650" w:rsidRDefault="00C82650" w:rsidP="00C82650">
      <w:pPr>
        <w:spacing w:after="0" w:line="240" w:lineRule="auto"/>
        <w:ind w:left="0" w:firstLine="709"/>
        <w:rPr>
          <w:sz w:val="24"/>
          <w:szCs w:val="24"/>
        </w:rPr>
      </w:pPr>
      <w:r w:rsidRPr="00C82650">
        <w:rPr>
          <w:sz w:val="24"/>
          <w:szCs w:val="24"/>
        </w:rPr>
        <w:t xml:space="preserve">На основе названных показателей прибыли рассчитываются относительные показатели финансовых результатов – показатели рентабельности (общая рентабельность, рентабельность, рентабельность капитала и др.). </w:t>
      </w:r>
    </w:p>
    <w:p w:rsidR="001003BD" w:rsidRPr="00C82650" w:rsidRDefault="00C82650" w:rsidP="00B87132">
      <w:pPr>
        <w:spacing w:after="0" w:line="240" w:lineRule="auto"/>
        <w:ind w:left="0" w:firstLine="0"/>
        <w:rPr>
          <w:sz w:val="24"/>
          <w:szCs w:val="24"/>
        </w:rPr>
      </w:pPr>
      <w:r w:rsidRPr="00C82650">
        <w:rPr>
          <w:noProof/>
          <w:sz w:val="24"/>
          <w:szCs w:val="24"/>
        </w:rPr>
        <w:lastRenderedPageBreak/>
        <w:drawing>
          <wp:inline distT="0" distB="0" distL="0" distR="0">
            <wp:extent cx="4279900" cy="3549650"/>
            <wp:effectExtent l="0" t="0" r="0" b="0"/>
            <wp:docPr id="36571" name="Picture 36571"/>
            <wp:cNvGraphicFramePr/>
            <a:graphic xmlns:a="http://schemas.openxmlformats.org/drawingml/2006/main">
              <a:graphicData uri="http://schemas.openxmlformats.org/drawingml/2006/picture">
                <pic:pic xmlns:pic="http://schemas.openxmlformats.org/drawingml/2006/picture">
                  <pic:nvPicPr>
                    <pic:cNvPr id="36571" name="Picture 36571"/>
                    <pic:cNvPicPr/>
                  </pic:nvPicPr>
                  <pic:blipFill>
                    <a:blip r:embed="rId115"/>
                    <a:stretch>
                      <a:fillRect/>
                    </a:stretch>
                  </pic:blipFill>
                  <pic:spPr>
                    <a:xfrm>
                      <a:off x="0" y="0"/>
                      <a:ext cx="4279900" cy="354965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Рисунок 1 – Схема формирования показателей прибыли предприятия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1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условные данные по предприятию за месяц, млн. руб. </w:t>
      </w:r>
    </w:p>
    <w:tbl>
      <w:tblPr>
        <w:tblStyle w:val="TableGrid"/>
        <w:tblW w:w="9470" w:type="dxa"/>
        <w:tblInd w:w="-110" w:type="dxa"/>
        <w:tblCellMar>
          <w:top w:w="43" w:type="dxa"/>
          <w:left w:w="113" w:type="dxa"/>
          <w:bottom w:w="0" w:type="dxa"/>
          <w:right w:w="82" w:type="dxa"/>
        </w:tblCellMar>
        <w:tblLook w:val="04A0" w:firstRow="1" w:lastRow="0" w:firstColumn="1" w:lastColumn="0" w:noHBand="0" w:noVBand="1"/>
      </w:tblPr>
      <w:tblGrid>
        <w:gridCol w:w="818"/>
        <w:gridCol w:w="7090"/>
        <w:gridCol w:w="1562"/>
      </w:tblGrid>
      <w:tr w:rsidR="001003BD" w:rsidRPr="00C82650">
        <w:trPr>
          <w:trHeight w:val="286"/>
        </w:trPr>
        <w:tc>
          <w:tcPr>
            <w:tcW w:w="81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 п.п. </w:t>
            </w:r>
          </w:p>
        </w:tc>
        <w:tc>
          <w:tcPr>
            <w:tcW w:w="70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Показатели </w:t>
            </w:r>
          </w:p>
        </w:tc>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Сумма </w:t>
            </w:r>
          </w:p>
        </w:tc>
      </w:tr>
      <w:tr w:rsidR="001003BD" w:rsidRPr="00C82650">
        <w:trPr>
          <w:trHeight w:val="470"/>
        </w:trPr>
        <w:tc>
          <w:tcPr>
            <w:tcW w:w="818"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hanging="13"/>
              <w:rPr>
                <w:sz w:val="24"/>
                <w:szCs w:val="24"/>
              </w:rPr>
            </w:pPr>
            <w:r w:rsidRPr="00C82650">
              <w:rPr>
                <w:sz w:val="24"/>
                <w:szCs w:val="24"/>
              </w:rPr>
              <w:t>1.</w:t>
            </w:r>
            <w:r w:rsidRPr="00C82650">
              <w:rPr>
                <w:rFonts w:eastAsia="Arial"/>
                <w:sz w:val="24"/>
                <w:szCs w:val="24"/>
              </w:rPr>
              <w:t xml:space="preserve"> </w:t>
            </w:r>
          </w:p>
        </w:tc>
        <w:tc>
          <w:tcPr>
            <w:tcW w:w="708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hanging="13"/>
              <w:rPr>
                <w:sz w:val="24"/>
                <w:szCs w:val="24"/>
              </w:rPr>
            </w:pPr>
            <w:r w:rsidRPr="00C82650">
              <w:rPr>
                <w:sz w:val="24"/>
                <w:szCs w:val="24"/>
              </w:rPr>
              <w:t xml:space="preserve">Выручка от продаж </w:t>
            </w:r>
          </w:p>
        </w:tc>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590 </w:t>
            </w:r>
          </w:p>
          <w:p w:rsidR="001003BD" w:rsidRPr="00C82650" w:rsidRDefault="00C82650" w:rsidP="00B87132">
            <w:pPr>
              <w:spacing w:after="0" w:line="240" w:lineRule="auto"/>
              <w:ind w:left="0" w:hanging="13"/>
              <w:rPr>
                <w:sz w:val="24"/>
                <w:szCs w:val="24"/>
              </w:rPr>
            </w:pPr>
            <w:r w:rsidRPr="00C82650">
              <w:rPr>
                <w:sz w:val="24"/>
                <w:szCs w:val="24"/>
              </w:rPr>
              <w:t xml:space="preserve"> </w:t>
            </w:r>
          </w:p>
        </w:tc>
      </w:tr>
      <w:tr w:rsidR="001003BD" w:rsidRPr="00C82650">
        <w:trPr>
          <w:trHeight w:val="240"/>
        </w:trPr>
        <w:tc>
          <w:tcPr>
            <w:tcW w:w="81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2.</w:t>
            </w:r>
            <w:r w:rsidRPr="00C82650">
              <w:rPr>
                <w:rFonts w:eastAsia="Arial"/>
                <w:sz w:val="24"/>
                <w:szCs w:val="24"/>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Себестоимость продаж </w:t>
            </w:r>
          </w:p>
        </w:tc>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374 </w:t>
            </w:r>
          </w:p>
        </w:tc>
      </w:tr>
      <w:tr w:rsidR="001003BD" w:rsidRPr="00C82650">
        <w:trPr>
          <w:trHeight w:val="240"/>
        </w:trPr>
        <w:tc>
          <w:tcPr>
            <w:tcW w:w="81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3.</w:t>
            </w:r>
            <w:r w:rsidRPr="00C82650">
              <w:rPr>
                <w:rFonts w:eastAsia="Arial"/>
                <w:sz w:val="24"/>
                <w:szCs w:val="24"/>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Коммерческие расходы </w:t>
            </w:r>
          </w:p>
        </w:tc>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29 </w:t>
            </w:r>
          </w:p>
        </w:tc>
      </w:tr>
      <w:tr w:rsidR="001003BD" w:rsidRPr="00C82650">
        <w:trPr>
          <w:trHeight w:val="240"/>
        </w:trPr>
        <w:tc>
          <w:tcPr>
            <w:tcW w:w="81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4.</w:t>
            </w:r>
            <w:r w:rsidRPr="00C82650">
              <w:rPr>
                <w:rFonts w:eastAsia="Arial"/>
                <w:sz w:val="24"/>
                <w:szCs w:val="24"/>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Прочие доходы </w:t>
            </w:r>
          </w:p>
        </w:tc>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3,4 </w:t>
            </w:r>
          </w:p>
        </w:tc>
      </w:tr>
      <w:tr w:rsidR="001003BD" w:rsidRPr="00C82650">
        <w:trPr>
          <w:trHeight w:val="240"/>
        </w:trPr>
        <w:tc>
          <w:tcPr>
            <w:tcW w:w="81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5.</w:t>
            </w:r>
            <w:r w:rsidRPr="00C82650">
              <w:rPr>
                <w:rFonts w:eastAsia="Arial"/>
                <w:sz w:val="24"/>
                <w:szCs w:val="24"/>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Прочие расходы </w:t>
            </w:r>
          </w:p>
        </w:tc>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0,8 </w:t>
            </w:r>
          </w:p>
        </w:tc>
      </w:tr>
      <w:tr w:rsidR="001003BD" w:rsidRPr="00C82650">
        <w:trPr>
          <w:trHeight w:val="240"/>
        </w:trPr>
        <w:tc>
          <w:tcPr>
            <w:tcW w:w="81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6.</w:t>
            </w:r>
            <w:r w:rsidRPr="00C82650">
              <w:rPr>
                <w:rFonts w:eastAsia="Arial"/>
                <w:sz w:val="24"/>
                <w:szCs w:val="24"/>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Налог на прибыль </w:t>
            </w:r>
          </w:p>
        </w:tc>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29,3 </w:t>
            </w:r>
          </w:p>
        </w:tc>
      </w:tr>
      <w:tr w:rsidR="001003BD" w:rsidRPr="00C82650">
        <w:trPr>
          <w:trHeight w:val="240"/>
        </w:trPr>
        <w:tc>
          <w:tcPr>
            <w:tcW w:w="81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7.</w:t>
            </w:r>
            <w:r w:rsidRPr="00C82650">
              <w:rPr>
                <w:rFonts w:eastAsia="Arial"/>
                <w:sz w:val="24"/>
                <w:szCs w:val="24"/>
              </w:rPr>
              <w:t xml:space="preserve"> </w:t>
            </w:r>
          </w:p>
        </w:tc>
        <w:tc>
          <w:tcPr>
            <w:tcW w:w="70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Отвлеченные средства от прибыли </w:t>
            </w:r>
          </w:p>
        </w:tc>
        <w:tc>
          <w:tcPr>
            <w:tcW w:w="15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hanging="13"/>
              <w:rPr>
                <w:sz w:val="24"/>
                <w:szCs w:val="24"/>
              </w:rPr>
            </w:pPr>
            <w:r w:rsidRPr="00C82650">
              <w:rPr>
                <w:sz w:val="24"/>
                <w:szCs w:val="24"/>
              </w:rPr>
              <w:t xml:space="preserve">2,0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29"/>
        </w:numPr>
        <w:spacing w:after="0" w:line="240" w:lineRule="auto"/>
        <w:ind w:left="0" w:firstLine="709"/>
        <w:rPr>
          <w:sz w:val="24"/>
          <w:szCs w:val="24"/>
        </w:rPr>
      </w:pPr>
      <w:r w:rsidRPr="00C82650">
        <w:rPr>
          <w:sz w:val="24"/>
          <w:szCs w:val="24"/>
        </w:rPr>
        <w:t xml:space="preserve">прибыль от продаж; </w:t>
      </w:r>
    </w:p>
    <w:p w:rsidR="001003BD" w:rsidRPr="00C82650" w:rsidRDefault="00C82650" w:rsidP="000E6CF6">
      <w:pPr>
        <w:numPr>
          <w:ilvl w:val="0"/>
          <w:numId w:val="129"/>
        </w:numPr>
        <w:spacing w:after="0" w:line="240" w:lineRule="auto"/>
        <w:ind w:left="0" w:firstLine="709"/>
        <w:rPr>
          <w:sz w:val="24"/>
          <w:szCs w:val="24"/>
        </w:rPr>
      </w:pPr>
      <w:r w:rsidRPr="00C82650">
        <w:rPr>
          <w:sz w:val="24"/>
          <w:szCs w:val="24"/>
        </w:rPr>
        <w:t>прибыль до налогообложения (балансовую прибыль); 3)</w:t>
      </w:r>
      <w:r w:rsidRPr="00C82650">
        <w:rPr>
          <w:rFonts w:eastAsia="Arial"/>
          <w:sz w:val="24"/>
          <w:szCs w:val="24"/>
        </w:rPr>
        <w:t xml:space="preserve"> </w:t>
      </w:r>
      <w:r w:rsidRPr="00C82650">
        <w:rPr>
          <w:sz w:val="24"/>
          <w:szCs w:val="24"/>
        </w:rPr>
        <w:t xml:space="preserve">чистую прибыль. </w:t>
      </w:r>
    </w:p>
    <w:p w:rsidR="00B87132" w:rsidRDefault="00B87132"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0E6CF6">
      <w:pPr>
        <w:numPr>
          <w:ilvl w:val="0"/>
          <w:numId w:val="130"/>
        </w:numPr>
        <w:spacing w:after="0" w:line="240" w:lineRule="auto"/>
        <w:ind w:left="0" w:firstLine="709"/>
        <w:rPr>
          <w:sz w:val="24"/>
          <w:szCs w:val="24"/>
        </w:rPr>
      </w:pPr>
      <w:r w:rsidRPr="00C82650">
        <w:rPr>
          <w:sz w:val="24"/>
          <w:szCs w:val="24"/>
        </w:rPr>
        <w:t xml:space="preserve">Прибыль от  продаж: </w:t>
      </w:r>
    </w:p>
    <w:p w:rsidR="001003BD" w:rsidRPr="00C82650" w:rsidRDefault="00C82650" w:rsidP="00C82650">
      <w:pPr>
        <w:spacing w:after="0" w:line="240" w:lineRule="auto"/>
        <w:ind w:left="0" w:firstLine="709"/>
        <w:rPr>
          <w:sz w:val="24"/>
          <w:szCs w:val="24"/>
        </w:rPr>
      </w:pPr>
      <w:r w:rsidRPr="00C82650">
        <w:rPr>
          <w:sz w:val="24"/>
          <w:szCs w:val="24"/>
        </w:rPr>
        <w:t xml:space="preserve">Ппр =590 – 374 – 29 = 187 млн. руб. </w:t>
      </w:r>
    </w:p>
    <w:p w:rsidR="001003BD" w:rsidRPr="00C82650" w:rsidRDefault="00C82650" w:rsidP="000E6CF6">
      <w:pPr>
        <w:numPr>
          <w:ilvl w:val="0"/>
          <w:numId w:val="130"/>
        </w:numPr>
        <w:spacing w:after="0" w:line="240" w:lineRule="auto"/>
        <w:ind w:left="0" w:firstLine="709"/>
        <w:rPr>
          <w:sz w:val="24"/>
          <w:szCs w:val="24"/>
        </w:rPr>
      </w:pPr>
      <w:r w:rsidRPr="00C82650">
        <w:rPr>
          <w:sz w:val="24"/>
          <w:szCs w:val="24"/>
        </w:rPr>
        <w:t xml:space="preserve">Балансовая прибыль: </w:t>
      </w:r>
    </w:p>
    <w:p w:rsidR="001003BD" w:rsidRPr="00C82650" w:rsidRDefault="00C82650" w:rsidP="00C82650">
      <w:pPr>
        <w:spacing w:after="0" w:line="240" w:lineRule="auto"/>
        <w:ind w:left="0" w:firstLine="709"/>
        <w:rPr>
          <w:sz w:val="24"/>
          <w:szCs w:val="24"/>
        </w:rPr>
      </w:pPr>
      <w:r w:rsidRPr="00C82650">
        <w:rPr>
          <w:sz w:val="24"/>
          <w:szCs w:val="24"/>
        </w:rPr>
        <w:t xml:space="preserve">Пб = 187 + 3,4 – 0,8 = 189,6 млн. руб. </w:t>
      </w:r>
    </w:p>
    <w:p w:rsidR="001003BD" w:rsidRPr="00C82650" w:rsidRDefault="00C82650" w:rsidP="000E6CF6">
      <w:pPr>
        <w:numPr>
          <w:ilvl w:val="0"/>
          <w:numId w:val="130"/>
        </w:numPr>
        <w:spacing w:after="0" w:line="240" w:lineRule="auto"/>
        <w:ind w:left="0" w:firstLine="709"/>
        <w:rPr>
          <w:sz w:val="24"/>
          <w:szCs w:val="24"/>
        </w:rPr>
      </w:pPr>
      <w:r w:rsidRPr="00C82650">
        <w:rPr>
          <w:sz w:val="24"/>
          <w:szCs w:val="24"/>
        </w:rPr>
        <w:t xml:space="preserve">Чистая прибыль: </w:t>
      </w:r>
    </w:p>
    <w:p w:rsidR="001003BD" w:rsidRPr="00C82650" w:rsidRDefault="00C82650" w:rsidP="00C82650">
      <w:pPr>
        <w:spacing w:after="0" w:line="240" w:lineRule="auto"/>
        <w:ind w:left="0" w:firstLine="709"/>
        <w:rPr>
          <w:sz w:val="24"/>
          <w:szCs w:val="24"/>
        </w:rPr>
      </w:pPr>
      <w:r w:rsidRPr="00C82650">
        <w:rPr>
          <w:sz w:val="24"/>
          <w:szCs w:val="24"/>
        </w:rPr>
        <w:t xml:space="preserve">Пн = 189,6 – 29,3 = 160,3 млн. руб.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Величина прибыли от продаж зависит от ряда факторов: а) </w:t>
      </w:r>
      <w:r w:rsidRPr="00C82650">
        <w:rPr>
          <w:i/>
          <w:sz w:val="24"/>
          <w:szCs w:val="24"/>
        </w:rPr>
        <w:t>q</w:t>
      </w:r>
      <w:r w:rsidRPr="00C82650">
        <w:rPr>
          <w:sz w:val="24"/>
          <w:szCs w:val="24"/>
        </w:rPr>
        <w:t xml:space="preserve"> – физического объема продаж продукции; </w:t>
      </w:r>
    </w:p>
    <w:p w:rsidR="001003BD" w:rsidRPr="00C82650" w:rsidRDefault="00C82650" w:rsidP="00C82650">
      <w:pPr>
        <w:spacing w:after="0" w:line="240" w:lineRule="auto"/>
        <w:ind w:left="0" w:firstLine="709"/>
        <w:rPr>
          <w:sz w:val="24"/>
          <w:szCs w:val="24"/>
        </w:rPr>
      </w:pPr>
      <w:r w:rsidRPr="00C82650">
        <w:rPr>
          <w:sz w:val="24"/>
          <w:szCs w:val="24"/>
        </w:rPr>
        <w:t xml:space="preserve">б) </w:t>
      </w:r>
      <w:r w:rsidRPr="00C82650">
        <w:rPr>
          <w:i/>
          <w:sz w:val="24"/>
          <w:szCs w:val="24"/>
        </w:rPr>
        <w:t>асс</w:t>
      </w:r>
      <w:r w:rsidRPr="00C82650">
        <w:rPr>
          <w:sz w:val="24"/>
          <w:szCs w:val="24"/>
        </w:rPr>
        <w:t xml:space="preserve"> – ассортимента продукции; </w:t>
      </w:r>
    </w:p>
    <w:p w:rsidR="001003BD" w:rsidRPr="00C82650" w:rsidRDefault="00C82650" w:rsidP="00C82650">
      <w:pPr>
        <w:spacing w:after="0" w:line="240" w:lineRule="auto"/>
        <w:ind w:left="0" w:firstLine="709"/>
        <w:rPr>
          <w:sz w:val="24"/>
          <w:szCs w:val="24"/>
        </w:rPr>
      </w:pPr>
      <w:r w:rsidRPr="00C82650">
        <w:rPr>
          <w:sz w:val="24"/>
          <w:szCs w:val="24"/>
        </w:rPr>
        <w:t xml:space="preserve">в) </w:t>
      </w:r>
      <w:r w:rsidRPr="00C82650">
        <w:rPr>
          <w:i/>
          <w:sz w:val="24"/>
          <w:szCs w:val="24"/>
        </w:rPr>
        <w:t>р</w:t>
      </w:r>
      <w:r w:rsidRPr="00C82650">
        <w:rPr>
          <w:sz w:val="24"/>
          <w:szCs w:val="24"/>
        </w:rPr>
        <w:t xml:space="preserve"> – цен на продукцию и тарифов; </w:t>
      </w:r>
    </w:p>
    <w:p w:rsidR="001003BD" w:rsidRPr="00C82650" w:rsidRDefault="00C82650" w:rsidP="00C82650">
      <w:pPr>
        <w:spacing w:after="0" w:line="240" w:lineRule="auto"/>
        <w:ind w:left="0" w:firstLine="709"/>
        <w:rPr>
          <w:sz w:val="24"/>
          <w:szCs w:val="24"/>
        </w:rPr>
      </w:pPr>
      <w:r w:rsidRPr="00C82650">
        <w:rPr>
          <w:sz w:val="24"/>
          <w:szCs w:val="24"/>
        </w:rPr>
        <w:t xml:space="preserve">г) </w:t>
      </w:r>
      <w:r w:rsidRPr="00C82650">
        <w:rPr>
          <w:i/>
          <w:sz w:val="24"/>
          <w:szCs w:val="24"/>
        </w:rPr>
        <w:t>Z</w:t>
      </w:r>
      <w:r w:rsidRPr="00C82650">
        <w:rPr>
          <w:sz w:val="24"/>
          <w:szCs w:val="24"/>
        </w:rPr>
        <w:t xml:space="preserve"> – себестоимости продаж. </w:t>
      </w:r>
    </w:p>
    <w:p w:rsidR="001003BD" w:rsidRPr="00C82650" w:rsidRDefault="00C82650" w:rsidP="00C82650">
      <w:pPr>
        <w:spacing w:after="0" w:line="240" w:lineRule="auto"/>
        <w:ind w:left="0" w:firstLine="709"/>
        <w:rPr>
          <w:sz w:val="24"/>
          <w:szCs w:val="24"/>
        </w:rPr>
      </w:pPr>
      <w:r w:rsidRPr="00C82650">
        <w:rPr>
          <w:sz w:val="24"/>
          <w:szCs w:val="24"/>
        </w:rPr>
        <w:t xml:space="preserve">Рассмотрим их влияние на динамику прибыли от продаж с помощью системы индексов: </w:t>
      </w:r>
    </w:p>
    <w:p w:rsidR="001003BD" w:rsidRPr="00C82650" w:rsidRDefault="00C82650" w:rsidP="000E6CF6">
      <w:pPr>
        <w:numPr>
          <w:ilvl w:val="1"/>
          <w:numId w:val="130"/>
        </w:numPr>
        <w:spacing w:after="0" w:line="240" w:lineRule="auto"/>
        <w:ind w:left="0" w:firstLine="709"/>
        <w:rPr>
          <w:sz w:val="24"/>
          <w:szCs w:val="24"/>
        </w:rPr>
      </w:pPr>
      <w:r w:rsidRPr="00C82650">
        <w:rPr>
          <w:sz w:val="24"/>
          <w:szCs w:val="24"/>
        </w:rPr>
        <w:t xml:space="preserve">Индекс переменного состава отражает изменения величины прибыли под влиянием всех четырех факторов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159000" cy="520700"/>
            <wp:effectExtent l="0" t="0" r="0" b="0"/>
            <wp:docPr id="36783" name="Picture 36783"/>
            <wp:cNvGraphicFramePr/>
            <a:graphic xmlns:a="http://schemas.openxmlformats.org/drawingml/2006/main">
              <a:graphicData uri="http://schemas.openxmlformats.org/drawingml/2006/picture">
                <pic:pic xmlns:pic="http://schemas.openxmlformats.org/drawingml/2006/picture">
                  <pic:nvPicPr>
                    <pic:cNvPr id="36783" name="Picture 36783"/>
                    <pic:cNvPicPr/>
                  </pic:nvPicPr>
                  <pic:blipFill>
                    <a:blip r:embed="rId116"/>
                    <a:stretch>
                      <a:fillRect/>
                    </a:stretch>
                  </pic:blipFill>
                  <pic:spPr>
                    <a:xfrm>
                      <a:off x="0" y="0"/>
                      <a:ext cx="21590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Абсолютное изменение прибыли от продаж (ΔП) определяется как разность между числителем и знаменателем указанного индекса ΔП = П</w:t>
      </w:r>
      <w:r w:rsidRPr="00C82650">
        <w:rPr>
          <w:sz w:val="24"/>
          <w:szCs w:val="24"/>
          <w:vertAlign w:val="subscript"/>
        </w:rPr>
        <w:t>1</w:t>
      </w:r>
      <w:r w:rsidRPr="00C82650">
        <w:rPr>
          <w:sz w:val="24"/>
          <w:szCs w:val="24"/>
        </w:rPr>
        <w:t xml:space="preserve"> – П</w:t>
      </w:r>
      <w:r w:rsidRPr="00C82650">
        <w:rPr>
          <w:sz w:val="24"/>
          <w:szCs w:val="24"/>
          <w:vertAlign w:val="subscript"/>
        </w:rPr>
        <w:t>0</w:t>
      </w:r>
      <w:r w:rsidRPr="00C82650">
        <w:rPr>
          <w:sz w:val="24"/>
          <w:szCs w:val="24"/>
        </w:rPr>
        <w:t xml:space="preserve"> = (Σq</w:t>
      </w:r>
      <w:r w:rsidRPr="00C82650">
        <w:rPr>
          <w:sz w:val="24"/>
          <w:szCs w:val="24"/>
          <w:vertAlign w:val="subscript"/>
        </w:rPr>
        <w:t>1</w:t>
      </w:r>
      <w:r w:rsidRPr="00C82650">
        <w:rPr>
          <w:sz w:val="24"/>
          <w:szCs w:val="24"/>
        </w:rPr>
        <w:t>p</w:t>
      </w:r>
      <w:r w:rsidRPr="00C82650">
        <w:rPr>
          <w:sz w:val="24"/>
          <w:szCs w:val="24"/>
          <w:vertAlign w:val="subscript"/>
        </w:rPr>
        <w:t>1</w:t>
      </w:r>
      <w:r w:rsidRPr="00C82650">
        <w:rPr>
          <w:sz w:val="24"/>
          <w:szCs w:val="24"/>
        </w:rPr>
        <w:t xml:space="preserve"> - (Σq</w:t>
      </w:r>
      <w:r w:rsidRPr="00C82650">
        <w:rPr>
          <w:sz w:val="24"/>
          <w:szCs w:val="24"/>
          <w:vertAlign w:val="subscript"/>
        </w:rPr>
        <w:t>1</w:t>
      </w:r>
      <w:r w:rsidRPr="00C82650">
        <w:rPr>
          <w:sz w:val="24"/>
          <w:szCs w:val="24"/>
        </w:rPr>
        <w:t>Z</w:t>
      </w:r>
      <w:r w:rsidRPr="00C82650">
        <w:rPr>
          <w:sz w:val="24"/>
          <w:szCs w:val="24"/>
          <w:vertAlign w:val="subscript"/>
        </w:rPr>
        <w:t>1</w:t>
      </w:r>
      <w:r w:rsidRPr="00C82650">
        <w:rPr>
          <w:sz w:val="24"/>
          <w:szCs w:val="24"/>
        </w:rPr>
        <w:t>) – ((Σq</w:t>
      </w:r>
      <w:r w:rsidRPr="00C82650">
        <w:rPr>
          <w:sz w:val="24"/>
          <w:szCs w:val="24"/>
          <w:vertAlign w:val="subscript"/>
        </w:rPr>
        <w:t>0</w:t>
      </w:r>
      <w:r w:rsidRPr="00C82650">
        <w:rPr>
          <w:sz w:val="24"/>
          <w:szCs w:val="24"/>
        </w:rPr>
        <w:t>p</w:t>
      </w:r>
      <w:r w:rsidRPr="00C82650">
        <w:rPr>
          <w:sz w:val="24"/>
          <w:szCs w:val="24"/>
          <w:vertAlign w:val="subscript"/>
        </w:rPr>
        <w:t>0</w:t>
      </w:r>
      <w:r w:rsidRPr="00C82650">
        <w:rPr>
          <w:sz w:val="24"/>
          <w:szCs w:val="24"/>
        </w:rPr>
        <w:t xml:space="preserve"> - (Σq</w:t>
      </w:r>
      <w:r w:rsidRPr="00C82650">
        <w:rPr>
          <w:sz w:val="24"/>
          <w:szCs w:val="24"/>
          <w:vertAlign w:val="subscript"/>
        </w:rPr>
        <w:t>0</w:t>
      </w:r>
      <w:r w:rsidRPr="00C82650">
        <w:rPr>
          <w:sz w:val="24"/>
          <w:szCs w:val="24"/>
        </w:rPr>
        <w:t>Z</w:t>
      </w:r>
      <w:r w:rsidRPr="00C82650">
        <w:rPr>
          <w:sz w:val="24"/>
          <w:szCs w:val="24"/>
          <w:vertAlign w:val="subscript"/>
        </w:rPr>
        <w:t>0</w:t>
      </w:r>
      <w:r w:rsidRPr="00C82650">
        <w:rPr>
          <w:sz w:val="24"/>
          <w:szCs w:val="24"/>
        </w:rPr>
        <w:t xml:space="preserve">) </w:t>
      </w:r>
    </w:p>
    <w:p w:rsidR="001003BD" w:rsidRPr="00C82650" w:rsidRDefault="00C82650" w:rsidP="000E6CF6">
      <w:pPr>
        <w:numPr>
          <w:ilvl w:val="1"/>
          <w:numId w:val="130"/>
        </w:numPr>
        <w:spacing w:after="0" w:line="240" w:lineRule="auto"/>
        <w:ind w:left="0" w:firstLine="709"/>
        <w:rPr>
          <w:sz w:val="24"/>
          <w:szCs w:val="24"/>
        </w:rPr>
      </w:pPr>
      <w:r w:rsidRPr="00C82650">
        <w:rPr>
          <w:sz w:val="24"/>
          <w:szCs w:val="24"/>
        </w:rPr>
        <w:t>Влияние на прибыль изменения физического объема продаж продукции определяется индексом У</w:t>
      </w:r>
      <w:r w:rsidRPr="00C82650">
        <w:rPr>
          <w:sz w:val="24"/>
          <w:szCs w:val="24"/>
          <w:vertAlign w:val="subscript"/>
        </w:rPr>
        <w:t>П</w:t>
      </w:r>
      <w:r w:rsidRPr="00C82650">
        <w:rPr>
          <w:sz w:val="24"/>
          <w:szCs w:val="24"/>
          <w:vertAlign w:val="superscript"/>
        </w:rPr>
        <w:t>q</w:t>
      </w:r>
      <w:r w:rsidRPr="00C82650">
        <w:rPr>
          <w:sz w:val="24"/>
          <w:szCs w:val="24"/>
        </w:rPr>
        <w:t xml:space="preserve"> – постоянного состава: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324100" cy="533400"/>
            <wp:effectExtent l="0" t="0" r="0" b="0"/>
            <wp:docPr id="36785" name="Picture 36785"/>
            <wp:cNvGraphicFramePr/>
            <a:graphic xmlns:a="http://schemas.openxmlformats.org/drawingml/2006/main">
              <a:graphicData uri="http://schemas.openxmlformats.org/drawingml/2006/picture">
                <pic:pic xmlns:pic="http://schemas.openxmlformats.org/drawingml/2006/picture">
                  <pic:nvPicPr>
                    <pic:cNvPr id="36785" name="Picture 36785"/>
                    <pic:cNvPicPr/>
                  </pic:nvPicPr>
                  <pic:blipFill>
                    <a:blip r:embed="rId117"/>
                    <a:stretch>
                      <a:fillRect/>
                    </a:stretch>
                  </pic:blipFill>
                  <pic:spPr>
                    <a:xfrm>
                      <a:off x="0" y="0"/>
                      <a:ext cx="2324100" cy="5334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а прирост прибыли за счет применения физического объема продаж товаров определяется путем умножения коэффициента прироста объема продаж на базисную сумму прибыли от продаж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959100" cy="520700"/>
            <wp:effectExtent l="0" t="0" r="0" b="0"/>
            <wp:docPr id="36787" name="Picture 36787"/>
            <wp:cNvGraphicFramePr/>
            <a:graphic xmlns:a="http://schemas.openxmlformats.org/drawingml/2006/main">
              <a:graphicData uri="http://schemas.openxmlformats.org/drawingml/2006/picture">
                <pic:pic xmlns:pic="http://schemas.openxmlformats.org/drawingml/2006/picture">
                  <pic:nvPicPr>
                    <pic:cNvPr id="36787" name="Picture 36787"/>
                    <pic:cNvPicPr/>
                  </pic:nvPicPr>
                  <pic:blipFill>
                    <a:blip r:embed="rId118"/>
                    <a:stretch>
                      <a:fillRect/>
                    </a:stretch>
                  </pic:blipFill>
                  <pic:spPr>
                    <a:xfrm>
                      <a:off x="0" y="0"/>
                      <a:ext cx="2959100" cy="5207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1"/>
          <w:numId w:val="130"/>
        </w:numPr>
        <w:spacing w:after="0" w:line="240" w:lineRule="auto"/>
        <w:ind w:left="0" w:firstLine="709"/>
        <w:rPr>
          <w:sz w:val="24"/>
          <w:szCs w:val="24"/>
        </w:rPr>
      </w:pPr>
      <w:r w:rsidRPr="00C82650">
        <w:rPr>
          <w:sz w:val="24"/>
          <w:szCs w:val="24"/>
        </w:rPr>
        <w:t>Изменение прибыли за счет изменения ассортимента продаж определяется индексом У</w:t>
      </w:r>
      <w:r w:rsidRPr="00C82650">
        <w:rPr>
          <w:sz w:val="24"/>
          <w:szCs w:val="24"/>
          <w:vertAlign w:val="subscript"/>
        </w:rPr>
        <w:t>П</w:t>
      </w:r>
      <w:r w:rsidRPr="00C82650">
        <w:rPr>
          <w:sz w:val="24"/>
          <w:szCs w:val="24"/>
          <w:vertAlign w:val="superscript"/>
        </w:rPr>
        <w:t>асс</w:t>
      </w:r>
      <w:r w:rsidRPr="00C82650">
        <w:rPr>
          <w:sz w:val="24"/>
          <w:szCs w:val="24"/>
        </w:rPr>
        <w:t xml:space="preserve"> постоянного состава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349500" cy="533400"/>
            <wp:effectExtent l="0" t="0" r="0" b="0"/>
            <wp:docPr id="36789" name="Picture 36789"/>
            <wp:cNvGraphicFramePr/>
            <a:graphic xmlns:a="http://schemas.openxmlformats.org/drawingml/2006/main">
              <a:graphicData uri="http://schemas.openxmlformats.org/drawingml/2006/picture">
                <pic:pic xmlns:pic="http://schemas.openxmlformats.org/drawingml/2006/picture">
                  <pic:nvPicPr>
                    <pic:cNvPr id="36789" name="Picture 36789"/>
                    <pic:cNvPicPr/>
                  </pic:nvPicPr>
                  <pic:blipFill>
                    <a:blip r:embed="rId119"/>
                    <a:stretch>
                      <a:fillRect/>
                    </a:stretch>
                  </pic:blipFill>
                  <pic:spPr>
                    <a:xfrm>
                      <a:off x="0" y="0"/>
                      <a:ext cx="2349500" cy="5334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Прирост прибыли за счет изменения ассортимента продаж определяется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873500" cy="304800"/>
            <wp:effectExtent l="0" t="0" r="0" b="0"/>
            <wp:docPr id="36791" name="Picture 36791"/>
            <wp:cNvGraphicFramePr/>
            <a:graphic xmlns:a="http://schemas.openxmlformats.org/drawingml/2006/main">
              <a:graphicData uri="http://schemas.openxmlformats.org/drawingml/2006/picture">
                <pic:pic xmlns:pic="http://schemas.openxmlformats.org/drawingml/2006/picture">
                  <pic:nvPicPr>
                    <pic:cNvPr id="36791" name="Picture 36791"/>
                    <pic:cNvPicPr/>
                  </pic:nvPicPr>
                  <pic:blipFill>
                    <a:blip r:embed="rId120"/>
                    <a:stretch>
                      <a:fillRect/>
                    </a:stretch>
                  </pic:blipFill>
                  <pic:spPr>
                    <a:xfrm>
                      <a:off x="0" y="0"/>
                      <a:ext cx="3873500" cy="3048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1"/>
          <w:numId w:val="130"/>
        </w:numPr>
        <w:spacing w:after="0" w:line="240" w:lineRule="auto"/>
        <w:ind w:left="0" w:firstLine="709"/>
        <w:rPr>
          <w:sz w:val="24"/>
          <w:szCs w:val="24"/>
        </w:rPr>
      </w:pPr>
      <w:r w:rsidRPr="00C82650">
        <w:rPr>
          <w:sz w:val="24"/>
          <w:szCs w:val="24"/>
        </w:rPr>
        <w:t>Влияние на прибыль изменения цен на продукцию и тарифов определяется индексом У</w:t>
      </w:r>
      <w:r w:rsidRPr="00C82650">
        <w:rPr>
          <w:sz w:val="24"/>
          <w:szCs w:val="24"/>
          <w:vertAlign w:val="subscript"/>
        </w:rPr>
        <w:t>П</w:t>
      </w:r>
      <w:r w:rsidRPr="00C82650">
        <w:rPr>
          <w:sz w:val="24"/>
          <w:szCs w:val="24"/>
          <w:vertAlign w:val="superscript"/>
        </w:rPr>
        <w:t>р</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739900" cy="520700"/>
            <wp:effectExtent l="0" t="0" r="0" b="0"/>
            <wp:docPr id="36793" name="Picture 36793"/>
            <wp:cNvGraphicFramePr/>
            <a:graphic xmlns:a="http://schemas.openxmlformats.org/drawingml/2006/main">
              <a:graphicData uri="http://schemas.openxmlformats.org/drawingml/2006/picture">
                <pic:pic xmlns:pic="http://schemas.openxmlformats.org/drawingml/2006/picture">
                  <pic:nvPicPr>
                    <pic:cNvPr id="36793" name="Picture 36793"/>
                    <pic:cNvPicPr/>
                  </pic:nvPicPr>
                  <pic:blipFill>
                    <a:blip r:embed="rId121"/>
                    <a:stretch>
                      <a:fillRect/>
                    </a:stretch>
                  </pic:blipFill>
                  <pic:spPr>
                    <a:xfrm>
                      <a:off x="0" y="0"/>
                      <a:ext cx="17399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Изменение суммы прибыли за счет изменения цен на продукцию и тарифов определяется: </w:t>
      </w:r>
    </w:p>
    <w:p w:rsidR="001003BD" w:rsidRPr="00C82650" w:rsidRDefault="00C82650" w:rsidP="00C82650">
      <w:pPr>
        <w:spacing w:after="0" w:line="240" w:lineRule="auto"/>
        <w:ind w:left="0" w:firstLine="709"/>
        <w:rPr>
          <w:sz w:val="24"/>
          <w:szCs w:val="24"/>
        </w:rPr>
      </w:pPr>
      <w:r w:rsidRPr="00C82650">
        <w:rPr>
          <w:sz w:val="24"/>
          <w:szCs w:val="24"/>
        </w:rPr>
        <w:t>Δ</w:t>
      </w:r>
      <w:r w:rsidRPr="00C82650">
        <w:rPr>
          <w:sz w:val="24"/>
          <w:szCs w:val="24"/>
          <w:vertAlign w:val="subscript"/>
        </w:rPr>
        <w:t>П</w:t>
      </w:r>
      <w:r w:rsidRPr="00C82650">
        <w:rPr>
          <w:sz w:val="24"/>
          <w:szCs w:val="24"/>
          <w:vertAlign w:val="superscript"/>
        </w:rPr>
        <w:t>р</w:t>
      </w:r>
      <w:r w:rsidRPr="00C82650">
        <w:rPr>
          <w:sz w:val="24"/>
          <w:szCs w:val="24"/>
        </w:rPr>
        <w:t xml:space="preserve"> = (Σq</w:t>
      </w:r>
      <w:r w:rsidRPr="00C82650">
        <w:rPr>
          <w:sz w:val="24"/>
          <w:szCs w:val="24"/>
          <w:vertAlign w:val="subscript"/>
        </w:rPr>
        <w:t>1</w:t>
      </w:r>
      <w:r w:rsidRPr="00C82650">
        <w:rPr>
          <w:sz w:val="24"/>
          <w:szCs w:val="24"/>
        </w:rPr>
        <w:t>p</w:t>
      </w:r>
      <w:r w:rsidRPr="00C82650">
        <w:rPr>
          <w:sz w:val="24"/>
          <w:szCs w:val="24"/>
          <w:vertAlign w:val="subscript"/>
        </w:rPr>
        <w:t>1</w:t>
      </w:r>
      <w:r w:rsidRPr="00C82650">
        <w:rPr>
          <w:sz w:val="24"/>
          <w:szCs w:val="24"/>
        </w:rPr>
        <w:t xml:space="preserve"> - Σq</w:t>
      </w:r>
      <w:r w:rsidRPr="00C82650">
        <w:rPr>
          <w:sz w:val="24"/>
          <w:szCs w:val="24"/>
          <w:vertAlign w:val="subscript"/>
        </w:rPr>
        <w:t>1</w:t>
      </w:r>
      <w:r w:rsidRPr="00C82650">
        <w:rPr>
          <w:sz w:val="24"/>
          <w:szCs w:val="24"/>
        </w:rPr>
        <w:t>Z</w:t>
      </w:r>
      <w:r w:rsidRPr="00C82650">
        <w:rPr>
          <w:sz w:val="24"/>
          <w:szCs w:val="24"/>
          <w:vertAlign w:val="subscript"/>
        </w:rPr>
        <w:t>1</w:t>
      </w:r>
      <w:r w:rsidRPr="00C82650">
        <w:rPr>
          <w:sz w:val="24"/>
          <w:szCs w:val="24"/>
        </w:rPr>
        <w:t>) – (Σq</w:t>
      </w:r>
      <w:r w:rsidRPr="00C82650">
        <w:rPr>
          <w:sz w:val="24"/>
          <w:szCs w:val="24"/>
          <w:vertAlign w:val="subscript"/>
        </w:rPr>
        <w:t>1</w:t>
      </w:r>
      <w:r w:rsidRPr="00C82650">
        <w:rPr>
          <w:sz w:val="24"/>
          <w:szCs w:val="24"/>
        </w:rPr>
        <w:t>p</w:t>
      </w:r>
      <w:r w:rsidRPr="00C82650">
        <w:rPr>
          <w:sz w:val="24"/>
          <w:szCs w:val="24"/>
          <w:vertAlign w:val="subscript"/>
        </w:rPr>
        <w:t>0</w:t>
      </w:r>
      <w:r w:rsidRPr="00C82650">
        <w:rPr>
          <w:sz w:val="24"/>
          <w:szCs w:val="24"/>
        </w:rPr>
        <w:t xml:space="preserve"> - Σq</w:t>
      </w:r>
      <w:r w:rsidRPr="00C82650">
        <w:rPr>
          <w:sz w:val="24"/>
          <w:szCs w:val="24"/>
          <w:vertAlign w:val="subscript"/>
        </w:rPr>
        <w:t>1</w:t>
      </w:r>
      <w:r w:rsidRPr="00C82650">
        <w:rPr>
          <w:sz w:val="24"/>
          <w:szCs w:val="24"/>
        </w:rPr>
        <w:t>Z</w:t>
      </w:r>
      <w:r w:rsidRPr="00C82650">
        <w:rPr>
          <w:sz w:val="24"/>
          <w:szCs w:val="24"/>
          <w:vertAlign w:val="subscript"/>
        </w:rPr>
        <w:t>1</w:t>
      </w:r>
      <w:r w:rsidRPr="00C82650">
        <w:rPr>
          <w:sz w:val="24"/>
          <w:szCs w:val="24"/>
        </w:rPr>
        <w:t xml:space="preserve">) </w:t>
      </w:r>
    </w:p>
    <w:p w:rsidR="001003BD" w:rsidRPr="00C82650" w:rsidRDefault="00C82650" w:rsidP="000E6CF6">
      <w:pPr>
        <w:numPr>
          <w:ilvl w:val="1"/>
          <w:numId w:val="130"/>
        </w:numPr>
        <w:spacing w:after="0" w:line="240" w:lineRule="auto"/>
        <w:ind w:left="0" w:firstLine="709"/>
        <w:rPr>
          <w:sz w:val="24"/>
          <w:szCs w:val="24"/>
        </w:rPr>
      </w:pPr>
      <w:r w:rsidRPr="00C82650">
        <w:rPr>
          <w:sz w:val="24"/>
          <w:szCs w:val="24"/>
        </w:rPr>
        <w:t xml:space="preserve">Влияние на прибыль изменения себестоимости измеряется индексом себестоимости постоянного состава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739900" cy="520700"/>
            <wp:effectExtent l="0" t="0" r="0" b="0"/>
            <wp:docPr id="36795" name="Picture 36795"/>
            <wp:cNvGraphicFramePr/>
            <a:graphic xmlns:a="http://schemas.openxmlformats.org/drawingml/2006/main">
              <a:graphicData uri="http://schemas.openxmlformats.org/drawingml/2006/picture">
                <pic:pic xmlns:pic="http://schemas.openxmlformats.org/drawingml/2006/picture">
                  <pic:nvPicPr>
                    <pic:cNvPr id="36795" name="Picture 36795"/>
                    <pic:cNvPicPr/>
                  </pic:nvPicPr>
                  <pic:blipFill>
                    <a:blip r:embed="rId122"/>
                    <a:stretch>
                      <a:fillRect/>
                    </a:stretch>
                  </pic:blipFill>
                  <pic:spPr>
                    <a:xfrm>
                      <a:off x="0" y="0"/>
                      <a:ext cx="17399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Изменение суммы прибыли определяется как разность между числителем и знаменателем указанного индекса </w:t>
      </w:r>
    </w:p>
    <w:p w:rsidR="001003BD" w:rsidRPr="00C82650" w:rsidRDefault="00C82650" w:rsidP="00C82650">
      <w:pPr>
        <w:spacing w:after="0" w:line="240" w:lineRule="auto"/>
        <w:ind w:left="0" w:firstLine="709"/>
        <w:rPr>
          <w:sz w:val="24"/>
          <w:szCs w:val="24"/>
        </w:rPr>
      </w:pPr>
      <w:r w:rsidRPr="00C82650">
        <w:rPr>
          <w:sz w:val="24"/>
          <w:szCs w:val="24"/>
        </w:rPr>
        <w:t>Δ</w:t>
      </w:r>
      <w:r w:rsidRPr="00C82650">
        <w:rPr>
          <w:sz w:val="24"/>
          <w:szCs w:val="24"/>
          <w:vertAlign w:val="subscript"/>
        </w:rPr>
        <w:t>П</w:t>
      </w:r>
      <w:r w:rsidRPr="00C82650">
        <w:rPr>
          <w:sz w:val="24"/>
          <w:szCs w:val="24"/>
          <w:vertAlign w:val="superscript"/>
        </w:rPr>
        <w:t>Z</w:t>
      </w:r>
      <w:r w:rsidRPr="00C82650">
        <w:rPr>
          <w:sz w:val="24"/>
          <w:szCs w:val="24"/>
        </w:rPr>
        <w:t xml:space="preserve"> = (Σq</w:t>
      </w:r>
      <w:r w:rsidRPr="00C82650">
        <w:rPr>
          <w:sz w:val="24"/>
          <w:szCs w:val="24"/>
          <w:vertAlign w:val="subscript"/>
        </w:rPr>
        <w:t>1</w:t>
      </w:r>
      <w:r w:rsidRPr="00C82650">
        <w:rPr>
          <w:sz w:val="24"/>
          <w:szCs w:val="24"/>
        </w:rPr>
        <w:t>p</w:t>
      </w:r>
      <w:r w:rsidRPr="00C82650">
        <w:rPr>
          <w:sz w:val="24"/>
          <w:szCs w:val="24"/>
          <w:vertAlign w:val="subscript"/>
        </w:rPr>
        <w:t>0</w:t>
      </w:r>
      <w:r w:rsidRPr="00C82650">
        <w:rPr>
          <w:sz w:val="24"/>
          <w:szCs w:val="24"/>
        </w:rPr>
        <w:t xml:space="preserve"> - Σq</w:t>
      </w:r>
      <w:r w:rsidRPr="00C82650">
        <w:rPr>
          <w:sz w:val="24"/>
          <w:szCs w:val="24"/>
          <w:vertAlign w:val="subscript"/>
        </w:rPr>
        <w:t>1</w:t>
      </w:r>
      <w:r w:rsidRPr="00C82650">
        <w:rPr>
          <w:sz w:val="24"/>
          <w:szCs w:val="24"/>
        </w:rPr>
        <w:t>Z</w:t>
      </w:r>
      <w:r w:rsidRPr="00C82650">
        <w:rPr>
          <w:sz w:val="24"/>
          <w:szCs w:val="24"/>
          <w:vertAlign w:val="subscript"/>
        </w:rPr>
        <w:t>1</w:t>
      </w:r>
      <w:r w:rsidRPr="00C82650">
        <w:rPr>
          <w:sz w:val="24"/>
          <w:szCs w:val="24"/>
        </w:rPr>
        <w:t>) – (Σq</w:t>
      </w:r>
      <w:r w:rsidRPr="00C82650">
        <w:rPr>
          <w:sz w:val="24"/>
          <w:szCs w:val="24"/>
          <w:vertAlign w:val="subscript"/>
        </w:rPr>
        <w:t>1</w:t>
      </w:r>
      <w:r w:rsidRPr="00C82650">
        <w:rPr>
          <w:sz w:val="24"/>
          <w:szCs w:val="24"/>
        </w:rPr>
        <w:t>p</w:t>
      </w:r>
      <w:r w:rsidRPr="00C82650">
        <w:rPr>
          <w:sz w:val="24"/>
          <w:szCs w:val="24"/>
          <w:vertAlign w:val="subscript"/>
        </w:rPr>
        <w:t>0</w:t>
      </w:r>
      <w:r w:rsidRPr="00C82650">
        <w:rPr>
          <w:sz w:val="24"/>
          <w:szCs w:val="24"/>
        </w:rPr>
        <w:t xml:space="preserve"> - Σq</w:t>
      </w:r>
      <w:r w:rsidRPr="00C82650">
        <w:rPr>
          <w:sz w:val="24"/>
          <w:szCs w:val="24"/>
          <w:vertAlign w:val="subscript"/>
        </w:rPr>
        <w:t>1</w:t>
      </w:r>
      <w:r w:rsidRPr="00C82650">
        <w:rPr>
          <w:sz w:val="24"/>
          <w:szCs w:val="24"/>
        </w:rPr>
        <w:t>Z</w:t>
      </w:r>
      <w:r w:rsidRPr="00C82650">
        <w:rPr>
          <w:sz w:val="24"/>
          <w:szCs w:val="24"/>
          <w:vertAlign w:val="subscript"/>
        </w:rPr>
        <w:t>0</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Исходя их этого, мультипликационная факторная модель прибыли имеет вид </w:t>
      </w:r>
    </w:p>
    <w:p w:rsidR="001003BD" w:rsidRPr="00C82650" w:rsidRDefault="00C82650" w:rsidP="00C82650">
      <w:pPr>
        <w:spacing w:after="0" w:line="240" w:lineRule="auto"/>
        <w:ind w:left="0" w:firstLine="709"/>
        <w:rPr>
          <w:sz w:val="24"/>
          <w:szCs w:val="24"/>
        </w:rPr>
      </w:pPr>
      <w:r w:rsidRPr="00C82650">
        <w:rPr>
          <w:sz w:val="24"/>
          <w:szCs w:val="24"/>
        </w:rPr>
        <w:t xml:space="preserve">УП = УПq •УПасс • УПасс • УПР • УПZ, адаптивная факторная модель прибыли: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ΔП = ΔПq + ΔПасс + ΔПР + ΔПq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2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условные данные о результатах производственной и хозяйственной деятельности предприятия, тыс. руб. </w:t>
      </w:r>
    </w:p>
    <w:tbl>
      <w:tblPr>
        <w:tblStyle w:val="TableGrid"/>
        <w:tblW w:w="9470" w:type="dxa"/>
        <w:tblInd w:w="-110" w:type="dxa"/>
        <w:tblCellMar>
          <w:top w:w="54" w:type="dxa"/>
          <w:left w:w="115" w:type="dxa"/>
          <w:bottom w:w="0" w:type="dxa"/>
          <w:right w:w="130" w:type="dxa"/>
        </w:tblCellMar>
        <w:tblLook w:val="04A0" w:firstRow="1" w:lastRow="0" w:firstColumn="1" w:lastColumn="0" w:noHBand="0" w:noVBand="1"/>
      </w:tblPr>
      <w:tblGrid>
        <w:gridCol w:w="672"/>
        <w:gridCol w:w="3472"/>
        <w:gridCol w:w="1955"/>
        <w:gridCol w:w="1612"/>
        <w:gridCol w:w="1759"/>
      </w:tblGrid>
      <w:tr w:rsidR="001003BD" w:rsidRPr="00C82650">
        <w:trPr>
          <w:trHeight w:val="240"/>
        </w:trPr>
        <w:tc>
          <w:tcPr>
            <w:tcW w:w="674"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п.п. </w:t>
            </w:r>
          </w:p>
        </w:tc>
        <w:tc>
          <w:tcPr>
            <w:tcW w:w="3545"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Показатели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Базисный период </w:t>
            </w:r>
          </w:p>
        </w:tc>
        <w:tc>
          <w:tcPr>
            <w:tcW w:w="3265"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Отчетный период </w:t>
            </w:r>
          </w:p>
        </w:tc>
      </w:tr>
      <w:tr w:rsidR="001003BD" w:rsidRPr="00C82650">
        <w:trPr>
          <w:trHeight w:val="701"/>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164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в факт. ценах </w:t>
            </w:r>
          </w:p>
        </w:tc>
        <w:tc>
          <w:tcPr>
            <w:tcW w:w="1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в базисных ценах и себестоимости </w:t>
            </w:r>
          </w:p>
        </w:tc>
      </w:tr>
      <w:tr w:rsidR="001003BD" w:rsidRPr="00C82650">
        <w:trPr>
          <w:trHeight w:val="699"/>
        </w:trPr>
        <w:tc>
          <w:tcPr>
            <w:tcW w:w="67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Выручка от продаж товаров, продукции, работ, услуг (без НДС и акцизов) </w:t>
            </w:r>
          </w:p>
        </w:tc>
        <w:tc>
          <w:tcPr>
            <w:tcW w:w="198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6100 </w:t>
            </w:r>
          </w:p>
          <w:p w:rsidR="001003BD" w:rsidRPr="00C82650" w:rsidRDefault="00C82650" w:rsidP="00B87132">
            <w:pPr>
              <w:spacing w:after="0" w:line="240" w:lineRule="auto"/>
              <w:ind w:left="0" w:firstLine="0"/>
              <w:rPr>
                <w:sz w:val="24"/>
                <w:szCs w:val="24"/>
              </w:rPr>
            </w:pPr>
            <w:r w:rsidRPr="00C82650">
              <w:rPr>
                <w:sz w:val="24"/>
                <w:szCs w:val="24"/>
              </w:rPr>
              <w:t>Σq</w:t>
            </w:r>
            <w:r w:rsidRPr="00C82650">
              <w:rPr>
                <w:sz w:val="24"/>
                <w:szCs w:val="24"/>
                <w:vertAlign w:val="subscript"/>
              </w:rPr>
              <w:t>0</w:t>
            </w:r>
            <w:r w:rsidRPr="00C82650">
              <w:rPr>
                <w:sz w:val="24"/>
                <w:szCs w:val="24"/>
              </w:rPr>
              <w:t>p</w:t>
            </w:r>
            <w:r w:rsidRPr="00C82650">
              <w:rPr>
                <w:sz w:val="24"/>
                <w:szCs w:val="24"/>
                <w:vertAlign w:val="subscript"/>
              </w:rPr>
              <w:t>0</w:t>
            </w:r>
            <w:r w:rsidRPr="00C82650">
              <w:rPr>
                <w:sz w:val="24"/>
                <w:szCs w:val="24"/>
              </w:rPr>
              <w:t xml:space="preserve"> </w:t>
            </w:r>
          </w:p>
        </w:tc>
        <w:tc>
          <w:tcPr>
            <w:tcW w:w="164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6400 </w:t>
            </w:r>
          </w:p>
          <w:p w:rsidR="001003BD" w:rsidRPr="00C82650" w:rsidRDefault="00C82650" w:rsidP="00B87132">
            <w:pPr>
              <w:spacing w:after="0" w:line="240" w:lineRule="auto"/>
              <w:ind w:left="0" w:firstLine="0"/>
              <w:rPr>
                <w:sz w:val="24"/>
                <w:szCs w:val="24"/>
              </w:rPr>
            </w:pPr>
            <w:r w:rsidRPr="00C82650">
              <w:rPr>
                <w:sz w:val="24"/>
                <w:szCs w:val="24"/>
              </w:rPr>
              <w:t>Σq</w:t>
            </w:r>
            <w:r w:rsidRPr="00C82650">
              <w:rPr>
                <w:sz w:val="24"/>
                <w:szCs w:val="24"/>
                <w:vertAlign w:val="subscript"/>
              </w:rPr>
              <w:t>1</w:t>
            </w:r>
            <w:r w:rsidRPr="00C82650">
              <w:rPr>
                <w:sz w:val="24"/>
                <w:szCs w:val="24"/>
              </w:rPr>
              <w:t>p</w:t>
            </w:r>
            <w:r w:rsidRPr="00C82650">
              <w:rPr>
                <w:sz w:val="24"/>
                <w:szCs w:val="24"/>
                <w:vertAlign w:val="subscript"/>
              </w:rPr>
              <w:t>1</w:t>
            </w:r>
            <w:r w:rsidRPr="00C82650">
              <w:rPr>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6350 </w:t>
            </w:r>
          </w:p>
          <w:p w:rsidR="001003BD" w:rsidRPr="00C82650" w:rsidRDefault="00C82650" w:rsidP="00B87132">
            <w:pPr>
              <w:spacing w:after="0" w:line="240" w:lineRule="auto"/>
              <w:ind w:left="0" w:firstLine="0"/>
              <w:rPr>
                <w:sz w:val="24"/>
                <w:szCs w:val="24"/>
              </w:rPr>
            </w:pPr>
            <w:r w:rsidRPr="00C82650">
              <w:rPr>
                <w:sz w:val="24"/>
                <w:szCs w:val="24"/>
              </w:rPr>
              <w:t>Σq</w:t>
            </w:r>
            <w:r w:rsidRPr="00C82650">
              <w:rPr>
                <w:sz w:val="24"/>
                <w:szCs w:val="24"/>
                <w:vertAlign w:val="subscript"/>
              </w:rPr>
              <w:t>1</w:t>
            </w:r>
            <w:r w:rsidRPr="00C82650">
              <w:rPr>
                <w:sz w:val="24"/>
                <w:szCs w:val="24"/>
              </w:rPr>
              <w:t>p</w:t>
            </w:r>
            <w:r w:rsidRPr="00C82650">
              <w:rPr>
                <w:sz w:val="24"/>
                <w:szCs w:val="24"/>
                <w:vertAlign w:val="subscript"/>
              </w:rPr>
              <w:t>0</w:t>
            </w:r>
            <w:r w:rsidRPr="00C82650">
              <w:rPr>
                <w:sz w:val="24"/>
                <w:szCs w:val="24"/>
              </w:rPr>
              <w:t xml:space="preserve"> </w:t>
            </w:r>
          </w:p>
        </w:tc>
      </w:tr>
      <w:tr w:rsidR="001003BD" w:rsidRPr="00C82650">
        <w:trPr>
          <w:trHeight w:val="470"/>
        </w:trPr>
        <w:tc>
          <w:tcPr>
            <w:tcW w:w="67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Полная себестоимость проданных товаров, продукции, услуг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3320 </w:t>
            </w:r>
          </w:p>
          <w:p w:rsidR="001003BD" w:rsidRPr="00C82650" w:rsidRDefault="00C82650" w:rsidP="00B87132">
            <w:pPr>
              <w:spacing w:after="0" w:line="240" w:lineRule="auto"/>
              <w:ind w:left="0" w:firstLine="0"/>
              <w:rPr>
                <w:sz w:val="24"/>
                <w:szCs w:val="24"/>
              </w:rPr>
            </w:pPr>
            <w:r w:rsidRPr="00C82650">
              <w:rPr>
                <w:sz w:val="24"/>
                <w:szCs w:val="24"/>
              </w:rPr>
              <w:t>Σq</w:t>
            </w:r>
            <w:r w:rsidRPr="00C82650">
              <w:rPr>
                <w:sz w:val="24"/>
                <w:szCs w:val="24"/>
                <w:vertAlign w:val="subscript"/>
              </w:rPr>
              <w:t>0</w:t>
            </w:r>
            <w:r w:rsidRPr="00C82650">
              <w:rPr>
                <w:sz w:val="24"/>
                <w:szCs w:val="24"/>
              </w:rPr>
              <w:t>Z</w:t>
            </w:r>
            <w:r w:rsidRPr="00C82650">
              <w:rPr>
                <w:sz w:val="24"/>
                <w:szCs w:val="24"/>
                <w:vertAlign w:val="subscript"/>
              </w:rPr>
              <w:t>0</w:t>
            </w:r>
            <w:r w:rsidRPr="00C82650">
              <w:rPr>
                <w:sz w:val="24"/>
                <w:szCs w:val="24"/>
              </w:rPr>
              <w:t xml:space="preserve"> </w:t>
            </w:r>
          </w:p>
        </w:tc>
        <w:tc>
          <w:tcPr>
            <w:tcW w:w="164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3500 </w:t>
            </w:r>
          </w:p>
          <w:p w:rsidR="001003BD" w:rsidRPr="00C82650" w:rsidRDefault="00C82650" w:rsidP="00B87132">
            <w:pPr>
              <w:spacing w:after="0" w:line="240" w:lineRule="auto"/>
              <w:ind w:left="0" w:firstLine="0"/>
              <w:rPr>
                <w:sz w:val="24"/>
                <w:szCs w:val="24"/>
              </w:rPr>
            </w:pPr>
            <w:r w:rsidRPr="00C82650">
              <w:rPr>
                <w:sz w:val="24"/>
                <w:szCs w:val="24"/>
              </w:rPr>
              <w:t>Σq</w:t>
            </w:r>
            <w:r w:rsidRPr="00C82650">
              <w:rPr>
                <w:sz w:val="24"/>
                <w:szCs w:val="24"/>
                <w:vertAlign w:val="subscript"/>
              </w:rPr>
              <w:t>1</w:t>
            </w:r>
            <w:r w:rsidRPr="00C82650">
              <w:rPr>
                <w:sz w:val="24"/>
                <w:szCs w:val="24"/>
              </w:rPr>
              <w:t>Z</w:t>
            </w:r>
            <w:r w:rsidRPr="00C82650">
              <w:rPr>
                <w:sz w:val="24"/>
                <w:szCs w:val="24"/>
                <w:vertAlign w:val="subscript"/>
              </w:rPr>
              <w:t>1</w:t>
            </w:r>
            <w:r w:rsidRPr="00C82650">
              <w:rPr>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3505 </w:t>
            </w:r>
          </w:p>
          <w:p w:rsidR="001003BD" w:rsidRPr="00C82650" w:rsidRDefault="00C82650" w:rsidP="00B87132">
            <w:pPr>
              <w:spacing w:after="0" w:line="240" w:lineRule="auto"/>
              <w:ind w:left="0" w:firstLine="0"/>
              <w:rPr>
                <w:sz w:val="24"/>
                <w:szCs w:val="24"/>
              </w:rPr>
            </w:pPr>
            <w:r w:rsidRPr="00C82650">
              <w:rPr>
                <w:sz w:val="24"/>
                <w:szCs w:val="24"/>
              </w:rPr>
              <w:t>Σq</w:t>
            </w:r>
            <w:r w:rsidRPr="00C82650">
              <w:rPr>
                <w:sz w:val="24"/>
                <w:szCs w:val="24"/>
                <w:vertAlign w:val="subscript"/>
              </w:rPr>
              <w:t>1</w:t>
            </w:r>
            <w:r w:rsidRPr="00C82650">
              <w:rPr>
                <w:sz w:val="24"/>
                <w:szCs w:val="24"/>
              </w:rPr>
              <w:t>Z</w:t>
            </w:r>
            <w:r w:rsidRPr="00C82650">
              <w:rPr>
                <w:sz w:val="24"/>
                <w:szCs w:val="24"/>
                <w:vertAlign w:val="subscript"/>
              </w:rPr>
              <w:t>0</w:t>
            </w:r>
            <w:r w:rsidRPr="00C82650">
              <w:rPr>
                <w:sz w:val="24"/>
                <w:szCs w:val="24"/>
              </w:rPr>
              <w:t xml:space="preserve">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31"/>
        </w:numPr>
        <w:spacing w:after="0" w:line="240" w:lineRule="auto"/>
        <w:ind w:left="0" w:firstLine="709"/>
        <w:rPr>
          <w:sz w:val="24"/>
          <w:szCs w:val="24"/>
        </w:rPr>
      </w:pPr>
      <w:r w:rsidRPr="00C82650">
        <w:rPr>
          <w:sz w:val="24"/>
          <w:szCs w:val="24"/>
        </w:rPr>
        <w:t xml:space="preserve">прибыль от продаж за каждый период </w:t>
      </w:r>
    </w:p>
    <w:p w:rsidR="001003BD" w:rsidRPr="00C82650" w:rsidRDefault="00C82650" w:rsidP="000E6CF6">
      <w:pPr>
        <w:numPr>
          <w:ilvl w:val="0"/>
          <w:numId w:val="131"/>
        </w:numPr>
        <w:spacing w:after="0" w:line="240" w:lineRule="auto"/>
        <w:ind w:left="0" w:firstLine="709"/>
        <w:rPr>
          <w:sz w:val="24"/>
          <w:szCs w:val="24"/>
        </w:rPr>
      </w:pPr>
      <w:r w:rsidRPr="00C82650">
        <w:rPr>
          <w:sz w:val="24"/>
          <w:szCs w:val="24"/>
        </w:rPr>
        <w:t xml:space="preserve">абсолютное изменение прибыли всего, в т. ч. за счет факторов: а) физического объема продаж; </w:t>
      </w:r>
    </w:p>
    <w:p w:rsidR="001003BD" w:rsidRPr="00C82650" w:rsidRDefault="00C82650" w:rsidP="00C82650">
      <w:pPr>
        <w:spacing w:after="0" w:line="240" w:lineRule="auto"/>
        <w:ind w:left="0" w:firstLine="709"/>
        <w:rPr>
          <w:sz w:val="24"/>
          <w:szCs w:val="24"/>
        </w:rPr>
      </w:pPr>
      <w:r w:rsidRPr="00C82650">
        <w:rPr>
          <w:sz w:val="24"/>
          <w:szCs w:val="24"/>
        </w:rPr>
        <w:t xml:space="preserve">б) изменения ассортимента продаж; </w:t>
      </w:r>
    </w:p>
    <w:p w:rsidR="001003BD" w:rsidRPr="00C82650" w:rsidRDefault="00C82650" w:rsidP="00C82650">
      <w:pPr>
        <w:spacing w:after="0" w:line="240" w:lineRule="auto"/>
        <w:ind w:left="0" w:firstLine="709"/>
        <w:rPr>
          <w:sz w:val="24"/>
          <w:szCs w:val="24"/>
        </w:rPr>
      </w:pPr>
      <w:r w:rsidRPr="00C82650">
        <w:rPr>
          <w:sz w:val="24"/>
          <w:szCs w:val="24"/>
        </w:rPr>
        <w:t xml:space="preserve">в) изменения цен и тарифов; </w:t>
      </w:r>
    </w:p>
    <w:p w:rsidR="00B87132" w:rsidRDefault="00C82650" w:rsidP="00C82650">
      <w:pPr>
        <w:spacing w:after="0" w:line="240" w:lineRule="auto"/>
        <w:ind w:left="0" w:firstLine="709"/>
        <w:rPr>
          <w:sz w:val="24"/>
          <w:szCs w:val="24"/>
        </w:rPr>
      </w:pPr>
      <w:r w:rsidRPr="00C82650">
        <w:rPr>
          <w:sz w:val="24"/>
          <w:szCs w:val="24"/>
        </w:rPr>
        <w:t xml:space="preserve">г) изменения себестоимости. </w:t>
      </w:r>
    </w:p>
    <w:p w:rsidR="00B87132" w:rsidRDefault="00B87132"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0E6CF6">
      <w:pPr>
        <w:numPr>
          <w:ilvl w:val="0"/>
          <w:numId w:val="132"/>
        </w:numPr>
        <w:spacing w:after="0" w:line="240" w:lineRule="auto"/>
        <w:ind w:left="0" w:firstLine="709"/>
        <w:rPr>
          <w:sz w:val="24"/>
          <w:szCs w:val="24"/>
        </w:rPr>
      </w:pPr>
      <w:r w:rsidRPr="00C82650">
        <w:rPr>
          <w:sz w:val="24"/>
          <w:szCs w:val="24"/>
        </w:rPr>
        <w:t xml:space="preserve">Прибыль от продаж в базисном периоде </w:t>
      </w:r>
    </w:p>
    <w:p w:rsidR="001003BD" w:rsidRPr="00C82650" w:rsidRDefault="00C82650" w:rsidP="00C82650">
      <w:pPr>
        <w:spacing w:after="0" w:line="240" w:lineRule="auto"/>
        <w:ind w:left="0" w:firstLine="709"/>
        <w:rPr>
          <w:sz w:val="24"/>
          <w:szCs w:val="24"/>
        </w:rPr>
      </w:pPr>
      <w:r w:rsidRPr="00C82650">
        <w:rPr>
          <w:sz w:val="24"/>
          <w:szCs w:val="24"/>
        </w:rPr>
        <w:t>П</w:t>
      </w:r>
      <w:r w:rsidRPr="00C82650">
        <w:rPr>
          <w:sz w:val="24"/>
          <w:szCs w:val="24"/>
          <w:vertAlign w:val="subscript"/>
        </w:rPr>
        <w:t>0</w:t>
      </w:r>
      <w:r w:rsidRPr="00C82650">
        <w:rPr>
          <w:sz w:val="24"/>
          <w:szCs w:val="24"/>
        </w:rPr>
        <w:t xml:space="preserve"> = Σq</w:t>
      </w:r>
      <w:r w:rsidRPr="00C82650">
        <w:rPr>
          <w:sz w:val="24"/>
          <w:szCs w:val="24"/>
          <w:vertAlign w:val="subscript"/>
        </w:rPr>
        <w:t>0</w:t>
      </w:r>
      <w:r w:rsidRPr="00C82650">
        <w:rPr>
          <w:sz w:val="24"/>
          <w:szCs w:val="24"/>
        </w:rPr>
        <w:t>p</w:t>
      </w:r>
      <w:r w:rsidRPr="00C82650">
        <w:rPr>
          <w:sz w:val="24"/>
          <w:szCs w:val="24"/>
          <w:vertAlign w:val="subscript"/>
        </w:rPr>
        <w:t>0</w:t>
      </w:r>
      <w:r w:rsidRPr="00C82650">
        <w:rPr>
          <w:sz w:val="24"/>
          <w:szCs w:val="24"/>
        </w:rPr>
        <w:t xml:space="preserve"> - Σq</w:t>
      </w:r>
      <w:r w:rsidRPr="00C82650">
        <w:rPr>
          <w:sz w:val="24"/>
          <w:szCs w:val="24"/>
          <w:vertAlign w:val="subscript"/>
        </w:rPr>
        <w:t>0</w:t>
      </w:r>
      <w:r w:rsidRPr="00C82650">
        <w:rPr>
          <w:sz w:val="24"/>
          <w:szCs w:val="24"/>
        </w:rPr>
        <w:t>Z</w:t>
      </w:r>
      <w:r w:rsidRPr="00C82650">
        <w:rPr>
          <w:sz w:val="24"/>
          <w:szCs w:val="24"/>
          <w:vertAlign w:val="subscript"/>
        </w:rPr>
        <w:t>0</w:t>
      </w:r>
      <w:r w:rsidRPr="00C82650">
        <w:rPr>
          <w:sz w:val="24"/>
          <w:szCs w:val="24"/>
        </w:rPr>
        <w:t xml:space="preserve"> = 6100 – 3320 = 2780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в отчетном периоде </w:t>
      </w:r>
    </w:p>
    <w:p w:rsidR="001003BD" w:rsidRPr="00C82650" w:rsidRDefault="00C82650" w:rsidP="00C82650">
      <w:pPr>
        <w:spacing w:after="0" w:line="240" w:lineRule="auto"/>
        <w:ind w:left="0" w:firstLine="709"/>
        <w:rPr>
          <w:sz w:val="24"/>
          <w:szCs w:val="24"/>
        </w:rPr>
      </w:pPr>
      <w:r w:rsidRPr="00C82650">
        <w:rPr>
          <w:sz w:val="24"/>
          <w:szCs w:val="24"/>
        </w:rPr>
        <w:t>П</w:t>
      </w:r>
      <w:r w:rsidRPr="00C82650">
        <w:rPr>
          <w:sz w:val="24"/>
          <w:szCs w:val="24"/>
          <w:vertAlign w:val="subscript"/>
        </w:rPr>
        <w:t>1</w:t>
      </w:r>
      <w:r w:rsidRPr="00C82650">
        <w:rPr>
          <w:sz w:val="24"/>
          <w:szCs w:val="24"/>
        </w:rPr>
        <w:t xml:space="preserve"> = Σq</w:t>
      </w:r>
      <w:r w:rsidRPr="00C82650">
        <w:rPr>
          <w:sz w:val="24"/>
          <w:szCs w:val="24"/>
          <w:vertAlign w:val="subscript"/>
        </w:rPr>
        <w:t>1</w:t>
      </w:r>
      <w:r w:rsidRPr="00C82650">
        <w:rPr>
          <w:sz w:val="24"/>
          <w:szCs w:val="24"/>
        </w:rPr>
        <w:t>p</w:t>
      </w:r>
      <w:r w:rsidRPr="00C82650">
        <w:rPr>
          <w:sz w:val="24"/>
          <w:szCs w:val="24"/>
          <w:vertAlign w:val="subscript"/>
        </w:rPr>
        <w:t>1</w:t>
      </w:r>
      <w:r w:rsidRPr="00C82650">
        <w:rPr>
          <w:sz w:val="24"/>
          <w:szCs w:val="24"/>
        </w:rPr>
        <w:t xml:space="preserve"> - Σq</w:t>
      </w:r>
      <w:r w:rsidRPr="00C82650">
        <w:rPr>
          <w:sz w:val="24"/>
          <w:szCs w:val="24"/>
          <w:vertAlign w:val="subscript"/>
        </w:rPr>
        <w:t>1</w:t>
      </w:r>
      <w:r w:rsidRPr="00C82650">
        <w:rPr>
          <w:sz w:val="24"/>
          <w:szCs w:val="24"/>
        </w:rPr>
        <w:t>Z</w:t>
      </w:r>
      <w:r w:rsidRPr="00C82650">
        <w:rPr>
          <w:sz w:val="24"/>
          <w:szCs w:val="24"/>
          <w:vertAlign w:val="subscript"/>
        </w:rPr>
        <w:t>1</w:t>
      </w:r>
      <w:r w:rsidRPr="00C82650">
        <w:rPr>
          <w:sz w:val="24"/>
          <w:szCs w:val="24"/>
        </w:rPr>
        <w:t xml:space="preserve"> = 6400 – 3500 = 2900 тыс. руб. </w:t>
      </w:r>
    </w:p>
    <w:p w:rsidR="001003BD" w:rsidRPr="00C82650" w:rsidRDefault="00C82650" w:rsidP="00C82650">
      <w:pPr>
        <w:spacing w:after="0" w:line="240" w:lineRule="auto"/>
        <w:ind w:left="0" w:firstLine="709"/>
        <w:rPr>
          <w:sz w:val="24"/>
          <w:szCs w:val="24"/>
        </w:rPr>
      </w:pPr>
      <w:r w:rsidRPr="00C82650">
        <w:rPr>
          <w:sz w:val="24"/>
          <w:szCs w:val="24"/>
        </w:rPr>
        <w:t xml:space="preserve"> в отчетном периоде по базисной цене и себестоимости П</w:t>
      </w:r>
      <w:r w:rsidRPr="00C82650">
        <w:rPr>
          <w:sz w:val="24"/>
          <w:szCs w:val="24"/>
          <w:vertAlign w:val="subscript"/>
        </w:rPr>
        <w:t>1</w:t>
      </w:r>
      <w:r w:rsidRPr="00C82650">
        <w:rPr>
          <w:sz w:val="24"/>
          <w:szCs w:val="24"/>
        </w:rPr>
        <w:t xml:space="preserve"> = Σq</w:t>
      </w:r>
      <w:r w:rsidRPr="00C82650">
        <w:rPr>
          <w:sz w:val="24"/>
          <w:szCs w:val="24"/>
          <w:vertAlign w:val="subscript"/>
        </w:rPr>
        <w:t>1</w:t>
      </w:r>
      <w:r w:rsidRPr="00C82650">
        <w:rPr>
          <w:sz w:val="24"/>
          <w:szCs w:val="24"/>
        </w:rPr>
        <w:t>p</w:t>
      </w:r>
      <w:r w:rsidRPr="00C82650">
        <w:rPr>
          <w:sz w:val="24"/>
          <w:szCs w:val="24"/>
          <w:vertAlign w:val="subscript"/>
        </w:rPr>
        <w:t>0</w:t>
      </w:r>
      <w:r w:rsidRPr="00C82650">
        <w:rPr>
          <w:sz w:val="24"/>
          <w:szCs w:val="24"/>
        </w:rPr>
        <w:t xml:space="preserve"> - Σq</w:t>
      </w:r>
      <w:r w:rsidRPr="00C82650">
        <w:rPr>
          <w:sz w:val="24"/>
          <w:szCs w:val="24"/>
          <w:vertAlign w:val="subscript"/>
        </w:rPr>
        <w:t>1</w:t>
      </w:r>
      <w:r w:rsidRPr="00C82650">
        <w:rPr>
          <w:sz w:val="24"/>
          <w:szCs w:val="24"/>
        </w:rPr>
        <w:t>Z</w:t>
      </w:r>
      <w:r w:rsidRPr="00C82650">
        <w:rPr>
          <w:sz w:val="24"/>
          <w:szCs w:val="24"/>
          <w:vertAlign w:val="subscript"/>
        </w:rPr>
        <w:t>0</w:t>
      </w:r>
      <w:r w:rsidRPr="00C82650">
        <w:rPr>
          <w:sz w:val="24"/>
          <w:szCs w:val="24"/>
        </w:rPr>
        <w:t xml:space="preserve"> = 6350 – 3505 = 2845 тыс. руб. </w:t>
      </w:r>
    </w:p>
    <w:p w:rsidR="001003BD" w:rsidRPr="00B87132" w:rsidRDefault="00C82650" w:rsidP="000E6CF6">
      <w:pPr>
        <w:numPr>
          <w:ilvl w:val="0"/>
          <w:numId w:val="132"/>
        </w:numPr>
        <w:spacing w:after="0" w:line="240" w:lineRule="auto"/>
        <w:ind w:left="0" w:firstLine="709"/>
        <w:rPr>
          <w:sz w:val="24"/>
          <w:szCs w:val="24"/>
        </w:rPr>
      </w:pPr>
      <w:r w:rsidRPr="00B87132">
        <w:rPr>
          <w:sz w:val="24"/>
          <w:szCs w:val="24"/>
        </w:rPr>
        <w:t>Изменение прибыли в отчетном периоде против базисного периода ΔП = П</w:t>
      </w:r>
      <w:r w:rsidRPr="00B87132">
        <w:rPr>
          <w:sz w:val="24"/>
          <w:szCs w:val="24"/>
          <w:vertAlign w:val="subscript"/>
        </w:rPr>
        <w:t>1</w:t>
      </w:r>
      <w:r w:rsidRPr="00B87132">
        <w:rPr>
          <w:sz w:val="24"/>
          <w:szCs w:val="24"/>
        </w:rPr>
        <w:t xml:space="preserve"> – П</w:t>
      </w:r>
      <w:r w:rsidRPr="00B87132">
        <w:rPr>
          <w:sz w:val="24"/>
          <w:szCs w:val="24"/>
          <w:vertAlign w:val="subscript"/>
        </w:rPr>
        <w:t>0</w:t>
      </w:r>
      <w:r w:rsidRPr="00B87132">
        <w:rPr>
          <w:sz w:val="24"/>
          <w:szCs w:val="24"/>
        </w:rPr>
        <w:t xml:space="preserve"> = 2900 – 2780 = 120 тыс. руб. в т. ч. за счет изменения физического  а) объема продукции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5562600" cy="520700"/>
            <wp:effectExtent l="0" t="0" r="0" b="0"/>
            <wp:docPr id="37160" name="Picture 37160"/>
            <wp:cNvGraphicFramePr/>
            <a:graphic xmlns:a="http://schemas.openxmlformats.org/drawingml/2006/main">
              <a:graphicData uri="http://schemas.openxmlformats.org/drawingml/2006/picture">
                <pic:pic xmlns:pic="http://schemas.openxmlformats.org/drawingml/2006/picture">
                  <pic:nvPicPr>
                    <pic:cNvPr id="37160" name="Picture 37160"/>
                    <pic:cNvPicPr/>
                  </pic:nvPicPr>
                  <pic:blipFill>
                    <a:blip r:embed="rId123"/>
                    <a:stretch>
                      <a:fillRect/>
                    </a:stretch>
                  </pic:blipFill>
                  <pic:spPr>
                    <a:xfrm>
                      <a:off x="0" y="0"/>
                      <a:ext cx="5562600" cy="520700"/>
                    </a:xfrm>
                    <a:prstGeom prst="rect">
                      <a:avLst/>
                    </a:prstGeom>
                  </pic:spPr>
                </pic:pic>
              </a:graphicData>
            </a:graphic>
          </wp:inline>
        </w:drawing>
      </w:r>
    </w:p>
    <w:p w:rsidR="001003BD" w:rsidRPr="00C82650" w:rsidRDefault="00C82650" w:rsidP="00C82650">
      <w:pPr>
        <w:spacing w:after="0" w:line="240" w:lineRule="auto"/>
        <w:ind w:left="0" w:firstLine="709"/>
        <w:rPr>
          <w:sz w:val="24"/>
          <w:szCs w:val="24"/>
        </w:rPr>
      </w:pPr>
      <w:r w:rsidRPr="00C82650">
        <w:rPr>
          <w:sz w:val="24"/>
          <w:szCs w:val="24"/>
        </w:rPr>
        <w:t xml:space="preserve">(тыс. руб.) </w:t>
      </w:r>
    </w:p>
    <w:p w:rsidR="001003BD" w:rsidRPr="00C82650" w:rsidRDefault="00C82650" w:rsidP="00C82650">
      <w:pPr>
        <w:spacing w:after="0" w:line="240" w:lineRule="auto"/>
        <w:ind w:left="0" w:firstLine="709"/>
        <w:rPr>
          <w:sz w:val="24"/>
          <w:szCs w:val="24"/>
        </w:rPr>
      </w:pPr>
      <w:r w:rsidRPr="00C82650">
        <w:rPr>
          <w:sz w:val="24"/>
          <w:szCs w:val="24"/>
        </w:rPr>
        <w:t xml:space="preserve">б) за счет изменения ассортимента продаж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378200" cy="266700"/>
            <wp:effectExtent l="0" t="0" r="0" b="0"/>
            <wp:docPr id="37162" name="Picture 37162"/>
            <wp:cNvGraphicFramePr/>
            <a:graphic xmlns:a="http://schemas.openxmlformats.org/drawingml/2006/main">
              <a:graphicData uri="http://schemas.openxmlformats.org/drawingml/2006/picture">
                <pic:pic xmlns:pic="http://schemas.openxmlformats.org/drawingml/2006/picture">
                  <pic:nvPicPr>
                    <pic:cNvPr id="37162" name="Picture 37162"/>
                    <pic:cNvPicPr/>
                  </pic:nvPicPr>
                  <pic:blipFill>
                    <a:blip r:embed="rId124"/>
                    <a:stretch>
                      <a:fillRect/>
                    </a:stretch>
                  </pic:blipFill>
                  <pic:spPr>
                    <a:xfrm>
                      <a:off x="0" y="0"/>
                      <a:ext cx="3378200" cy="266700"/>
                    </a:xfrm>
                    <a:prstGeom prst="rect">
                      <a:avLst/>
                    </a:prstGeom>
                  </pic:spPr>
                </pic:pic>
              </a:graphicData>
            </a:graphic>
          </wp:inline>
        </w:drawing>
      </w:r>
      <w:r w:rsidRPr="00C82650">
        <w:rPr>
          <w:sz w:val="24"/>
          <w:szCs w:val="24"/>
        </w:rPr>
        <w:t xml:space="preserve">=(6350-3505)-(61003320)•1,041 = 2845-(2780•1,041) = 2845 – 2893,98 = -48,980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в) за счет изменения цен и тарифов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302000" cy="292100"/>
            <wp:effectExtent l="0" t="0" r="0" b="0"/>
            <wp:docPr id="37296" name="Picture 37296"/>
            <wp:cNvGraphicFramePr/>
            <a:graphic xmlns:a="http://schemas.openxmlformats.org/drawingml/2006/main">
              <a:graphicData uri="http://schemas.openxmlformats.org/drawingml/2006/picture">
                <pic:pic xmlns:pic="http://schemas.openxmlformats.org/drawingml/2006/picture">
                  <pic:nvPicPr>
                    <pic:cNvPr id="37296" name="Picture 37296"/>
                    <pic:cNvPicPr/>
                  </pic:nvPicPr>
                  <pic:blipFill>
                    <a:blip r:embed="rId125"/>
                    <a:stretch>
                      <a:fillRect/>
                    </a:stretch>
                  </pic:blipFill>
                  <pic:spPr>
                    <a:xfrm>
                      <a:off x="0" y="0"/>
                      <a:ext cx="3302000" cy="292100"/>
                    </a:xfrm>
                    <a:prstGeom prst="rect">
                      <a:avLst/>
                    </a:prstGeom>
                  </pic:spPr>
                </pic:pic>
              </a:graphicData>
            </a:graphic>
          </wp:inline>
        </w:drawing>
      </w:r>
      <w:r w:rsidRPr="00C82650">
        <w:rPr>
          <w:sz w:val="24"/>
          <w:szCs w:val="24"/>
        </w:rPr>
        <w:t xml:space="preserve">=(6400-3500)-(6350-3500) = = 2900-2850 = 50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г) за счет изменения себестоимости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959100" cy="292100"/>
            <wp:effectExtent l="0" t="0" r="0" b="0"/>
            <wp:docPr id="37298" name="Picture 37298"/>
            <wp:cNvGraphicFramePr/>
            <a:graphic xmlns:a="http://schemas.openxmlformats.org/drawingml/2006/main">
              <a:graphicData uri="http://schemas.openxmlformats.org/drawingml/2006/picture">
                <pic:pic xmlns:pic="http://schemas.openxmlformats.org/drawingml/2006/picture">
                  <pic:nvPicPr>
                    <pic:cNvPr id="37298" name="Picture 37298"/>
                    <pic:cNvPicPr/>
                  </pic:nvPicPr>
                  <pic:blipFill>
                    <a:blip r:embed="rId126"/>
                    <a:stretch>
                      <a:fillRect/>
                    </a:stretch>
                  </pic:blipFill>
                  <pic:spPr>
                    <a:xfrm>
                      <a:off x="0" y="0"/>
                      <a:ext cx="2959100" cy="292100"/>
                    </a:xfrm>
                    <a:prstGeom prst="rect">
                      <a:avLst/>
                    </a:prstGeom>
                  </pic:spPr>
                </pic:pic>
              </a:graphicData>
            </a:graphic>
          </wp:inline>
        </w:drawing>
      </w:r>
      <w:r w:rsidRPr="00C82650">
        <w:rPr>
          <w:sz w:val="24"/>
          <w:szCs w:val="24"/>
        </w:rPr>
        <w:t xml:space="preserve">=(6350-3500)-(6350-3505)= </w:t>
      </w:r>
      <w:r w:rsidRPr="00C82650">
        <w:rPr>
          <w:rFonts w:eastAsia="Calibri"/>
          <w:sz w:val="24"/>
          <w:szCs w:val="24"/>
        </w:rPr>
        <w:t>=2850−2845 = 5 тыс. руб.</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Таким образом, общий прирост прибыли в отчетном периоде против базисного периода составил 120 тыс. руб. </w:t>
      </w:r>
    </w:p>
    <w:p w:rsidR="001003BD" w:rsidRPr="00C82650" w:rsidRDefault="00C82650" w:rsidP="00C82650">
      <w:pPr>
        <w:spacing w:after="0" w:line="240" w:lineRule="auto"/>
        <w:ind w:left="0" w:firstLine="709"/>
        <w:rPr>
          <w:sz w:val="24"/>
          <w:szCs w:val="24"/>
        </w:rPr>
      </w:pPr>
      <w:r w:rsidRPr="00C82650">
        <w:rPr>
          <w:noProof/>
          <w:sz w:val="24"/>
          <w:szCs w:val="24"/>
        </w:rPr>
        <w:lastRenderedPageBreak/>
        <w:drawing>
          <wp:inline distT="0" distB="0" distL="0" distR="0">
            <wp:extent cx="2044700" cy="304800"/>
            <wp:effectExtent l="0" t="0" r="0" b="0"/>
            <wp:docPr id="37300" name="Picture 37300"/>
            <wp:cNvGraphicFramePr/>
            <a:graphic xmlns:a="http://schemas.openxmlformats.org/drawingml/2006/main">
              <a:graphicData uri="http://schemas.openxmlformats.org/drawingml/2006/picture">
                <pic:pic xmlns:pic="http://schemas.openxmlformats.org/drawingml/2006/picture">
                  <pic:nvPicPr>
                    <pic:cNvPr id="37300" name="Picture 37300"/>
                    <pic:cNvPicPr/>
                  </pic:nvPicPr>
                  <pic:blipFill>
                    <a:blip r:embed="rId127"/>
                    <a:stretch>
                      <a:fillRect/>
                    </a:stretch>
                  </pic:blipFill>
                  <pic:spPr>
                    <a:xfrm>
                      <a:off x="0" y="0"/>
                      <a:ext cx="2044700" cy="304800"/>
                    </a:xfrm>
                    <a:prstGeom prst="rect">
                      <a:avLst/>
                    </a:prstGeom>
                  </pic:spPr>
                </pic:pic>
              </a:graphicData>
            </a:graphic>
          </wp:inline>
        </w:drawing>
      </w:r>
      <w:r w:rsidRPr="00C82650">
        <w:rPr>
          <w:sz w:val="24"/>
          <w:szCs w:val="24"/>
        </w:rPr>
        <w:t xml:space="preserve">=113,980 + (-48,980) + 50 + 5 = 120 тыс. руб. </w:t>
      </w:r>
    </w:p>
    <w:p w:rsidR="001003BD" w:rsidRPr="00C82650" w:rsidRDefault="00C82650" w:rsidP="00C82650">
      <w:pPr>
        <w:spacing w:after="0" w:line="240" w:lineRule="auto"/>
        <w:ind w:left="0" w:firstLine="709"/>
        <w:rPr>
          <w:sz w:val="24"/>
          <w:szCs w:val="24"/>
        </w:rPr>
      </w:pPr>
      <w:r w:rsidRPr="00C82650">
        <w:rPr>
          <w:sz w:val="24"/>
          <w:szCs w:val="24"/>
        </w:rPr>
        <w:t xml:space="preserve">Относительным показателем, отражающим финансовое положение предприятий, организаций является – рентабельность. </w:t>
      </w:r>
    </w:p>
    <w:p w:rsidR="001003BD" w:rsidRPr="00C82650" w:rsidRDefault="00C82650" w:rsidP="00C82650">
      <w:pPr>
        <w:spacing w:after="0" w:line="240" w:lineRule="auto"/>
        <w:ind w:left="0" w:firstLine="709"/>
        <w:rPr>
          <w:sz w:val="24"/>
          <w:szCs w:val="24"/>
        </w:rPr>
      </w:pPr>
      <w:r w:rsidRPr="00C82650">
        <w:rPr>
          <w:sz w:val="24"/>
          <w:szCs w:val="24"/>
        </w:rPr>
        <w:t>Показатель общей рентабельности (R</w:t>
      </w:r>
      <w:r w:rsidRPr="00C82650">
        <w:rPr>
          <w:sz w:val="24"/>
          <w:szCs w:val="24"/>
          <w:vertAlign w:val="subscript"/>
        </w:rPr>
        <w:t>об</w:t>
      </w:r>
      <w:r w:rsidRPr="00C82650">
        <w:rPr>
          <w:sz w:val="24"/>
          <w:szCs w:val="24"/>
        </w:rPr>
        <w:t>) рассчитывается путем деления величины балансовой  прибыли на среднегодовую стоимость ОПФ</w:t>
      </w:r>
      <w:r w:rsidRPr="00C82650">
        <w:rPr>
          <w:sz w:val="24"/>
          <w:szCs w:val="24"/>
          <w:vertAlign w:val="subscript"/>
        </w:rPr>
        <w:t>(с)</w:t>
      </w:r>
      <w:r w:rsidRPr="00C82650">
        <w:rPr>
          <w:sz w:val="24"/>
          <w:szCs w:val="24"/>
        </w:rPr>
        <w:t xml:space="preserve">, нематериальных активов и материальных оборотных средств т. е. собственного капитала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397000" cy="457200"/>
            <wp:effectExtent l="0" t="0" r="0" b="0"/>
            <wp:docPr id="37302" name="Picture 37302"/>
            <wp:cNvGraphicFramePr/>
            <a:graphic xmlns:a="http://schemas.openxmlformats.org/drawingml/2006/main">
              <a:graphicData uri="http://schemas.openxmlformats.org/drawingml/2006/picture">
                <pic:pic xmlns:pic="http://schemas.openxmlformats.org/drawingml/2006/picture">
                  <pic:nvPicPr>
                    <pic:cNvPr id="37302" name="Picture 37302"/>
                    <pic:cNvPicPr/>
                  </pic:nvPicPr>
                  <pic:blipFill>
                    <a:blip r:embed="rId128"/>
                    <a:stretch>
                      <a:fillRect/>
                    </a:stretch>
                  </pic:blipFill>
                  <pic:spPr>
                    <a:xfrm>
                      <a:off x="0" y="0"/>
                      <a:ext cx="1397000" cy="4572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Уровень рентабельности активов рассчитывается делением прибыли до налогообложения (П</w:t>
      </w:r>
      <w:r w:rsidRPr="00C82650">
        <w:rPr>
          <w:sz w:val="24"/>
          <w:szCs w:val="24"/>
          <w:vertAlign w:val="subscript"/>
        </w:rPr>
        <w:t>н</w:t>
      </w:r>
      <w:r w:rsidRPr="00C82650">
        <w:rPr>
          <w:sz w:val="24"/>
          <w:szCs w:val="24"/>
        </w:rPr>
        <w:t xml:space="preserve">) на среднюю сумму стоимости активов </w:t>
      </w:r>
      <w:r w:rsidRPr="00C82650">
        <w:rPr>
          <w:noProof/>
          <w:sz w:val="24"/>
          <w:szCs w:val="24"/>
        </w:rPr>
        <w:drawing>
          <wp:inline distT="0" distB="0" distL="0" distR="0">
            <wp:extent cx="292100" cy="292100"/>
            <wp:effectExtent l="0" t="0" r="0" b="0"/>
            <wp:docPr id="37304" name="Picture 37304"/>
            <wp:cNvGraphicFramePr/>
            <a:graphic xmlns:a="http://schemas.openxmlformats.org/drawingml/2006/main">
              <a:graphicData uri="http://schemas.openxmlformats.org/drawingml/2006/picture">
                <pic:pic xmlns:pic="http://schemas.openxmlformats.org/drawingml/2006/picture">
                  <pic:nvPicPr>
                    <pic:cNvPr id="37304" name="Picture 37304"/>
                    <pic:cNvPicPr/>
                  </pic:nvPicPr>
                  <pic:blipFill>
                    <a:blip r:embed="rId129"/>
                    <a:stretch>
                      <a:fillRect/>
                    </a:stretch>
                  </pic:blipFill>
                  <pic:spPr>
                    <a:xfrm>
                      <a:off x="0" y="0"/>
                      <a:ext cx="292100" cy="2921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219200" cy="457200"/>
            <wp:effectExtent l="0" t="0" r="0" b="0"/>
            <wp:docPr id="37306" name="Picture 37306"/>
            <wp:cNvGraphicFramePr/>
            <a:graphic xmlns:a="http://schemas.openxmlformats.org/drawingml/2006/main">
              <a:graphicData uri="http://schemas.openxmlformats.org/drawingml/2006/picture">
                <pic:pic xmlns:pic="http://schemas.openxmlformats.org/drawingml/2006/picture">
                  <pic:nvPicPr>
                    <pic:cNvPr id="37306" name="Picture 37306"/>
                    <pic:cNvPicPr/>
                  </pic:nvPicPr>
                  <pic:blipFill>
                    <a:blip r:embed="rId130"/>
                    <a:stretch>
                      <a:fillRect/>
                    </a:stretch>
                  </pic:blipFill>
                  <pic:spPr>
                    <a:xfrm>
                      <a:off x="0" y="0"/>
                      <a:ext cx="1219200" cy="4572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Рентабельность реализованной продукции (R</w:t>
      </w:r>
      <w:r w:rsidRPr="00C82650">
        <w:rPr>
          <w:sz w:val="24"/>
          <w:szCs w:val="24"/>
          <w:vertAlign w:val="subscript"/>
        </w:rPr>
        <w:t>РП</w:t>
      </w:r>
      <w:r w:rsidRPr="00C82650">
        <w:rPr>
          <w:sz w:val="24"/>
          <w:szCs w:val="24"/>
        </w:rPr>
        <w:t xml:space="preserve">) определяется делением величины прибыли от организации на себестоимость продукции (Zq) и рассчитывается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209800" cy="495300"/>
            <wp:effectExtent l="0" t="0" r="0" b="0"/>
            <wp:docPr id="37308" name="Picture 37308"/>
            <wp:cNvGraphicFramePr/>
            <a:graphic xmlns:a="http://schemas.openxmlformats.org/drawingml/2006/main">
              <a:graphicData uri="http://schemas.openxmlformats.org/drawingml/2006/picture">
                <pic:pic xmlns:pic="http://schemas.openxmlformats.org/drawingml/2006/picture">
                  <pic:nvPicPr>
                    <pic:cNvPr id="37308" name="Picture 37308"/>
                    <pic:cNvPicPr/>
                  </pic:nvPicPr>
                  <pic:blipFill>
                    <a:blip r:embed="rId131"/>
                    <a:stretch>
                      <a:fillRect/>
                    </a:stretch>
                  </pic:blipFill>
                  <pic:spPr>
                    <a:xfrm>
                      <a:off x="0" y="0"/>
                      <a:ext cx="2209800" cy="4953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Рентабельность реализованной продукции зависит от цен реализации, себестоимости единицы продукции и сдвигов в ассортименте продукции. </w:t>
      </w:r>
    </w:p>
    <w:p w:rsidR="001003BD" w:rsidRPr="00C82650" w:rsidRDefault="00C82650" w:rsidP="00C82650">
      <w:pPr>
        <w:spacing w:after="0" w:line="240" w:lineRule="auto"/>
        <w:ind w:left="0" w:firstLine="709"/>
        <w:rPr>
          <w:sz w:val="24"/>
          <w:szCs w:val="24"/>
        </w:rPr>
      </w:pPr>
      <w:r w:rsidRPr="00C82650">
        <w:rPr>
          <w:sz w:val="24"/>
          <w:szCs w:val="24"/>
        </w:rPr>
        <w:t xml:space="preserve">Динамика уровня рентабельности изучается при помощи индексного метода. </w:t>
      </w:r>
    </w:p>
    <w:p w:rsidR="001003BD" w:rsidRPr="00C82650" w:rsidRDefault="00C82650" w:rsidP="00C82650">
      <w:pPr>
        <w:spacing w:after="0" w:line="240" w:lineRule="auto"/>
        <w:ind w:left="0" w:firstLine="709"/>
        <w:rPr>
          <w:sz w:val="24"/>
          <w:szCs w:val="24"/>
        </w:rPr>
      </w:pPr>
      <w:r w:rsidRPr="00C82650">
        <w:rPr>
          <w:sz w:val="24"/>
          <w:szCs w:val="24"/>
        </w:rPr>
        <w:t xml:space="preserve">Индекс рентабельности – это отношение уровня рентабельности отчетного периода, к ее уровню в базисном периоде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667000" cy="520700"/>
            <wp:effectExtent l="0" t="0" r="0" b="0"/>
            <wp:docPr id="37310" name="Picture 37310"/>
            <wp:cNvGraphicFramePr/>
            <a:graphic xmlns:a="http://schemas.openxmlformats.org/drawingml/2006/main">
              <a:graphicData uri="http://schemas.openxmlformats.org/drawingml/2006/picture">
                <pic:pic xmlns:pic="http://schemas.openxmlformats.org/drawingml/2006/picture">
                  <pic:nvPicPr>
                    <pic:cNvPr id="37310" name="Picture 37310"/>
                    <pic:cNvPicPr/>
                  </pic:nvPicPr>
                  <pic:blipFill>
                    <a:blip r:embed="rId132"/>
                    <a:stretch>
                      <a:fillRect/>
                    </a:stretch>
                  </pic:blipFill>
                  <pic:spPr>
                    <a:xfrm>
                      <a:off x="0" y="0"/>
                      <a:ext cx="26670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Этот индекс можно разложить на индексы: а) объема продукции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667000" cy="520700"/>
            <wp:effectExtent l="0" t="0" r="0" b="0"/>
            <wp:docPr id="37312" name="Picture 37312"/>
            <wp:cNvGraphicFramePr/>
            <a:graphic xmlns:a="http://schemas.openxmlformats.org/drawingml/2006/main">
              <a:graphicData uri="http://schemas.openxmlformats.org/drawingml/2006/picture">
                <pic:pic xmlns:pic="http://schemas.openxmlformats.org/drawingml/2006/picture">
                  <pic:nvPicPr>
                    <pic:cNvPr id="37312" name="Picture 37312"/>
                    <pic:cNvPicPr/>
                  </pic:nvPicPr>
                  <pic:blipFill>
                    <a:blip r:embed="rId133"/>
                    <a:stretch>
                      <a:fillRect/>
                    </a:stretch>
                  </pic:blipFill>
                  <pic:spPr>
                    <a:xfrm>
                      <a:off x="0" y="0"/>
                      <a:ext cx="26670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б) индекс себестоимости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628900" cy="520700"/>
            <wp:effectExtent l="0" t="0" r="0" b="0"/>
            <wp:docPr id="37572" name="Picture 37572"/>
            <wp:cNvGraphicFramePr/>
            <a:graphic xmlns:a="http://schemas.openxmlformats.org/drawingml/2006/main">
              <a:graphicData uri="http://schemas.openxmlformats.org/drawingml/2006/picture">
                <pic:pic xmlns:pic="http://schemas.openxmlformats.org/drawingml/2006/picture">
                  <pic:nvPicPr>
                    <pic:cNvPr id="37572" name="Picture 37572"/>
                    <pic:cNvPicPr/>
                  </pic:nvPicPr>
                  <pic:blipFill>
                    <a:blip r:embed="rId134"/>
                    <a:stretch>
                      <a:fillRect/>
                    </a:stretch>
                  </pic:blipFill>
                  <pic:spPr>
                    <a:xfrm>
                      <a:off x="0" y="0"/>
                      <a:ext cx="26289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 индекс средней цены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578100" cy="520700"/>
            <wp:effectExtent l="0" t="0" r="0" b="0"/>
            <wp:docPr id="37574" name="Picture 37574"/>
            <wp:cNvGraphicFramePr/>
            <a:graphic xmlns:a="http://schemas.openxmlformats.org/drawingml/2006/main">
              <a:graphicData uri="http://schemas.openxmlformats.org/drawingml/2006/picture">
                <pic:pic xmlns:pic="http://schemas.openxmlformats.org/drawingml/2006/picture">
                  <pic:nvPicPr>
                    <pic:cNvPr id="37574" name="Picture 37574"/>
                    <pic:cNvPicPr/>
                  </pic:nvPicPr>
                  <pic:blipFill>
                    <a:blip r:embed="rId135"/>
                    <a:stretch>
                      <a:fillRect/>
                    </a:stretch>
                  </pic:blipFill>
                  <pic:spPr>
                    <a:xfrm>
                      <a:off x="0" y="0"/>
                      <a:ext cx="25781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3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млн. руб. </w:t>
      </w:r>
    </w:p>
    <w:tbl>
      <w:tblPr>
        <w:tblStyle w:val="TableGrid"/>
        <w:tblW w:w="9470" w:type="dxa"/>
        <w:tblInd w:w="-110" w:type="dxa"/>
        <w:tblCellMar>
          <w:top w:w="54" w:type="dxa"/>
          <w:left w:w="115" w:type="dxa"/>
          <w:bottom w:w="0" w:type="dxa"/>
          <w:right w:w="115" w:type="dxa"/>
        </w:tblCellMar>
        <w:tblLook w:val="04A0" w:firstRow="1" w:lastRow="0" w:firstColumn="1" w:lastColumn="0" w:noHBand="0" w:noVBand="1"/>
      </w:tblPr>
      <w:tblGrid>
        <w:gridCol w:w="1368"/>
        <w:gridCol w:w="2026"/>
        <w:gridCol w:w="2026"/>
        <w:gridCol w:w="2024"/>
        <w:gridCol w:w="2026"/>
      </w:tblGrid>
      <w:tr w:rsidR="001003BD" w:rsidRPr="00C82650">
        <w:trPr>
          <w:trHeight w:val="240"/>
        </w:trPr>
        <w:tc>
          <w:tcPr>
            <w:tcW w:w="1368"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Вид продукции </w:t>
            </w:r>
          </w:p>
        </w:tc>
        <w:tc>
          <w:tcPr>
            <w:tcW w:w="4052"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Затраты на производство и реализацию </w:t>
            </w:r>
          </w:p>
        </w:tc>
        <w:tc>
          <w:tcPr>
            <w:tcW w:w="4049"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Прибыль от реализации продукции </w:t>
            </w:r>
          </w:p>
        </w:tc>
      </w:tr>
      <w:tr w:rsidR="001003BD" w:rsidRPr="00C82650">
        <w:trPr>
          <w:trHeight w:val="240"/>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базисный период </w:t>
            </w: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отчетный период </w:t>
            </w:r>
          </w:p>
        </w:tc>
        <w:tc>
          <w:tcPr>
            <w:tcW w:w="202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базисный период </w:t>
            </w: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отчетный период </w:t>
            </w:r>
          </w:p>
        </w:tc>
      </w:tr>
      <w:tr w:rsidR="001003BD" w:rsidRPr="00C82650">
        <w:trPr>
          <w:trHeight w:val="286"/>
        </w:trPr>
        <w:tc>
          <w:tcPr>
            <w:tcW w:w="136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А </w:t>
            </w: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470 </w:t>
            </w: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520 </w:t>
            </w:r>
          </w:p>
        </w:tc>
        <w:tc>
          <w:tcPr>
            <w:tcW w:w="202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130 </w:t>
            </w: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200 </w:t>
            </w:r>
          </w:p>
        </w:tc>
      </w:tr>
      <w:tr w:rsidR="001003BD" w:rsidRPr="00C82650">
        <w:trPr>
          <w:trHeight w:val="240"/>
        </w:trPr>
        <w:tc>
          <w:tcPr>
            <w:tcW w:w="136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 </w:t>
            </w: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210 </w:t>
            </w: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150 </w:t>
            </w:r>
          </w:p>
        </w:tc>
        <w:tc>
          <w:tcPr>
            <w:tcW w:w="202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50 </w:t>
            </w: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40 </w:t>
            </w:r>
          </w:p>
        </w:tc>
      </w:tr>
      <w:tr w:rsidR="001003BD" w:rsidRPr="00C82650">
        <w:trPr>
          <w:trHeight w:val="240"/>
        </w:trPr>
        <w:tc>
          <w:tcPr>
            <w:tcW w:w="136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Итого: </w:t>
            </w: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680 </w:t>
            </w: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670 </w:t>
            </w:r>
          </w:p>
        </w:tc>
        <w:tc>
          <w:tcPr>
            <w:tcW w:w="202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180 </w:t>
            </w:r>
          </w:p>
        </w:tc>
        <w:tc>
          <w:tcPr>
            <w:tcW w:w="20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240 </w:t>
            </w:r>
          </w:p>
        </w:tc>
      </w:tr>
    </w:tbl>
    <w:p w:rsidR="00B87132" w:rsidRDefault="00B87132"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33"/>
        </w:numPr>
        <w:spacing w:after="0" w:line="240" w:lineRule="auto"/>
        <w:ind w:firstLine="709"/>
        <w:rPr>
          <w:sz w:val="24"/>
          <w:szCs w:val="24"/>
        </w:rPr>
      </w:pPr>
      <w:r w:rsidRPr="00C82650">
        <w:rPr>
          <w:sz w:val="24"/>
          <w:szCs w:val="24"/>
        </w:rPr>
        <w:lastRenderedPageBreak/>
        <w:t xml:space="preserve">уровень рентабельности по каждому виду и в целом по двум видам продукции за каждый период; </w:t>
      </w:r>
    </w:p>
    <w:p w:rsidR="001003BD" w:rsidRPr="00C82650" w:rsidRDefault="00C82650" w:rsidP="000E6CF6">
      <w:pPr>
        <w:numPr>
          <w:ilvl w:val="0"/>
          <w:numId w:val="133"/>
        </w:numPr>
        <w:spacing w:after="0" w:line="240" w:lineRule="auto"/>
        <w:ind w:firstLine="709"/>
        <w:rPr>
          <w:sz w:val="24"/>
          <w:szCs w:val="24"/>
        </w:rPr>
      </w:pPr>
      <w:r w:rsidRPr="00C82650">
        <w:rPr>
          <w:sz w:val="24"/>
          <w:szCs w:val="24"/>
        </w:rPr>
        <w:t xml:space="preserve">общие индексы рентабельности (переменного, постоянного состава и структурных сдвигов); </w:t>
      </w:r>
    </w:p>
    <w:p w:rsidR="001003BD" w:rsidRPr="00C82650" w:rsidRDefault="00C82650" w:rsidP="000E6CF6">
      <w:pPr>
        <w:numPr>
          <w:ilvl w:val="0"/>
          <w:numId w:val="133"/>
        </w:numPr>
        <w:spacing w:after="0" w:line="240" w:lineRule="auto"/>
        <w:ind w:firstLine="709"/>
        <w:rPr>
          <w:sz w:val="24"/>
          <w:szCs w:val="24"/>
        </w:rPr>
      </w:pPr>
      <w:r w:rsidRPr="00C82650">
        <w:rPr>
          <w:sz w:val="24"/>
          <w:szCs w:val="24"/>
        </w:rPr>
        <w:t xml:space="preserve">абсолютное изменение средней рентабельности продукции за счет влияния следующих факторов: рентабельности; структурных сдвигов. </w:t>
      </w:r>
    </w:p>
    <w:p w:rsidR="00B87132" w:rsidRDefault="00B87132"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0E6CF6">
      <w:pPr>
        <w:numPr>
          <w:ilvl w:val="0"/>
          <w:numId w:val="134"/>
        </w:numPr>
        <w:spacing w:after="0" w:line="240" w:lineRule="auto"/>
        <w:ind w:left="0" w:firstLine="709"/>
        <w:rPr>
          <w:sz w:val="24"/>
          <w:szCs w:val="24"/>
        </w:rPr>
      </w:pPr>
      <w:r w:rsidRPr="00C82650">
        <w:rPr>
          <w:sz w:val="24"/>
          <w:szCs w:val="24"/>
        </w:rPr>
        <w:t xml:space="preserve">Уровень рентабельности, Ч: </w:t>
      </w:r>
    </w:p>
    <w:p w:rsidR="001003BD" w:rsidRPr="00C82650" w:rsidRDefault="00C82650" w:rsidP="00C82650">
      <w:pPr>
        <w:tabs>
          <w:tab w:val="center" w:pos="5210"/>
        </w:tabs>
        <w:spacing w:after="0" w:line="240" w:lineRule="auto"/>
        <w:ind w:left="0" w:firstLine="709"/>
        <w:rPr>
          <w:sz w:val="24"/>
          <w:szCs w:val="24"/>
        </w:rPr>
      </w:pPr>
      <w:r w:rsidRPr="00C82650">
        <w:rPr>
          <w:sz w:val="24"/>
          <w:szCs w:val="24"/>
        </w:rPr>
        <w:t xml:space="preserve">по продукции А </w:t>
      </w:r>
      <w:r w:rsidRPr="00C82650">
        <w:rPr>
          <w:sz w:val="24"/>
          <w:szCs w:val="24"/>
        </w:rPr>
        <w:tab/>
        <w:t xml:space="preserve">базисный период 130:470 = 0,277 </w:t>
      </w:r>
    </w:p>
    <w:p w:rsidR="001003BD" w:rsidRPr="00C82650" w:rsidRDefault="00C82650" w:rsidP="00C82650">
      <w:pPr>
        <w:spacing w:after="0" w:line="240" w:lineRule="auto"/>
        <w:ind w:left="0" w:firstLine="709"/>
        <w:rPr>
          <w:sz w:val="24"/>
          <w:szCs w:val="24"/>
        </w:rPr>
      </w:pPr>
      <w:r w:rsidRPr="00C82650">
        <w:rPr>
          <w:sz w:val="24"/>
          <w:szCs w:val="24"/>
        </w:rPr>
        <w:t xml:space="preserve">отчетный период 200:520 = 0,385 </w:t>
      </w:r>
    </w:p>
    <w:p w:rsidR="001003BD" w:rsidRPr="00C82650" w:rsidRDefault="00C82650" w:rsidP="00C82650">
      <w:pPr>
        <w:tabs>
          <w:tab w:val="center" w:pos="5140"/>
        </w:tabs>
        <w:spacing w:after="0" w:line="240" w:lineRule="auto"/>
        <w:ind w:left="0" w:firstLine="709"/>
        <w:rPr>
          <w:sz w:val="24"/>
          <w:szCs w:val="24"/>
        </w:rPr>
      </w:pPr>
      <w:r w:rsidRPr="00C82650">
        <w:rPr>
          <w:sz w:val="24"/>
          <w:szCs w:val="24"/>
        </w:rPr>
        <w:t xml:space="preserve">по продукции Б </w:t>
      </w:r>
      <w:r w:rsidRPr="00C82650">
        <w:rPr>
          <w:sz w:val="24"/>
          <w:szCs w:val="24"/>
        </w:rPr>
        <w:tab/>
        <w:t xml:space="preserve">базисный период 50:210 = 0,238 </w:t>
      </w:r>
    </w:p>
    <w:p w:rsidR="001003BD" w:rsidRPr="00C82650" w:rsidRDefault="00C82650" w:rsidP="00C82650">
      <w:pPr>
        <w:spacing w:after="0" w:line="240" w:lineRule="auto"/>
        <w:ind w:left="0" w:firstLine="709"/>
        <w:rPr>
          <w:sz w:val="24"/>
          <w:szCs w:val="24"/>
        </w:rPr>
      </w:pPr>
      <w:r w:rsidRPr="00C82650">
        <w:rPr>
          <w:sz w:val="24"/>
          <w:szCs w:val="24"/>
        </w:rPr>
        <w:t xml:space="preserve">отчетный период 40:150 = 0,267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718656" behindDoc="0" locked="0" layoutInCell="1" allowOverlap="1">
                <wp:simplePos x="0" y="0"/>
                <wp:positionH relativeFrom="column">
                  <wp:posOffset>2048459</wp:posOffset>
                </wp:positionH>
                <wp:positionV relativeFrom="paragraph">
                  <wp:posOffset>-37658</wp:posOffset>
                </wp:positionV>
                <wp:extent cx="266700" cy="628016"/>
                <wp:effectExtent l="0" t="0" r="0" b="0"/>
                <wp:wrapSquare wrapText="bothSides"/>
                <wp:docPr id="402266" name="Group 402266"/>
                <wp:cNvGraphicFramePr/>
                <a:graphic xmlns:a="http://schemas.openxmlformats.org/drawingml/2006/main">
                  <a:graphicData uri="http://schemas.microsoft.com/office/word/2010/wordprocessingGroup">
                    <wpg:wgp>
                      <wpg:cNvGrpSpPr/>
                      <wpg:grpSpPr>
                        <a:xfrm>
                          <a:off x="0" y="0"/>
                          <a:ext cx="266700" cy="628016"/>
                          <a:chOff x="0" y="0"/>
                          <a:chExt cx="266700" cy="628016"/>
                        </a:xfrm>
                      </wpg:grpSpPr>
                      <pic:pic xmlns:pic="http://schemas.openxmlformats.org/drawingml/2006/picture">
                        <pic:nvPicPr>
                          <pic:cNvPr id="37576" name="Picture 37576"/>
                          <pic:cNvPicPr/>
                        </pic:nvPicPr>
                        <pic:blipFill>
                          <a:blip r:embed="rId136"/>
                          <a:stretch>
                            <a:fillRect/>
                          </a:stretch>
                        </pic:blipFill>
                        <pic:spPr>
                          <a:xfrm>
                            <a:off x="0" y="0"/>
                            <a:ext cx="266700" cy="292100"/>
                          </a:xfrm>
                          <a:prstGeom prst="rect">
                            <a:avLst/>
                          </a:prstGeom>
                        </pic:spPr>
                      </pic:pic>
                      <pic:pic xmlns:pic="http://schemas.openxmlformats.org/drawingml/2006/picture">
                        <pic:nvPicPr>
                          <pic:cNvPr id="37578" name="Picture 37578"/>
                          <pic:cNvPicPr/>
                        </pic:nvPicPr>
                        <pic:blipFill>
                          <a:blip r:embed="rId137"/>
                          <a:stretch>
                            <a:fillRect/>
                          </a:stretch>
                        </pic:blipFill>
                        <pic:spPr>
                          <a:xfrm>
                            <a:off x="0" y="335916"/>
                            <a:ext cx="254000" cy="292100"/>
                          </a:xfrm>
                          <a:prstGeom prst="rect">
                            <a:avLst/>
                          </a:prstGeom>
                        </pic:spPr>
                      </pic:pic>
                    </wpg:wgp>
                  </a:graphicData>
                </a:graphic>
              </wp:anchor>
            </w:drawing>
          </mc:Choice>
          <mc:Fallback xmlns:a="http://schemas.openxmlformats.org/drawingml/2006/main">
            <w:pict>
              <v:group id="Group 402266" style="width:21pt;height:49.45pt;position:absolute;mso-position-horizontal-relative:text;mso-position-horizontal:absolute;margin-left:161.296pt;mso-position-vertical-relative:text;margin-top:-2.96524pt;" coordsize="2667,6280">
                <v:shape id="Picture 37576" style="position:absolute;width:2667;height:2921;left:0;top:0;" filled="f">
                  <v:imagedata r:id="rId138"/>
                </v:shape>
                <v:shape id="Picture 37578" style="position:absolute;width:2540;height:2921;left:0;top:3359;" filled="f">
                  <v:imagedata r:id="rId139"/>
                </v:shape>
                <w10:wrap type="square"/>
              </v:group>
            </w:pict>
          </mc:Fallback>
        </mc:AlternateContent>
      </w:r>
      <w:r w:rsidRPr="00C82650">
        <w:rPr>
          <w:sz w:val="24"/>
          <w:szCs w:val="24"/>
        </w:rPr>
        <w:t xml:space="preserve">в целом по двум видам </w:t>
      </w:r>
    </w:p>
    <w:p w:rsidR="001003BD" w:rsidRPr="00C82650" w:rsidRDefault="00C82650" w:rsidP="00C82650">
      <w:pPr>
        <w:spacing w:after="0" w:line="240" w:lineRule="auto"/>
        <w:ind w:left="0" w:firstLine="709"/>
        <w:rPr>
          <w:sz w:val="24"/>
          <w:szCs w:val="24"/>
        </w:rPr>
      </w:pPr>
      <w:r w:rsidRPr="00C82650">
        <w:rPr>
          <w:sz w:val="24"/>
          <w:szCs w:val="24"/>
        </w:rPr>
        <w:t xml:space="preserve">продукции базисный период 180:680 = 0,265 </w:t>
      </w:r>
    </w:p>
    <w:p w:rsidR="001003BD" w:rsidRPr="00C82650" w:rsidRDefault="00C82650" w:rsidP="00C82650">
      <w:pPr>
        <w:spacing w:after="0" w:line="240" w:lineRule="auto"/>
        <w:ind w:left="0" w:firstLine="709"/>
        <w:rPr>
          <w:sz w:val="24"/>
          <w:szCs w:val="24"/>
        </w:rPr>
      </w:pPr>
      <w:r w:rsidRPr="00C82650">
        <w:rPr>
          <w:sz w:val="24"/>
          <w:szCs w:val="24"/>
        </w:rPr>
        <w:t xml:space="preserve"> отчетный период 240:670 = 0,358 </w:t>
      </w:r>
    </w:p>
    <w:p w:rsidR="001003BD" w:rsidRPr="00C82650" w:rsidRDefault="00C82650" w:rsidP="000E6CF6">
      <w:pPr>
        <w:numPr>
          <w:ilvl w:val="0"/>
          <w:numId w:val="134"/>
        </w:numPr>
        <w:spacing w:after="0" w:line="240" w:lineRule="auto"/>
        <w:ind w:left="0" w:firstLine="709"/>
        <w:rPr>
          <w:sz w:val="24"/>
          <w:szCs w:val="24"/>
        </w:rPr>
      </w:pPr>
      <w:r w:rsidRPr="00C82650">
        <w:rPr>
          <w:sz w:val="24"/>
          <w:szCs w:val="24"/>
        </w:rPr>
        <w:t xml:space="preserve">Определим общие индексы рентабельности переменного состава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997200" cy="533400"/>
            <wp:effectExtent l="0" t="0" r="0" b="0"/>
            <wp:docPr id="37580" name="Picture 37580"/>
            <wp:cNvGraphicFramePr/>
            <a:graphic xmlns:a="http://schemas.openxmlformats.org/drawingml/2006/main">
              <a:graphicData uri="http://schemas.openxmlformats.org/drawingml/2006/picture">
                <pic:pic xmlns:pic="http://schemas.openxmlformats.org/drawingml/2006/picture">
                  <pic:nvPicPr>
                    <pic:cNvPr id="37580" name="Picture 37580"/>
                    <pic:cNvPicPr/>
                  </pic:nvPicPr>
                  <pic:blipFill>
                    <a:blip r:embed="rId140"/>
                    <a:stretch>
                      <a:fillRect/>
                    </a:stretch>
                  </pic:blipFill>
                  <pic:spPr>
                    <a:xfrm>
                      <a:off x="0" y="0"/>
                      <a:ext cx="2997200" cy="5334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Средняя рентабельность по двум видам продукции увеличилась на 35,1%. </w:t>
      </w:r>
    </w:p>
    <w:p w:rsidR="001003BD" w:rsidRPr="00C82650" w:rsidRDefault="00C82650" w:rsidP="000E6CF6">
      <w:pPr>
        <w:numPr>
          <w:ilvl w:val="0"/>
          <w:numId w:val="134"/>
        </w:numPr>
        <w:spacing w:after="0" w:line="240" w:lineRule="auto"/>
        <w:ind w:left="0" w:firstLine="709"/>
        <w:rPr>
          <w:sz w:val="24"/>
          <w:szCs w:val="24"/>
        </w:rPr>
      </w:pPr>
      <w:r w:rsidRPr="00C82650">
        <w:rPr>
          <w:sz w:val="24"/>
          <w:szCs w:val="24"/>
        </w:rPr>
        <w:t>Определим удельный вес затрат в общей сумме затрат d А</w:t>
      </w:r>
      <w:r w:rsidRPr="00C82650">
        <w:rPr>
          <w:sz w:val="24"/>
          <w:szCs w:val="24"/>
          <w:vertAlign w:val="subscript"/>
        </w:rPr>
        <w:t>0</w:t>
      </w:r>
      <w:r w:rsidRPr="00C82650">
        <w:rPr>
          <w:sz w:val="24"/>
          <w:szCs w:val="24"/>
        </w:rPr>
        <w:t xml:space="preserve"> = 470:680 = 0,691 d Б</w:t>
      </w:r>
      <w:r w:rsidRPr="00C82650">
        <w:rPr>
          <w:sz w:val="24"/>
          <w:szCs w:val="24"/>
          <w:vertAlign w:val="subscript"/>
        </w:rPr>
        <w:t>0</w:t>
      </w:r>
      <w:r w:rsidRPr="00C82650">
        <w:rPr>
          <w:sz w:val="24"/>
          <w:szCs w:val="24"/>
        </w:rPr>
        <w:t xml:space="preserve"> = 210:680 = 0,309 d А</w:t>
      </w:r>
      <w:r w:rsidRPr="00C82650">
        <w:rPr>
          <w:sz w:val="24"/>
          <w:szCs w:val="24"/>
          <w:vertAlign w:val="subscript"/>
        </w:rPr>
        <w:t>1</w:t>
      </w:r>
      <w:r w:rsidRPr="00C82650">
        <w:rPr>
          <w:sz w:val="24"/>
          <w:szCs w:val="24"/>
        </w:rPr>
        <w:t xml:space="preserve"> = 520:670 = 0,776 </w:t>
      </w:r>
    </w:p>
    <w:p w:rsidR="001003BD" w:rsidRPr="00C82650" w:rsidRDefault="00C82650" w:rsidP="00C82650">
      <w:pPr>
        <w:spacing w:after="0" w:line="240" w:lineRule="auto"/>
        <w:ind w:left="0" w:firstLine="709"/>
        <w:rPr>
          <w:sz w:val="24"/>
          <w:szCs w:val="24"/>
        </w:rPr>
      </w:pPr>
      <w:r w:rsidRPr="00C82650">
        <w:rPr>
          <w:sz w:val="24"/>
          <w:szCs w:val="24"/>
        </w:rPr>
        <w:t>d Б</w:t>
      </w:r>
      <w:r w:rsidRPr="00C82650">
        <w:rPr>
          <w:sz w:val="24"/>
          <w:szCs w:val="24"/>
          <w:vertAlign w:val="subscript"/>
        </w:rPr>
        <w:t>1</w:t>
      </w:r>
      <w:r w:rsidRPr="00C82650">
        <w:rPr>
          <w:sz w:val="24"/>
          <w:szCs w:val="24"/>
        </w:rPr>
        <w:t xml:space="preserve"> = 150:670 = 0,224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E6CF6">
      <w:pPr>
        <w:numPr>
          <w:ilvl w:val="0"/>
          <w:numId w:val="135"/>
        </w:numPr>
        <w:spacing w:after="0" w:line="240" w:lineRule="auto"/>
        <w:ind w:left="0" w:firstLine="709"/>
        <w:rPr>
          <w:sz w:val="24"/>
          <w:szCs w:val="24"/>
        </w:rPr>
      </w:pPr>
      <w:r w:rsidRPr="00C82650">
        <w:rPr>
          <w:sz w:val="24"/>
          <w:szCs w:val="24"/>
        </w:rPr>
        <w:t xml:space="preserve">Определим общий индекс рентабельности постоянного состава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6273800" cy="520700"/>
            <wp:effectExtent l="0" t="0" r="0" b="0"/>
            <wp:docPr id="37582" name="Picture 37582"/>
            <wp:cNvGraphicFramePr/>
            <a:graphic xmlns:a="http://schemas.openxmlformats.org/drawingml/2006/main">
              <a:graphicData uri="http://schemas.openxmlformats.org/drawingml/2006/picture">
                <pic:pic xmlns:pic="http://schemas.openxmlformats.org/drawingml/2006/picture">
                  <pic:nvPicPr>
                    <pic:cNvPr id="37582" name="Picture 37582"/>
                    <pic:cNvPicPr/>
                  </pic:nvPicPr>
                  <pic:blipFill>
                    <a:blip r:embed="rId141"/>
                    <a:stretch>
                      <a:fillRect/>
                    </a:stretch>
                  </pic:blipFill>
                  <pic:spPr>
                    <a:xfrm>
                      <a:off x="0" y="0"/>
                      <a:ext cx="6273800" cy="520700"/>
                    </a:xfrm>
                    <a:prstGeom prst="rect">
                      <a:avLst/>
                    </a:prstGeom>
                  </pic:spPr>
                </pic:pic>
              </a:graphicData>
            </a:graphic>
          </wp:inline>
        </w:drawing>
      </w:r>
    </w:p>
    <w:p w:rsidR="001003BD" w:rsidRPr="00C82650" w:rsidRDefault="00C82650" w:rsidP="00C82650">
      <w:pPr>
        <w:spacing w:after="0" w:line="240" w:lineRule="auto"/>
        <w:ind w:left="0" w:firstLine="709"/>
        <w:rPr>
          <w:sz w:val="24"/>
          <w:szCs w:val="24"/>
        </w:rPr>
      </w:pPr>
      <w:r w:rsidRPr="00C82650">
        <w:rPr>
          <w:sz w:val="24"/>
          <w:szCs w:val="24"/>
        </w:rPr>
        <w:t xml:space="preserve">+ 33,6% </w:t>
      </w:r>
    </w:p>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Общий уровень рентабельности увеличился на 33,6% за счет изменения уровня рентабельности по видам продукции.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E6CF6">
      <w:pPr>
        <w:numPr>
          <w:ilvl w:val="0"/>
          <w:numId w:val="135"/>
        </w:numPr>
        <w:spacing w:after="0" w:line="240" w:lineRule="auto"/>
        <w:ind w:left="0" w:firstLine="709"/>
        <w:rPr>
          <w:sz w:val="24"/>
          <w:szCs w:val="24"/>
        </w:rPr>
      </w:pPr>
      <w:r w:rsidRPr="00C82650">
        <w:rPr>
          <w:sz w:val="24"/>
          <w:szCs w:val="24"/>
        </w:rPr>
        <w:t xml:space="preserve">Определим общий индекс рентабельности структурных сдвигов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606800" cy="520700"/>
            <wp:effectExtent l="0" t="0" r="0" b="0"/>
            <wp:docPr id="38021" name="Picture 38021"/>
            <wp:cNvGraphicFramePr/>
            <a:graphic xmlns:a="http://schemas.openxmlformats.org/drawingml/2006/main">
              <a:graphicData uri="http://schemas.openxmlformats.org/drawingml/2006/picture">
                <pic:pic xmlns:pic="http://schemas.openxmlformats.org/drawingml/2006/picture">
                  <pic:nvPicPr>
                    <pic:cNvPr id="38021" name="Picture 38021"/>
                    <pic:cNvPicPr/>
                  </pic:nvPicPr>
                  <pic:blipFill>
                    <a:blip r:embed="rId142"/>
                    <a:stretch>
                      <a:fillRect/>
                    </a:stretch>
                  </pic:blipFill>
                  <pic:spPr>
                    <a:xfrm>
                      <a:off x="0" y="0"/>
                      <a:ext cx="36068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Общий уровень рентабельности увеличился на 1,1% за счет изменения структуры затрат в отчетном периоде против базисного периода.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514600" cy="406400"/>
            <wp:effectExtent l="0" t="0" r="0" b="0"/>
            <wp:docPr id="38023" name="Picture 38023"/>
            <wp:cNvGraphicFramePr/>
            <a:graphic xmlns:a="http://schemas.openxmlformats.org/drawingml/2006/main">
              <a:graphicData uri="http://schemas.openxmlformats.org/drawingml/2006/picture">
                <pic:pic xmlns:pic="http://schemas.openxmlformats.org/drawingml/2006/picture">
                  <pic:nvPicPr>
                    <pic:cNvPr id="38023" name="Picture 38023"/>
                    <pic:cNvPicPr/>
                  </pic:nvPicPr>
                  <pic:blipFill>
                    <a:blip r:embed="rId143"/>
                    <a:stretch>
                      <a:fillRect/>
                    </a:stretch>
                  </pic:blipFill>
                  <pic:spPr>
                    <a:xfrm>
                      <a:off x="0" y="0"/>
                      <a:ext cx="2514600" cy="4064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1,351 = 1,336 • 1,011 </w:t>
      </w:r>
    </w:p>
    <w:p w:rsidR="001003BD" w:rsidRPr="00C82650" w:rsidRDefault="00C82650" w:rsidP="00C82650">
      <w:pPr>
        <w:spacing w:after="0" w:line="240" w:lineRule="auto"/>
        <w:ind w:left="0" w:firstLine="709"/>
        <w:rPr>
          <w:sz w:val="24"/>
          <w:szCs w:val="24"/>
        </w:rPr>
      </w:pPr>
      <w:r w:rsidRPr="00C82650">
        <w:rPr>
          <w:sz w:val="24"/>
          <w:szCs w:val="24"/>
        </w:rPr>
        <w:t xml:space="preserve">Абсолютное изменение средней рентабельности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616200" cy="292100"/>
            <wp:effectExtent l="0" t="0" r="0" b="0"/>
            <wp:docPr id="38025" name="Picture 38025"/>
            <wp:cNvGraphicFramePr/>
            <a:graphic xmlns:a="http://schemas.openxmlformats.org/drawingml/2006/main">
              <a:graphicData uri="http://schemas.openxmlformats.org/drawingml/2006/picture">
                <pic:pic xmlns:pic="http://schemas.openxmlformats.org/drawingml/2006/picture">
                  <pic:nvPicPr>
                    <pic:cNvPr id="38025" name="Picture 38025"/>
                    <pic:cNvPicPr/>
                  </pic:nvPicPr>
                  <pic:blipFill>
                    <a:blip r:embed="rId144"/>
                    <a:stretch>
                      <a:fillRect/>
                    </a:stretch>
                  </pic:blipFill>
                  <pic:spPr>
                    <a:xfrm>
                      <a:off x="0" y="0"/>
                      <a:ext cx="2616200" cy="2921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 т. ч. за счет изменения рентабельности отдельных видов продукции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492500" cy="292100"/>
            <wp:effectExtent l="0" t="0" r="0" b="0"/>
            <wp:docPr id="38027" name="Picture 38027"/>
            <wp:cNvGraphicFramePr/>
            <a:graphic xmlns:a="http://schemas.openxmlformats.org/drawingml/2006/main">
              <a:graphicData uri="http://schemas.openxmlformats.org/drawingml/2006/picture">
                <pic:pic xmlns:pic="http://schemas.openxmlformats.org/drawingml/2006/picture">
                  <pic:nvPicPr>
                    <pic:cNvPr id="38027" name="Picture 38027"/>
                    <pic:cNvPicPr/>
                  </pic:nvPicPr>
                  <pic:blipFill>
                    <a:blip r:embed="rId145"/>
                    <a:stretch>
                      <a:fillRect/>
                    </a:stretch>
                  </pic:blipFill>
                  <pic:spPr>
                    <a:xfrm>
                      <a:off x="0" y="0"/>
                      <a:ext cx="3492500" cy="2921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 счет изменения структуры затрат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568700" cy="292100"/>
            <wp:effectExtent l="0" t="0" r="0" b="0"/>
            <wp:docPr id="38029" name="Picture 38029"/>
            <wp:cNvGraphicFramePr/>
            <a:graphic xmlns:a="http://schemas.openxmlformats.org/drawingml/2006/main">
              <a:graphicData uri="http://schemas.openxmlformats.org/drawingml/2006/picture">
                <pic:pic xmlns:pic="http://schemas.openxmlformats.org/drawingml/2006/picture">
                  <pic:nvPicPr>
                    <pic:cNvPr id="38029" name="Picture 38029"/>
                    <pic:cNvPicPr/>
                  </pic:nvPicPr>
                  <pic:blipFill>
                    <a:blip r:embed="rId146"/>
                    <a:stretch>
                      <a:fillRect/>
                    </a:stretch>
                  </pic:blipFill>
                  <pic:spPr>
                    <a:xfrm>
                      <a:off x="0" y="0"/>
                      <a:ext cx="3568700" cy="2921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Проверка </w:t>
      </w:r>
    </w:p>
    <w:p w:rsidR="001003BD" w:rsidRPr="00C82650" w:rsidRDefault="00C82650" w:rsidP="00C82650">
      <w:pPr>
        <w:spacing w:after="0" w:line="240" w:lineRule="auto"/>
        <w:ind w:left="0" w:firstLine="709"/>
        <w:rPr>
          <w:sz w:val="24"/>
          <w:szCs w:val="24"/>
        </w:rPr>
      </w:pPr>
      <w:r w:rsidRPr="00C82650">
        <w:rPr>
          <w:noProof/>
          <w:sz w:val="24"/>
          <w:szCs w:val="24"/>
        </w:rPr>
        <w:lastRenderedPageBreak/>
        <w:drawing>
          <wp:inline distT="0" distB="0" distL="0" distR="0">
            <wp:extent cx="3149600" cy="292100"/>
            <wp:effectExtent l="0" t="0" r="0" b="0"/>
            <wp:docPr id="38031" name="Picture 38031"/>
            <wp:cNvGraphicFramePr/>
            <a:graphic xmlns:a="http://schemas.openxmlformats.org/drawingml/2006/main">
              <a:graphicData uri="http://schemas.openxmlformats.org/drawingml/2006/picture">
                <pic:pic xmlns:pic="http://schemas.openxmlformats.org/drawingml/2006/picture">
                  <pic:nvPicPr>
                    <pic:cNvPr id="38031" name="Picture 38031"/>
                    <pic:cNvPicPr/>
                  </pic:nvPicPr>
                  <pic:blipFill>
                    <a:blip r:embed="rId147"/>
                    <a:stretch>
                      <a:fillRect/>
                    </a:stretch>
                  </pic:blipFill>
                  <pic:spPr>
                    <a:xfrm>
                      <a:off x="0" y="0"/>
                      <a:ext cx="3149600" cy="2921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16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по предприятию за месяц, млн. руб. </w:t>
      </w:r>
    </w:p>
    <w:tbl>
      <w:tblPr>
        <w:tblStyle w:val="TableGrid"/>
        <w:tblW w:w="9470" w:type="dxa"/>
        <w:tblInd w:w="-110" w:type="dxa"/>
        <w:tblCellMar>
          <w:top w:w="43" w:type="dxa"/>
          <w:left w:w="17" w:type="dxa"/>
          <w:bottom w:w="0" w:type="dxa"/>
          <w:right w:w="115" w:type="dxa"/>
        </w:tblCellMar>
        <w:tblLook w:val="04A0" w:firstRow="1" w:lastRow="0" w:firstColumn="1" w:lastColumn="0" w:noHBand="0" w:noVBand="1"/>
      </w:tblPr>
      <w:tblGrid>
        <w:gridCol w:w="674"/>
        <w:gridCol w:w="5390"/>
        <w:gridCol w:w="1263"/>
        <w:gridCol w:w="1262"/>
        <w:gridCol w:w="881"/>
      </w:tblGrid>
      <w:tr w:rsidR="001003BD" w:rsidRPr="00C82650">
        <w:trPr>
          <w:trHeight w:val="240"/>
        </w:trPr>
        <w:tc>
          <w:tcPr>
            <w:tcW w:w="674"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п.п. </w:t>
            </w:r>
          </w:p>
        </w:tc>
        <w:tc>
          <w:tcPr>
            <w:tcW w:w="5389"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 </w:t>
            </w:r>
          </w:p>
        </w:tc>
        <w:tc>
          <w:tcPr>
            <w:tcW w:w="1263" w:type="dxa"/>
            <w:tcBorders>
              <w:top w:val="single" w:sz="4" w:space="0" w:color="000000"/>
              <w:left w:val="single" w:sz="4" w:space="0" w:color="000000"/>
              <w:bottom w:val="single" w:sz="4" w:space="0" w:color="000000"/>
              <w:right w:val="nil"/>
            </w:tcBorders>
          </w:tcPr>
          <w:p w:rsidR="001003BD" w:rsidRPr="00C82650" w:rsidRDefault="001003BD" w:rsidP="00B87132">
            <w:pPr>
              <w:spacing w:after="0" w:line="240" w:lineRule="auto"/>
              <w:ind w:left="0" w:firstLine="0"/>
              <w:rPr>
                <w:sz w:val="24"/>
                <w:szCs w:val="24"/>
              </w:rPr>
            </w:pPr>
          </w:p>
        </w:tc>
        <w:tc>
          <w:tcPr>
            <w:tcW w:w="1262" w:type="dxa"/>
            <w:tcBorders>
              <w:top w:val="single" w:sz="4" w:space="0" w:color="000000"/>
              <w:left w:val="nil"/>
              <w:bottom w:val="single" w:sz="4" w:space="0" w:color="000000"/>
              <w:right w:val="nil"/>
            </w:tcBorders>
          </w:tcPr>
          <w:p w:rsidR="001003BD" w:rsidRPr="00C82650" w:rsidRDefault="00C82650" w:rsidP="00B87132">
            <w:pPr>
              <w:spacing w:after="0" w:line="240" w:lineRule="auto"/>
              <w:ind w:left="0" w:firstLine="0"/>
              <w:rPr>
                <w:sz w:val="24"/>
                <w:szCs w:val="24"/>
              </w:rPr>
            </w:pPr>
            <w:r w:rsidRPr="00C82650">
              <w:rPr>
                <w:sz w:val="24"/>
                <w:szCs w:val="24"/>
              </w:rPr>
              <w:t xml:space="preserve">Варианты </w:t>
            </w:r>
          </w:p>
        </w:tc>
        <w:tc>
          <w:tcPr>
            <w:tcW w:w="881" w:type="dxa"/>
            <w:tcBorders>
              <w:top w:val="single" w:sz="4" w:space="0" w:color="000000"/>
              <w:left w:val="nil"/>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r>
      <w:tr w:rsidR="001003BD" w:rsidRPr="00C82650">
        <w:trPr>
          <w:trHeight w:val="240"/>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II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III </w:t>
            </w:r>
          </w:p>
        </w:tc>
      </w:tr>
      <w:tr w:rsidR="001003BD" w:rsidRPr="00C82650">
        <w:trPr>
          <w:trHeight w:val="468"/>
        </w:trPr>
        <w:tc>
          <w:tcPr>
            <w:tcW w:w="67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1.</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Выручка от продаж в т. ч. НДС и акцизы </w:t>
            </w: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470 74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500 80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580 90 </w:t>
            </w:r>
          </w:p>
        </w:tc>
      </w:tr>
      <w:tr w:rsidR="001003BD" w:rsidRPr="00C82650">
        <w:trPr>
          <w:trHeight w:val="240"/>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2.</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Себестоимость продаж </w:t>
            </w: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280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300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320 </w:t>
            </w:r>
          </w:p>
        </w:tc>
      </w:tr>
      <w:tr w:rsidR="001003BD" w:rsidRPr="00C82650">
        <w:trPr>
          <w:trHeight w:val="240"/>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3.</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Коммерческие и управленческие расходы </w:t>
            </w: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23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28 </w:t>
            </w:r>
          </w:p>
        </w:tc>
      </w:tr>
      <w:tr w:rsidR="001003BD" w:rsidRPr="00C82650">
        <w:trPr>
          <w:trHeight w:val="240"/>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4.</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Прочие доходы </w:t>
            </w: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1,5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 </w:t>
            </w:r>
          </w:p>
        </w:tc>
      </w:tr>
      <w:tr w:rsidR="001003BD" w:rsidRPr="00C82650">
        <w:trPr>
          <w:trHeight w:val="240"/>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5.</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Прочие расходы </w:t>
            </w: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0,9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1,5 </w:t>
            </w:r>
          </w:p>
        </w:tc>
      </w:tr>
      <w:tr w:rsidR="001003BD" w:rsidRPr="00C82650">
        <w:trPr>
          <w:trHeight w:val="240"/>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6.</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Уплачен налог на прибыль </w:t>
            </w: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28,0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30,0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35,0 </w:t>
            </w:r>
          </w:p>
        </w:tc>
      </w:tr>
      <w:tr w:rsidR="001003BD" w:rsidRPr="00C82650">
        <w:trPr>
          <w:trHeight w:val="241"/>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7.</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Отвлеченные средства от прибыли </w:t>
            </w: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3,0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36"/>
        </w:numPr>
        <w:spacing w:after="0" w:line="240" w:lineRule="auto"/>
        <w:ind w:left="0" w:firstLine="709"/>
        <w:rPr>
          <w:sz w:val="24"/>
          <w:szCs w:val="24"/>
        </w:rPr>
      </w:pPr>
      <w:r w:rsidRPr="00C82650">
        <w:rPr>
          <w:sz w:val="24"/>
          <w:szCs w:val="24"/>
        </w:rPr>
        <w:t xml:space="preserve">прибыль от продаж; </w:t>
      </w:r>
    </w:p>
    <w:p w:rsidR="001003BD" w:rsidRPr="00C82650" w:rsidRDefault="00C82650" w:rsidP="000E6CF6">
      <w:pPr>
        <w:numPr>
          <w:ilvl w:val="0"/>
          <w:numId w:val="136"/>
        </w:numPr>
        <w:spacing w:after="0" w:line="240" w:lineRule="auto"/>
        <w:ind w:left="0" w:firstLine="709"/>
        <w:rPr>
          <w:sz w:val="24"/>
          <w:szCs w:val="24"/>
        </w:rPr>
      </w:pPr>
      <w:r w:rsidRPr="00C82650">
        <w:rPr>
          <w:sz w:val="24"/>
          <w:szCs w:val="24"/>
        </w:rPr>
        <w:t>прибыль до налогообложения (балансовую прибыль); 3)</w:t>
      </w:r>
      <w:r w:rsidRPr="00C82650">
        <w:rPr>
          <w:rFonts w:eastAsia="Arial"/>
          <w:sz w:val="24"/>
          <w:szCs w:val="24"/>
        </w:rPr>
        <w:t xml:space="preserve"> </w:t>
      </w:r>
      <w:r w:rsidRPr="00C82650">
        <w:rPr>
          <w:rFonts w:eastAsia="Arial"/>
          <w:sz w:val="24"/>
          <w:szCs w:val="24"/>
        </w:rPr>
        <w:tab/>
      </w:r>
      <w:r w:rsidRPr="00C82650">
        <w:rPr>
          <w:sz w:val="24"/>
          <w:szCs w:val="24"/>
        </w:rPr>
        <w:t xml:space="preserve">чистую прибыль.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2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по предприятию, млн. руб. </w:t>
      </w:r>
    </w:p>
    <w:tbl>
      <w:tblPr>
        <w:tblStyle w:val="TableGrid"/>
        <w:tblW w:w="9470" w:type="dxa"/>
        <w:tblInd w:w="-110" w:type="dxa"/>
        <w:tblCellMar>
          <w:top w:w="43" w:type="dxa"/>
          <w:left w:w="17" w:type="dxa"/>
          <w:bottom w:w="0" w:type="dxa"/>
          <w:right w:w="115" w:type="dxa"/>
        </w:tblCellMar>
        <w:tblLook w:val="04A0" w:firstRow="1" w:lastRow="0" w:firstColumn="1" w:lastColumn="0" w:noHBand="0" w:noVBand="1"/>
      </w:tblPr>
      <w:tblGrid>
        <w:gridCol w:w="674"/>
        <w:gridCol w:w="5390"/>
        <w:gridCol w:w="1263"/>
        <w:gridCol w:w="1262"/>
        <w:gridCol w:w="881"/>
      </w:tblGrid>
      <w:tr w:rsidR="001003BD" w:rsidRPr="00C82650">
        <w:trPr>
          <w:trHeight w:val="240"/>
        </w:trPr>
        <w:tc>
          <w:tcPr>
            <w:tcW w:w="674"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п.п. </w:t>
            </w:r>
          </w:p>
        </w:tc>
        <w:tc>
          <w:tcPr>
            <w:tcW w:w="5389"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Показатели </w:t>
            </w:r>
          </w:p>
        </w:tc>
        <w:tc>
          <w:tcPr>
            <w:tcW w:w="1263" w:type="dxa"/>
            <w:tcBorders>
              <w:top w:val="single" w:sz="4" w:space="0" w:color="000000"/>
              <w:left w:val="single" w:sz="4" w:space="0" w:color="000000"/>
              <w:bottom w:val="single" w:sz="4" w:space="0" w:color="000000"/>
              <w:right w:val="nil"/>
            </w:tcBorders>
          </w:tcPr>
          <w:p w:rsidR="001003BD" w:rsidRPr="00C82650" w:rsidRDefault="001003BD" w:rsidP="00B87132">
            <w:pPr>
              <w:spacing w:after="0" w:line="240" w:lineRule="auto"/>
              <w:ind w:left="0" w:firstLine="0"/>
              <w:rPr>
                <w:sz w:val="24"/>
                <w:szCs w:val="24"/>
              </w:rPr>
            </w:pPr>
          </w:p>
        </w:tc>
        <w:tc>
          <w:tcPr>
            <w:tcW w:w="1262" w:type="dxa"/>
            <w:tcBorders>
              <w:top w:val="single" w:sz="4" w:space="0" w:color="000000"/>
              <w:left w:val="nil"/>
              <w:bottom w:val="single" w:sz="4" w:space="0" w:color="000000"/>
              <w:right w:val="nil"/>
            </w:tcBorders>
          </w:tcPr>
          <w:p w:rsidR="001003BD" w:rsidRPr="00C82650" w:rsidRDefault="00C82650" w:rsidP="00B87132">
            <w:pPr>
              <w:spacing w:after="0" w:line="240" w:lineRule="auto"/>
              <w:ind w:left="0" w:firstLine="0"/>
              <w:rPr>
                <w:sz w:val="24"/>
                <w:szCs w:val="24"/>
              </w:rPr>
            </w:pPr>
            <w:r w:rsidRPr="00C82650">
              <w:rPr>
                <w:sz w:val="24"/>
                <w:szCs w:val="24"/>
              </w:rPr>
              <w:t xml:space="preserve">Варианты </w:t>
            </w:r>
          </w:p>
        </w:tc>
        <w:tc>
          <w:tcPr>
            <w:tcW w:w="881" w:type="dxa"/>
            <w:tcBorders>
              <w:top w:val="single" w:sz="4" w:space="0" w:color="000000"/>
              <w:left w:val="nil"/>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r>
      <w:tr w:rsidR="001003BD" w:rsidRPr="00C82650">
        <w:trPr>
          <w:trHeight w:val="240"/>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II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III </w:t>
            </w:r>
          </w:p>
        </w:tc>
      </w:tr>
      <w:tr w:rsidR="001003BD" w:rsidRPr="00C82650">
        <w:trPr>
          <w:trHeight w:val="240"/>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1.</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Прибыль от продаж </w:t>
            </w: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15,0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22,0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30,0 </w:t>
            </w:r>
          </w:p>
        </w:tc>
      </w:tr>
      <w:tr w:rsidR="001003BD" w:rsidRPr="00C82650">
        <w:trPr>
          <w:trHeight w:val="240"/>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2.</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Выручка от реализации основных средств </w:t>
            </w: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0,7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2,2 </w:t>
            </w:r>
          </w:p>
        </w:tc>
      </w:tr>
      <w:tr w:rsidR="001003BD" w:rsidRPr="00C82650">
        <w:trPr>
          <w:trHeight w:val="468"/>
        </w:trPr>
        <w:tc>
          <w:tcPr>
            <w:tcW w:w="67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3.</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Первоначальная стоимость реализованных основных средств </w:t>
            </w:r>
          </w:p>
        </w:tc>
        <w:tc>
          <w:tcPr>
            <w:tcW w:w="126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0,3 </w:t>
            </w:r>
          </w:p>
        </w:tc>
        <w:tc>
          <w:tcPr>
            <w:tcW w:w="1262"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0,5 </w:t>
            </w:r>
          </w:p>
        </w:tc>
        <w:tc>
          <w:tcPr>
            <w:tcW w:w="88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0,8 </w:t>
            </w:r>
          </w:p>
        </w:tc>
      </w:tr>
      <w:tr w:rsidR="001003BD" w:rsidRPr="00C82650">
        <w:trPr>
          <w:trHeight w:val="240"/>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4.</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Индекс цен на реализованное имущество предприятия, раз </w:t>
            </w: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 </w:t>
            </w:r>
          </w:p>
        </w:tc>
      </w:tr>
      <w:tr w:rsidR="001003BD" w:rsidRPr="00C82650">
        <w:trPr>
          <w:trHeight w:val="470"/>
        </w:trPr>
        <w:tc>
          <w:tcPr>
            <w:tcW w:w="67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5.</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Безвозмездно получены основные средства (по остаточной стоимости) </w:t>
            </w:r>
          </w:p>
        </w:tc>
        <w:tc>
          <w:tcPr>
            <w:tcW w:w="126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0,4 </w:t>
            </w:r>
          </w:p>
        </w:tc>
        <w:tc>
          <w:tcPr>
            <w:tcW w:w="1262"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0,6 </w:t>
            </w:r>
          </w:p>
        </w:tc>
        <w:tc>
          <w:tcPr>
            <w:tcW w:w="88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0,8 </w:t>
            </w:r>
          </w:p>
        </w:tc>
      </w:tr>
      <w:tr w:rsidR="001003BD" w:rsidRPr="00C82650">
        <w:trPr>
          <w:trHeight w:val="240"/>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6.</w:t>
            </w:r>
            <w:r w:rsidRPr="00C82650">
              <w:rPr>
                <w:rFonts w:eastAsia="Arial"/>
                <w:sz w:val="24"/>
                <w:szCs w:val="24"/>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Отчисленная прибыль в резервные фонды </w:t>
            </w:r>
          </w:p>
        </w:tc>
        <w:tc>
          <w:tcPr>
            <w:tcW w:w="126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1,6 </w:t>
            </w:r>
          </w:p>
        </w:tc>
        <w:tc>
          <w:tcPr>
            <w:tcW w:w="8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2,2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37"/>
        </w:numPr>
        <w:spacing w:after="0" w:line="240" w:lineRule="auto"/>
        <w:ind w:left="0" w:firstLine="709"/>
        <w:rPr>
          <w:sz w:val="24"/>
          <w:szCs w:val="24"/>
        </w:rPr>
      </w:pPr>
      <w:r w:rsidRPr="00C82650">
        <w:rPr>
          <w:sz w:val="24"/>
          <w:szCs w:val="24"/>
        </w:rPr>
        <w:t xml:space="preserve">прибыль от реализации основных средств; </w:t>
      </w:r>
    </w:p>
    <w:p w:rsidR="001003BD" w:rsidRPr="00C82650" w:rsidRDefault="00C82650" w:rsidP="000E6CF6">
      <w:pPr>
        <w:numPr>
          <w:ilvl w:val="0"/>
          <w:numId w:val="137"/>
        </w:numPr>
        <w:spacing w:after="0" w:line="240" w:lineRule="auto"/>
        <w:ind w:left="0" w:firstLine="709"/>
        <w:rPr>
          <w:sz w:val="24"/>
          <w:szCs w:val="24"/>
        </w:rPr>
      </w:pPr>
      <w:r w:rsidRPr="00C82650">
        <w:rPr>
          <w:sz w:val="24"/>
          <w:szCs w:val="24"/>
        </w:rPr>
        <w:t xml:space="preserve">валовую прибыль; </w:t>
      </w:r>
    </w:p>
    <w:p w:rsidR="001003BD" w:rsidRPr="00C82650" w:rsidRDefault="00C82650" w:rsidP="000E6CF6">
      <w:pPr>
        <w:numPr>
          <w:ilvl w:val="0"/>
          <w:numId w:val="137"/>
        </w:numPr>
        <w:spacing w:after="0" w:line="240" w:lineRule="auto"/>
        <w:ind w:left="0" w:firstLine="709"/>
        <w:rPr>
          <w:sz w:val="24"/>
          <w:szCs w:val="24"/>
        </w:rPr>
      </w:pPr>
      <w:r w:rsidRPr="00C82650">
        <w:rPr>
          <w:sz w:val="24"/>
          <w:szCs w:val="24"/>
        </w:rPr>
        <w:t xml:space="preserve">налогооблагаемую прибыль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3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условные данные о результатах деятельности предприятию, тыс. руб. </w:t>
      </w:r>
    </w:p>
    <w:tbl>
      <w:tblPr>
        <w:tblStyle w:val="TableGrid"/>
        <w:tblW w:w="9852" w:type="dxa"/>
        <w:tblInd w:w="-110" w:type="dxa"/>
        <w:tblCellMar>
          <w:top w:w="43" w:type="dxa"/>
          <w:left w:w="115" w:type="dxa"/>
          <w:bottom w:w="0" w:type="dxa"/>
          <w:right w:w="114" w:type="dxa"/>
        </w:tblCellMar>
        <w:tblLook w:val="04A0" w:firstRow="1" w:lastRow="0" w:firstColumn="1" w:lastColumn="0" w:noHBand="0" w:noVBand="1"/>
      </w:tblPr>
      <w:tblGrid>
        <w:gridCol w:w="675"/>
        <w:gridCol w:w="4112"/>
        <w:gridCol w:w="1262"/>
        <w:gridCol w:w="1981"/>
        <w:gridCol w:w="1822"/>
      </w:tblGrid>
      <w:tr w:rsidR="001003BD" w:rsidRPr="00C82650">
        <w:trPr>
          <w:trHeight w:val="241"/>
        </w:trPr>
        <w:tc>
          <w:tcPr>
            <w:tcW w:w="674"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13" w:firstLine="0"/>
              <w:rPr>
                <w:sz w:val="24"/>
                <w:szCs w:val="24"/>
              </w:rPr>
            </w:pPr>
            <w:r w:rsidRPr="00C82650">
              <w:rPr>
                <w:sz w:val="24"/>
                <w:szCs w:val="24"/>
              </w:rPr>
              <w:t xml:space="preserve">№ </w:t>
            </w:r>
          </w:p>
          <w:p w:rsidR="001003BD" w:rsidRPr="00C82650" w:rsidRDefault="00C82650" w:rsidP="00B87132">
            <w:pPr>
              <w:spacing w:after="0" w:line="240" w:lineRule="auto"/>
              <w:ind w:left="-13" w:firstLine="0"/>
              <w:rPr>
                <w:sz w:val="24"/>
                <w:szCs w:val="24"/>
              </w:rPr>
            </w:pPr>
            <w:r w:rsidRPr="00C82650">
              <w:rPr>
                <w:sz w:val="24"/>
                <w:szCs w:val="24"/>
              </w:rPr>
              <w:t xml:space="preserve">п.п. </w:t>
            </w:r>
          </w:p>
        </w:tc>
        <w:tc>
          <w:tcPr>
            <w:tcW w:w="4112"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13" w:firstLine="0"/>
              <w:rPr>
                <w:sz w:val="24"/>
                <w:szCs w:val="24"/>
              </w:rPr>
            </w:pPr>
            <w:r w:rsidRPr="00C82650">
              <w:rPr>
                <w:sz w:val="24"/>
                <w:szCs w:val="24"/>
              </w:rPr>
              <w:t xml:space="preserve">Показатели </w:t>
            </w:r>
          </w:p>
        </w:tc>
        <w:tc>
          <w:tcPr>
            <w:tcW w:w="1262"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13" w:firstLine="0"/>
              <w:rPr>
                <w:sz w:val="24"/>
                <w:szCs w:val="24"/>
              </w:rPr>
            </w:pPr>
            <w:r w:rsidRPr="00C82650">
              <w:rPr>
                <w:sz w:val="24"/>
                <w:szCs w:val="24"/>
              </w:rPr>
              <w:t xml:space="preserve">Базисный </w:t>
            </w:r>
          </w:p>
        </w:tc>
        <w:tc>
          <w:tcPr>
            <w:tcW w:w="3803"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 xml:space="preserve">Отчетный период </w:t>
            </w:r>
          </w:p>
        </w:tc>
      </w:tr>
      <w:tr w:rsidR="001003BD" w:rsidRPr="00C82650">
        <w:trPr>
          <w:trHeight w:val="470"/>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13"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13"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13" w:firstLine="0"/>
              <w:rPr>
                <w:sz w:val="24"/>
                <w:szCs w:val="24"/>
              </w:rPr>
            </w:pPr>
          </w:p>
        </w:tc>
        <w:tc>
          <w:tcPr>
            <w:tcW w:w="19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 xml:space="preserve">в фактических ценах </w:t>
            </w:r>
          </w:p>
        </w:tc>
        <w:tc>
          <w:tcPr>
            <w:tcW w:w="182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 xml:space="preserve">в базисный ценах </w:t>
            </w:r>
          </w:p>
          <w:p w:rsidR="001003BD" w:rsidRPr="00C82650" w:rsidRDefault="00C82650" w:rsidP="00B87132">
            <w:pPr>
              <w:spacing w:after="0" w:line="240" w:lineRule="auto"/>
              <w:ind w:left="-13" w:firstLine="0"/>
              <w:rPr>
                <w:sz w:val="24"/>
                <w:szCs w:val="24"/>
              </w:rPr>
            </w:pPr>
            <w:r w:rsidRPr="00C82650">
              <w:rPr>
                <w:sz w:val="24"/>
                <w:szCs w:val="24"/>
              </w:rPr>
              <w:t xml:space="preserve">и себестоимости </w:t>
            </w:r>
          </w:p>
        </w:tc>
      </w:tr>
      <w:tr w:rsidR="001003BD" w:rsidRPr="00C82650">
        <w:trPr>
          <w:trHeight w:val="286"/>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1.</w:t>
            </w:r>
            <w:r w:rsidRPr="00C82650">
              <w:rPr>
                <w:rFonts w:eastAsia="Arial"/>
                <w:sz w:val="24"/>
                <w:szCs w:val="24"/>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 xml:space="preserve">Выручка от продаж товаров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 xml:space="preserve">13000 </w:t>
            </w:r>
          </w:p>
        </w:tc>
        <w:tc>
          <w:tcPr>
            <w:tcW w:w="19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 xml:space="preserve">14500 </w:t>
            </w:r>
          </w:p>
        </w:tc>
        <w:tc>
          <w:tcPr>
            <w:tcW w:w="182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 xml:space="preserve">13900 </w:t>
            </w:r>
          </w:p>
        </w:tc>
      </w:tr>
      <w:tr w:rsidR="001003BD" w:rsidRPr="00C82650">
        <w:trPr>
          <w:trHeight w:val="240"/>
        </w:trPr>
        <w:tc>
          <w:tcPr>
            <w:tcW w:w="6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lastRenderedPageBreak/>
              <w:t>2.</w:t>
            </w:r>
            <w:r w:rsidRPr="00C82650">
              <w:rPr>
                <w:rFonts w:eastAsia="Arial"/>
                <w:sz w:val="24"/>
                <w:szCs w:val="24"/>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 xml:space="preserve">Полная себестоимость проданный товаров </w:t>
            </w:r>
          </w:p>
        </w:tc>
        <w:tc>
          <w:tcPr>
            <w:tcW w:w="126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 xml:space="preserve">10000 </w:t>
            </w:r>
          </w:p>
        </w:tc>
        <w:tc>
          <w:tcPr>
            <w:tcW w:w="19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 xml:space="preserve">9800 </w:t>
            </w:r>
          </w:p>
        </w:tc>
        <w:tc>
          <w:tcPr>
            <w:tcW w:w="182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13" w:firstLine="0"/>
              <w:rPr>
                <w:sz w:val="24"/>
                <w:szCs w:val="24"/>
              </w:rPr>
            </w:pPr>
            <w:r w:rsidRPr="00C82650">
              <w:rPr>
                <w:sz w:val="24"/>
                <w:szCs w:val="24"/>
              </w:rPr>
              <w:t xml:space="preserve">10500 </w:t>
            </w:r>
          </w:p>
        </w:tc>
      </w:tr>
    </w:tbl>
    <w:p w:rsidR="00B87132" w:rsidRDefault="00B87132"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38"/>
        </w:numPr>
        <w:spacing w:after="0" w:line="240" w:lineRule="auto"/>
        <w:ind w:left="0" w:firstLine="709"/>
        <w:rPr>
          <w:sz w:val="24"/>
          <w:szCs w:val="24"/>
        </w:rPr>
      </w:pPr>
      <w:r w:rsidRPr="00C82650">
        <w:rPr>
          <w:sz w:val="24"/>
          <w:szCs w:val="24"/>
        </w:rPr>
        <w:t xml:space="preserve">прибыль от продаж за каждый период; </w:t>
      </w:r>
    </w:p>
    <w:p w:rsidR="001003BD" w:rsidRPr="00C82650" w:rsidRDefault="00C82650" w:rsidP="000E6CF6">
      <w:pPr>
        <w:numPr>
          <w:ilvl w:val="0"/>
          <w:numId w:val="138"/>
        </w:numPr>
        <w:spacing w:after="0" w:line="240" w:lineRule="auto"/>
        <w:ind w:left="0" w:firstLine="709"/>
        <w:rPr>
          <w:sz w:val="24"/>
          <w:szCs w:val="24"/>
        </w:rPr>
      </w:pPr>
      <w:r w:rsidRPr="00C82650">
        <w:rPr>
          <w:sz w:val="24"/>
          <w:szCs w:val="24"/>
        </w:rPr>
        <w:t xml:space="preserve">абсолютное изменение прибыли всего и в том числе за счет факторов (физического объема продаж, изменения ассортимента продаж, изменения цен, себестоимости).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4 </w:t>
      </w:r>
    </w:p>
    <w:p w:rsidR="001003BD" w:rsidRPr="00C82650" w:rsidRDefault="00C82650" w:rsidP="00C82650">
      <w:pPr>
        <w:spacing w:after="0" w:line="240" w:lineRule="auto"/>
        <w:ind w:left="0" w:firstLine="709"/>
        <w:rPr>
          <w:sz w:val="24"/>
          <w:szCs w:val="24"/>
        </w:rPr>
      </w:pPr>
      <w:r w:rsidRPr="00C82650">
        <w:rPr>
          <w:sz w:val="24"/>
          <w:szCs w:val="24"/>
        </w:rPr>
        <w:t xml:space="preserve">По имеющимся данным определить: </w:t>
      </w:r>
    </w:p>
    <w:p w:rsidR="001003BD" w:rsidRPr="00C82650" w:rsidRDefault="00C82650" w:rsidP="000E6CF6">
      <w:pPr>
        <w:numPr>
          <w:ilvl w:val="0"/>
          <w:numId w:val="139"/>
        </w:numPr>
        <w:spacing w:after="0" w:line="240" w:lineRule="auto"/>
        <w:ind w:firstLine="709"/>
        <w:rPr>
          <w:sz w:val="24"/>
          <w:szCs w:val="24"/>
        </w:rPr>
      </w:pPr>
      <w:r w:rsidRPr="00C82650">
        <w:rPr>
          <w:sz w:val="24"/>
          <w:szCs w:val="24"/>
        </w:rPr>
        <w:t xml:space="preserve">уровень рентабельности по каждому виду и в целом по двум видам продукции за каждый период; </w:t>
      </w:r>
    </w:p>
    <w:p w:rsidR="001003BD" w:rsidRPr="00B87132" w:rsidRDefault="00B87132" w:rsidP="000E6CF6">
      <w:pPr>
        <w:numPr>
          <w:ilvl w:val="0"/>
          <w:numId w:val="139"/>
        </w:numPr>
        <w:spacing w:after="0" w:line="240" w:lineRule="auto"/>
        <w:ind w:firstLine="709"/>
        <w:rPr>
          <w:sz w:val="24"/>
          <w:szCs w:val="24"/>
        </w:rPr>
      </w:pPr>
      <w:r w:rsidRPr="00B87132">
        <w:rPr>
          <w:sz w:val="24"/>
          <w:szCs w:val="24"/>
        </w:rPr>
        <w:t xml:space="preserve">общие индексы рентабельности (переменного </w:t>
      </w:r>
      <w:r w:rsidR="00C82650" w:rsidRPr="00B87132">
        <w:rPr>
          <w:sz w:val="24"/>
          <w:szCs w:val="24"/>
        </w:rPr>
        <w:t xml:space="preserve">состава, постоянного состава и структурных сдвигов); </w:t>
      </w:r>
    </w:p>
    <w:p w:rsidR="001003BD" w:rsidRPr="00C82650" w:rsidRDefault="00C82650" w:rsidP="000E6CF6">
      <w:pPr>
        <w:numPr>
          <w:ilvl w:val="0"/>
          <w:numId w:val="139"/>
        </w:numPr>
        <w:spacing w:after="0" w:line="240" w:lineRule="auto"/>
        <w:ind w:firstLine="709"/>
        <w:rPr>
          <w:sz w:val="24"/>
          <w:szCs w:val="24"/>
        </w:rPr>
      </w:pPr>
      <w:r w:rsidRPr="00C82650">
        <w:rPr>
          <w:sz w:val="24"/>
          <w:szCs w:val="24"/>
        </w:rPr>
        <w:t xml:space="preserve">абсолютное изменение средней рентабельности продукции за счет влияния следующих факторов: рентабельности и структурных сдвигов </w:t>
      </w:r>
    </w:p>
    <w:tbl>
      <w:tblPr>
        <w:tblStyle w:val="TableGrid"/>
        <w:tblW w:w="9470" w:type="dxa"/>
        <w:tblInd w:w="-110" w:type="dxa"/>
        <w:tblCellMar>
          <w:top w:w="54" w:type="dxa"/>
          <w:left w:w="151" w:type="dxa"/>
          <w:bottom w:w="0" w:type="dxa"/>
          <w:right w:w="105" w:type="dxa"/>
        </w:tblCellMar>
        <w:tblLook w:val="04A0" w:firstRow="1" w:lastRow="0" w:firstColumn="1" w:lastColumn="0" w:noHBand="0" w:noVBand="1"/>
      </w:tblPr>
      <w:tblGrid>
        <w:gridCol w:w="1344"/>
        <w:gridCol w:w="1369"/>
        <w:gridCol w:w="1776"/>
        <w:gridCol w:w="1776"/>
        <w:gridCol w:w="1776"/>
        <w:gridCol w:w="1429"/>
      </w:tblGrid>
      <w:tr w:rsidR="001003BD" w:rsidRPr="00C82650">
        <w:trPr>
          <w:trHeight w:val="470"/>
        </w:trPr>
        <w:tc>
          <w:tcPr>
            <w:tcW w:w="1368"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Вариант </w:t>
            </w:r>
          </w:p>
        </w:tc>
        <w:tc>
          <w:tcPr>
            <w:tcW w:w="1150"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Вид продукции </w:t>
            </w:r>
          </w:p>
        </w:tc>
        <w:tc>
          <w:tcPr>
            <w:tcW w:w="3668"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Затраты на производство и реализацию продукции </w:t>
            </w:r>
          </w:p>
        </w:tc>
        <w:tc>
          <w:tcPr>
            <w:tcW w:w="3284" w:type="dxa"/>
            <w:gridSpan w:val="2"/>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Прибыль от реализации </w:t>
            </w:r>
          </w:p>
        </w:tc>
      </w:tr>
      <w:tr w:rsidR="001003BD" w:rsidRPr="00C82650">
        <w:trPr>
          <w:trHeight w:val="470"/>
        </w:trPr>
        <w:tc>
          <w:tcPr>
            <w:tcW w:w="0" w:type="auto"/>
            <w:vMerge/>
            <w:tcBorders>
              <w:top w:val="nil"/>
              <w:left w:val="single" w:sz="4" w:space="0" w:color="000000"/>
              <w:bottom w:val="single" w:sz="4" w:space="0" w:color="000000"/>
              <w:right w:val="single" w:sz="4" w:space="0" w:color="000000"/>
            </w:tcBorders>
            <w:vAlign w:val="center"/>
          </w:tcPr>
          <w:p w:rsidR="001003BD" w:rsidRPr="00C82650" w:rsidRDefault="001003BD" w:rsidP="00B87132">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vAlign w:val="center"/>
          </w:tcPr>
          <w:p w:rsidR="001003BD" w:rsidRPr="00C82650" w:rsidRDefault="001003BD" w:rsidP="00B87132">
            <w:pPr>
              <w:spacing w:after="0" w:line="240" w:lineRule="auto"/>
              <w:ind w:left="0" w:firstLine="0"/>
              <w:rPr>
                <w:sz w:val="24"/>
                <w:szCs w:val="24"/>
              </w:rPr>
            </w:pPr>
          </w:p>
        </w:tc>
        <w:tc>
          <w:tcPr>
            <w:tcW w:w="183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базисный период </w:t>
            </w:r>
          </w:p>
        </w:tc>
        <w:tc>
          <w:tcPr>
            <w:tcW w:w="183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отчетный период </w:t>
            </w:r>
          </w:p>
        </w:tc>
        <w:tc>
          <w:tcPr>
            <w:tcW w:w="183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базисный период </w:t>
            </w:r>
          </w:p>
        </w:tc>
        <w:tc>
          <w:tcPr>
            <w:tcW w:w="14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tc>
      </w:tr>
      <w:tr w:rsidR="001003BD" w:rsidRPr="00C82650">
        <w:trPr>
          <w:trHeight w:val="240"/>
        </w:trPr>
        <w:tc>
          <w:tcPr>
            <w:tcW w:w="1368"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1 </w:t>
            </w:r>
          </w:p>
        </w:tc>
        <w:tc>
          <w:tcPr>
            <w:tcW w:w="11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А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593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765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173 </w:t>
            </w:r>
          </w:p>
        </w:tc>
        <w:tc>
          <w:tcPr>
            <w:tcW w:w="14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259 </w:t>
            </w:r>
          </w:p>
        </w:tc>
      </w:tr>
      <w:tr w:rsidR="001003BD" w:rsidRPr="00C82650">
        <w:trPr>
          <w:trHeight w:val="240"/>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11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272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198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74 </w:t>
            </w:r>
          </w:p>
        </w:tc>
        <w:tc>
          <w:tcPr>
            <w:tcW w:w="14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49 </w:t>
            </w:r>
          </w:p>
        </w:tc>
      </w:tr>
      <w:tr w:rsidR="001003BD" w:rsidRPr="00C82650">
        <w:trPr>
          <w:trHeight w:val="241"/>
        </w:trPr>
        <w:tc>
          <w:tcPr>
            <w:tcW w:w="1368"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2 </w:t>
            </w:r>
          </w:p>
        </w:tc>
        <w:tc>
          <w:tcPr>
            <w:tcW w:w="11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А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559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722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163 </w:t>
            </w:r>
          </w:p>
        </w:tc>
        <w:tc>
          <w:tcPr>
            <w:tcW w:w="14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245 </w:t>
            </w:r>
          </w:p>
        </w:tc>
      </w:tr>
      <w:tr w:rsidR="001003BD" w:rsidRPr="00C82650">
        <w:trPr>
          <w:trHeight w:val="240"/>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11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256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186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70 </w:t>
            </w:r>
          </w:p>
        </w:tc>
        <w:tc>
          <w:tcPr>
            <w:tcW w:w="14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47 </w:t>
            </w:r>
          </w:p>
        </w:tc>
      </w:tr>
      <w:tr w:rsidR="001003BD" w:rsidRPr="00C82650">
        <w:trPr>
          <w:trHeight w:val="240"/>
        </w:trPr>
        <w:tc>
          <w:tcPr>
            <w:tcW w:w="1368"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3 </w:t>
            </w:r>
          </w:p>
        </w:tc>
        <w:tc>
          <w:tcPr>
            <w:tcW w:w="11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А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399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515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116 </w:t>
            </w:r>
          </w:p>
        </w:tc>
        <w:tc>
          <w:tcPr>
            <w:tcW w:w="14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174 </w:t>
            </w:r>
          </w:p>
        </w:tc>
      </w:tr>
      <w:tr w:rsidR="001003BD" w:rsidRPr="00C82650">
        <w:trPr>
          <w:trHeight w:val="240"/>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11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183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133 </w:t>
            </w:r>
          </w:p>
        </w:tc>
        <w:tc>
          <w:tcPr>
            <w:tcW w:w="183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 </w:t>
            </w:r>
          </w:p>
        </w:tc>
        <w:tc>
          <w:tcPr>
            <w:tcW w:w="14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33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5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данные по производственному объединению. </w:t>
      </w:r>
    </w:p>
    <w:tbl>
      <w:tblPr>
        <w:tblStyle w:val="TableGrid"/>
        <w:tblW w:w="9573" w:type="dxa"/>
        <w:tblInd w:w="-110" w:type="dxa"/>
        <w:tblCellMar>
          <w:top w:w="54" w:type="dxa"/>
          <w:left w:w="115" w:type="dxa"/>
          <w:bottom w:w="0" w:type="dxa"/>
          <w:right w:w="115" w:type="dxa"/>
        </w:tblCellMar>
        <w:tblLook w:val="04A0" w:firstRow="1" w:lastRow="0" w:firstColumn="1" w:lastColumn="0" w:noHBand="0" w:noVBand="1"/>
      </w:tblPr>
      <w:tblGrid>
        <w:gridCol w:w="1909"/>
        <w:gridCol w:w="3831"/>
        <w:gridCol w:w="3833"/>
      </w:tblGrid>
      <w:tr w:rsidR="001003BD" w:rsidRPr="00C82650">
        <w:trPr>
          <w:trHeight w:val="470"/>
        </w:trPr>
        <w:tc>
          <w:tcPr>
            <w:tcW w:w="190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Филиал </w:t>
            </w:r>
          </w:p>
        </w:tc>
        <w:tc>
          <w:tcPr>
            <w:tcW w:w="383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Прибыль в отчетном периоде, тыс. руб. </w:t>
            </w:r>
          </w:p>
        </w:tc>
        <w:tc>
          <w:tcPr>
            <w:tcW w:w="383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Изменение прибыли в отчетном периоде по сравнению с базисным, % </w:t>
            </w:r>
          </w:p>
        </w:tc>
      </w:tr>
      <w:tr w:rsidR="001003BD" w:rsidRPr="00C82650">
        <w:trPr>
          <w:trHeight w:val="240"/>
        </w:trPr>
        <w:tc>
          <w:tcPr>
            <w:tcW w:w="190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 </w:t>
            </w:r>
          </w:p>
        </w:tc>
        <w:tc>
          <w:tcPr>
            <w:tcW w:w="383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1500 </w:t>
            </w:r>
          </w:p>
        </w:tc>
        <w:tc>
          <w:tcPr>
            <w:tcW w:w="383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+2,6 </w:t>
            </w:r>
          </w:p>
        </w:tc>
      </w:tr>
      <w:tr w:rsidR="001003BD" w:rsidRPr="00C82650">
        <w:trPr>
          <w:trHeight w:val="240"/>
        </w:trPr>
        <w:tc>
          <w:tcPr>
            <w:tcW w:w="190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 </w:t>
            </w:r>
          </w:p>
        </w:tc>
        <w:tc>
          <w:tcPr>
            <w:tcW w:w="383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1200 </w:t>
            </w:r>
          </w:p>
        </w:tc>
        <w:tc>
          <w:tcPr>
            <w:tcW w:w="383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-3,8 </w:t>
            </w:r>
          </w:p>
        </w:tc>
      </w:tr>
      <w:tr w:rsidR="001003BD" w:rsidRPr="00C82650">
        <w:trPr>
          <w:trHeight w:val="240"/>
        </w:trPr>
        <w:tc>
          <w:tcPr>
            <w:tcW w:w="190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 </w:t>
            </w:r>
          </w:p>
        </w:tc>
        <w:tc>
          <w:tcPr>
            <w:tcW w:w="383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1300 </w:t>
            </w:r>
          </w:p>
        </w:tc>
        <w:tc>
          <w:tcPr>
            <w:tcW w:w="383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+1,7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1) средний процент изменения объема прибыли по объединению в целом; 2) величину прибыли в базисном периоде по каждому предприятию.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6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данные по двум предприятиям (тыс. руб.). </w:t>
      </w:r>
    </w:p>
    <w:tbl>
      <w:tblPr>
        <w:tblStyle w:val="TableGrid"/>
        <w:tblW w:w="9570" w:type="dxa"/>
        <w:tblInd w:w="-110" w:type="dxa"/>
        <w:tblCellMar>
          <w:top w:w="54" w:type="dxa"/>
          <w:left w:w="115" w:type="dxa"/>
          <w:bottom w:w="0" w:type="dxa"/>
          <w:right w:w="115" w:type="dxa"/>
        </w:tblCellMar>
        <w:tblLook w:val="04A0" w:firstRow="1" w:lastRow="0" w:firstColumn="1" w:lastColumn="0" w:noHBand="0" w:noVBand="1"/>
      </w:tblPr>
      <w:tblGrid>
        <w:gridCol w:w="1912"/>
        <w:gridCol w:w="1616"/>
        <w:gridCol w:w="1620"/>
        <w:gridCol w:w="2509"/>
        <w:gridCol w:w="1913"/>
      </w:tblGrid>
      <w:tr w:rsidR="001003BD" w:rsidRPr="00C82650">
        <w:trPr>
          <w:trHeight w:val="701"/>
        </w:trPr>
        <w:tc>
          <w:tcPr>
            <w:tcW w:w="1913"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Предприятие </w:t>
            </w:r>
          </w:p>
        </w:tc>
        <w:tc>
          <w:tcPr>
            <w:tcW w:w="3236"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Балансовая прибыль </w:t>
            </w:r>
          </w:p>
        </w:tc>
        <w:tc>
          <w:tcPr>
            <w:tcW w:w="4421"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Среднегодовая стоимость ОПФ, нематериальных активов и материальных </w:t>
            </w:r>
          </w:p>
          <w:p w:rsidR="001003BD" w:rsidRPr="00C82650" w:rsidRDefault="00C82650" w:rsidP="00B87132">
            <w:pPr>
              <w:spacing w:after="0" w:line="240" w:lineRule="auto"/>
              <w:ind w:left="0" w:firstLine="0"/>
              <w:rPr>
                <w:sz w:val="24"/>
                <w:szCs w:val="24"/>
              </w:rPr>
            </w:pPr>
            <w:r w:rsidRPr="00C82650">
              <w:rPr>
                <w:sz w:val="24"/>
                <w:szCs w:val="24"/>
              </w:rPr>
              <w:t xml:space="preserve">оборотных средств </w:t>
            </w:r>
          </w:p>
        </w:tc>
      </w:tr>
      <w:tr w:rsidR="001003BD" w:rsidRPr="00C82650">
        <w:trPr>
          <w:trHeight w:val="470"/>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базисный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tc>
        <w:tc>
          <w:tcPr>
            <w:tcW w:w="1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tc>
        <w:tc>
          <w:tcPr>
            <w:tcW w:w="250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базисный период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отчетный период </w:t>
            </w:r>
          </w:p>
        </w:tc>
      </w:tr>
      <w:tr w:rsidR="001003BD" w:rsidRPr="00C82650">
        <w:trPr>
          <w:trHeight w:val="240"/>
        </w:trPr>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lastRenderedPageBreak/>
              <w:t xml:space="preserve">1 </w:t>
            </w:r>
          </w:p>
        </w:tc>
        <w:tc>
          <w:tcPr>
            <w:tcW w:w="161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170 </w:t>
            </w:r>
          </w:p>
        </w:tc>
        <w:tc>
          <w:tcPr>
            <w:tcW w:w="1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190 </w:t>
            </w:r>
          </w:p>
        </w:tc>
        <w:tc>
          <w:tcPr>
            <w:tcW w:w="250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1210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1320 </w:t>
            </w:r>
          </w:p>
        </w:tc>
      </w:tr>
      <w:tr w:rsidR="001003BD" w:rsidRPr="00C82650">
        <w:trPr>
          <w:trHeight w:val="240"/>
        </w:trPr>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 </w:t>
            </w:r>
          </w:p>
        </w:tc>
        <w:tc>
          <w:tcPr>
            <w:tcW w:w="161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150 </w:t>
            </w:r>
          </w:p>
        </w:tc>
        <w:tc>
          <w:tcPr>
            <w:tcW w:w="162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145 </w:t>
            </w:r>
          </w:p>
        </w:tc>
        <w:tc>
          <w:tcPr>
            <w:tcW w:w="250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1250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1212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Определите: 1) индексы рентабельности по каждому предприятию; 2) индексы рентабельности по двум предприятиям в целом: а) переменного состава; б) фиксированного состава; в) влияния структурных сдвигов.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16.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[2.1]; [2.2]; [2.3]; [2.4].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Практические занятия по теме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17. Статистика денежного обращения и банковской деятельности </w:t>
      </w:r>
    </w:p>
    <w:p w:rsidR="001003BD" w:rsidRPr="00C82650" w:rsidRDefault="00C82650" w:rsidP="00B87132">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Система статистических показателей денежного обращения. </w:t>
      </w:r>
      <w:r w:rsidRPr="00C82650">
        <w:rPr>
          <w:sz w:val="24"/>
          <w:szCs w:val="24"/>
        </w:rPr>
        <w:t xml:space="preserve"> Система статистических показателей, характеризующих денежное обращение, основывается на категориях, связанных с функциями денег, определениями денежной массы, ее структуры. </w:t>
      </w:r>
    </w:p>
    <w:p w:rsidR="001003BD" w:rsidRPr="00C82650" w:rsidRDefault="00C82650" w:rsidP="00C82650">
      <w:pPr>
        <w:spacing w:after="0" w:line="240" w:lineRule="auto"/>
        <w:ind w:left="0" w:firstLine="709"/>
        <w:rPr>
          <w:sz w:val="24"/>
          <w:szCs w:val="24"/>
        </w:rPr>
      </w:pPr>
      <w:r w:rsidRPr="00C82650">
        <w:rPr>
          <w:sz w:val="24"/>
          <w:szCs w:val="24"/>
        </w:rPr>
        <w:t xml:space="preserve">Она включает следующие показатели: денежная масса, денежная база, денежный мультипликатор, количество денег в обращении; скорость обращения денежной единицы; индекс-дефлятор; индекс покупательной способности рубля. </w:t>
      </w:r>
    </w:p>
    <w:p w:rsidR="001003BD" w:rsidRPr="00C82650" w:rsidRDefault="00C82650" w:rsidP="00C82650">
      <w:pPr>
        <w:spacing w:after="0" w:line="240" w:lineRule="auto"/>
        <w:ind w:left="0" w:firstLine="709"/>
        <w:rPr>
          <w:sz w:val="24"/>
          <w:szCs w:val="24"/>
        </w:rPr>
      </w:pPr>
      <w:r w:rsidRPr="00C82650">
        <w:rPr>
          <w:i/>
          <w:sz w:val="24"/>
          <w:szCs w:val="24"/>
        </w:rPr>
        <w:t>Денежная масса и ее структура</w:t>
      </w:r>
      <w:r w:rsidRPr="00C82650">
        <w:rPr>
          <w:sz w:val="24"/>
          <w:szCs w:val="24"/>
        </w:rPr>
        <w:t xml:space="preserve"> – это совокупный объем покупательных и платежных средств, обслуживающих хозяйственный оборот и принадлежащий частным лицам, предприятиям и государству. Для анализа денежного обращения на определенную дату и за определенный период статистика использует денежные агрегаты. </w:t>
      </w:r>
    </w:p>
    <w:p w:rsidR="001003BD" w:rsidRPr="00C82650" w:rsidRDefault="00C82650" w:rsidP="00C82650">
      <w:pPr>
        <w:spacing w:after="0" w:line="240" w:lineRule="auto"/>
        <w:ind w:left="0" w:firstLine="709"/>
        <w:rPr>
          <w:sz w:val="24"/>
          <w:szCs w:val="24"/>
        </w:rPr>
      </w:pPr>
      <w:r w:rsidRPr="00C82650">
        <w:rPr>
          <w:sz w:val="24"/>
          <w:szCs w:val="24"/>
        </w:rPr>
        <w:t>Всю денежную массу можно представить как совокупный денежный агрегат (М</w:t>
      </w:r>
      <w:r w:rsidRPr="00C82650">
        <w:rPr>
          <w:sz w:val="24"/>
          <w:szCs w:val="24"/>
          <w:vertAlign w:val="subscript"/>
        </w:rPr>
        <w:t>3</w:t>
      </w:r>
      <w:r w:rsidRPr="00C82650">
        <w:rPr>
          <w:sz w:val="24"/>
          <w:szCs w:val="24"/>
        </w:rPr>
        <w:t>), включающий в качестве составных частей агрегаты (М</w:t>
      </w:r>
      <w:r w:rsidRPr="00C82650">
        <w:rPr>
          <w:sz w:val="24"/>
          <w:szCs w:val="24"/>
          <w:vertAlign w:val="subscript"/>
        </w:rPr>
        <w:t>0</w:t>
      </w:r>
      <w:r w:rsidRPr="00C82650">
        <w:rPr>
          <w:sz w:val="24"/>
          <w:szCs w:val="24"/>
        </w:rPr>
        <w:t>, М</w:t>
      </w:r>
      <w:r w:rsidRPr="00C82650">
        <w:rPr>
          <w:sz w:val="24"/>
          <w:szCs w:val="24"/>
          <w:vertAlign w:val="subscript"/>
        </w:rPr>
        <w:t>1</w:t>
      </w:r>
      <w:r w:rsidRPr="00C82650">
        <w:rPr>
          <w:sz w:val="24"/>
          <w:szCs w:val="24"/>
        </w:rPr>
        <w:t>, М</w:t>
      </w:r>
      <w:r w:rsidRPr="00C82650">
        <w:rPr>
          <w:sz w:val="24"/>
          <w:szCs w:val="24"/>
          <w:vertAlign w:val="subscript"/>
        </w:rPr>
        <w:t>2</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М</w:t>
      </w:r>
      <w:r w:rsidRPr="00C82650">
        <w:rPr>
          <w:sz w:val="24"/>
          <w:szCs w:val="24"/>
          <w:vertAlign w:val="subscript"/>
        </w:rPr>
        <w:t>0</w:t>
      </w:r>
      <w:r w:rsidRPr="00C82650">
        <w:rPr>
          <w:sz w:val="24"/>
          <w:szCs w:val="24"/>
        </w:rPr>
        <w:t xml:space="preserve"> – наличные деньги в обращении; </w:t>
      </w:r>
    </w:p>
    <w:p w:rsidR="001003BD" w:rsidRPr="00C82650" w:rsidRDefault="00C82650" w:rsidP="00C82650">
      <w:pPr>
        <w:spacing w:after="0" w:line="240" w:lineRule="auto"/>
        <w:ind w:left="0" w:firstLine="709"/>
        <w:rPr>
          <w:sz w:val="24"/>
          <w:szCs w:val="24"/>
        </w:rPr>
      </w:pPr>
      <w:r w:rsidRPr="00C82650">
        <w:rPr>
          <w:sz w:val="24"/>
          <w:szCs w:val="24"/>
        </w:rPr>
        <w:t>М</w:t>
      </w:r>
      <w:r w:rsidRPr="00C82650">
        <w:rPr>
          <w:sz w:val="24"/>
          <w:szCs w:val="24"/>
          <w:vertAlign w:val="subscript"/>
        </w:rPr>
        <w:t>1</w:t>
      </w:r>
      <w:r w:rsidRPr="00C82650">
        <w:rPr>
          <w:sz w:val="24"/>
          <w:szCs w:val="24"/>
        </w:rPr>
        <w:t xml:space="preserve"> – М</w:t>
      </w:r>
      <w:r w:rsidRPr="00C82650">
        <w:rPr>
          <w:sz w:val="24"/>
          <w:szCs w:val="24"/>
          <w:vertAlign w:val="subscript"/>
        </w:rPr>
        <w:t>0</w:t>
      </w:r>
      <w:r w:rsidRPr="00C82650">
        <w:rPr>
          <w:sz w:val="24"/>
          <w:szCs w:val="24"/>
        </w:rPr>
        <w:t xml:space="preserve"> + средств на текущих счетах банков; </w:t>
      </w:r>
    </w:p>
    <w:p w:rsidR="001003BD" w:rsidRPr="00C82650" w:rsidRDefault="00C82650" w:rsidP="00C82650">
      <w:pPr>
        <w:spacing w:after="0" w:line="240" w:lineRule="auto"/>
        <w:ind w:left="0" w:firstLine="709"/>
        <w:rPr>
          <w:sz w:val="24"/>
          <w:szCs w:val="24"/>
        </w:rPr>
      </w:pPr>
      <w:r w:rsidRPr="00C82650">
        <w:rPr>
          <w:sz w:val="24"/>
          <w:szCs w:val="24"/>
        </w:rPr>
        <w:t>М</w:t>
      </w:r>
      <w:r w:rsidRPr="00C82650">
        <w:rPr>
          <w:sz w:val="24"/>
          <w:szCs w:val="24"/>
          <w:vertAlign w:val="subscript"/>
        </w:rPr>
        <w:t>2</w:t>
      </w:r>
      <w:r w:rsidRPr="00C82650">
        <w:rPr>
          <w:sz w:val="24"/>
          <w:szCs w:val="24"/>
        </w:rPr>
        <w:t xml:space="preserve"> – М</w:t>
      </w:r>
      <w:r w:rsidRPr="00C82650">
        <w:rPr>
          <w:sz w:val="24"/>
          <w:szCs w:val="24"/>
          <w:vertAlign w:val="subscript"/>
        </w:rPr>
        <w:t>1</w:t>
      </w:r>
      <w:r w:rsidRPr="00C82650">
        <w:rPr>
          <w:sz w:val="24"/>
          <w:szCs w:val="24"/>
        </w:rPr>
        <w:t xml:space="preserve"> + срочные и сберегательные депозиты в коммерческих банках, а также краткосрочные государственные ценные бумаги; </w:t>
      </w:r>
    </w:p>
    <w:p w:rsidR="001003BD" w:rsidRPr="00C82650" w:rsidRDefault="00C82650" w:rsidP="00C82650">
      <w:pPr>
        <w:spacing w:after="0" w:line="240" w:lineRule="auto"/>
        <w:ind w:left="0" w:firstLine="709"/>
        <w:rPr>
          <w:sz w:val="24"/>
          <w:szCs w:val="24"/>
        </w:rPr>
      </w:pPr>
      <w:r w:rsidRPr="00C82650">
        <w:rPr>
          <w:sz w:val="24"/>
          <w:szCs w:val="24"/>
        </w:rPr>
        <w:t>М</w:t>
      </w:r>
      <w:r w:rsidRPr="00C82650">
        <w:rPr>
          <w:sz w:val="24"/>
          <w:szCs w:val="24"/>
          <w:vertAlign w:val="subscript"/>
        </w:rPr>
        <w:t>3</w:t>
      </w:r>
      <w:r w:rsidRPr="00C82650">
        <w:rPr>
          <w:sz w:val="24"/>
          <w:szCs w:val="24"/>
        </w:rPr>
        <w:t xml:space="preserve"> – М</w:t>
      </w:r>
      <w:r w:rsidRPr="00C82650">
        <w:rPr>
          <w:sz w:val="24"/>
          <w:szCs w:val="24"/>
          <w:vertAlign w:val="subscript"/>
        </w:rPr>
        <w:t>2</w:t>
      </w:r>
      <w:r w:rsidRPr="00C82650">
        <w:rPr>
          <w:sz w:val="24"/>
          <w:szCs w:val="24"/>
        </w:rPr>
        <w:t xml:space="preserve"> + сберегательные вклады в специализированных кредитных учреждениях, а также ценные бумаги, обращающиеся на денежном рынке. </w:t>
      </w:r>
    </w:p>
    <w:p w:rsidR="001003BD" w:rsidRPr="00C82650" w:rsidRDefault="00C82650" w:rsidP="00C82650">
      <w:pPr>
        <w:spacing w:after="0" w:line="240" w:lineRule="auto"/>
        <w:ind w:left="0" w:firstLine="709"/>
        <w:rPr>
          <w:sz w:val="24"/>
          <w:szCs w:val="24"/>
        </w:rPr>
      </w:pPr>
      <w:r w:rsidRPr="00C82650">
        <w:rPr>
          <w:i/>
          <w:sz w:val="24"/>
          <w:szCs w:val="24"/>
        </w:rPr>
        <w:t>Количество денег в обращении</w:t>
      </w:r>
      <w:r w:rsidRPr="00C82650">
        <w:rPr>
          <w:sz w:val="24"/>
          <w:szCs w:val="24"/>
        </w:rPr>
        <w:t xml:space="preserve"> (Д) определяется по формуле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092200" cy="520700"/>
            <wp:effectExtent l="0" t="0" r="0" b="0"/>
            <wp:docPr id="39108" name="Picture 39108"/>
            <wp:cNvGraphicFramePr/>
            <a:graphic xmlns:a="http://schemas.openxmlformats.org/drawingml/2006/main">
              <a:graphicData uri="http://schemas.openxmlformats.org/drawingml/2006/picture">
                <pic:pic xmlns:pic="http://schemas.openxmlformats.org/drawingml/2006/picture">
                  <pic:nvPicPr>
                    <pic:cNvPr id="39108" name="Picture 39108"/>
                    <pic:cNvPicPr/>
                  </pic:nvPicPr>
                  <pic:blipFill>
                    <a:blip r:embed="rId148"/>
                    <a:stretch>
                      <a:fillRect/>
                    </a:stretch>
                  </pic:blipFill>
                  <pic:spPr>
                    <a:xfrm>
                      <a:off x="0" y="0"/>
                      <a:ext cx="10922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где М – масса реализуемых товаров </w:t>
      </w:r>
    </w:p>
    <w:p w:rsidR="001003BD" w:rsidRPr="00C82650" w:rsidRDefault="00C82650" w:rsidP="00C82650">
      <w:pPr>
        <w:spacing w:after="0" w:line="240" w:lineRule="auto"/>
        <w:ind w:left="0" w:firstLine="709"/>
        <w:rPr>
          <w:sz w:val="24"/>
          <w:szCs w:val="24"/>
        </w:rPr>
      </w:pPr>
      <w:r w:rsidRPr="00C82650">
        <w:rPr>
          <w:sz w:val="24"/>
          <w:szCs w:val="24"/>
        </w:rPr>
        <w:t>Ц</w:t>
      </w:r>
      <w:r w:rsidRPr="00C82650">
        <w:rPr>
          <w:sz w:val="24"/>
          <w:szCs w:val="24"/>
          <w:vertAlign w:val="subscript"/>
        </w:rPr>
        <w:t>ср</w:t>
      </w:r>
      <w:r w:rsidRPr="00C82650">
        <w:rPr>
          <w:sz w:val="24"/>
          <w:szCs w:val="24"/>
        </w:rPr>
        <w:t xml:space="preserve"> – средняя цена товара </w:t>
      </w:r>
    </w:p>
    <w:p w:rsidR="001003BD" w:rsidRPr="00C82650" w:rsidRDefault="00C82650" w:rsidP="00C82650">
      <w:pPr>
        <w:spacing w:after="0" w:line="240" w:lineRule="auto"/>
        <w:ind w:left="0" w:firstLine="709"/>
        <w:rPr>
          <w:sz w:val="24"/>
          <w:szCs w:val="24"/>
        </w:rPr>
      </w:pPr>
      <w:r w:rsidRPr="00C82650">
        <w:rPr>
          <w:sz w:val="24"/>
          <w:szCs w:val="24"/>
        </w:rPr>
        <w:t>С</w:t>
      </w:r>
      <w:r w:rsidRPr="00C82650">
        <w:rPr>
          <w:sz w:val="24"/>
          <w:szCs w:val="24"/>
          <w:vertAlign w:val="subscript"/>
        </w:rPr>
        <w:t>0</w:t>
      </w:r>
      <w:r w:rsidRPr="00C82650">
        <w:rPr>
          <w:sz w:val="24"/>
          <w:szCs w:val="24"/>
        </w:rPr>
        <w:t xml:space="preserve"> – скорость обращения денежной единицы (сколько раз в году оборачивается рубль). </w:t>
      </w:r>
    </w:p>
    <w:p w:rsidR="001003BD" w:rsidRPr="00C82650" w:rsidRDefault="00C82650" w:rsidP="00C82650">
      <w:pPr>
        <w:spacing w:after="0" w:line="240" w:lineRule="auto"/>
        <w:ind w:left="0" w:firstLine="709"/>
        <w:rPr>
          <w:sz w:val="24"/>
          <w:szCs w:val="24"/>
        </w:rPr>
      </w:pPr>
      <w:r w:rsidRPr="00C82650">
        <w:rPr>
          <w:sz w:val="24"/>
          <w:szCs w:val="24"/>
        </w:rPr>
        <w:t>Скорость обращения денежной единицы (С</w:t>
      </w:r>
      <w:r w:rsidRPr="00C82650">
        <w:rPr>
          <w:sz w:val="24"/>
          <w:szCs w:val="24"/>
          <w:vertAlign w:val="subscript"/>
        </w:rPr>
        <w:t>0</w:t>
      </w:r>
      <w:r w:rsidRPr="00C82650">
        <w:rPr>
          <w:sz w:val="24"/>
          <w:szCs w:val="24"/>
        </w:rPr>
        <w:t xml:space="preserve">) характеризуется двумя показателями: </w:t>
      </w:r>
    </w:p>
    <w:p w:rsidR="001003BD" w:rsidRPr="00C82650" w:rsidRDefault="00C82650" w:rsidP="00C82650">
      <w:pPr>
        <w:spacing w:after="0" w:line="240" w:lineRule="auto"/>
        <w:ind w:left="0" w:firstLine="709"/>
        <w:rPr>
          <w:sz w:val="24"/>
          <w:szCs w:val="24"/>
        </w:rPr>
      </w:pPr>
      <w:r w:rsidRPr="00C82650">
        <w:rPr>
          <w:sz w:val="24"/>
          <w:szCs w:val="24"/>
        </w:rPr>
        <w:t xml:space="preserve">а) </w:t>
      </w:r>
      <w:r w:rsidRPr="00C82650">
        <w:rPr>
          <w:i/>
          <w:sz w:val="24"/>
          <w:szCs w:val="24"/>
        </w:rPr>
        <w:t>количеством оборотов денег</w:t>
      </w:r>
      <w:r w:rsidRPr="00C82650">
        <w:rPr>
          <w:sz w:val="24"/>
          <w:szCs w:val="24"/>
        </w:rPr>
        <w:t xml:space="preserve"> </w:t>
      </w:r>
      <w:r w:rsidRPr="00C82650">
        <w:rPr>
          <w:noProof/>
          <w:sz w:val="24"/>
          <w:szCs w:val="24"/>
        </w:rPr>
        <w:drawing>
          <wp:inline distT="0" distB="0" distL="0" distR="0">
            <wp:extent cx="800100" cy="495300"/>
            <wp:effectExtent l="0" t="0" r="0" b="0"/>
            <wp:docPr id="39110" name="Picture 39110"/>
            <wp:cNvGraphicFramePr/>
            <a:graphic xmlns:a="http://schemas.openxmlformats.org/drawingml/2006/main">
              <a:graphicData uri="http://schemas.openxmlformats.org/drawingml/2006/picture">
                <pic:pic xmlns:pic="http://schemas.openxmlformats.org/drawingml/2006/picture">
                  <pic:nvPicPr>
                    <pic:cNvPr id="39110" name="Picture 39110"/>
                    <pic:cNvPicPr/>
                  </pic:nvPicPr>
                  <pic:blipFill>
                    <a:blip r:embed="rId149"/>
                    <a:stretch>
                      <a:fillRect/>
                    </a:stretch>
                  </pic:blipFill>
                  <pic:spPr>
                    <a:xfrm>
                      <a:off x="0" y="0"/>
                      <a:ext cx="800100" cy="495300"/>
                    </a:xfrm>
                    <a:prstGeom prst="rect">
                      <a:avLst/>
                    </a:prstGeom>
                  </pic:spPr>
                </pic:pic>
              </a:graphicData>
            </a:graphic>
          </wp:inline>
        </w:drawing>
      </w:r>
      <w:r w:rsidRPr="00C82650">
        <w:rPr>
          <w:sz w:val="24"/>
          <w:szCs w:val="24"/>
        </w:rPr>
        <w:t xml:space="preserve"> где </w:t>
      </w:r>
    </w:p>
    <w:p w:rsidR="001003BD" w:rsidRPr="00C82650" w:rsidRDefault="00C82650" w:rsidP="00C82650">
      <w:pPr>
        <w:spacing w:after="0" w:line="240" w:lineRule="auto"/>
        <w:ind w:left="0" w:firstLine="709"/>
        <w:rPr>
          <w:sz w:val="24"/>
          <w:szCs w:val="24"/>
        </w:rPr>
      </w:pPr>
      <w:r w:rsidRPr="00C82650">
        <w:rPr>
          <w:sz w:val="24"/>
          <w:szCs w:val="24"/>
        </w:rPr>
        <w:t>ВВП – валовой внутренний продукт в текущих ценах (ВВП =</w:t>
      </w:r>
      <w:r w:rsidRPr="00C82650">
        <w:rPr>
          <w:noProof/>
          <w:sz w:val="24"/>
          <w:szCs w:val="24"/>
        </w:rPr>
        <w:drawing>
          <wp:inline distT="0" distB="0" distL="0" distR="0">
            <wp:extent cx="596900" cy="254000"/>
            <wp:effectExtent l="0" t="0" r="0" b="0"/>
            <wp:docPr id="39112" name="Picture 39112"/>
            <wp:cNvGraphicFramePr/>
            <a:graphic xmlns:a="http://schemas.openxmlformats.org/drawingml/2006/main">
              <a:graphicData uri="http://schemas.openxmlformats.org/drawingml/2006/picture">
                <pic:pic xmlns:pic="http://schemas.openxmlformats.org/drawingml/2006/picture">
                  <pic:nvPicPr>
                    <pic:cNvPr id="39112" name="Picture 39112"/>
                    <pic:cNvPicPr/>
                  </pic:nvPicPr>
                  <pic:blipFill>
                    <a:blip r:embed="rId150"/>
                    <a:stretch>
                      <a:fillRect/>
                    </a:stretch>
                  </pic:blipFill>
                  <pic:spPr>
                    <a:xfrm>
                      <a:off x="0" y="0"/>
                      <a:ext cx="596900" cy="254000"/>
                    </a:xfrm>
                    <a:prstGeom prst="rect">
                      <a:avLst/>
                    </a:prstGeom>
                  </pic:spPr>
                </pic:pic>
              </a:graphicData>
            </a:graphic>
          </wp:inline>
        </w:drawing>
      </w:r>
      <w:r w:rsidRPr="00C82650">
        <w:rPr>
          <w:sz w:val="24"/>
          <w:szCs w:val="24"/>
        </w:rPr>
        <w:t>) М</w:t>
      </w:r>
      <w:r w:rsidRPr="00C82650">
        <w:rPr>
          <w:sz w:val="24"/>
          <w:szCs w:val="24"/>
          <w:vertAlign w:val="subscript"/>
        </w:rPr>
        <w:t>2</w:t>
      </w:r>
      <w:r w:rsidRPr="00C82650">
        <w:rPr>
          <w:sz w:val="24"/>
          <w:szCs w:val="24"/>
        </w:rPr>
        <w:t xml:space="preserve"> – совокупная денежная масса в изучаемом периоде. </w:t>
      </w:r>
    </w:p>
    <w:p w:rsidR="001003BD" w:rsidRPr="00C82650" w:rsidRDefault="00C82650" w:rsidP="00C82650">
      <w:pPr>
        <w:spacing w:after="0" w:line="240" w:lineRule="auto"/>
        <w:ind w:left="0" w:firstLine="709"/>
        <w:rPr>
          <w:sz w:val="24"/>
          <w:szCs w:val="24"/>
        </w:rPr>
      </w:pPr>
      <w:r w:rsidRPr="00C82650">
        <w:rPr>
          <w:sz w:val="24"/>
          <w:szCs w:val="24"/>
        </w:rPr>
        <w:t xml:space="preserve">б) </w:t>
      </w:r>
      <w:r w:rsidRPr="00C82650">
        <w:rPr>
          <w:i/>
          <w:sz w:val="24"/>
          <w:szCs w:val="24"/>
        </w:rPr>
        <w:t>продолжительность одного оборота денежной массы в днях</w:t>
      </w:r>
      <w:r w:rsidRPr="00C82650">
        <w:rPr>
          <w:sz w:val="24"/>
          <w:szCs w:val="24"/>
        </w:rPr>
        <w:t xml:space="preserve"> (t), рассчитывается по формуле: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905000" cy="482600"/>
            <wp:effectExtent l="0" t="0" r="0" b="0"/>
            <wp:docPr id="39114" name="Picture 39114"/>
            <wp:cNvGraphicFramePr/>
            <a:graphic xmlns:a="http://schemas.openxmlformats.org/drawingml/2006/main">
              <a:graphicData uri="http://schemas.openxmlformats.org/drawingml/2006/picture">
                <pic:pic xmlns:pic="http://schemas.openxmlformats.org/drawingml/2006/picture">
                  <pic:nvPicPr>
                    <pic:cNvPr id="39114" name="Picture 39114"/>
                    <pic:cNvPicPr/>
                  </pic:nvPicPr>
                  <pic:blipFill>
                    <a:blip r:embed="rId151"/>
                    <a:stretch>
                      <a:fillRect/>
                    </a:stretch>
                  </pic:blipFill>
                  <pic:spPr>
                    <a:xfrm>
                      <a:off x="0" y="0"/>
                      <a:ext cx="19050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где Д – число дней в периоде.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 </w:t>
      </w:r>
      <w:r w:rsidRPr="00C82650">
        <w:rPr>
          <w:i/>
          <w:sz w:val="24"/>
          <w:szCs w:val="24"/>
        </w:rPr>
        <w:t>Дефлятор ВВП</w:t>
      </w:r>
      <w:r w:rsidRPr="00C82650">
        <w:rPr>
          <w:sz w:val="24"/>
          <w:szCs w:val="24"/>
        </w:rPr>
        <w:t xml:space="preserve"> определяется путем деления индекса стоимости ВВП в текущих ценах на индекс физического объема ВВП в постоянных ценах.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5397500" cy="520700"/>
            <wp:effectExtent l="0" t="0" r="0" b="0"/>
            <wp:docPr id="39116" name="Picture 39116"/>
            <wp:cNvGraphicFramePr/>
            <a:graphic xmlns:a="http://schemas.openxmlformats.org/drawingml/2006/main">
              <a:graphicData uri="http://schemas.openxmlformats.org/drawingml/2006/picture">
                <pic:pic xmlns:pic="http://schemas.openxmlformats.org/drawingml/2006/picture">
                  <pic:nvPicPr>
                    <pic:cNvPr id="39116" name="Picture 39116"/>
                    <pic:cNvPicPr/>
                  </pic:nvPicPr>
                  <pic:blipFill>
                    <a:blip r:embed="rId152"/>
                    <a:stretch>
                      <a:fillRect/>
                    </a:stretch>
                  </pic:blipFill>
                  <pic:spPr>
                    <a:xfrm>
                      <a:off x="0" y="0"/>
                      <a:ext cx="53975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i/>
          <w:sz w:val="24"/>
          <w:szCs w:val="24"/>
        </w:rPr>
        <w:t xml:space="preserve"> Индекс покупательной способности рубля</w:t>
      </w:r>
      <w:r w:rsidRPr="00C82650">
        <w:rPr>
          <w:sz w:val="24"/>
          <w:szCs w:val="24"/>
        </w:rPr>
        <w:t xml:space="preserve"> (У</w:t>
      </w:r>
      <w:r w:rsidRPr="00C82650">
        <w:rPr>
          <w:sz w:val="24"/>
          <w:szCs w:val="24"/>
          <w:vertAlign w:val="subscript"/>
        </w:rPr>
        <w:t>п.с.р.</w:t>
      </w:r>
      <w:r w:rsidRPr="00C82650">
        <w:rPr>
          <w:sz w:val="24"/>
          <w:szCs w:val="24"/>
        </w:rPr>
        <w:t>) определяется как обратная величина индекса потребительских цен У</w:t>
      </w:r>
      <w:r w:rsidRPr="00C82650">
        <w:rPr>
          <w:sz w:val="24"/>
          <w:szCs w:val="24"/>
          <w:vertAlign w:val="subscript"/>
        </w:rPr>
        <w:t>п.с.</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200400" cy="533400"/>
            <wp:effectExtent l="0" t="0" r="0" b="0"/>
            <wp:docPr id="39118" name="Picture 39118"/>
            <wp:cNvGraphicFramePr/>
            <a:graphic xmlns:a="http://schemas.openxmlformats.org/drawingml/2006/main">
              <a:graphicData uri="http://schemas.openxmlformats.org/drawingml/2006/picture">
                <pic:pic xmlns:pic="http://schemas.openxmlformats.org/drawingml/2006/picture">
                  <pic:nvPicPr>
                    <pic:cNvPr id="39118" name="Picture 39118"/>
                    <pic:cNvPicPr/>
                  </pic:nvPicPr>
                  <pic:blipFill>
                    <a:blip r:embed="rId153"/>
                    <a:stretch>
                      <a:fillRect/>
                    </a:stretch>
                  </pic:blipFill>
                  <pic:spPr>
                    <a:xfrm>
                      <a:off x="0" y="0"/>
                      <a:ext cx="3200400" cy="5334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или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358900" cy="520700"/>
            <wp:effectExtent l="0" t="0" r="0" b="0"/>
            <wp:docPr id="39120" name="Picture 39120"/>
            <wp:cNvGraphicFramePr/>
            <a:graphic xmlns:a="http://schemas.openxmlformats.org/drawingml/2006/main">
              <a:graphicData uri="http://schemas.openxmlformats.org/drawingml/2006/picture">
                <pic:pic xmlns:pic="http://schemas.openxmlformats.org/drawingml/2006/picture">
                  <pic:nvPicPr>
                    <pic:cNvPr id="39120" name="Picture 39120"/>
                    <pic:cNvPicPr/>
                  </pic:nvPicPr>
                  <pic:blipFill>
                    <a:blip r:embed="rId154"/>
                    <a:stretch>
                      <a:fillRect/>
                    </a:stretch>
                  </pic:blipFill>
                  <pic:spPr>
                    <a:xfrm>
                      <a:off x="0" y="0"/>
                      <a:ext cx="13589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Одной из задач статистики денежного обращения является изучение </w:t>
      </w:r>
      <w:r w:rsidRPr="00C82650">
        <w:rPr>
          <w:i/>
          <w:sz w:val="24"/>
          <w:szCs w:val="24"/>
        </w:rPr>
        <w:t>купюрного строения денежной массы</w:t>
      </w:r>
      <w:r w:rsidRPr="00C82650">
        <w:rPr>
          <w:sz w:val="24"/>
          <w:szCs w:val="24"/>
        </w:rPr>
        <w:t xml:space="preserve"> с применением (использованием) показателя средней купюрности </w:t>
      </w:r>
      <w:r w:rsidRPr="00C82650">
        <w:rPr>
          <w:noProof/>
          <w:sz w:val="24"/>
          <w:szCs w:val="24"/>
        </w:rPr>
        <w:drawing>
          <wp:inline distT="0" distB="0" distL="0" distR="0">
            <wp:extent cx="342900" cy="292100"/>
            <wp:effectExtent l="0" t="0" r="0" b="0"/>
            <wp:docPr id="39122" name="Picture 39122"/>
            <wp:cNvGraphicFramePr/>
            <a:graphic xmlns:a="http://schemas.openxmlformats.org/drawingml/2006/main">
              <a:graphicData uri="http://schemas.openxmlformats.org/drawingml/2006/picture">
                <pic:pic xmlns:pic="http://schemas.openxmlformats.org/drawingml/2006/picture">
                  <pic:nvPicPr>
                    <pic:cNvPr id="39122" name="Picture 39122"/>
                    <pic:cNvPicPr/>
                  </pic:nvPicPr>
                  <pic:blipFill>
                    <a:blip r:embed="rId155"/>
                    <a:stretch>
                      <a:fillRect/>
                    </a:stretch>
                  </pic:blipFill>
                  <pic:spPr>
                    <a:xfrm>
                      <a:off x="0" y="0"/>
                      <a:ext cx="342900" cy="292100"/>
                    </a:xfrm>
                    <a:prstGeom prst="rect">
                      <a:avLst/>
                    </a:prstGeom>
                  </pic:spPr>
                </pic:pic>
              </a:graphicData>
            </a:graphic>
          </wp:inline>
        </w:drawing>
      </w:r>
      <w:r w:rsidRPr="00C82650">
        <w:rPr>
          <w:sz w:val="24"/>
          <w:szCs w:val="24"/>
        </w:rPr>
        <w:t xml:space="preserve">, который рассчитывается по формуле: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863600" cy="520700"/>
            <wp:effectExtent l="0" t="0" r="0" b="0"/>
            <wp:docPr id="39124" name="Picture 39124"/>
            <wp:cNvGraphicFramePr/>
            <a:graphic xmlns:a="http://schemas.openxmlformats.org/drawingml/2006/main">
              <a:graphicData uri="http://schemas.openxmlformats.org/drawingml/2006/picture">
                <pic:pic xmlns:pic="http://schemas.openxmlformats.org/drawingml/2006/picture">
                  <pic:nvPicPr>
                    <pic:cNvPr id="39124" name="Picture 39124"/>
                    <pic:cNvPicPr/>
                  </pic:nvPicPr>
                  <pic:blipFill>
                    <a:blip r:embed="rId156"/>
                    <a:stretch>
                      <a:fillRect/>
                    </a:stretch>
                  </pic:blipFill>
                  <pic:spPr>
                    <a:xfrm>
                      <a:off x="0" y="0"/>
                      <a:ext cx="8636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где М – достоинство купюр f – число купюр. </w:t>
      </w:r>
    </w:p>
    <w:p w:rsidR="001003BD" w:rsidRPr="00C82650" w:rsidRDefault="00C82650" w:rsidP="00C82650">
      <w:pPr>
        <w:spacing w:after="0" w:line="240" w:lineRule="auto"/>
        <w:ind w:left="0" w:firstLine="709"/>
        <w:rPr>
          <w:sz w:val="24"/>
          <w:szCs w:val="24"/>
        </w:rPr>
      </w:pPr>
      <w:r w:rsidRPr="00C82650">
        <w:rPr>
          <w:sz w:val="24"/>
          <w:szCs w:val="24"/>
        </w:rPr>
        <w:t xml:space="preserve">Кредит предоставление на основе возвратности, обеспеченности, срочности, с выплатой процента, финансовых ресурсов одним хозяйствующим субъектом другому. Статистика занимается сбором и обработкой и анализом информации о краткосрочных и достаточных кредитных ресурсах. Она изучает объем, структуру, динамику, обеспеченность кредита. </w:t>
      </w:r>
    </w:p>
    <w:p w:rsidR="001003BD" w:rsidRPr="00C82650" w:rsidRDefault="00C82650" w:rsidP="00C82650">
      <w:pPr>
        <w:tabs>
          <w:tab w:val="center" w:pos="1219"/>
          <w:tab w:val="center" w:pos="2785"/>
          <w:tab w:val="center" w:pos="4359"/>
          <w:tab w:val="center" w:pos="5658"/>
          <w:tab w:val="center" w:pos="7005"/>
          <w:tab w:val="right" w:pos="9360"/>
        </w:tabs>
        <w:spacing w:after="0" w:line="240" w:lineRule="auto"/>
        <w:ind w:left="0" w:firstLine="709"/>
        <w:rPr>
          <w:sz w:val="24"/>
          <w:szCs w:val="24"/>
        </w:rPr>
      </w:pPr>
      <w:r w:rsidRPr="00C82650">
        <w:rPr>
          <w:rFonts w:eastAsia="Calibri"/>
          <w:sz w:val="24"/>
          <w:szCs w:val="24"/>
        </w:rPr>
        <w:tab/>
      </w:r>
      <w:r w:rsidRPr="00C82650">
        <w:rPr>
          <w:sz w:val="24"/>
          <w:szCs w:val="24"/>
        </w:rPr>
        <w:t xml:space="preserve">Важным </w:t>
      </w:r>
      <w:r w:rsidRPr="00C82650">
        <w:rPr>
          <w:sz w:val="24"/>
          <w:szCs w:val="24"/>
        </w:rPr>
        <w:tab/>
        <w:t xml:space="preserve">показателем </w:t>
      </w:r>
      <w:r w:rsidRPr="00C82650">
        <w:rPr>
          <w:sz w:val="24"/>
          <w:szCs w:val="24"/>
        </w:rPr>
        <w:tab/>
        <w:t xml:space="preserve">является </w:t>
      </w:r>
      <w:r w:rsidRPr="00C82650">
        <w:rPr>
          <w:sz w:val="24"/>
          <w:szCs w:val="24"/>
        </w:rPr>
        <w:tab/>
      </w:r>
      <w:r w:rsidRPr="00C82650">
        <w:rPr>
          <w:i/>
          <w:sz w:val="24"/>
          <w:szCs w:val="24"/>
        </w:rPr>
        <w:t xml:space="preserve">уровень </w:t>
      </w:r>
      <w:r w:rsidRPr="00C82650">
        <w:rPr>
          <w:i/>
          <w:sz w:val="24"/>
          <w:szCs w:val="24"/>
        </w:rPr>
        <w:tab/>
        <w:t xml:space="preserve">кредитов </w:t>
      </w:r>
      <w:r w:rsidRPr="00C82650">
        <w:rPr>
          <w:i/>
          <w:sz w:val="24"/>
          <w:szCs w:val="24"/>
        </w:rPr>
        <w:tab/>
        <w:t xml:space="preserve">погашенных </w:t>
      </w:r>
    </w:p>
    <w:p w:rsidR="001003BD" w:rsidRPr="00C82650" w:rsidRDefault="00C82650" w:rsidP="00C82650">
      <w:pPr>
        <w:spacing w:after="0" w:line="240" w:lineRule="auto"/>
        <w:ind w:left="0" w:firstLine="709"/>
        <w:rPr>
          <w:sz w:val="24"/>
          <w:szCs w:val="24"/>
        </w:rPr>
      </w:pPr>
      <w:r w:rsidRPr="00C82650">
        <w:rPr>
          <w:i/>
          <w:sz w:val="24"/>
          <w:szCs w:val="24"/>
        </w:rPr>
        <w:t xml:space="preserve">несвоевременно, </w:t>
      </w:r>
      <w:r w:rsidRPr="00C82650">
        <w:rPr>
          <w:sz w:val="24"/>
          <w:szCs w:val="24"/>
        </w:rPr>
        <w:t xml:space="preserve">% (Укпн)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092200" cy="444500"/>
            <wp:effectExtent l="0" t="0" r="0" b="0"/>
            <wp:docPr id="39258" name="Picture 39258"/>
            <wp:cNvGraphicFramePr/>
            <a:graphic xmlns:a="http://schemas.openxmlformats.org/drawingml/2006/main">
              <a:graphicData uri="http://schemas.openxmlformats.org/drawingml/2006/picture">
                <pic:pic xmlns:pic="http://schemas.openxmlformats.org/drawingml/2006/picture">
                  <pic:nvPicPr>
                    <pic:cNvPr id="39258" name="Picture 39258"/>
                    <pic:cNvPicPr/>
                  </pic:nvPicPr>
                  <pic:blipFill>
                    <a:blip r:embed="rId157"/>
                    <a:stretch>
                      <a:fillRect/>
                    </a:stretch>
                  </pic:blipFill>
                  <pic:spPr>
                    <a:xfrm>
                      <a:off x="0" y="0"/>
                      <a:ext cx="1092200" cy="444500"/>
                    </a:xfrm>
                    <a:prstGeom prst="rect">
                      <a:avLst/>
                    </a:prstGeom>
                  </pic:spPr>
                </pic:pic>
              </a:graphicData>
            </a:graphic>
          </wp:inline>
        </w:drawing>
      </w:r>
      <w:r w:rsidRPr="00C82650">
        <w:rPr>
          <w:sz w:val="24"/>
          <w:szCs w:val="24"/>
        </w:rPr>
        <w:t xml:space="preserve">где </w:t>
      </w:r>
    </w:p>
    <w:p w:rsidR="001003BD" w:rsidRPr="00C82650" w:rsidRDefault="00C82650" w:rsidP="00C82650">
      <w:pPr>
        <w:spacing w:after="0" w:line="240" w:lineRule="auto"/>
        <w:ind w:left="0" w:firstLine="709"/>
        <w:rPr>
          <w:sz w:val="24"/>
          <w:szCs w:val="24"/>
        </w:rPr>
      </w:pPr>
      <w:r w:rsidRPr="00C82650">
        <w:rPr>
          <w:sz w:val="24"/>
          <w:szCs w:val="24"/>
        </w:rPr>
        <w:t xml:space="preserve">Кпн – сумма кредитов, погашенных несвоевременно, Кп – сумма кредитов, подлежащих погашению. </w:t>
      </w:r>
    </w:p>
    <w:p w:rsidR="001003BD" w:rsidRPr="00C82650" w:rsidRDefault="00C82650" w:rsidP="00C82650">
      <w:pPr>
        <w:spacing w:after="0" w:line="240" w:lineRule="auto"/>
        <w:ind w:left="0" w:firstLine="709"/>
        <w:rPr>
          <w:sz w:val="24"/>
          <w:szCs w:val="24"/>
        </w:rPr>
      </w:pPr>
      <w:r w:rsidRPr="00C82650">
        <w:rPr>
          <w:sz w:val="24"/>
          <w:szCs w:val="24"/>
        </w:rPr>
        <w:t xml:space="preserve">На практике возникает необходимость определения уровня процентной ставки за пользование кредитом. Этот показатель определяется процентным отношением доходов от процентов за год к средним остаткам кредита. </w:t>
      </w:r>
    </w:p>
    <w:p w:rsidR="001003BD" w:rsidRPr="00C82650" w:rsidRDefault="00C82650" w:rsidP="00C82650">
      <w:pPr>
        <w:spacing w:after="0" w:line="240" w:lineRule="auto"/>
        <w:ind w:left="0" w:firstLine="709"/>
        <w:rPr>
          <w:sz w:val="24"/>
          <w:szCs w:val="24"/>
        </w:rPr>
      </w:pPr>
      <w:r w:rsidRPr="00C82650">
        <w:rPr>
          <w:sz w:val="24"/>
          <w:szCs w:val="24"/>
        </w:rPr>
        <w:t xml:space="preserve">Для характеристики оборачиваемости кредита  </w:t>
      </w:r>
    </w:p>
    <w:p w:rsidR="001003BD" w:rsidRPr="00C82650" w:rsidRDefault="00C82650" w:rsidP="00C82650">
      <w:pPr>
        <w:spacing w:after="0" w:line="240" w:lineRule="auto"/>
        <w:ind w:left="0" w:firstLine="709"/>
        <w:rPr>
          <w:sz w:val="24"/>
          <w:szCs w:val="24"/>
        </w:rPr>
      </w:pPr>
      <w:r w:rsidRPr="00C82650">
        <w:rPr>
          <w:sz w:val="24"/>
          <w:szCs w:val="24"/>
        </w:rPr>
        <w:t xml:space="preserve">а) </w:t>
      </w:r>
      <w:r w:rsidRPr="00C82650">
        <w:rPr>
          <w:i/>
          <w:sz w:val="24"/>
          <w:szCs w:val="24"/>
        </w:rPr>
        <w:t>длительность пользования кредитом в днях</w:t>
      </w:r>
      <w:r w:rsidRPr="00C82650">
        <w:rPr>
          <w:sz w:val="24"/>
          <w:szCs w:val="24"/>
        </w:rPr>
        <w:t xml:space="preserve">, t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685800" cy="419100"/>
            <wp:effectExtent l="0" t="0" r="0" b="0"/>
            <wp:docPr id="39260" name="Picture 39260"/>
            <wp:cNvGraphicFramePr/>
            <a:graphic xmlns:a="http://schemas.openxmlformats.org/drawingml/2006/main">
              <a:graphicData uri="http://schemas.openxmlformats.org/drawingml/2006/picture">
                <pic:pic xmlns:pic="http://schemas.openxmlformats.org/drawingml/2006/picture">
                  <pic:nvPicPr>
                    <pic:cNvPr id="39260" name="Picture 39260"/>
                    <pic:cNvPicPr/>
                  </pic:nvPicPr>
                  <pic:blipFill>
                    <a:blip r:embed="rId158"/>
                    <a:stretch>
                      <a:fillRect/>
                    </a:stretch>
                  </pic:blipFill>
                  <pic:spPr>
                    <a:xfrm>
                      <a:off x="0" y="0"/>
                      <a:ext cx="685800" cy="4191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б) </w:t>
      </w:r>
      <w:r w:rsidRPr="00C82650">
        <w:rPr>
          <w:i/>
          <w:sz w:val="24"/>
          <w:szCs w:val="24"/>
        </w:rPr>
        <w:t>число оборотов кредита,</w:t>
      </w:r>
      <w:r w:rsidRPr="00C82650">
        <w:rPr>
          <w:sz w:val="24"/>
          <w:szCs w:val="24"/>
        </w:rPr>
        <w:t xml:space="preserve"> n </w:t>
      </w:r>
    </w:p>
    <w:p w:rsidR="001003BD" w:rsidRPr="00C82650" w:rsidRDefault="00C82650" w:rsidP="00C82650">
      <w:pPr>
        <w:spacing w:after="0" w:line="240" w:lineRule="auto"/>
        <w:ind w:left="0" w:firstLine="709"/>
        <w:rPr>
          <w:sz w:val="24"/>
          <w:szCs w:val="24"/>
        </w:rPr>
      </w:pPr>
      <w:r w:rsidRPr="00C82650">
        <w:rPr>
          <w:sz w:val="24"/>
          <w:szCs w:val="24"/>
        </w:rPr>
        <w:t xml:space="preserve">где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719680" behindDoc="0" locked="0" layoutInCell="1" allowOverlap="1">
                <wp:simplePos x="0" y="0"/>
                <wp:positionH relativeFrom="column">
                  <wp:posOffset>449529</wp:posOffset>
                </wp:positionH>
                <wp:positionV relativeFrom="paragraph">
                  <wp:posOffset>-538673</wp:posOffset>
                </wp:positionV>
                <wp:extent cx="558800" cy="700875"/>
                <wp:effectExtent l="0" t="0" r="0" b="0"/>
                <wp:wrapSquare wrapText="bothSides"/>
                <wp:docPr id="401136" name="Group 401136"/>
                <wp:cNvGraphicFramePr/>
                <a:graphic xmlns:a="http://schemas.openxmlformats.org/drawingml/2006/main">
                  <a:graphicData uri="http://schemas.microsoft.com/office/word/2010/wordprocessingGroup">
                    <wpg:wgp>
                      <wpg:cNvGrpSpPr/>
                      <wpg:grpSpPr>
                        <a:xfrm>
                          <a:off x="0" y="0"/>
                          <a:ext cx="558800" cy="700875"/>
                          <a:chOff x="0" y="0"/>
                          <a:chExt cx="558800" cy="700875"/>
                        </a:xfrm>
                      </wpg:grpSpPr>
                      <wps:wsp>
                        <wps:cNvPr id="39186" name="Rectangle 39186"/>
                        <wps:cNvSpPr/>
                        <wps:spPr>
                          <a:xfrm>
                            <a:off x="176784" y="538673"/>
                            <a:ext cx="59287" cy="215728"/>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262" name="Picture 39262"/>
                          <pic:cNvPicPr/>
                        </pic:nvPicPr>
                        <pic:blipFill>
                          <a:blip r:embed="rId159"/>
                          <a:stretch>
                            <a:fillRect/>
                          </a:stretch>
                        </pic:blipFill>
                        <pic:spPr>
                          <a:xfrm>
                            <a:off x="0" y="0"/>
                            <a:ext cx="558800" cy="406400"/>
                          </a:xfrm>
                          <a:prstGeom prst="rect">
                            <a:avLst/>
                          </a:prstGeom>
                        </pic:spPr>
                      </pic:pic>
                      <pic:pic xmlns:pic="http://schemas.openxmlformats.org/drawingml/2006/picture">
                        <pic:nvPicPr>
                          <pic:cNvPr id="39264" name="Picture 39264"/>
                          <pic:cNvPicPr/>
                        </pic:nvPicPr>
                        <pic:blipFill>
                          <a:blip r:embed="rId160"/>
                          <a:stretch>
                            <a:fillRect/>
                          </a:stretch>
                        </pic:blipFill>
                        <pic:spPr>
                          <a:xfrm>
                            <a:off x="0" y="444881"/>
                            <a:ext cx="177800" cy="215900"/>
                          </a:xfrm>
                          <a:prstGeom prst="rect">
                            <a:avLst/>
                          </a:prstGeom>
                        </pic:spPr>
                      </pic:pic>
                    </wpg:wgp>
                  </a:graphicData>
                </a:graphic>
              </wp:anchor>
            </w:drawing>
          </mc:Choice>
          <mc:Fallback>
            <w:pict>
              <v:group id="Group 401136" o:spid="_x0000_s1345" style="position:absolute;left:0;text-align:left;margin-left:35.4pt;margin-top:-42.4pt;width:44pt;height:55.2pt;z-index:251719680;mso-position-horizontal-relative:text;mso-position-vertical-relative:text" coordsize="5588,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">
                <v:rect id="Rectangle 39186" o:spid="_x0000_s1346" style="position:absolute;left:1767;top:5386;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" filled="f" stroked="f">
                  <v:textbox inset="0,0,0,0">
                    <w:txbxContent>
                      <w:p w:rsidR="003742E1" w:rsidRDefault="003742E1">
                        <w:pPr>
                          <w:spacing w:after="160" w:line="259" w:lineRule="auto"/>
                          <w:ind w:left="0" w:firstLine="0"/>
                          <w:jc w:val="left"/>
                        </w:pPr>
                        <w:r>
                          <w:t xml:space="preserve"> </w:t>
                        </w:r>
                      </w:p>
                    </w:txbxContent>
                  </v:textbox>
                </v:rect>
                <v:shape id="Picture 39262" o:spid="_x0000_s1347" type="#_x0000_t75" style="position:absolute;width:5588;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">
                  <v:imagedata r:id="rId161" o:title=""/>
                </v:shape>
                <v:shape id="Picture 39264" o:spid="_x0000_s1348" type="#_x0000_t75" style="position:absolute;top:4448;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">
                  <v:imagedata r:id="rId162" o:title=""/>
                </v:shape>
                <w10:wrap type="square"/>
              </v:group>
            </w:pict>
          </mc:Fallback>
        </mc:AlternateContent>
      </w:r>
      <w:r w:rsidRPr="00C82650">
        <w:rPr>
          <w:sz w:val="24"/>
          <w:szCs w:val="24"/>
        </w:rPr>
        <w:t xml:space="preserve">– средние остатки кредита, Оп – оборот кредитов по погашению, Д – число календарных дней в периоде. </w:t>
      </w:r>
    </w:p>
    <w:p w:rsidR="001003BD" w:rsidRPr="00C82650" w:rsidRDefault="00C82650" w:rsidP="00C82650">
      <w:pPr>
        <w:spacing w:after="0" w:line="240" w:lineRule="auto"/>
        <w:ind w:left="0" w:firstLine="709"/>
        <w:rPr>
          <w:sz w:val="24"/>
          <w:szCs w:val="24"/>
        </w:rPr>
      </w:pPr>
      <w:r w:rsidRPr="00C82650">
        <w:rPr>
          <w:sz w:val="24"/>
          <w:szCs w:val="24"/>
        </w:rPr>
        <w:t xml:space="preserve">Динамику показателей оборачиваемости изучают с использованием индексного метода. </w:t>
      </w:r>
      <w:r w:rsidRPr="00C82650">
        <w:rPr>
          <w:i/>
          <w:sz w:val="24"/>
          <w:szCs w:val="24"/>
        </w:rPr>
        <w:t>Индекс средний длительности использования краткосрочного кредита переменного состава</w:t>
      </w:r>
      <w:r w:rsidRPr="00C82650">
        <w:rPr>
          <w:sz w:val="24"/>
          <w:szCs w:val="24"/>
        </w:rPr>
        <w:t xml:space="preserve"> исчисляют по формуле: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863600" cy="482600"/>
            <wp:effectExtent l="0" t="0" r="0" b="0"/>
            <wp:docPr id="39266" name="Picture 39266"/>
            <wp:cNvGraphicFramePr/>
            <a:graphic xmlns:a="http://schemas.openxmlformats.org/drawingml/2006/main">
              <a:graphicData uri="http://schemas.openxmlformats.org/drawingml/2006/picture">
                <pic:pic xmlns:pic="http://schemas.openxmlformats.org/drawingml/2006/picture">
                  <pic:nvPicPr>
                    <pic:cNvPr id="39266" name="Picture 39266"/>
                    <pic:cNvPicPr/>
                  </pic:nvPicPr>
                  <pic:blipFill>
                    <a:blip r:embed="rId163"/>
                    <a:stretch>
                      <a:fillRect/>
                    </a:stretch>
                  </pic:blipFill>
                  <pic:spPr>
                    <a:xfrm>
                      <a:off x="0" y="0"/>
                      <a:ext cx="863600" cy="482600"/>
                    </a:xfrm>
                    <a:prstGeom prst="rect">
                      <a:avLst/>
                    </a:prstGeom>
                  </pic:spPr>
                </pic:pic>
              </a:graphicData>
            </a:graphic>
          </wp:inline>
        </w:drawing>
      </w:r>
      <w:r w:rsidRPr="00C82650">
        <w:rPr>
          <w:sz w:val="24"/>
          <w:szCs w:val="24"/>
        </w:rPr>
        <w:t xml:space="preserve"> где </w:t>
      </w:r>
    </w:p>
    <w:p w:rsidR="001003BD" w:rsidRPr="00C82650" w:rsidRDefault="00C82650" w:rsidP="00C82650">
      <w:pPr>
        <w:spacing w:after="0" w:line="240" w:lineRule="auto"/>
        <w:ind w:left="0" w:firstLine="709"/>
        <w:rPr>
          <w:sz w:val="24"/>
          <w:szCs w:val="24"/>
        </w:rPr>
      </w:pPr>
      <w:r w:rsidRPr="00C82650">
        <w:rPr>
          <w:sz w:val="24"/>
          <w:szCs w:val="24"/>
        </w:rPr>
        <w:t>t</w:t>
      </w:r>
      <w:r w:rsidRPr="00C82650">
        <w:rPr>
          <w:sz w:val="24"/>
          <w:szCs w:val="24"/>
          <w:vertAlign w:val="subscript"/>
        </w:rPr>
        <w:t>0</w:t>
      </w:r>
      <w:r w:rsidRPr="00C82650">
        <w:rPr>
          <w:sz w:val="24"/>
          <w:szCs w:val="24"/>
        </w:rPr>
        <w:t>, t</w:t>
      </w:r>
      <w:r w:rsidRPr="00C82650">
        <w:rPr>
          <w:sz w:val="24"/>
          <w:szCs w:val="24"/>
          <w:vertAlign w:val="subscript"/>
        </w:rPr>
        <w:t>1</w:t>
      </w:r>
      <w:r w:rsidRPr="00C82650">
        <w:rPr>
          <w:sz w:val="24"/>
          <w:szCs w:val="24"/>
        </w:rPr>
        <w:t xml:space="preserve"> – длительность использования кредитом в базисном и отчетном </w:t>
      </w:r>
    </w:p>
    <w:p w:rsidR="001003BD" w:rsidRPr="00C82650" w:rsidRDefault="00C82650" w:rsidP="00C82650">
      <w:pPr>
        <w:spacing w:after="0" w:line="240" w:lineRule="auto"/>
        <w:ind w:left="0" w:firstLine="709"/>
        <w:rPr>
          <w:sz w:val="24"/>
          <w:szCs w:val="24"/>
        </w:rPr>
      </w:pPr>
      <w:r w:rsidRPr="00C82650">
        <w:rPr>
          <w:sz w:val="24"/>
          <w:szCs w:val="24"/>
        </w:rPr>
        <w:lastRenderedPageBreak/>
        <w:t>периодах, в днях; d</w:t>
      </w:r>
      <w:r w:rsidRPr="00C82650">
        <w:rPr>
          <w:sz w:val="24"/>
          <w:szCs w:val="24"/>
          <w:vertAlign w:val="subscript"/>
        </w:rPr>
        <w:t>0</w:t>
      </w:r>
      <w:r w:rsidRPr="00C82650">
        <w:rPr>
          <w:sz w:val="24"/>
          <w:szCs w:val="24"/>
        </w:rPr>
        <w:t>, d</w:t>
      </w:r>
      <w:r w:rsidRPr="00C82650">
        <w:rPr>
          <w:sz w:val="24"/>
          <w:szCs w:val="24"/>
          <w:vertAlign w:val="subscript"/>
        </w:rPr>
        <w:t>1</w:t>
      </w:r>
      <w:r w:rsidRPr="00C82650">
        <w:rPr>
          <w:sz w:val="24"/>
          <w:szCs w:val="24"/>
        </w:rPr>
        <w:t xml:space="preserve"> – структура кредита по однодневному обороту по погашению в </w:t>
      </w:r>
    </w:p>
    <w:p w:rsidR="001003BD" w:rsidRPr="00C82650" w:rsidRDefault="00C82650" w:rsidP="00C82650">
      <w:pPr>
        <w:spacing w:after="0" w:line="240" w:lineRule="auto"/>
        <w:ind w:left="0" w:firstLine="709"/>
        <w:rPr>
          <w:sz w:val="24"/>
          <w:szCs w:val="24"/>
        </w:rPr>
      </w:pPr>
      <w:r w:rsidRPr="00C82650">
        <w:rPr>
          <w:sz w:val="24"/>
          <w:szCs w:val="24"/>
        </w:rPr>
        <w:t xml:space="preserve">базисном и отчетном периодах, которая определяется по формуле: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673100" cy="444500"/>
            <wp:effectExtent l="0" t="0" r="0" b="0"/>
            <wp:docPr id="39268" name="Picture 39268"/>
            <wp:cNvGraphicFramePr/>
            <a:graphic xmlns:a="http://schemas.openxmlformats.org/drawingml/2006/main">
              <a:graphicData uri="http://schemas.openxmlformats.org/drawingml/2006/picture">
                <pic:pic xmlns:pic="http://schemas.openxmlformats.org/drawingml/2006/picture">
                  <pic:nvPicPr>
                    <pic:cNvPr id="39268" name="Picture 39268"/>
                    <pic:cNvPicPr/>
                  </pic:nvPicPr>
                  <pic:blipFill>
                    <a:blip r:embed="rId164"/>
                    <a:stretch>
                      <a:fillRect/>
                    </a:stretch>
                  </pic:blipFill>
                  <pic:spPr>
                    <a:xfrm>
                      <a:off x="0" y="0"/>
                      <a:ext cx="673100" cy="444500"/>
                    </a:xfrm>
                    <a:prstGeom prst="rect">
                      <a:avLst/>
                    </a:prstGeom>
                  </pic:spPr>
                </pic:pic>
              </a:graphicData>
            </a:graphic>
          </wp:inline>
        </w:drawing>
      </w:r>
      <w:r w:rsidRPr="00C82650">
        <w:rPr>
          <w:sz w:val="24"/>
          <w:szCs w:val="24"/>
        </w:rPr>
        <w:t xml:space="preserve">где </w:t>
      </w:r>
    </w:p>
    <w:p w:rsidR="001003BD" w:rsidRPr="00C82650" w:rsidRDefault="00C82650" w:rsidP="00C82650">
      <w:pPr>
        <w:spacing w:after="0" w:line="240" w:lineRule="auto"/>
        <w:ind w:left="0" w:firstLine="709"/>
        <w:rPr>
          <w:sz w:val="24"/>
          <w:szCs w:val="24"/>
        </w:rPr>
      </w:pPr>
      <w:r w:rsidRPr="00C82650">
        <w:rPr>
          <w:i/>
          <w:sz w:val="24"/>
          <w:szCs w:val="24"/>
        </w:rPr>
        <w:t>m</w:t>
      </w:r>
      <w:r w:rsidRPr="00C82650">
        <w:rPr>
          <w:sz w:val="24"/>
          <w:szCs w:val="24"/>
        </w:rPr>
        <w:t xml:space="preserve"> – однодневный оборот по погашению кредита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520700" cy="419100"/>
            <wp:effectExtent l="0" t="0" r="0" b="0"/>
            <wp:docPr id="39270" name="Picture 39270"/>
            <wp:cNvGraphicFramePr/>
            <a:graphic xmlns:a="http://schemas.openxmlformats.org/drawingml/2006/main">
              <a:graphicData uri="http://schemas.openxmlformats.org/drawingml/2006/picture">
                <pic:pic xmlns:pic="http://schemas.openxmlformats.org/drawingml/2006/picture">
                  <pic:nvPicPr>
                    <pic:cNvPr id="39270" name="Picture 39270"/>
                    <pic:cNvPicPr/>
                  </pic:nvPicPr>
                  <pic:blipFill>
                    <a:blip r:embed="rId165"/>
                    <a:stretch>
                      <a:fillRect/>
                    </a:stretch>
                  </pic:blipFill>
                  <pic:spPr>
                    <a:xfrm>
                      <a:off x="0" y="0"/>
                      <a:ext cx="520700" cy="4191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О</w:t>
      </w:r>
      <w:r w:rsidRPr="00C82650">
        <w:rPr>
          <w:sz w:val="24"/>
          <w:szCs w:val="24"/>
          <w:vertAlign w:val="subscript"/>
        </w:rPr>
        <w:t>п</w:t>
      </w:r>
      <w:r w:rsidRPr="00C82650">
        <w:rPr>
          <w:sz w:val="24"/>
          <w:szCs w:val="24"/>
        </w:rPr>
        <w:t xml:space="preserve"> – оборот кредита по погашению; Д – число календарных дней в периоде. </w:t>
      </w:r>
    </w:p>
    <w:p w:rsidR="001003BD" w:rsidRPr="00C82650" w:rsidRDefault="00C82650" w:rsidP="00C82650">
      <w:pPr>
        <w:spacing w:after="0" w:line="240" w:lineRule="auto"/>
        <w:ind w:left="0" w:firstLine="709"/>
        <w:rPr>
          <w:sz w:val="24"/>
          <w:szCs w:val="24"/>
        </w:rPr>
      </w:pPr>
      <w:r w:rsidRPr="00C82650">
        <w:rPr>
          <w:sz w:val="24"/>
          <w:szCs w:val="24"/>
        </w:rPr>
        <w:t xml:space="preserve">Тогда индекс средней длительности пользования кредитом переменного состава примет вид: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866900" cy="482600"/>
            <wp:effectExtent l="0" t="0" r="0" b="0"/>
            <wp:docPr id="39461" name="Picture 39461"/>
            <wp:cNvGraphicFramePr/>
            <a:graphic xmlns:a="http://schemas.openxmlformats.org/drawingml/2006/main">
              <a:graphicData uri="http://schemas.openxmlformats.org/drawingml/2006/picture">
                <pic:pic xmlns:pic="http://schemas.openxmlformats.org/drawingml/2006/picture">
                  <pic:nvPicPr>
                    <pic:cNvPr id="39461" name="Picture 39461"/>
                    <pic:cNvPicPr/>
                  </pic:nvPicPr>
                  <pic:blipFill>
                    <a:blip r:embed="rId166"/>
                    <a:stretch>
                      <a:fillRect/>
                    </a:stretch>
                  </pic:blipFill>
                  <pic:spPr>
                    <a:xfrm>
                      <a:off x="0" y="0"/>
                      <a:ext cx="18669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На величину индекса переменного состава оказывает влияние два фактора: </w:t>
      </w:r>
    </w:p>
    <w:p w:rsidR="001003BD" w:rsidRPr="00C82650" w:rsidRDefault="00C82650" w:rsidP="000E6CF6">
      <w:pPr>
        <w:numPr>
          <w:ilvl w:val="0"/>
          <w:numId w:val="140"/>
        </w:numPr>
        <w:spacing w:after="0" w:line="240" w:lineRule="auto"/>
        <w:ind w:firstLine="709"/>
        <w:rPr>
          <w:sz w:val="24"/>
          <w:szCs w:val="24"/>
        </w:rPr>
      </w:pPr>
      <w:r w:rsidRPr="00C82650">
        <w:rPr>
          <w:sz w:val="24"/>
          <w:szCs w:val="24"/>
        </w:rPr>
        <w:t xml:space="preserve">изменение длительности использования краткосрочным кредитом отдельных единиц совокупности, (t); </w:t>
      </w:r>
    </w:p>
    <w:p w:rsidR="001003BD" w:rsidRPr="00C82650" w:rsidRDefault="00C82650" w:rsidP="000E6CF6">
      <w:pPr>
        <w:numPr>
          <w:ilvl w:val="0"/>
          <w:numId w:val="140"/>
        </w:numPr>
        <w:spacing w:after="0" w:line="240" w:lineRule="auto"/>
        <w:ind w:firstLine="709"/>
        <w:rPr>
          <w:sz w:val="24"/>
          <w:szCs w:val="24"/>
        </w:rPr>
      </w:pPr>
      <w:r w:rsidRPr="00C82650">
        <w:rPr>
          <w:sz w:val="24"/>
          <w:szCs w:val="24"/>
        </w:rPr>
        <w:t xml:space="preserve">удельный вес однодневного оборота по погашению отдельных частей в общей совокупности. </w:t>
      </w:r>
    </w:p>
    <w:p w:rsidR="001003BD" w:rsidRPr="00C82650" w:rsidRDefault="00C82650" w:rsidP="00C82650">
      <w:pPr>
        <w:spacing w:after="0" w:line="240" w:lineRule="auto"/>
        <w:ind w:left="0" w:firstLine="709"/>
        <w:rPr>
          <w:sz w:val="24"/>
          <w:szCs w:val="24"/>
        </w:rPr>
      </w:pPr>
      <w:r w:rsidRPr="00C82650">
        <w:rPr>
          <w:sz w:val="24"/>
          <w:szCs w:val="24"/>
        </w:rPr>
        <w:t xml:space="preserve">Влияние первого фактора измеряется </w:t>
      </w:r>
      <w:r w:rsidRPr="00C82650">
        <w:rPr>
          <w:i/>
          <w:sz w:val="24"/>
          <w:szCs w:val="24"/>
        </w:rPr>
        <w:t>индексом постоянного состава</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959100" cy="482600"/>
            <wp:effectExtent l="0" t="0" r="0" b="0"/>
            <wp:docPr id="39463" name="Picture 39463"/>
            <wp:cNvGraphicFramePr/>
            <a:graphic xmlns:a="http://schemas.openxmlformats.org/drawingml/2006/main">
              <a:graphicData uri="http://schemas.openxmlformats.org/drawingml/2006/picture">
                <pic:pic xmlns:pic="http://schemas.openxmlformats.org/drawingml/2006/picture">
                  <pic:nvPicPr>
                    <pic:cNvPr id="39463" name="Picture 39463"/>
                    <pic:cNvPicPr/>
                  </pic:nvPicPr>
                  <pic:blipFill>
                    <a:blip r:embed="rId167"/>
                    <a:stretch>
                      <a:fillRect/>
                    </a:stretch>
                  </pic:blipFill>
                  <pic:spPr>
                    <a:xfrm>
                      <a:off x="0" y="0"/>
                      <a:ext cx="29591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Влияние второго фактора измеряется </w:t>
      </w:r>
      <w:r w:rsidRPr="00C82650">
        <w:rPr>
          <w:i/>
          <w:sz w:val="24"/>
          <w:szCs w:val="24"/>
        </w:rPr>
        <w:t>индексом структурных</w:t>
      </w:r>
      <w:r w:rsidRPr="00C82650">
        <w:rPr>
          <w:sz w:val="24"/>
          <w:szCs w:val="24"/>
        </w:rPr>
        <w:t xml:space="preserve"> </w:t>
      </w:r>
      <w:r w:rsidRPr="00C82650">
        <w:rPr>
          <w:i/>
          <w:sz w:val="24"/>
          <w:szCs w:val="24"/>
        </w:rPr>
        <w:t>сдвигов</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857500" cy="482600"/>
            <wp:effectExtent l="0" t="0" r="0" b="0"/>
            <wp:docPr id="39465" name="Picture 39465"/>
            <wp:cNvGraphicFramePr/>
            <a:graphic xmlns:a="http://schemas.openxmlformats.org/drawingml/2006/main">
              <a:graphicData uri="http://schemas.openxmlformats.org/drawingml/2006/picture">
                <pic:pic xmlns:pic="http://schemas.openxmlformats.org/drawingml/2006/picture">
                  <pic:nvPicPr>
                    <pic:cNvPr id="39465" name="Picture 39465"/>
                    <pic:cNvPicPr/>
                  </pic:nvPicPr>
                  <pic:blipFill>
                    <a:blip r:embed="rId168"/>
                    <a:stretch>
                      <a:fillRect/>
                    </a:stretch>
                  </pic:blipFill>
                  <pic:spPr>
                    <a:xfrm>
                      <a:off x="0" y="0"/>
                      <a:ext cx="28575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Между индексами существует взаимосвязь </w:t>
      </w:r>
    </w:p>
    <w:p w:rsidR="001003BD" w:rsidRPr="00C82650" w:rsidRDefault="00C82650" w:rsidP="00C82650">
      <w:pPr>
        <w:tabs>
          <w:tab w:val="center" w:pos="1690"/>
          <w:tab w:val="center" w:pos="2595"/>
          <w:tab w:val="center" w:pos="5305"/>
          <w:tab w:val="center" w:pos="5888"/>
          <w:tab w:val="center" w:pos="7998"/>
        </w:tabs>
        <w:spacing w:after="0" w:line="240" w:lineRule="auto"/>
        <w:ind w:left="0" w:firstLine="709"/>
        <w:rPr>
          <w:sz w:val="24"/>
          <w:szCs w:val="24"/>
        </w:rPr>
      </w:pPr>
      <w:r w:rsidRPr="00C82650">
        <w:rPr>
          <w:noProof/>
          <w:sz w:val="24"/>
          <w:szCs w:val="24"/>
        </w:rPr>
        <w:drawing>
          <wp:anchor distT="0" distB="0" distL="114300" distR="114300" simplePos="0" relativeHeight="251720704" behindDoc="0" locked="0" layoutInCell="1" allowOverlap="0">
            <wp:simplePos x="0" y="0"/>
            <wp:positionH relativeFrom="column">
              <wp:posOffset>158064</wp:posOffset>
            </wp:positionH>
            <wp:positionV relativeFrom="paragraph">
              <wp:posOffset>71586</wp:posOffset>
            </wp:positionV>
            <wp:extent cx="254000" cy="215900"/>
            <wp:effectExtent l="0" t="0" r="0" b="0"/>
            <wp:wrapSquare wrapText="bothSides"/>
            <wp:docPr id="39467" name="Picture 39467"/>
            <wp:cNvGraphicFramePr/>
            <a:graphic xmlns:a="http://schemas.openxmlformats.org/drawingml/2006/main">
              <a:graphicData uri="http://schemas.openxmlformats.org/drawingml/2006/picture">
                <pic:pic xmlns:pic="http://schemas.openxmlformats.org/drawingml/2006/picture">
                  <pic:nvPicPr>
                    <pic:cNvPr id="39467" name="Picture 39467"/>
                    <pic:cNvPicPr/>
                  </pic:nvPicPr>
                  <pic:blipFill>
                    <a:blip r:embed="rId169"/>
                    <a:stretch>
                      <a:fillRect/>
                    </a:stretch>
                  </pic:blipFill>
                  <pic:spPr>
                    <a:xfrm>
                      <a:off x="0" y="0"/>
                      <a:ext cx="254000" cy="215900"/>
                    </a:xfrm>
                    <a:prstGeom prst="rect">
                      <a:avLst/>
                    </a:prstGeom>
                  </pic:spPr>
                </pic:pic>
              </a:graphicData>
            </a:graphic>
          </wp:anchor>
        </w:drawing>
      </w:r>
      <w:r w:rsidRPr="00C82650">
        <w:rPr>
          <w:rFonts w:eastAsia="Calibri"/>
          <w:sz w:val="24"/>
          <w:szCs w:val="24"/>
        </w:rPr>
        <w:tab/>
      </w:r>
      <w:r w:rsidRPr="00C82650">
        <w:rPr>
          <w:sz w:val="24"/>
          <w:szCs w:val="24"/>
        </w:rPr>
        <w:t xml:space="preserve">= </w:t>
      </w:r>
      <w:r w:rsidRPr="00C82650">
        <w:rPr>
          <w:sz w:val="24"/>
          <w:szCs w:val="24"/>
        </w:rPr>
        <w:tab/>
        <w:t>У</w:t>
      </w:r>
      <w:r w:rsidRPr="00C82650">
        <w:rPr>
          <w:sz w:val="24"/>
          <w:szCs w:val="24"/>
          <w:vertAlign w:val="subscript"/>
        </w:rPr>
        <w:t>t</w:t>
      </w:r>
      <w:r w:rsidRPr="00C82650">
        <w:rPr>
          <w:sz w:val="24"/>
          <w:szCs w:val="24"/>
        </w:rPr>
        <w:t xml:space="preserve"> </w:t>
      </w:r>
      <w:r w:rsidRPr="00C82650">
        <w:rPr>
          <w:sz w:val="24"/>
          <w:szCs w:val="24"/>
        </w:rPr>
        <w:tab/>
        <w:t xml:space="preserve">Х </w:t>
      </w:r>
      <w:r w:rsidRPr="00C82650">
        <w:rPr>
          <w:sz w:val="24"/>
          <w:szCs w:val="24"/>
        </w:rPr>
        <w:tab/>
        <w:t>У</w:t>
      </w:r>
      <w:r w:rsidRPr="00C82650">
        <w:rPr>
          <w:sz w:val="24"/>
          <w:szCs w:val="24"/>
          <w:vertAlign w:val="subscript"/>
        </w:rPr>
        <w:t>t</w:t>
      </w:r>
      <w:r w:rsidRPr="00C82650">
        <w:rPr>
          <w:sz w:val="24"/>
          <w:szCs w:val="24"/>
        </w:rPr>
        <w:t xml:space="preserve">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tabs>
          <w:tab w:val="center" w:pos="3100"/>
          <w:tab w:val="center" w:pos="5204"/>
          <w:tab w:val="center" w:pos="6694"/>
          <w:tab w:val="center" w:pos="7998"/>
        </w:tabs>
        <w:spacing w:after="0" w:line="240" w:lineRule="auto"/>
        <w:ind w:left="0" w:firstLine="709"/>
        <w:rPr>
          <w:sz w:val="24"/>
          <w:szCs w:val="24"/>
        </w:rPr>
      </w:pPr>
      <w:r w:rsidRPr="00C82650">
        <w:rPr>
          <w:sz w:val="24"/>
          <w:szCs w:val="24"/>
        </w:rPr>
        <w:t xml:space="preserve">перемен. сост. </w:t>
      </w:r>
      <w:r w:rsidRPr="00C82650">
        <w:rPr>
          <w:sz w:val="24"/>
          <w:szCs w:val="24"/>
        </w:rPr>
        <w:tab/>
        <w:t xml:space="preserve">пост. сост. </w:t>
      </w:r>
      <w:r w:rsidRPr="00C82650">
        <w:rPr>
          <w:sz w:val="24"/>
          <w:szCs w:val="24"/>
        </w:rPr>
        <w:tab/>
        <w:t xml:space="preserve"> </w:t>
      </w:r>
      <w:r w:rsidRPr="00C82650">
        <w:rPr>
          <w:sz w:val="24"/>
          <w:szCs w:val="24"/>
        </w:rPr>
        <w:tab/>
        <w:t xml:space="preserve">структ. сдвигов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Согласно индекса переменного состава определим абсолютный прирост средней длительности пользования кредитом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438400" cy="266700"/>
            <wp:effectExtent l="0" t="0" r="0" b="0"/>
            <wp:docPr id="39469" name="Picture 39469"/>
            <wp:cNvGraphicFramePr/>
            <a:graphic xmlns:a="http://schemas.openxmlformats.org/drawingml/2006/main">
              <a:graphicData uri="http://schemas.openxmlformats.org/drawingml/2006/picture">
                <pic:pic xmlns:pic="http://schemas.openxmlformats.org/drawingml/2006/picture">
                  <pic:nvPicPr>
                    <pic:cNvPr id="39469" name="Picture 39469"/>
                    <pic:cNvPicPr/>
                  </pic:nvPicPr>
                  <pic:blipFill>
                    <a:blip r:embed="rId170"/>
                    <a:stretch>
                      <a:fillRect/>
                    </a:stretch>
                  </pic:blipFill>
                  <pic:spPr>
                    <a:xfrm>
                      <a:off x="0" y="0"/>
                      <a:ext cx="2438400" cy="266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 том числе: </w:t>
      </w:r>
    </w:p>
    <w:p w:rsidR="001003BD" w:rsidRPr="00C82650" w:rsidRDefault="00C82650" w:rsidP="00C82650">
      <w:pPr>
        <w:spacing w:after="0" w:line="240" w:lineRule="auto"/>
        <w:ind w:left="0" w:firstLine="709"/>
        <w:rPr>
          <w:sz w:val="24"/>
          <w:szCs w:val="24"/>
        </w:rPr>
      </w:pPr>
      <w:r w:rsidRPr="00C82650">
        <w:rPr>
          <w:sz w:val="24"/>
          <w:szCs w:val="24"/>
        </w:rPr>
        <w:t xml:space="preserve">а) за счет индивидуальных значений длительности кредита: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454400" cy="266700"/>
            <wp:effectExtent l="0" t="0" r="0" b="0"/>
            <wp:docPr id="39471" name="Picture 39471"/>
            <wp:cNvGraphicFramePr/>
            <a:graphic xmlns:a="http://schemas.openxmlformats.org/drawingml/2006/main">
              <a:graphicData uri="http://schemas.openxmlformats.org/drawingml/2006/picture">
                <pic:pic xmlns:pic="http://schemas.openxmlformats.org/drawingml/2006/picture">
                  <pic:nvPicPr>
                    <pic:cNvPr id="39471" name="Picture 39471"/>
                    <pic:cNvPicPr/>
                  </pic:nvPicPr>
                  <pic:blipFill>
                    <a:blip r:embed="rId171"/>
                    <a:stretch>
                      <a:fillRect/>
                    </a:stretch>
                  </pic:blipFill>
                  <pic:spPr>
                    <a:xfrm>
                      <a:off x="0" y="0"/>
                      <a:ext cx="3454400" cy="266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б) за счет структурных сдвигов в однодневном обороте по погашению кредита: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4406900" cy="482600"/>
            <wp:effectExtent l="0" t="0" r="0" b="0"/>
            <wp:docPr id="39473" name="Picture 39473"/>
            <wp:cNvGraphicFramePr/>
            <a:graphic xmlns:a="http://schemas.openxmlformats.org/drawingml/2006/main">
              <a:graphicData uri="http://schemas.openxmlformats.org/drawingml/2006/picture">
                <pic:pic xmlns:pic="http://schemas.openxmlformats.org/drawingml/2006/picture">
                  <pic:nvPicPr>
                    <pic:cNvPr id="39473" name="Picture 39473"/>
                    <pic:cNvPicPr/>
                  </pic:nvPicPr>
                  <pic:blipFill>
                    <a:blip r:embed="rId172"/>
                    <a:stretch>
                      <a:fillRect/>
                    </a:stretch>
                  </pic:blipFill>
                  <pic:spPr>
                    <a:xfrm>
                      <a:off x="0" y="0"/>
                      <a:ext cx="44069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1 </w:t>
      </w:r>
    </w:p>
    <w:p w:rsidR="001003BD" w:rsidRPr="00C82650" w:rsidRDefault="00C82650" w:rsidP="00C82650">
      <w:pPr>
        <w:spacing w:after="0" w:line="240" w:lineRule="auto"/>
        <w:ind w:left="0" w:firstLine="709"/>
        <w:rPr>
          <w:sz w:val="24"/>
          <w:szCs w:val="24"/>
        </w:rPr>
      </w:pPr>
      <w:r w:rsidRPr="00C82650">
        <w:rPr>
          <w:sz w:val="24"/>
          <w:szCs w:val="24"/>
        </w:rPr>
        <w:t xml:space="preserve">На основании следующих данных рассчитать агрегаты денежного обращения и темпы роста за шесть месяцев. </w:t>
      </w:r>
    </w:p>
    <w:tbl>
      <w:tblPr>
        <w:tblStyle w:val="TableGrid"/>
        <w:tblW w:w="9470" w:type="dxa"/>
        <w:tblInd w:w="-110" w:type="dxa"/>
        <w:tblCellMar>
          <w:top w:w="62" w:type="dxa"/>
          <w:left w:w="115" w:type="dxa"/>
          <w:bottom w:w="0" w:type="dxa"/>
          <w:right w:w="93" w:type="dxa"/>
        </w:tblCellMar>
        <w:tblLook w:val="04A0" w:firstRow="1" w:lastRow="0" w:firstColumn="1" w:lastColumn="0" w:noHBand="0" w:noVBand="1"/>
      </w:tblPr>
      <w:tblGrid>
        <w:gridCol w:w="4503"/>
        <w:gridCol w:w="2677"/>
        <w:gridCol w:w="2290"/>
      </w:tblGrid>
      <w:tr w:rsidR="001003BD" w:rsidRPr="00C82650">
        <w:trPr>
          <w:trHeight w:val="286"/>
        </w:trPr>
        <w:tc>
          <w:tcPr>
            <w:tcW w:w="4503"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Состав денежной массы </w:t>
            </w:r>
          </w:p>
        </w:tc>
        <w:tc>
          <w:tcPr>
            <w:tcW w:w="267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 1.01 </w:t>
            </w:r>
          </w:p>
        </w:tc>
        <w:tc>
          <w:tcPr>
            <w:tcW w:w="229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 1.07 </w:t>
            </w:r>
          </w:p>
        </w:tc>
      </w:tr>
      <w:tr w:rsidR="001003BD" w:rsidRPr="00C82650">
        <w:trPr>
          <w:trHeight w:val="286"/>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267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млрд. руб. </w:t>
            </w:r>
          </w:p>
        </w:tc>
        <w:tc>
          <w:tcPr>
            <w:tcW w:w="229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млрд. руб. </w:t>
            </w:r>
          </w:p>
        </w:tc>
      </w:tr>
      <w:tr w:rsidR="001003BD" w:rsidRPr="00C82650">
        <w:trPr>
          <w:trHeight w:val="286"/>
        </w:trPr>
        <w:tc>
          <w:tcPr>
            <w:tcW w:w="45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Наличные деньги </w:t>
            </w:r>
          </w:p>
        </w:tc>
        <w:tc>
          <w:tcPr>
            <w:tcW w:w="267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1791,6 </w:t>
            </w:r>
          </w:p>
        </w:tc>
        <w:tc>
          <w:tcPr>
            <w:tcW w:w="229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7620,8 </w:t>
            </w:r>
          </w:p>
        </w:tc>
      </w:tr>
      <w:tr w:rsidR="001003BD" w:rsidRPr="00C82650">
        <w:trPr>
          <w:trHeight w:val="564"/>
        </w:trPr>
        <w:tc>
          <w:tcPr>
            <w:tcW w:w="45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lastRenderedPageBreak/>
              <w:t xml:space="preserve">2. Средства на счетах до востребования в коммерческих банках  </w:t>
            </w:r>
          </w:p>
        </w:tc>
        <w:tc>
          <w:tcPr>
            <w:tcW w:w="267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4858,6 </w:t>
            </w:r>
          </w:p>
        </w:tc>
        <w:tc>
          <w:tcPr>
            <w:tcW w:w="229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15277,7 </w:t>
            </w:r>
          </w:p>
        </w:tc>
      </w:tr>
      <w:tr w:rsidR="001003BD" w:rsidRPr="00C82650">
        <w:trPr>
          <w:trHeight w:val="562"/>
        </w:trPr>
        <w:tc>
          <w:tcPr>
            <w:tcW w:w="45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 Срочные вклады в коммерческих банках  </w:t>
            </w:r>
          </w:p>
        </w:tc>
        <w:tc>
          <w:tcPr>
            <w:tcW w:w="267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603,3 </w:t>
            </w:r>
          </w:p>
        </w:tc>
        <w:tc>
          <w:tcPr>
            <w:tcW w:w="229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2535,4 </w:t>
            </w:r>
          </w:p>
        </w:tc>
      </w:tr>
      <w:tr w:rsidR="001003BD" w:rsidRPr="00C82650">
        <w:trPr>
          <w:trHeight w:val="562"/>
        </w:trPr>
        <w:tc>
          <w:tcPr>
            <w:tcW w:w="45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 Денежные сертификаты и облигации государственного займа </w:t>
            </w:r>
          </w:p>
        </w:tc>
        <w:tc>
          <w:tcPr>
            <w:tcW w:w="267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13,2 </w:t>
            </w:r>
          </w:p>
        </w:tc>
        <w:tc>
          <w:tcPr>
            <w:tcW w:w="229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16,7 </w:t>
            </w:r>
          </w:p>
        </w:tc>
      </w:tr>
      <w:tr w:rsidR="001003BD" w:rsidRPr="00C82650">
        <w:trPr>
          <w:trHeight w:val="286"/>
        </w:trPr>
        <w:tc>
          <w:tcPr>
            <w:tcW w:w="45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денежной массы </w:t>
            </w:r>
          </w:p>
        </w:tc>
        <w:tc>
          <w:tcPr>
            <w:tcW w:w="267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7266,7 </w:t>
            </w:r>
          </w:p>
        </w:tc>
        <w:tc>
          <w:tcPr>
            <w:tcW w:w="229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25450,6 </w:t>
            </w:r>
          </w:p>
        </w:tc>
      </w:tr>
    </w:tbl>
    <w:p w:rsidR="001003BD" w:rsidRPr="00C82650" w:rsidRDefault="00C82650" w:rsidP="00C82650">
      <w:pPr>
        <w:spacing w:after="0" w:line="240" w:lineRule="auto"/>
        <w:ind w:left="0" w:firstLine="709"/>
        <w:rPr>
          <w:sz w:val="24"/>
          <w:szCs w:val="24"/>
        </w:rPr>
      </w:pPr>
      <w:r w:rsidRPr="00C82650">
        <w:rPr>
          <w:sz w:val="24"/>
          <w:szCs w:val="24"/>
        </w:rPr>
        <w:t xml:space="preserve">Решение: </w:t>
      </w:r>
    </w:p>
    <w:p w:rsidR="001003BD" w:rsidRPr="00C82650" w:rsidRDefault="00C82650" w:rsidP="00C82650">
      <w:pPr>
        <w:spacing w:after="0" w:line="240" w:lineRule="auto"/>
        <w:ind w:left="0" w:firstLine="709"/>
        <w:rPr>
          <w:sz w:val="24"/>
          <w:szCs w:val="24"/>
        </w:rPr>
      </w:pPr>
      <w:r w:rsidRPr="00C82650">
        <w:rPr>
          <w:sz w:val="24"/>
          <w:szCs w:val="24"/>
        </w:rPr>
        <w:t xml:space="preserve">млрд. руб. </w:t>
      </w:r>
    </w:p>
    <w:tbl>
      <w:tblPr>
        <w:tblStyle w:val="TableGrid"/>
        <w:tblW w:w="9470" w:type="dxa"/>
        <w:tblInd w:w="-110" w:type="dxa"/>
        <w:tblCellMar>
          <w:top w:w="62" w:type="dxa"/>
          <w:left w:w="166" w:type="dxa"/>
          <w:bottom w:w="0" w:type="dxa"/>
          <w:right w:w="108" w:type="dxa"/>
        </w:tblCellMar>
        <w:tblLook w:val="04A0" w:firstRow="1" w:lastRow="0" w:firstColumn="1" w:lastColumn="0" w:noHBand="0" w:noVBand="1"/>
      </w:tblPr>
      <w:tblGrid>
        <w:gridCol w:w="2943"/>
        <w:gridCol w:w="2304"/>
        <w:gridCol w:w="2305"/>
        <w:gridCol w:w="1918"/>
      </w:tblGrid>
      <w:tr w:rsidR="001003BD" w:rsidRPr="00C82650">
        <w:trPr>
          <w:trHeight w:val="286"/>
        </w:trPr>
        <w:tc>
          <w:tcPr>
            <w:tcW w:w="29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Показатель </w:t>
            </w:r>
          </w:p>
        </w:tc>
        <w:tc>
          <w:tcPr>
            <w:tcW w:w="23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 1.01 </w:t>
            </w:r>
          </w:p>
        </w:tc>
        <w:tc>
          <w:tcPr>
            <w:tcW w:w="23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 1.07 </w:t>
            </w:r>
          </w:p>
        </w:tc>
        <w:tc>
          <w:tcPr>
            <w:tcW w:w="19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Темп роста в % </w:t>
            </w:r>
          </w:p>
        </w:tc>
      </w:tr>
      <w:tr w:rsidR="001003BD" w:rsidRPr="00C82650">
        <w:trPr>
          <w:trHeight w:val="286"/>
        </w:trPr>
        <w:tc>
          <w:tcPr>
            <w:tcW w:w="29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М0 </w:t>
            </w:r>
          </w:p>
        </w:tc>
        <w:tc>
          <w:tcPr>
            <w:tcW w:w="23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1791,6 </w:t>
            </w:r>
          </w:p>
        </w:tc>
        <w:tc>
          <w:tcPr>
            <w:tcW w:w="23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7620,8 </w:t>
            </w:r>
          </w:p>
        </w:tc>
        <w:tc>
          <w:tcPr>
            <w:tcW w:w="19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425,4 </w:t>
            </w:r>
          </w:p>
        </w:tc>
      </w:tr>
      <w:tr w:rsidR="001003BD" w:rsidRPr="00C82650">
        <w:trPr>
          <w:trHeight w:val="286"/>
        </w:trPr>
        <w:tc>
          <w:tcPr>
            <w:tcW w:w="29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М1 </w:t>
            </w:r>
          </w:p>
        </w:tc>
        <w:tc>
          <w:tcPr>
            <w:tcW w:w="23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6650,2 </w:t>
            </w:r>
          </w:p>
        </w:tc>
        <w:tc>
          <w:tcPr>
            <w:tcW w:w="23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22898,5 </w:t>
            </w:r>
          </w:p>
        </w:tc>
        <w:tc>
          <w:tcPr>
            <w:tcW w:w="19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344,3 </w:t>
            </w:r>
          </w:p>
        </w:tc>
      </w:tr>
      <w:tr w:rsidR="001003BD" w:rsidRPr="00C82650">
        <w:trPr>
          <w:trHeight w:val="288"/>
        </w:trPr>
        <w:tc>
          <w:tcPr>
            <w:tcW w:w="29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М2 </w:t>
            </w:r>
          </w:p>
        </w:tc>
        <w:tc>
          <w:tcPr>
            <w:tcW w:w="23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7253,5 </w:t>
            </w:r>
          </w:p>
        </w:tc>
        <w:tc>
          <w:tcPr>
            <w:tcW w:w="23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25433,9 </w:t>
            </w:r>
          </w:p>
        </w:tc>
        <w:tc>
          <w:tcPr>
            <w:tcW w:w="19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350,6 </w:t>
            </w:r>
          </w:p>
        </w:tc>
      </w:tr>
      <w:tr w:rsidR="001003BD" w:rsidRPr="00C82650">
        <w:trPr>
          <w:trHeight w:val="286"/>
        </w:trPr>
        <w:tc>
          <w:tcPr>
            <w:tcW w:w="29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М3 </w:t>
            </w:r>
          </w:p>
        </w:tc>
        <w:tc>
          <w:tcPr>
            <w:tcW w:w="23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7266,7 </w:t>
            </w:r>
          </w:p>
        </w:tc>
        <w:tc>
          <w:tcPr>
            <w:tcW w:w="23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25450,6 </w:t>
            </w:r>
          </w:p>
        </w:tc>
        <w:tc>
          <w:tcPr>
            <w:tcW w:w="19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350,2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2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ВВП и денежной массе за два года, млрд. </w:t>
      </w:r>
    </w:p>
    <w:p w:rsidR="001003BD" w:rsidRPr="00C82650" w:rsidRDefault="00C82650" w:rsidP="00C82650">
      <w:pPr>
        <w:spacing w:after="0" w:line="240" w:lineRule="auto"/>
        <w:ind w:left="0" w:firstLine="709"/>
        <w:rPr>
          <w:sz w:val="24"/>
          <w:szCs w:val="24"/>
        </w:rPr>
      </w:pPr>
      <w:r w:rsidRPr="00C82650">
        <w:rPr>
          <w:sz w:val="24"/>
          <w:szCs w:val="24"/>
        </w:rPr>
        <w:t xml:space="preserve">руб. </w:t>
      </w:r>
    </w:p>
    <w:tbl>
      <w:tblPr>
        <w:tblStyle w:val="TableGrid"/>
        <w:tblW w:w="9470" w:type="dxa"/>
        <w:tblInd w:w="-110" w:type="dxa"/>
        <w:tblCellMar>
          <w:top w:w="29" w:type="dxa"/>
          <w:left w:w="115" w:type="dxa"/>
          <w:bottom w:w="0" w:type="dxa"/>
          <w:right w:w="79" w:type="dxa"/>
        </w:tblCellMar>
        <w:tblLook w:val="04A0" w:firstRow="1" w:lastRow="0" w:firstColumn="1" w:lastColumn="0" w:noHBand="0" w:noVBand="1"/>
      </w:tblPr>
      <w:tblGrid>
        <w:gridCol w:w="5159"/>
        <w:gridCol w:w="2379"/>
        <w:gridCol w:w="1932"/>
      </w:tblGrid>
      <w:tr w:rsidR="001003BD" w:rsidRPr="00C82650">
        <w:trPr>
          <w:trHeight w:val="286"/>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Показатель </w:t>
            </w:r>
          </w:p>
        </w:tc>
        <w:tc>
          <w:tcPr>
            <w:tcW w:w="24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Базисный год </w:t>
            </w:r>
          </w:p>
        </w:tc>
        <w:tc>
          <w:tcPr>
            <w:tcW w:w="17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Отчетный год </w:t>
            </w:r>
          </w:p>
        </w:tc>
      </w:tr>
      <w:tr w:rsidR="001003BD" w:rsidRPr="00C82650">
        <w:trPr>
          <w:trHeight w:val="585"/>
        </w:trPr>
        <w:tc>
          <w:tcPr>
            <w:tcW w:w="5355" w:type="dxa"/>
            <w:tcBorders>
              <w:top w:val="single" w:sz="4" w:space="0" w:color="000000"/>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Валовой внутренний продукт (ВВП) в текущих ценах </w:t>
            </w:r>
          </w:p>
        </w:tc>
        <w:tc>
          <w:tcPr>
            <w:tcW w:w="2410" w:type="dxa"/>
            <w:tcBorders>
              <w:top w:val="single" w:sz="4" w:space="0" w:color="000000"/>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171,5 </w:t>
            </w:r>
          </w:p>
        </w:tc>
        <w:tc>
          <w:tcPr>
            <w:tcW w:w="1704" w:type="dxa"/>
            <w:tcBorders>
              <w:top w:val="single" w:sz="4" w:space="0" w:color="000000"/>
              <w:left w:val="single" w:sz="4" w:space="0" w:color="000000"/>
              <w:bottom w:val="nil"/>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612 </w:t>
            </w:r>
          </w:p>
        </w:tc>
      </w:tr>
      <w:tr w:rsidR="001003BD" w:rsidRPr="00C82650">
        <w:trPr>
          <w:trHeight w:val="253"/>
        </w:trPr>
        <w:tc>
          <w:tcPr>
            <w:tcW w:w="5355" w:type="dxa"/>
            <w:tcBorders>
              <w:top w:val="nil"/>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 сопоставимых ценах </w:t>
            </w:r>
          </w:p>
        </w:tc>
        <w:tc>
          <w:tcPr>
            <w:tcW w:w="2410" w:type="dxa"/>
            <w:tcBorders>
              <w:top w:val="nil"/>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171,5 </w:t>
            </w:r>
          </w:p>
        </w:tc>
        <w:tc>
          <w:tcPr>
            <w:tcW w:w="1704" w:type="dxa"/>
            <w:tcBorders>
              <w:top w:val="nil"/>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150 </w:t>
            </w:r>
          </w:p>
        </w:tc>
      </w:tr>
      <w:tr w:rsidR="001003BD" w:rsidRPr="00C82650">
        <w:trPr>
          <w:trHeight w:val="286"/>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 Денежная масса в обращении в среднем за год </w:t>
            </w:r>
          </w:p>
        </w:tc>
        <w:tc>
          <w:tcPr>
            <w:tcW w:w="24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34,3 </w:t>
            </w:r>
          </w:p>
        </w:tc>
        <w:tc>
          <w:tcPr>
            <w:tcW w:w="17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102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41"/>
        </w:numPr>
        <w:spacing w:after="0" w:line="240" w:lineRule="auto"/>
        <w:ind w:firstLine="709"/>
        <w:rPr>
          <w:sz w:val="24"/>
          <w:szCs w:val="24"/>
        </w:rPr>
      </w:pPr>
      <w:r w:rsidRPr="00C82650">
        <w:rPr>
          <w:sz w:val="24"/>
          <w:szCs w:val="24"/>
        </w:rPr>
        <w:t xml:space="preserve">показатели оборачиваемости денежной массы (по количеству оборотов, в днях) </w:t>
      </w:r>
    </w:p>
    <w:p w:rsidR="001003BD" w:rsidRPr="00C82650" w:rsidRDefault="00C82650" w:rsidP="000E6CF6">
      <w:pPr>
        <w:numPr>
          <w:ilvl w:val="0"/>
          <w:numId w:val="141"/>
        </w:numPr>
        <w:spacing w:after="0" w:line="240" w:lineRule="auto"/>
        <w:ind w:firstLine="709"/>
        <w:rPr>
          <w:sz w:val="24"/>
          <w:szCs w:val="24"/>
        </w:rPr>
      </w:pPr>
      <w:r w:rsidRPr="00C82650">
        <w:rPr>
          <w:sz w:val="24"/>
          <w:szCs w:val="24"/>
        </w:rPr>
        <w:t xml:space="preserve">индекс-дефлятор ВВП </w:t>
      </w:r>
    </w:p>
    <w:p w:rsidR="001003BD" w:rsidRPr="00C82650" w:rsidRDefault="00C82650" w:rsidP="000E6CF6">
      <w:pPr>
        <w:numPr>
          <w:ilvl w:val="0"/>
          <w:numId w:val="141"/>
        </w:numPr>
        <w:spacing w:after="0" w:line="240" w:lineRule="auto"/>
        <w:ind w:firstLine="709"/>
        <w:rPr>
          <w:sz w:val="24"/>
          <w:szCs w:val="24"/>
        </w:rPr>
      </w:pPr>
      <w:r w:rsidRPr="00C82650">
        <w:rPr>
          <w:sz w:val="24"/>
          <w:szCs w:val="24"/>
        </w:rPr>
        <w:t xml:space="preserve">индексы ВВП в текущих и сопоставимых ценах, объема денежной массы и ее оборачиваемости.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0E6CF6">
      <w:pPr>
        <w:numPr>
          <w:ilvl w:val="0"/>
          <w:numId w:val="142"/>
        </w:numPr>
        <w:spacing w:after="0" w:line="240" w:lineRule="auto"/>
        <w:ind w:left="0" w:firstLine="709"/>
        <w:rPr>
          <w:sz w:val="24"/>
          <w:szCs w:val="24"/>
        </w:rPr>
      </w:pPr>
      <w:r w:rsidRPr="00C82650">
        <w:rPr>
          <w:sz w:val="24"/>
          <w:szCs w:val="24"/>
        </w:rPr>
        <w:t xml:space="preserve">Показатели оборачиваемости денежной массы: по количеству оборотов  </w:t>
      </w:r>
    </w:p>
    <w:p w:rsidR="001003BD" w:rsidRPr="00C82650" w:rsidRDefault="00C82650" w:rsidP="00C82650">
      <w:pPr>
        <w:spacing w:after="0" w:line="240" w:lineRule="auto"/>
        <w:ind w:left="0" w:firstLine="709"/>
        <w:rPr>
          <w:sz w:val="24"/>
          <w:szCs w:val="24"/>
        </w:rPr>
      </w:pPr>
      <w:r w:rsidRPr="00C82650">
        <w:rPr>
          <w:sz w:val="24"/>
          <w:szCs w:val="24"/>
        </w:rPr>
        <w:t xml:space="preserve">а) V=ВВП/М </w:t>
      </w:r>
    </w:p>
    <w:p w:rsidR="001003BD" w:rsidRPr="00C82650" w:rsidRDefault="00C82650" w:rsidP="00C82650">
      <w:pPr>
        <w:spacing w:after="0" w:line="240" w:lineRule="auto"/>
        <w:ind w:left="0" w:firstLine="709"/>
        <w:rPr>
          <w:sz w:val="24"/>
          <w:szCs w:val="24"/>
        </w:rPr>
      </w:pPr>
      <w:r w:rsidRPr="00C82650">
        <w:rPr>
          <w:sz w:val="24"/>
          <w:szCs w:val="24"/>
        </w:rPr>
        <w:t>V</w:t>
      </w:r>
      <w:r w:rsidRPr="00C82650">
        <w:rPr>
          <w:sz w:val="24"/>
          <w:szCs w:val="24"/>
          <w:vertAlign w:val="subscript"/>
        </w:rPr>
        <w:t>0</w:t>
      </w:r>
      <w:r w:rsidRPr="00C82650">
        <w:rPr>
          <w:sz w:val="24"/>
          <w:szCs w:val="24"/>
        </w:rPr>
        <w:t xml:space="preserve"> = 171,5 / 34,3 = 5 оборотов V</w:t>
      </w:r>
      <w:r w:rsidRPr="00C82650">
        <w:rPr>
          <w:sz w:val="24"/>
          <w:szCs w:val="24"/>
          <w:vertAlign w:val="subscript"/>
        </w:rPr>
        <w:t>1</w:t>
      </w:r>
      <w:r w:rsidRPr="00C82650">
        <w:rPr>
          <w:sz w:val="24"/>
          <w:szCs w:val="24"/>
        </w:rPr>
        <w:t xml:space="preserve"> = 612 / 102 = 6 оборотов б) в днях: t = Д /V t</w:t>
      </w:r>
      <w:r w:rsidRPr="00C82650">
        <w:rPr>
          <w:sz w:val="24"/>
          <w:szCs w:val="24"/>
          <w:vertAlign w:val="subscript"/>
        </w:rPr>
        <w:t>0</w:t>
      </w:r>
      <w:r w:rsidRPr="00C82650">
        <w:rPr>
          <w:sz w:val="24"/>
          <w:szCs w:val="24"/>
        </w:rPr>
        <w:t xml:space="preserve"> = 360 : 5 = 72 дня t</w:t>
      </w:r>
      <w:r w:rsidRPr="00C82650">
        <w:rPr>
          <w:sz w:val="24"/>
          <w:szCs w:val="24"/>
          <w:vertAlign w:val="subscript"/>
        </w:rPr>
        <w:t>1</w:t>
      </w:r>
      <w:r w:rsidRPr="00C82650">
        <w:rPr>
          <w:sz w:val="24"/>
          <w:szCs w:val="24"/>
        </w:rPr>
        <w:t xml:space="preserve"> = 360 : 6 = 60 дней. </w:t>
      </w:r>
    </w:p>
    <w:p w:rsidR="001003BD" w:rsidRPr="00C82650" w:rsidRDefault="00C82650" w:rsidP="000E6CF6">
      <w:pPr>
        <w:numPr>
          <w:ilvl w:val="0"/>
          <w:numId w:val="142"/>
        </w:numPr>
        <w:spacing w:after="0" w:line="240" w:lineRule="auto"/>
        <w:ind w:left="0" w:firstLine="709"/>
        <w:rPr>
          <w:sz w:val="24"/>
          <w:szCs w:val="24"/>
        </w:rPr>
      </w:pPr>
      <w:r w:rsidRPr="00C82650">
        <w:rPr>
          <w:sz w:val="24"/>
          <w:szCs w:val="24"/>
        </w:rPr>
        <w:t xml:space="preserve">Индекс-дефлятор ВВП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035300" cy="533400"/>
            <wp:effectExtent l="0" t="0" r="0" b="0"/>
            <wp:docPr id="39819" name="Picture 39819"/>
            <wp:cNvGraphicFramePr/>
            <a:graphic xmlns:a="http://schemas.openxmlformats.org/drawingml/2006/main">
              <a:graphicData uri="http://schemas.openxmlformats.org/drawingml/2006/picture">
                <pic:pic xmlns:pic="http://schemas.openxmlformats.org/drawingml/2006/picture">
                  <pic:nvPicPr>
                    <pic:cNvPr id="39819" name="Picture 39819"/>
                    <pic:cNvPicPr/>
                  </pic:nvPicPr>
                  <pic:blipFill>
                    <a:blip r:embed="rId173"/>
                    <a:stretch>
                      <a:fillRect/>
                    </a:stretch>
                  </pic:blipFill>
                  <pic:spPr>
                    <a:xfrm>
                      <a:off x="0" y="0"/>
                      <a:ext cx="3035300" cy="533400"/>
                    </a:xfrm>
                    <a:prstGeom prst="rect">
                      <a:avLst/>
                    </a:prstGeom>
                  </pic:spPr>
                </pic:pic>
              </a:graphicData>
            </a:graphic>
          </wp:inline>
        </w:drawing>
      </w:r>
      <w:r w:rsidRPr="00C82650">
        <w:rPr>
          <w:sz w:val="24"/>
          <w:szCs w:val="24"/>
        </w:rPr>
        <w:t xml:space="preserve"> 408%; -308%. </w:t>
      </w:r>
    </w:p>
    <w:p w:rsidR="001003BD" w:rsidRPr="00C82650" w:rsidRDefault="00C82650" w:rsidP="00C82650">
      <w:pPr>
        <w:spacing w:after="0" w:line="240" w:lineRule="auto"/>
        <w:ind w:left="0" w:firstLine="709"/>
        <w:rPr>
          <w:sz w:val="24"/>
          <w:szCs w:val="24"/>
        </w:rPr>
      </w:pPr>
      <w:r w:rsidRPr="00C82650">
        <w:rPr>
          <w:sz w:val="24"/>
          <w:szCs w:val="24"/>
        </w:rPr>
        <w:t xml:space="preserve">Это означает снижение уровня инфляции на 308%. </w:t>
      </w:r>
    </w:p>
    <w:p w:rsidR="001003BD" w:rsidRPr="00C82650" w:rsidRDefault="00C82650" w:rsidP="000E6CF6">
      <w:pPr>
        <w:numPr>
          <w:ilvl w:val="0"/>
          <w:numId w:val="142"/>
        </w:numPr>
        <w:spacing w:after="0" w:line="240" w:lineRule="auto"/>
        <w:ind w:left="0" w:firstLine="709"/>
        <w:rPr>
          <w:sz w:val="24"/>
          <w:szCs w:val="24"/>
        </w:rPr>
      </w:pPr>
      <w:r w:rsidRPr="00C82650">
        <w:rPr>
          <w:sz w:val="24"/>
          <w:szCs w:val="24"/>
        </w:rPr>
        <w:t xml:space="preserve">Индексы ВВП: </w:t>
      </w:r>
    </w:p>
    <w:p w:rsidR="001003BD" w:rsidRPr="00C82650" w:rsidRDefault="00C82650" w:rsidP="00C82650">
      <w:pPr>
        <w:spacing w:after="0" w:line="240" w:lineRule="auto"/>
        <w:ind w:left="0" w:firstLine="709"/>
        <w:rPr>
          <w:sz w:val="24"/>
          <w:szCs w:val="24"/>
        </w:rPr>
      </w:pPr>
      <w:r w:rsidRPr="00C82650">
        <w:rPr>
          <w:sz w:val="24"/>
          <w:szCs w:val="24"/>
        </w:rPr>
        <w:t xml:space="preserve"> 356,8%; +256,8%.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w:lastRenderedPageBreak/>
        <mc:AlternateContent>
          <mc:Choice Requires="wpg">
            <w:drawing>
              <wp:anchor distT="0" distB="0" distL="114300" distR="114300" simplePos="0" relativeHeight="251721728" behindDoc="0" locked="0" layoutInCell="1" allowOverlap="1">
                <wp:simplePos x="0" y="0"/>
                <wp:positionH relativeFrom="column">
                  <wp:posOffset>456514</wp:posOffset>
                </wp:positionH>
                <wp:positionV relativeFrom="paragraph">
                  <wp:posOffset>-906034</wp:posOffset>
                </wp:positionV>
                <wp:extent cx="3606800" cy="1029043"/>
                <wp:effectExtent l="0" t="0" r="0" b="0"/>
                <wp:wrapSquare wrapText="bothSides"/>
                <wp:docPr id="407973" name="Group 407973"/>
                <wp:cNvGraphicFramePr/>
                <a:graphic xmlns:a="http://schemas.openxmlformats.org/drawingml/2006/main">
                  <a:graphicData uri="http://schemas.microsoft.com/office/word/2010/wordprocessingGroup">
                    <wpg:wgp>
                      <wpg:cNvGrpSpPr/>
                      <wpg:grpSpPr>
                        <a:xfrm>
                          <a:off x="0" y="0"/>
                          <a:ext cx="3606800" cy="1029043"/>
                          <a:chOff x="0" y="0"/>
                          <a:chExt cx="3606800" cy="1029043"/>
                        </a:xfrm>
                      </wpg:grpSpPr>
                      <pic:pic xmlns:pic="http://schemas.openxmlformats.org/drawingml/2006/picture">
                        <pic:nvPicPr>
                          <pic:cNvPr id="39821" name="Picture 39821"/>
                          <pic:cNvPicPr/>
                        </pic:nvPicPr>
                        <pic:blipFill>
                          <a:blip r:embed="rId174"/>
                          <a:stretch>
                            <a:fillRect/>
                          </a:stretch>
                        </pic:blipFill>
                        <pic:spPr>
                          <a:xfrm>
                            <a:off x="0" y="0"/>
                            <a:ext cx="3606800" cy="495300"/>
                          </a:xfrm>
                          <a:prstGeom prst="rect">
                            <a:avLst/>
                          </a:prstGeom>
                        </pic:spPr>
                      </pic:pic>
                      <pic:pic xmlns:pic="http://schemas.openxmlformats.org/drawingml/2006/picture">
                        <pic:nvPicPr>
                          <pic:cNvPr id="39823" name="Picture 39823"/>
                          <pic:cNvPicPr/>
                        </pic:nvPicPr>
                        <pic:blipFill>
                          <a:blip r:embed="rId175"/>
                          <a:stretch>
                            <a:fillRect/>
                          </a:stretch>
                        </pic:blipFill>
                        <pic:spPr>
                          <a:xfrm>
                            <a:off x="0" y="533743"/>
                            <a:ext cx="3416300" cy="495300"/>
                          </a:xfrm>
                          <a:prstGeom prst="rect">
                            <a:avLst/>
                          </a:prstGeom>
                        </pic:spPr>
                      </pic:pic>
                    </wpg:wgp>
                  </a:graphicData>
                </a:graphic>
              </wp:anchor>
            </w:drawing>
          </mc:Choice>
          <mc:Fallback xmlns:a="http://schemas.openxmlformats.org/drawingml/2006/main">
            <w:pict>
              <v:group id="Group 407973" style="width:284pt;height:81.027pt;position:absolute;mso-position-horizontal-relative:text;mso-position-horizontal:absolute;margin-left:35.946pt;mso-position-vertical-relative:text;margin-top:-71.3413pt;" coordsize="36068,10290">
                <v:shape id="Picture 39821" style="position:absolute;width:36068;height:4953;left:0;top:0;" filled="f">
                  <v:imagedata r:id="rId176"/>
                </v:shape>
                <v:shape id="Picture 39823" style="position:absolute;width:34163;height:4953;left:0;top:5337;" filled="f">
                  <v:imagedata r:id="rId177"/>
                </v:shape>
                <w10:wrap type="square"/>
              </v:group>
            </w:pict>
          </mc:Fallback>
        </mc:AlternateContent>
      </w:r>
      <w:r w:rsidRPr="00C82650">
        <w:rPr>
          <w:sz w:val="24"/>
          <w:szCs w:val="24"/>
        </w:rPr>
        <w:t xml:space="preserve"> 87,5%; -12,5%. </w:t>
      </w:r>
    </w:p>
    <w:p w:rsidR="001003BD" w:rsidRPr="00C82650" w:rsidRDefault="00C82650" w:rsidP="000E6CF6">
      <w:pPr>
        <w:numPr>
          <w:ilvl w:val="0"/>
          <w:numId w:val="142"/>
        </w:numPr>
        <w:spacing w:after="0" w:line="240" w:lineRule="auto"/>
        <w:ind w:left="0" w:firstLine="709"/>
        <w:rPr>
          <w:sz w:val="24"/>
          <w:szCs w:val="24"/>
        </w:rPr>
      </w:pPr>
      <w:r w:rsidRPr="00C82650">
        <w:rPr>
          <w:sz w:val="24"/>
          <w:szCs w:val="24"/>
        </w:rPr>
        <w:t xml:space="preserve">Индекс объема денежной массы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892300" cy="495300"/>
            <wp:effectExtent l="0" t="0" r="0" b="0"/>
            <wp:docPr id="40414" name="Picture 40414"/>
            <wp:cNvGraphicFramePr/>
            <a:graphic xmlns:a="http://schemas.openxmlformats.org/drawingml/2006/main">
              <a:graphicData uri="http://schemas.openxmlformats.org/drawingml/2006/picture">
                <pic:pic xmlns:pic="http://schemas.openxmlformats.org/drawingml/2006/picture">
                  <pic:nvPicPr>
                    <pic:cNvPr id="40414" name="Picture 40414"/>
                    <pic:cNvPicPr/>
                  </pic:nvPicPr>
                  <pic:blipFill>
                    <a:blip r:embed="rId178"/>
                    <a:stretch>
                      <a:fillRect/>
                    </a:stretch>
                  </pic:blipFill>
                  <pic:spPr>
                    <a:xfrm>
                      <a:off x="0" y="0"/>
                      <a:ext cx="1892300" cy="495300"/>
                    </a:xfrm>
                    <a:prstGeom prst="rect">
                      <a:avLst/>
                    </a:prstGeom>
                  </pic:spPr>
                </pic:pic>
              </a:graphicData>
            </a:graphic>
          </wp:inline>
        </w:drawing>
      </w:r>
      <w:r w:rsidRPr="00C82650">
        <w:rPr>
          <w:sz w:val="24"/>
          <w:szCs w:val="24"/>
        </w:rPr>
        <w:t xml:space="preserve"> 297,4%; +197,4%. </w:t>
      </w:r>
    </w:p>
    <w:p w:rsidR="001003BD" w:rsidRPr="00C82650" w:rsidRDefault="00C82650" w:rsidP="000E6CF6">
      <w:pPr>
        <w:numPr>
          <w:ilvl w:val="0"/>
          <w:numId w:val="142"/>
        </w:numPr>
        <w:spacing w:after="0" w:line="240" w:lineRule="auto"/>
        <w:ind w:left="0" w:firstLine="709"/>
        <w:rPr>
          <w:sz w:val="24"/>
          <w:szCs w:val="24"/>
        </w:rPr>
      </w:pPr>
      <w:r w:rsidRPr="00C82650">
        <w:rPr>
          <w:sz w:val="24"/>
          <w:szCs w:val="24"/>
        </w:rPr>
        <w:t xml:space="preserve">Индекс оборачиваемости денежной массы: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787400" cy="228600"/>
            <wp:effectExtent l="0" t="0" r="0" b="0"/>
            <wp:docPr id="40416" name="Picture 40416"/>
            <wp:cNvGraphicFramePr/>
            <a:graphic xmlns:a="http://schemas.openxmlformats.org/drawingml/2006/main">
              <a:graphicData uri="http://schemas.openxmlformats.org/drawingml/2006/picture">
                <pic:pic xmlns:pic="http://schemas.openxmlformats.org/drawingml/2006/picture">
                  <pic:nvPicPr>
                    <pic:cNvPr id="40416" name="Picture 40416"/>
                    <pic:cNvPicPr/>
                  </pic:nvPicPr>
                  <pic:blipFill>
                    <a:blip r:embed="rId179"/>
                    <a:stretch>
                      <a:fillRect/>
                    </a:stretch>
                  </pic:blipFill>
                  <pic:spPr>
                    <a:xfrm>
                      <a:off x="0" y="0"/>
                      <a:ext cx="787400" cy="228600"/>
                    </a:xfrm>
                    <a:prstGeom prst="rect">
                      <a:avLst/>
                    </a:prstGeom>
                  </pic:spPr>
                </pic:pic>
              </a:graphicData>
            </a:graphic>
          </wp:inline>
        </w:drawing>
      </w:r>
      <w:r w:rsidRPr="00C82650">
        <w:rPr>
          <w:sz w:val="24"/>
          <w:szCs w:val="24"/>
        </w:rPr>
        <w:t xml:space="preserve">= 6 : 5 = 1,2; 120%; +20%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3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условные данные о количестве выпущенных денежных знаков по достоинству купюр: </w:t>
      </w:r>
    </w:p>
    <w:tbl>
      <w:tblPr>
        <w:tblStyle w:val="TableGrid"/>
        <w:tblW w:w="9852" w:type="dxa"/>
        <w:tblInd w:w="-110" w:type="dxa"/>
        <w:tblCellMar>
          <w:top w:w="62" w:type="dxa"/>
          <w:left w:w="115" w:type="dxa"/>
          <w:bottom w:w="0" w:type="dxa"/>
          <w:right w:w="115" w:type="dxa"/>
        </w:tblCellMar>
        <w:tblLook w:val="04A0" w:firstRow="1" w:lastRow="0" w:firstColumn="1" w:lastColumn="0" w:noHBand="0" w:noVBand="1"/>
      </w:tblPr>
      <w:tblGrid>
        <w:gridCol w:w="2256"/>
        <w:gridCol w:w="1299"/>
        <w:gridCol w:w="1299"/>
        <w:gridCol w:w="1299"/>
        <w:gridCol w:w="1299"/>
        <w:gridCol w:w="1299"/>
        <w:gridCol w:w="1299"/>
        <w:gridCol w:w="1299"/>
      </w:tblGrid>
      <w:tr w:rsidR="001003BD" w:rsidRPr="00C82650">
        <w:trPr>
          <w:trHeight w:val="286"/>
        </w:trPr>
        <w:tc>
          <w:tcPr>
            <w:tcW w:w="365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Достоинство купюр, руб. </w:t>
            </w:r>
          </w:p>
        </w:tc>
        <w:tc>
          <w:tcPr>
            <w:tcW w:w="8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w:t>
            </w:r>
          </w:p>
        </w:tc>
        <w:tc>
          <w:tcPr>
            <w:tcW w:w="88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 </w:t>
            </w:r>
          </w:p>
        </w:tc>
        <w:tc>
          <w:tcPr>
            <w:tcW w:w="8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w:t>
            </w:r>
          </w:p>
        </w:tc>
        <w:tc>
          <w:tcPr>
            <w:tcW w:w="8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 </w:t>
            </w:r>
          </w:p>
        </w:tc>
        <w:tc>
          <w:tcPr>
            <w:tcW w:w="8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 </w:t>
            </w:r>
          </w:p>
        </w:tc>
        <w:tc>
          <w:tcPr>
            <w:tcW w:w="88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c>
          <w:tcPr>
            <w:tcW w:w="88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500 </w:t>
            </w:r>
          </w:p>
        </w:tc>
      </w:tr>
      <w:tr w:rsidR="001003BD" w:rsidRPr="00C82650">
        <w:trPr>
          <w:trHeight w:val="286"/>
        </w:trPr>
        <w:tc>
          <w:tcPr>
            <w:tcW w:w="365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Выпуск денег в обращении, тыс. </w:t>
            </w:r>
          </w:p>
        </w:tc>
        <w:tc>
          <w:tcPr>
            <w:tcW w:w="8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200 </w:t>
            </w:r>
          </w:p>
        </w:tc>
        <w:tc>
          <w:tcPr>
            <w:tcW w:w="88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150 </w:t>
            </w:r>
          </w:p>
        </w:tc>
        <w:tc>
          <w:tcPr>
            <w:tcW w:w="8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140 </w:t>
            </w:r>
          </w:p>
        </w:tc>
        <w:tc>
          <w:tcPr>
            <w:tcW w:w="8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160 </w:t>
            </w:r>
          </w:p>
        </w:tc>
        <w:tc>
          <w:tcPr>
            <w:tcW w:w="88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150 </w:t>
            </w:r>
          </w:p>
        </w:tc>
        <w:tc>
          <w:tcPr>
            <w:tcW w:w="88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60 </w:t>
            </w:r>
          </w:p>
        </w:tc>
        <w:tc>
          <w:tcPr>
            <w:tcW w:w="88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величину средней купюры, выпущенной в обращении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5410200" cy="520700"/>
            <wp:effectExtent l="0" t="0" r="0" b="0"/>
            <wp:docPr id="40418" name="Picture 40418"/>
            <wp:cNvGraphicFramePr/>
            <a:graphic xmlns:a="http://schemas.openxmlformats.org/drawingml/2006/main">
              <a:graphicData uri="http://schemas.openxmlformats.org/drawingml/2006/picture">
                <pic:pic xmlns:pic="http://schemas.openxmlformats.org/drawingml/2006/picture">
                  <pic:nvPicPr>
                    <pic:cNvPr id="40418" name="Picture 40418"/>
                    <pic:cNvPicPr/>
                  </pic:nvPicPr>
                  <pic:blipFill>
                    <a:blip r:embed="rId180"/>
                    <a:stretch>
                      <a:fillRect/>
                    </a:stretch>
                  </pic:blipFill>
                  <pic:spPr>
                    <a:xfrm>
                      <a:off x="0" y="0"/>
                      <a:ext cx="5410200" cy="520700"/>
                    </a:xfrm>
                    <a:prstGeom prst="rect">
                      <a:avLst/>
                    </a:prstGeom>
                  </pic:spPr>
                </pic:pic>
              </a:graphicData>
            </a:graphic>
          </wp:inline>
        </w:drawing>
      </w:r>
      <w:r w:rsidRPr="00C82650">
        <w:rPr>
          <w:sz w:val="24"/>
          <w:szCs w:val="24"/>
        </w:rPr>
        <w:t xml:space="preserve">= 40,3 руб.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4 </w:t>
      </w:r>
    </w:p>
    <w:p w:rsidR="001003BD" w:rsidRPr="00C82650" w:rsidRDefault="00C82650" w:rsidP="00C82650">
      <w:pPr>
        <w:spacing w:after="0" w:line="240" w:lineRule="auto"/>
        <w:ind w:left="0" w:firstLine="709"/>
        <w:rPr>
          <w:sz w:val="24"/>
          <w:szCs w:val="24"/>
        </w:rPr>
      </w:pPr>
      <w:r w:rsidRPr="00C82650">
        <w:rPr>
          <w:sz w:val="24"/>
          <w:szCs w:val="24"/>
        </w:rPr>
        <w:t xml:space="preserve">Коммерческий банк выдал в течение года двум фирмам пять кредитов: </w:t>
      </w:r>
    </w:p>
    <w:tbl>
      <w:tblPr>
        <w:tblStyle w:val="TableGrid"/>
        <w:tblW w:w="9573" w:type="dxa"/>
        <w:tblInd w:w="-110" w:type="dxa"/>
        <w:tblCellMar>
          <w:top w:w="62" w:type="dxa"/>
          <w:left w:w="115" w:type="dxa"/>
          <w:bottom w:w="0" w:type="dxa"/>
          <w:right w:w="115" w:type="dxa"/>
        </w:tblCellMar>
        <w:tblLook w:val="04A0" w:firstRow="1" w:lastRow="0" w:firstColumn="1" w:lastColumn="0" w:noHBand="0" w:noVBand="1"/>
      </w:tblPr>
      <w:tblGrid>
        <w:gridCol w:w="3251"/>
        <w:gridCol w:w="1242"/>
        <w:gridCol w:w="1240"/>
        <w:gridCol w:w="1299"/>
        <w:gridCol w:w="1299"/>
        <w:gridCol w:w="1242"/>
      </w:tblGrid>
      <w:tr w:rsidR="001003BD" w:rsidRPr="00C82650">
        <w:trPr>
          <w:trHeight w:val="286"/>
        </w:trPr>
        <w:tc>
          <w:tcPr>
            <w:tcW w:w="334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кредита (ссуды) </w:t>
            </w:r>
          </w:p>
        </w:tc>
        <w:tc>
          <w:tcPr>
            <w:tcW w:w="12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w:t>
            </w:r>
          </w:p>
        </w:tc>
        <w:tc>
          <w:tcPr>
            <w:tcW w:w="124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 </w:t>
            </w:r>
          </w:p>
        </w:tc>
        <w:tc>
          <w:tcPr>
            <w:tcW w:w="12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 </w:t>
            </w:r>
          </w:p>
        </w:tc>
        <w:tc>
          <w:tcPr>
            <w:tcW w:w="124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 </w:t>
            </w:r>
          </w:p>
        </w:tc>
        <w:tc>
          <w:tcPr>
            <w:tcW w:w="12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w:t>
            </w:r>
          </w:p>
        </w:tc>
      </w:tr>
      <w:tr w:rsidR="001003BD" w:rsidRPr="00C82650">
        <w:trPr>
          <w:trHeight w:val="286"/>
        </w:trPr>
        <w:tc>
          <w:tcPr>
            <w:tcW w:w="334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Размер кредита (k) тыс. руб. </w:t>
            </w:r>
          </w:p>
        </w:tc>
        <w:tc>
          <w:tcPr>
            <w:tcW w:w="12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 </w:t>
            </w:r>
          </w:p>
        </w:tc>
        <w:tc>
          <w:tcPr>
            <w:tcW w:w="124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 </w:t>
            </w:r>
          </w:p>
        </w:tc>
        <w:tc>
          <w:tcPr>
            <w:tcW w:w="12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100 </w:t>
            </w:r>
          </w:p>
        </w:tc>
        <w:tc>
          <w:tcPr>
            <w:tcW w:w="124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120 </w:t>
            </w:r>
          </w:p>
        </w:tc>
        <w:tc>
          <w:tcPr>
            <w:tcW w:w="12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90 </w:t>
            </w:r>
          </w:p>
        </w:tc>
      </w:tr>
      <w:tr w:rsidR="001003BD" w:rsidRPr="00C82650">
        <w:trPr>
          <w:trHeight w:val="286"/>
        </w:trPr>
        <w:tc>
          <w:tcPr>
            <w:tcW w:w="334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Срок кредита (t) мес. </w:t>
            </w:r>
          </w:p>
        </w:tc>
        <w:tc>
          <w:tcPr>
            <w:tcW w:w="12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 </w:t>
            </w:r>
          </w:p>
        </w:tc>
        <w:tc>
          <w:tcPr>
            <w:tcW w:w="124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 </w:t>
            </w:r>
          </w:p>
        </w:tc>
        <w:tc>
          <w:tcPr>
            <w:tcW w:w="12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 </w:t>
            </w:r>
          </w:p>
        </w:tc>
        <w:tc>
          <w:tcPr>
            <w:tcW w:w="124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w:t>
            </w:r>
          </w:p>
        </w:tc>
        <w:tc>
          <w:tcPr>
            <w:tcW w:w="12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43"/>
        </w:numPr>
        <w:spacing w:after="0" w:line="240" w:lineRule="auto"/>
        <w:ind w:left="0" w:firstLine="709"/>
        <w:rPr>
          <w:sz w:val="24"/>
          <w:szCs w:val="24"/>
        </w:rPr>
      </w:pPr>
      <w:r w:rsidRPr="00C82650">
        <w:rPr>
          <w:sz w:val="24"/>
          <w:szCs w:val="24"/>
        </w:rPr>
        <w:t xml:space="preserve">средний размер кредита; </w:t>
      </w:r>
    </w:p>
    <w:p w:rsidR="001003BD" w:rsidRPr="00C82650" w:rsidRDefault="00C82650" w:rsidP="000E6CF6">
      <w:pPr>
        <w:numPr>
          <w:ilvl w:val="0"/>
          <w:numId w:val="143"/>
        </w:numPr>
        <w:spacing w:after="0" w:line="240" w:lineRule="auto"/>
        <w:ind w:left="0" w:firstLine="709"/>
        <w:rPr>
          <w:sz w:val="24"/>
          <w:szCs w:val="24"/>
        </w:rPr>
      </w:pPr>
      <w:r w:rsidRPr="00C82650">
        <w:rPr>
          <w:sz w:val="24"/>
          <w:szCs w:val="24"/>
        </w:rPr>
        <w:t>средний срок пользования кредитом; 3)</w:t>
      </w:r>
      <w:r w:rsidRPr="00C82650">
        <w:rPr>
          <w:rFonts w:eastAsia="Arial"/>
          <w:sz w:val="24"/>
          <w:szCs w:val="24"/>
        </w:rPr>
        <w:t xml:space="preserve"> </w:t>
      </w:r>
      <w:r w:rsidRPr="00C82650">
        <w:rPr>
          <w:rFonts w:eastAsia="Arial"/>
          <w:sz w:val="24"/>
          <w:szCs w:val="24"/>
        </w:rPr>
        <w:tab/>
      </w:r>
      <w:r w:rsidRPr="00C82650">
        <w:rPr>
          <w:sz w:val="24"/>
          <w:szCs w:val="24"/>
        </w:rPr>
        <w:t xml:space="preserve">среднее число оборотов кредита за год.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0E6CF6">
      <w:pPr>
        <w:numPr>
          <w:ilvl w:val="0"/>
          <w:numId w:val="144"/>
        </w:numPr>
        <w:spacing w:after="0" w:line="240" w:lineRule="auto"/>
        <w:ind w:left="0" w:firstLine="709"/>
        <w:rPr>
          <w:sz w:val="24"/>
          <w:szCs w:val="24"/>
        </w:rPr>
      </w:pPr>
      <w:r w:rsidRPr="00C82650">
        <w:rPr>
          <w:sz w:val="24"/>
          <w:szCs w:val="24"/>
        </w:rPr>
        <w:t xml:space="preserve">Средний размер кредита определим по формуле: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711200" cy="482600"/>
            <wp:effectExtent l="0" t="0" r="0" b="0"/>
            <wp:docPr id="40420" name="Picture 40420"/>
            <wp:cNvGraphicFramePr/>
            <a:graphic xmlns:a="http://schemas.openxmlformats.org/drawingml/2006/main">
              <a:graphicData uri="http://schemas.openxmlformats.org/drawingml/2006/picture">
                <pic:pic xmlns:pic="http://schemas.openxmlformats.org/drawingml/2006/picture">
                  <pic:nvPicPr>
                    <pic:cNvPr id="40420" name="Picture 40420"/>
                    <pic:cNvPicPr/>
                  </pic:nvPicPr>
                  <pic:blipFill>
                    <a:blip r:embed="rId181"/>
                    <a:stretch>
                      <a:fillRect/>
                    </a:stretch>
                  </pic:blipFill>
                  <pic:spPr>
                    <a:xfrm>
                      <a:off x="0" y="0"/>
                      <a:ext cx="7112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Расчет представим в таблице </w:t>
      </w:r>
    </w:p>
    <w:tbl>
      <w:tblPr>
        <w:tblStyle w:val="TableGrid"/>
        <w:tblW w:w="9573" w:type="dxa"/>
        <w:tblInd w:w="-110" w:type="dxa"/>
        <w:tblCellMar>
          <w:top w:w="62" w:type="dxa"/>
          <w:left w:w="175" w:type="dxa"/>
          <w:bottom w:w="0" w:type="dxa"/>
          <w:right w:w="115" w:type="dxa"/>
        </w:tblCellMar>
        <w:tblLook w:val="04A0" w:firstRow="1" w:lastRow="0" w:firstColumn="1" w:lastColumn="0" w:noHBand="0" w:noVBand="1"/>
      </w:tblPr>
      <w:tblGrid>
        <w:gridCol w:w="1158"/>
        <w:gridCol w:w="1157"/>
        <w:gridCol w:w="1157"/>
        <w:gridCol w:w="1248"/>
        <w:gridCol w:w="2261"/>
        <w:gridCol w:w="1445"/>
        <w:gridCol w:w="1147"/>
      </w:tblGrid>
      <w:tr w:rsidR="001003BD" w:rsidRPr="00C82650">
        <w:trPr>
          <w:trHeight w:val="1256"/>
        </w:trPr>
        <w:tc>
          <w:tcPr>
            <w:tcW w:w="115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кредита </w:t>
            </w:r>
          </w:p>
        </w:tc>
        <w:tc>
          <w:tcPr>
            <w:tcW w:w="115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Размер кредита </w:t>
            </w:r>
          </w:p>
          <w:p w:rsidR="001003BD" w:rsidRPr="00C82650" w:rsidRDefault="00C82650" w:rsidP="00B87132">
            <w:pPr>
              <w:spacing w:after="0" w:line="240" w:lineRule="auto"/>
              <w:ind w:left="0" w:firstLine="0"/>
              <w:rPr>
                <w:sz w:val="24"/>
                <w:szCs w:val="24"/>
              </w:rPr>
            </w:pPr>
            <w:r w:rsidRPr="00C82650">
              <w:rPr>
                <w:sz w:val="24"/>
                <w:szCs w:val="24"/>
              </w:rPr>
              <w:t xml:space="preserve">т.р.(k) </w:t>
            </w:r>
          </w:p>
        </w:tc>
        <w:tc>
          <w:tcPr>
            <w:tcW w:w="115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Срок кредита </w:t>
            </w:r>
          </w:p>
          <w:p w:rsidR="001003BD" w:rsidRPr="00C82650" w:rsidRDefault="00C82650" w:rsidP="00B87132">
            <w:pPr>
              <w:spacing w:after="0" w:line="240" w:lineRule="auto"/>
              <w:ind w:left="0" w:firstLine="0"/>
              <w:rPr>
                <w:sz w:val="24"/>
                <w:szCs w:val="24"/>
              </w:rPr>
            </w:pPr>
            <w:r w:rsidRPr="00C82650">
              <w:rPr>
                <w:sz w:val="24"/>
                <w:szCs w:val="24"/>
              </w:rPr>
              <w:t xml:space="preserve">t </w:t>
            </w:r>
          </w:p>
        </w:tc>
        <w:tc>
          <w:tcPr>
            <w:tcW w:w="1248"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Kt </w:t>
            </w:r>
          </w:p>
        </w:tc>
        <w:tc>
          <w:tcPr>
            <w:tcW w:w="2261"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anchor distT="0" distB="0" distL="114300" distR="114300" simplePos="0" relativeHeight="251722752" behindDoc="0" locked="0" layoutInCell="1" allowOverlap="0">
                  <wp:simplePos x="0" y="0"/>
                  <wp:positionH relativeFrom="column">
                    <wp:posOffset>322834</wp:posOffset>
                  </wp:positionH>
                  <wp:positionV relativeFrom="paragraph">
                    <wp:posOffset>313694</wp:posOffset>
                  </wp:positionV>
                  <wp:extent cx="787400" cy="406400"/>
                  <wp:effectExtent l="0" t="0" r="0" b="0"/>
                  <wp:wrapSquare wrapText="bothSides"/>
                  <wp:docPr id="40422" name="Picture 40422"/>
                  <wp:cNvGraphicFramePr/>
                  <a:graphic xmlns:a="http://schemas.openxmlformats.org/drawingml/2006/main">
                    <a:graphicData uri="http://schemas.openxmlformats.org/drawingml/2006/picture">
                      <pic:pic xmlns:pic="http://schemas.openxmlformats.org/drawingml/2006/picture">
                        <pic:nvPicPr>
                          <pic:cNvPr id="40422" name="Picture 40422"/>
                          <pic:cNvPicPr/>
                        </pic:nvPicPr>
                        <pic:blipFill>
                          <a:blip r:embed="rId182"/>
                          <a:stretch>
                            <a:fillRect/>
                          </a:stretch>
                        </pic:blipFill>
                        <pic:spPr>
                          <a:xfrm>
                            <a:off x="0" y="0"/>
                            <a:ext cx="787400" cy="406400"/>
                          </a:xfrm>
                          <a:prstGeom prst="rect">
                            <a:avLst/>
                          </a:prstGeom>
                        </pic:spPr>
                      </pic:pic>
                    </a:graphicData>
                  </a:graphic>
                </wp:anchor>
              </w:drawing>
            </w:r>
            <w:r w:rsidRPr="00C82650">
              <w:rPr>
                <w:sz w:val="24"/>
                <w:szCs w:val="24"/>
              </w:rPr>
              <w:t xml:space="preserve">Число оборотов за год </w:t>
            </w:r>
          </w:p>
          <w:p w:rsidR="001003BD" w:rsidRPr="00C82650" w:rsidRDefault="00C82650" w:rsidP="00B87132">
            <w:pPr>
              <w:spacing w:after="0" w:line="240" w:lineRule="auto"/>
              <w:ind w:left="0" w:firstLine="0"/>
              <w:rPr>
                <w:sz w:val="24"/>
                <w:szCs w:val="24"/>
              </w:rPr>
            </w:pPr>
            <w:r w:rsidRPr="00C82650">
              <w:rPr>
                <w:sz w:val="24"/>
                <w:szCs w:val="24"/>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Годовой оборот </w:t>
            </w:r>
          </w:p>
          <w:p w:rsidR="001003BD" w:rsidRPr="00C82650" w:rsidRDefault="00C82650" w:rsidP="00B87132">
            <w:pPr>
              <w:tabs>
                <w:tab w:val="right" w:pos="1155"/>
              </w:tabs>
              <w:spacing w:after="0" w:line="240" w:lineRule="auto"/>
              <w:ind w:left="0" w:firstLine="0"/>
              <w:rPr>
                <w:sz w:val="24"/>
                <w:szCs w:val="24"/>
              </w:rPr>
            </w:pPr>
            <w:r w:rsidRPr="00C82650">
              <w:rPr>
                <w:sz w:val="24"/>
                <w:szCs w:val="24"/>
              </w:rPr>
              <w:t>О=kn=</w:t>
            </w:r>
            <w:r w:rsidRPr="00C82650">
              <w:rPr>
                <w:noProof/>
                <w:sz w:val="24"/>
                <w:szCs w:val="24"/>
              </w:rPr>
              <w:drawing>
                <wp:inline distT="0" distB="0" distL="0" distR="0">
                  <wp:extent cx="254000" cy="406400"/>
                  <wp:effectExtent l="0" t="0" r="0" b="0"/>
                  <wp:docPr id="40424" name="Picture 40424"/>
                  <wp:cNvGraphicFramePr/>
                  <a:graphic xmlns:a="http://schemas.openxmlformats.org/drawingml/2006/main">
                    <a:graphicData uri="http://schemas.openxmlformats.org/drawingml/2006/picture">
                      <pic:pic xmlns:pic="http://schemas.openxmlformats.org/drawingml/2006/picture">
                        <pic:nvPicPr>
                          <pic:cNvPr id="40424" name="Picture 40424"/>
                          <pic:cNvPicPr/>
                        </pic:nvPicPr>
                        <pic:blipFill>
                          <a:blip r:embed="rId183"/>
                          <a:stretch>
                            <a:fillRect/>
                          </a:stretch>
                        </pic:blipFill>
                        <pic:spPr>
                          <a:xfrm>
                            <a:off x="0" y="0"/>
                            <a:ext cx="254000" cy="406400"/>
                          </a:xfrm>
                          <a:prstGeom prst="rect">
                            <a:avLst/>
                          </a:prstGeom>
                        </pic:spPr>
                      </pic:pic>
                    </a:graphicData>
                  </a:graphic>
                </wp:inline>
              </w:drawing>
            </w:r>
            <w:r w:rsidRPr="00C82650">
              <w:rPr>
                <w:sz w:val="24"/>
                <w:szCs w:val="24"/>
              </w:rPr>
              <w:tab/>
              <w:t xml:space="preserve"> </w:t>
            </w:r>
          </w:p>
        </w:tc>
        <w:tc>
          <w:tcPr>
            <w:tcW w:w="1147"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152400" cy="406400"/>
                  <wp:effectExtent l="0" t="0" r="0" b="0"/>
                  <wp:docPr id="40426" name="Picture 40426"/>
                  <wp:cNvGraphicFramePr/>
                  <a:graphic xmlns:a="http://schemas.openxmlformats.org/drawingml/2006/main">
                    <a:graphicData uri="http://schemas.openxmlformats.org/drawingml/2006/picture">
                      <pic:pic xmlns:pic="http://schemas.openxmlformats.org/drawingml/2006/picture">
                        <pic:nvPicPr>
                          <pic:cNvPr id="40426" name="Picture 40426"/>
                          <pic:cNvPicPr/>
                        </pic:nvPicPr>
                        <pic:blipFill>
                          <a:blip r:embed="rId184"/>
                          <a:stretch>
                            <a:fillRect/>
                          </a:stretch>
                        </pic:blipFill>
                        <pic:spPr>
                          <a:xfrm>
                            <a:off x="0" y="0"/>
                            <a:ext cx="152400" cy="406400"/>
                          </a:xfrm>
                          <a:prstGeom prst="rect">
                            <a:avLst/>
                          </a:prstGeom>
                        </pic:spPr>
                      </pic:pic>
                    </a:graphicData>
                  </a:graphic>
                </wp:inline>
              </w:drawing>
            </w:r>
            <w:r w:rsidRPr="00C82650">
              <w:rPr>
                <w:sz w:val="24"/>
                <w:szCs w:val="24"/>
              </w:rPr>
              <w:t xml:space="preserve"> </w:t>
            </w:r>
          </w:p>
        </w:tc>
      </w:tr>
      <w:tr w:rsidR="001003BD" w:rsidRPr="00C82650">
        <w:trPr>
          <w:trHeight w:val="286"/>
        </w:trPr>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50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8 </w:t>
            </w:r>
          </w:p>
        </w:tc>
        <w:tc>
          <w:tcPr>
            <w:tcW w:w="124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400 </w:t>
            </w:r>
          </w:p>
        </w:tc>
        <w:tc>
          <w:tcPr>
            <w:tcW w:w="226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1,5 </w:t>
            </w:r>
          </w:p>
        </w:tc>
        <w:tc>
          <w:tcPr>
            <w:tcW w:w="144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75 </w:t>
            </w:r>
          </w:p>
        </w:tc>
        <w:tc>
          <w:tcPr>
            <w:tcW w:w="114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6,25 </w:t>
            </w:r>
          </w:p>
        </w:tc>
      </w:tr>
      <w:tr w:rsidR="001003BD" w:rsidRPr="00C82650">
        <w:trPr>
          <w:trHeight w:val="286"/>
        </w:trPr>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lastRenderedPageBreak/>
              <w:t xml:space="preserve">2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40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 </w:t>
            </w:r>
          </w:p>
        </w:tc>
        <w:tc>
          <w:tcPr>
            <w:tcW w:w="124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120 </w:t>
            </w:r>
          </w:p>
        </w:tc>
        <w:tc>
          <w:tcPr>
            <w:tcW w:w="226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4,0 </w:t>
            </w:r>
          </w:p>
        </w:tc>
        <w:tc>
          <w:tcPr>
            <w:tcW w:w="144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160 </w:t>
            </w:r>
          </w:p>
        </w:tc>
        <w:tc>
          <w:tcPr>
            <w:tcW w:w="114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13,30 </w:t>
            </w:r>
          </w:p>
        </w:tc>
      </w:tr>
      <w:tr w:rsidR="001003BD" w:rsidRPr="00C82650">
        <w:trPr>
          <w:trHeight w:val="286"/>
        </w:trPr>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100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6 </w:t>
            </w:r>
          </w:p>
        </w:tc>
        <w:tc>
          <w:tcPr>
            <w:tcW w:w="124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600 </w:t>
            </w:r>
          </w:p>
        </w:tc>
        <w:tc>
          <w:tcPr>
            <w:tcW w:w="226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 </w:t>
            </w:r>
          </w:p>
        </w:tc>
        <w:tc>
          <w:tcPr>
            <w:tcW w:w="144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200 </w:t>
            </w:r>
          </w:p>
        </w:tc>
        <w:tc>
          <w:tcPr>
            <w:tcW w:w="114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16,60 </w:t>
            </w:r>
          </w:p>
        </w:tc>
      </w:tr>
      <w:tr w:rsidR="001003BD" w:rsidRPr="00C82650">
        <w:trPr>
          <w:trHeight w:val="286"/>
        </w:trPr>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120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 </w:t>
            </w:r>
          </w:p>
        </w:tc>
        <w:tc>
          <w:tcPr>
            <w:tcW w:w="124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600 </w:t>
            </w:r>
          </w:p>
        </w:tc>
        <w:tc>
          <w:tcPr>
            <w:tcW w:w="226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2,1 </w:t>
            </w:r>
          </w:p>
        </w:tc>
        <w:tc>
          <w:tcPr>
            <w:tcW w:w="144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252 </w:t>
            </w:r>
          </w:p>
        </w:tc>
        <w:tc>
          <w:tcPr>
            <w:tcW w:w="114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24,00 </w:t>
            </w:r>
          </w:p>
        </w:tc>
      </w:tr>
      <w:tr w:rsidR="001003BD" w:rsidRPr="00C82650">
        <w:trPr>
          <w:trHeight w:val="286"/>
        </w:trPr>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90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 </w:t>
            </w:r>
          </w:p>
        </w:tc>
        <w:tc>
          <w:tcPr>
            <w:tcW w:w="124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360 </w:t>
            </w:r>
          </w:p>
        </w:tc>
        <w:tc>
          <w:tcPr>
            <w:tcW w:w="226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3,0 </w:t>
            </w:r>
          </w:p>
        </w:tc>
        <w:tc>
          <w:tcPr>
            <w:tcW w:w="144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270 </w:t>
            </w:r>
          </w:p>
        </w:tc>
        <w:tc>
          <w:tcPr>
            <w:tcW w:w="114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22,5 </w:t>
            </w:r>
          </w:p>
        </w:tc>
      </w:tr>
      <w:tr w:rsidR="001003BD" w:rsidRPr="00C82650">
        <w:trPr>
          <w:trHeight w:val="288"/>
        </w:trPr>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Итого: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400 </w:t>
            </w:r>
          </w:p>
        </w:tc>
        <w:tc>
          <w:tcPr>
            <w:tcW w:w="115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26 </w:t>
            </w:r>
          </w:p>
        </w:tc>
        <w:tc>
          <w:tcPr>
            <w:tcW w:w="1248"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2080 </w:t>
            </w:r>
          </w:p>
        </w:tc>
        <w:tc>
          <w:tcPr>
            <w:tcW w:w="226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957 </w:t>
            </w:r>
          </w:p>
        </w:tc>
        <w:tc>
          <w:tcPr>
            <w:tcW w:w="114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82,65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Подставим данные в формулу средний размер кредита: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981200" cy="482600"/>
            <wp:effectExtent l="0" t="0" r="0" b="0"/>
            <wp:docPr id="40428" name="Picture 40428"/>
            <wp:cNvGraphicFramePr/>
            <a:graphic xmlns:a="http://schemas.openxmlformats.org/drawingml/2006/main">
              <a:graphicData uri="http://schemas.openxmlformats.org/drawingml/2006/picture">
                <pic:pic xmlns:pic="http://schemas.openxmlformats.org/drawingml/2006/picture">
                  <pic:nvPicPr>
                    <pic:cNvPr id="40428" name="Picture 40428"/>
                    <pic:cNvPicPr/>
                  </pic:nvPicPr>
                  <pic:blipFill>
                    <a:blip r:embed="rId185"/>
                    <a:stretch>
                      <a:fillRect/>
                    </a:stretch>
                  </pic:blipFill>
                  <pic:spPr>
                    <a:xfrm>
                      <a:off x="0" y="0"/>
                      <a:ext cx="1981200" cy="4826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0"/>
          <w:numId w:val="144"/>
        </w:numPr>
        <w:spacing w:after="0" w:line="240" w:lineRule="auto"/>
        <w:ind w:left="0" w:firstLine="709"/>
        <w:rPr>
          <w:sz w:val="24"/>
          <w:szCs w:val="24"/>
        </w:rPr>
      </w:pPr>
      <w:r w:rsidRPr="00C82650">
        <w:rPr>
          <w:sz w:val="24"/>
          <w:szCs w:val="24"/>
        </w:rPr>
        <w:t xml:space="preserve">Средний срок пользования кредитом: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892300" cy="482600"/>
            <wp:effectExtent l="0" t="0" r="0" b="0"/>
            <wp:docPr id="40702" name="Picture 40702"/>
            <wp:cNvGraphicFramePr/>
            <a:graphic xmlns:a="http://schemas.openxmlformats.org/drawingml/2006/main">
              <a:graphicData uri="http://schemas.openxmlformats.org/drawingml/2006/picture">
                <pic:pic xmlns:pic="http://schemas.openxmlformats.org/drawingml/2006/picture">
                  <pic:nvPicPr>
                    <pic:cNvPr id="40702" name="Picture 40702"/>
                    <pic:cNvPicPr/>
                  </pic:nvPicPr>
                  <pic:blipFill>
                    <a:blip r:embed="rId186"/>
                    <a:stretch>
                      <a:fillRect/>
                    </a:stretch>
                  </pic:blipFill>
                  <pic:spPr>
                    <a:xfrm>
                      <a:off x="0" y="0"/>
                      <a:ext cx="18923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4)</w:t>
      </w:r>
      <w:r w:rsidRPr="00C82650">
        <w:rPr>
          <w:rFonts w:eastAsia="Arial"/>
          <w:sz w:val="24"/>
          <w:szCs w:val="24"/>
        </w:rPr>
        <w:t xml:space="preserve"> </w:t>
      </w:r>
      <w:r w:rsidRPr="00C82650">
        <w:rPr>
          <w:rFonts w:eastAsia="Arial"/>
          <w:sz w:val="24"/>
          <w:szCs w:val="24"/>
        </w:rPr>
        <w:tab/>
      </w:r>
      <w:r w:rsidRPr="00C82650">
        <w:rPr>
          <w:sz w:val="24"/>
          <w:szCs w:val="24"/>
        </w:rPr>
        <w:t xml:space="preserve">Среднее число оборотов кредита n = 12/t = 12 : 4,84 = 2,48 оборота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5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w:t>
      </w:r>
    </w:p>
    <w:tbl>
      <w:tblPr>
        <w:tblStyle w:val="TableGrid"/>
        <w:tblW w:w="9573" w:type="dxa"/>
        <w:tblInd w:w="-110" w:type="dxa"/>
        <w:tblCellMar>
          <w:top w:w="62" w:type="dxa"/>
          <w:left w:w="170" w:type="dxa"/>
          <w:bottom w:w="0" w:type="dxa"/>
          <w:right w:w="115" w:type="dxa"/>
        </w:tblCellMar>
        <w:tblLook w:val="04A0" w:firstRow="1" w:lastRow="0" w:firstColumn="1" w:lastColumn="0" w:noHBand="0" w:noVBand="1"/>
      </w:tblPr>
      <w:tblGrid>
        <w:gridCol w:w="3243"/>
        <w:gridCol w:w="1916"/>
        <w:gridCol w:w="1995"/>
        <w:gridCol w:w="2419"/>
      </w:tblGrid>
      <w:tr w:rsidR="001003BD" w:rsidRPr="00C82650">
        <w:trPr>
          <w:trHeight w:val="286"/>
        </w:trPr>
        <w:tc>
          <w:tcPr>
            <w:tcW w:w="3243"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Сумма кредита, тыс. руб. </w:t>
            </w:r>
          </w:p>
          <w:p w:rsidR="001003BD" w:rsidRPr="00C82650" w:rsidRDefault="00C82650" w:rsidP="00C82650">
            <w:pPr>
              <w:spacing w:after="0" w:line="240" w:lineRule="auto"/>
              <w:ind w:left="0" w:firstLine="709"/>
              <w:rPr>
                <w:sz w:val="24"/>
                <w:szCs w:val="24"/>
              </w:rPr>
            </w:pPr>
            <w:r w:rsidRPr="00C82650">
              <w:rPr>
                <w:sz w:val="24"/>
                <w:szCs w:val="24"/>
              </w:rPr>
              <w:t xml:space="preserve">(k) </w:t>
            </w:r>
          </w:p>
        </w:tc>
        <w:tc>
          <w:tcPr>
            <w:tcW w:w="3911"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Срок кредита, </w:t>
            </w:r>
          </w:p>
        </w:tc>
        <w:tc>
          <w:tcPr>
            <w:tcW w:w="2419"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Годовая процентная </w:t>
            </w:r>
          </w:p>
          <w:p w:rsidR="001003BD" w:rsidRPr="00C82650" w:rsidRDefault="00C82650" w:rsidP="00C82650">
            <w:pPr>
              <w:spacing w:after="0" w:line="240" w:lineRule="auto"/>
              <w:ind w:left="0" w:firstLine="709"/>
              <w:rPr>
                <w:sz w:val="24"/>
                <w:szCs w:val="24"/>
              </w:rPr>
            </w:pPr>
            <w:r w:rsidRPr="00C82650">
              <w:rPr>
                <w:sz w:val="24"/>
                <w:szCs w:val="24"/>
              </w:rPr>
              <w:t xml:space="preserve">ставка (i) </w:t>
            </w:r>
          </w:p>
        </w:tc>
      </w:tr>
      <w:tr w:rsidR="001003BD" w:rsidRPr="00C82650">
        <w:trPr>
          <w:trHeight w:val="286"/>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мес. (t) </w:t>
            </w:r>
          </w:p>
        </w:tc>
        <w:tc>
          <w:tcPr>
            <w:tcW w:w="199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лет (t) </w:t>
            </w: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r>
      <w:tr w:rsidR="001003BD" w:rsidRPr="00C82650">
        <w:trPr>
          <w:trHeight w:val="286"/>
        </w:trPr>
        <w:tc>
          <w:tcPr>
            <w:tcW w:w="32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 </w:t>
            </w:r>
          </w:p>
        </w:tc>
        <w:tc>
          <w:tcPr>
            <w:tcW w:w="199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0,5 </w:t>
            </w:r>
          </w:p>
        </w:tc>
        <w:tc>
          <w:tcPr>
            <w:tcW w:w="2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r>
      <w:tr w:rsidR="001003BD" w:rsidRPr="00C82650">
        <w:trPr>
          <w:trHeight w:val="288"/>
        </w:trPr>
        <w:tc>
          <w:tcPr>
            <w:tcW w:w="32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 </w:t>
            </w:r>
          </w:p>
        </w:tc>
        <w:tc>
          <w:tcPr>
            <w:tcW w:w="191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 </w:t>
            </w:r>
          </w:p>
        </w:tc>
        <w:tc>
          <w:tcPr>
            <w:tcW w:w="199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0,25 </w:t>
            </w:r>
          </w:p>
        </w:tc>
        <w:tc>
          <w:tcPr>
            <w:tcW w:w="241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среднюю процентную ставку.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C82650">
      <w:pPr>
        <w:spacing w:after="0" w:line="240" w:lineRule="auto"/>
        <w:ind w:left="0" w:firstLine="709"/>
        <w:rPr>
          <w:sz w:val="24"/>
          <w:szCs w:val="24"/>
        </w:rPr>
      </w:pPr>
      <w:r w:rsidRPr="00C82650">
        <w:rPr>
          <w:sz w:val="24"/>
          <w:szCs w:val="24"/>
        </w:rPr>
        <w:t xml:space="preserve">Средняя процентная ставка определяется по формуле: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273300" cy="482600"/>
            <wp:effectExtent l="0" t="0" r="0" b="0"/>
            <wp:docPr id="40704" name="Picture 40704"/>
            <wp:cNvGraphicFramePr/>
            <a:graphic xmlns:a="http://schemas.openxmlformats.org/drawingml/2006/main">
              <a:graphicData uri="http://schemas.openxmlformats.org/drawingml/2006/picture">
                <pic:pic xmlns:pic="http://schemas.openxmlformats.org/drawingml/2006/picture">
                  <pic:nvPicPr>
                    <pic:cNvPr id="40704" name="Picture 40704"/>
                    <pic:cNvPicPr/>
                  </pic:nvPicPr>
                  <pic:blipFill>
                    <a:blip r:embed="rId187"/>
                    <a:stretch>
                      <a:fillRect/>
                    </a:stretch>
                  </pic:blipFill>
                  <pic:spPr>
                    <a:xfrm>
                      <a:off x="0" y="0"/>
                      <a:ext cx="2273300" cy="482600"/>
                    </a:xfrm>
                    <a:prstGeom prst="rect">
                      <a:avLst/>
                    </a:prstGeom>
                  </pic:spPr>
                </pic:pic>
              </a:graphicData>
            </a:graphic>
          </wp:inline>
        </w:drawing>
      </w: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6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краткосрочном кредитовании коммерческими банками отраслей промышленности за год, млн. руб. </w:t>
      </w:r>
    </w:p>
    <w:tbl>
      <w:tblPr>
        <w:tblStyle w:val="TableGrid"/>
        <w:tblW w:w="9802" w:type="dxa"/>
        <w:tblInd w:w="-110" w:type="dxa"/>
        <w:tblCellMar>
          <w:top w:w="62" w:type="dxa"/>
          <w:left w:w="214" w:type="dxa"/>
          <w:bottom w:w="0" w:type="dxa"/>
          <w:right w:w="115" w:type="dxa"/>
        </w:tblCellMar>
        <w:tblLook w:val="04A0" w:firstRow="1" w:lastRow="0" w:firstColumn="1" w:lastColumn="0" w:noHBand="0" w:noVBand="1"/>
      </w:tblPr>
      <w:tblGrid>
        <w:gridCol w:w="3229"/>
        <w:gridCol w:w="3397"/>
        <w:gridCol w:w="3176"/>
      </w:tblGrid>
      <w:tr w:rsidR="001003BD" w:rsidRPr="00C82650" w:rsidTr="00B87132">
        <w:trPr>
          <w:trHeight w:val="746"/>
        </w:trPr>
        <w:tc>
          <w:tcPr>
            <w:tcW w:w="322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Отрасль промышленности </w:t>
            </w:r>
          </w:p>
        </w:tc>
        <w:tc>
          <w:tcPr>
            <w:tcW w:w="339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Средний остаток кредита (</w:t>
            </w:r>
            <w:r w:rsidRPr="00C82650">
              <w:rPr>
                <w:noProof/>
                <w:sz w:val="24"/>
                <w:szCs w:val="24"/>
              </w:rPr>
              <w:drawing>
                <wp:inline distT="0" distB="0" distL="0" distR="0">
                  <wp:extent cx="152400" cy="215900"/>
                  <wp:effectExtent l="0" t="0" r="0" b="0"/>
                  <wp:docPr id="40706" name="Picture 40706"/>
                  <wp:cNvGraphicFramePr/>
                  <a:graphic xmlns:a="http://schemas.openxmlformats.org/drawingml/2006/main">
                    <a:graphicData uri="http://schemas.openxmlformats.org/drawingml/2006/picture">
                      <pic:pic xmlns:pic="http://schemas.openxmlformats.org/drawingml/2006/picture">
                        <pic:nvPicPr>
                          <pic:cNvPr id="40706" name="Picture 40706"/>
                          <pic:cNvPicPr/>
                        </pic:nvPicPr>
                        <pic:blipFill>
                          <a:blip r:embed="rId188"/>
                          <a:stretch>
                            <a:fillRect/>
                          </a:stretch>
                        </pic:blipFill>
                        <pic:spPr>
                          <a:xfrm>
                            <a:off x="0" y="0"/>
                            <a:ext cx="152400" cy="215900"/>
                          </a:xfrm>
                          <a:prstGeom prst="rect">
                            <a:avLst/>
                          </a:prstGeom>
                        </pic:spPr>
                      </pic:pic>
                    </a:graphicData>
                  </a:graphic>
                </wp:inline>
              </w:drawing>
            </w:r>
            <w:r w:rsidRPr="00C82650">
              <w:rPr>
                <w:sz w:val="24"/>
                <w:szCs w:val="24"/>
              </w:rPr>
              <w:t xml:space="preserve">) </w:t>
            </w:r>
          </w:p>
        </w:tc>
        <w:tc>
          <w:tcPr>
            <w:tcW w:w="317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Погашено кредита (О</w:t>
            </w:r>
            <w:r w:rsidRPr="00C82650">
              <w:rPr>
                <w:sz w:val="24"/>
                <w:szCs w:val="24"/>
                <w:vertAlign w:val="subscript"/>
              </w:rPr>
              <w:t>п</w:t>
            </w:r>
            <w:r w:rsidRPr="00C82650">
              <w:rPr>
                <w:sz w:val="24"/>
                <w:szCs w:val="24"/>
              </w:rPr>
              <w:t xml:space="preserve">) </w:t>
            </w:r>
          </w:p>
        </w:tc>
      </w:tr>
      <w:tr w:rsidR="001003BD" w:rsidRPr="00C82650" w:rsidTr="00B87132">
        <w:trPr>
          <w:trHeight w:val="286"/>
        </w:trPr>
        <w:tc>
          <w:tcPr>
            <w:tcW w:w="322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 </w:t>
            </w:r>
          </w:p>
        </w:tc>
        <w:tc>
          <w:tcPr>
            <w:tcW w:w="339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230 </w:t>
            </w:r>
          </w:p>
        </w:tc>
        <w:tc>
          <w:tcPr>
            <w:tcW w:w="317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2760 </w:t>
            </w:r>
          </w:p>
        </w:tc>
      </w:tr>
      <w:tr w:rsidR="001003BD" w:rsidRPr="00C82650" w:rsidTr="00B87132">
        <w:trPr>
          <w:trHeight w:val="288"/>
        </w:trPr>
        <w:tc>
          <w:tcPr>
            <w:tcW w:w="322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II </w:t>
            </w:r>
          </w:p>
        </w:tc>
        <w:tc>
          <w:tcPr>
            <w:tcW w:w="339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120 </w:t>
            </w:r>
          </w:p>
        </w:tc>
        <w:tc>
          <w:tcPr>
            <w:tcW w:w="317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720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B87132" w:rsidRDefault="00C82650" w:rsidP="00C82650">
      <w:pPr>
        <w:spacing w:after="0" w:line="240" w:lineRule="auto"/>
        <w:ind w:left="0" w:firstLine="709"/>
        <w:rPr>
          <w:sz w:val="24"/>
          <w:szCs w:val="24"/>
        </w:rPr>
      </w:pPr>
      <w:r w:rsidRPr="00C82650">
        <w:rPr>
          <w:sz w:val="24"/>
          <w:szCs w:val="24"/>
        </w:rPr>
        <w:t>1)</w:t>
      </w:r>
      <w:r w:rsidRPr="00C82650">
        <w:rPr>
          <w:rFonts w:eastAsia="Arial"/>
          <w:sz w:val="24"/>
          <w:szCs w:val="24"/>
        </w:rPr>
        <w:t xml:space="preserve"> </w:t>
      </w:r>
      <w:r w:rsidRPr="00C82650">
        <w:rPr>
          <w:rFonts w:eastAsia="Arial"/>
          <w:sz w:val="24"/>
          <w:szCs w:val="24"/>
        </w:rPr>
        <w:tab/>
      </w:r>
      <w:r w:rsidRPr="00C82650">
        <w:rPr>
          <w:sz w:val="24"/>
          <w:szCs w:val="24"/>
        </w:rPr>
        <w:t xml:space="preserve">среднюю длительность пользования кредитом </w:t>
      </w:r>
    </w:p>
    <w:p w:rsidR="001003BD" w:rsidRPr="00C82650" w:rsidRDefault="00C82650" w:rsidP="00C82650">
      <w:pPr>
        <w:spacing w:after="0" w:line="240" w:lineRule="auto"/>
        <w:ind w:left="0" w:firstLine="709"/>
        <w:rPr>
          <w:sz w:val="24"/>
          <w:szCs w:val="24"/>
        </w:rPr>
      </w:pPr>
      <w:r w:rsidRPr="00C82650">
        <w:rPr>
          <w:sz w:val="24"/>
          <w:szCs w:val="24"/>
        </w:rPr>
        <w:t>2)</w:t>
      </w:r>
      <w:r w:rsidRPr="00C82650">
        <w:rPr>
          <w:rFonts w:eastAsia="Arial"/>
          <w:sz w:val="24"/>
          <w:szCs w:val="24"/>
        </w:rPr>
        <w:t xml:space="preserve"> </w:t>
      </w:r>
      <w:r w:rsidRPr="00C82650">
        <w:rPr>
          <w:rFonts w:eastAsia="Arial"/>
          <w:sz w:val="24"/>
          <w:szCs w:val="24"/>
        </w:rPr>
        <w:tab/>
      </w:r>
      <w:r w:rsidRPr="00C82650">
        <w:rPr>
          <w:sz w:val="24"/>
          <w:szCs w:val="24"/>
        </w:rPr>
        <w:t xml:space="preserve">среднее число оборотов кредита. </w:t>
      </w:r>
    </w:p>
    <w:p w:rsidR="00B87132" w:rsidRDefault="00B87132" w:rsidP="00C82650">
      <w:pPr>
        <w:spacing w:after="0" w:line="240" w:lineRule="auto"/>
        <w:ind w:left="0" w:firstLine="709"/>
        <w:rPr>
          <w:b/>
          <w:sz w:val="24"/>
          <w:szCs w:val="24"/>
        </w:rPr>
      </w:pPr>
      <w:r w:rsidRPr="00C82650">
        <w:rPr>
          <w:rFonts w:eastAsia="Calibri"/>
          <w:noProof/>
          <w:sz w:val="24"/>
          <w:szCs w:val="24"/>
        </w:rPr>
        <mc:AlternateContent>
          <mc:Choice Requires="wpg">
            <w:drawing>
              <wp:anchor distT="0" distB="0" distL="114300" distR="114300" simplePos="0" relativeHeight="251723776" behindDoc="0" locked="0" layoutInCell="1" allowOverlap="1" wp14:anchorId="4D8753FE" wp14:editId="5BAE1887">
                <wp:simplePos x="0" y="0"/>
                <wp:positionH relativeFrom="column">
                  <wp:posOffset>400271</wp:posOffset>
                </wp:positionH>
                <wp:positionV relativeFrom="paragraph">
                  <wp:posOffset>51049</wp:posOffset>
                </wp:positionV>
                <wp:extent cx="939800" cy="780884"/>
                <wp:effectExtent l="0" t="0" r="0" b="0"/>
                <wp:wrapSquare wrapText="bothSides"/>
                <wp:docPr id="407987" name="Group 407987"/>
                <wp:cNvGraphicFramePr/>
                <a:graphic xmlns:a="http://schemas.openxmlformats.org/drawingml/2006/main">
                  <a:graphicData uri="http://schemas.microsoft.com/office/word/2010/wordprocessingGroup">
                    <wpg:wgp>
                      <wpg:cNvGrpSpPr/>
                      <wpg:grpSpPr>
                        <a:xfrm>
                          <a:off x="0" y="0"/>
                          <a:ext cx="939800" cy="780884"/>
                          <a:chOff x="0" y="0"/>
                          <a:chExt cx="939800" cy="780884"/>
                        </a:xfrm>
                      </wpg:grpSpPr>
                      <wps:wsp>
                        <wps:cNvPr id="40676" name="Rectangle 40676"/>
                        <wps:cNvSpPr/>
                        <wps:spPr>
                          <a:xfrm>
                            <a:off x="153035" y="618683"/>
                            <a:ext cx="59287"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708" name="Picture 40708"/>
                          <pic:cNvPicPr/>
                        </pic:nvPicPr>
                        <pic:blipFill>
                          <a:blip r:embed="rId189"/>
                          <a:stretch>
                            <a:fillRect/>
                          </a:stretch>
                        </pic:blipFill>
                        <pic:spPr>
                          <a:xfrm>
                            <a:off x="0" y="0"/>
                            <a:ext cx="939800" cy="444500"/>
                          </a:xfrm>
                          <a:prstGeom prst="rect">
                            <a:avLst/>
                          </a:prstGeom>
                        </pic:spPr>
                      </pic:pic>
                      <pic:pic xmlns:pic="http://schemas.openxmlformats.org/drawingml/2006/picture">
                        <pic:nvPicPr>
                          <pic:cNvPr id="40710" name="Picture 40710"/>
                          <pic:cNvPicPr/>
                        </pic:nvPicPr>
                        <pic:blipFill>
                          <a:blip r:embed="rId188"/>
                          <a:stretch>
                            <a:fillRect/>
                          </a:stretch>
                        </pic:blipFill>
                        <pic:spPr>
                          <a:xfrm>
                            <a:off x="0" y="526034"/>
                            <a:ext cx="152400" cy="215900"/>
                          </a:xfrm>
                          <a:prstGeom prst="rect">
                            <a:avLst/>
                          </a:prstGeom>
                        </pic:spPr>
                      </pic:pic>
                    </wpg:wgp>
                  </a:graphicData>
                </a:graphic>
              </wp:anchor>
            </w:drawing>
          </mc:Choice>
          <mc:Fallback>
            <w:pict>
              <v:group w14:anchorId="4D8753FE" id="Group 407987" o:spid="_x0000_s1349" style="position:absolute;left:0;text-align:left;margin-left:31.5pt;margin-top:4pt;width:74pt;height:61.5pt;z-index:251723776;mso-position-horizontal-relative:text;mso-position-vertical-relative:text" coordsize="9398,7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">
                <v:rect id="Rectangle 40676" o:spid="_x0000_s1350" style="position:absolute;left:1530;top:6186;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" filled="f" stroked="f">
                  <v:textbox inset="0,0,0,0">
                    <w:txbxContent>
                      <w:p w:rsidR="003742E1" w:rsidRDefault="003742E1">
                        <w:pPr>
                          <w:spacing w:after="160" w:line="259" w:lineRule="auto"/>
                          <w:ind w:left="0" w:firstLine="0"/>
                          <w:jc w:val="left"/>
                        </w:pPr>
                        <w:r>
                          <w:t xml:space="preserve"> </w:t>
                        </w:r>
                      </w:p>
                    </w:txbxContent>
                  </v:textbox>
                </v:rect>
                <v:shape id="Picture 40708" o:spid="_x0000_s1351" type="#_x0000_t75" style="position:absolute;width:9398;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">
                  <v:imagedata r:id="rId190" o:title=""/>
                </v:shape>
                <v:shape id="Picture 40710" o:spid="_x0000_s1352" type="#_x0000_t75" style="position:absolute;top:5260;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">
                  <v:imagedata r:id="rId191" o:title=""/>
                </v:shape>
                <w10:wrap type="square"/>
              </v:group>
            </w:pict>
          </mc:Fallback>
        </mc:AlternateContent>
      </w:r>
    </w:p>
    <w:p w:rsidR="00B87132" w:rsidRDefault="00B87132" w:rsidP="00B87132">
      <w:pPr>
        <w:spacing w:after="0" w:line="240" w:lineRule="auto"/>
        <w:ind w:left="0" w:firstLine="0"/>
        <w:rPr>
          <w:b/>
          <w:sz w:val="24"/>
          <w:szCs w:val="24"/>
        </w:rPr>
      </w:pPr>
    </w:p>
    <w:p w:rsidR="00B87132" w:rsidRDefault="00B87132" w:rsidP="00B87132">
      <w:pPr>
        <w:spacing w:after="0" w:line="240" w:lineRule="auto"/>
        <w:ind w:left="0" w:firstLine="0"/>
        <w:rPr>
          <w:b/>
          <w:sz w:val="24"/>
          <w:szCs w:val="24"/>
        </w:rPr>
      </w:pPr>
    </w:p>
    <w:p w:rsidR="00B87132" w:rsidRDefault="00B87132" w:rsidP="00B87132">
      <w:pPr>
        <w:spacing w:after="0" w:line="240" w:lineRule="auto"/>
        <w:ind w:left="0" w:firstLine="0"/>
        <w:rPr>
          <w:b/>
          <w:sz w:val="24"/>
          <w:szCs w:val="24"/>
        </w:rPr>
      </w:pPr>
    </w:p>
    <w:p w:rsidR="00B87132" w:rsidRDefault="00B87132" w:rsidP="00B87132">
      <w:pPr>
        <w:spacing w:after="0" w:line="240" w:lineRule="auto"/>
        <w:ind w:left="0" w:firstLine="0"/>
        <w:rPr>
          <w:b/>
          <w:sz w:val="24"/>
          <w:szCs w:val="24"/>
        </w:rPr>
      </w:pPr>
    </w:p>
    <w:p w:rsidR="001003BD" w:rsidRPr="00C82650" w:rsidRDefault="00C82650" w:rsidP="00B87132">
      <w:pPr>
        <w:spacing w:after="0" w:line="240" w:lineRule="auto"/>
        <w:ind w:left="0" w:firstLine="709"/>
        <w:rPr>
          <w:sz w:val="24"/>
          <w:szCs w:val="24"/>
        </w:rPr>
      </w:pPr>
      <w:r w:rsidRPr="00C82650">
        <w:rPr>
          <w:b/>
          <w:sz w:val="24"/>
          <w:szCs w:val="24"/>
        </w:rPr>
        <w:t xml:space="preserve">Решение: </w:t>
      </w:r>
    </w:p>
    <w:p w:rsidR="001003BD" w:rsidRPr="00C82650" w:rsidRDefault="00C82650" w:rsidP="000E6CF6">
      <w:pPr>
        <w:numPr>
          <w:ilvl w:val="0"/>
          <w:numId w:val="145"/>
        </w:numPr>
        <w:spacing w:after="0" w:line="240" w:lineRule="auto"/>
        <w:ind w:left="0" w:firstLine="709"/>
        <w:rPr>
          <w:sz w:val="24"/>
          <w:szCs w:val="24"/>
        </w:rPr>
      </w:pPr>
      <w:r w:rsidRPr="00C82650">
        <w:rPr>
          <w:sz w:val="24"/>
          <w:szCs w:val="24"/>
        </w:rPr>
        <w:t xml:space="preserve">среднюю длительность пользования кредитом по отрасли определим по формуле: </w:t>
      </w:r>
    </w:p>
    <w:p w:rsidR="001003BD" w:rsidRPr="00C82650" w:rsidRDefault="00C82650" w:rsidP="00B87132">
      <w:pPr>
        <w:spacing w:after="0" w:line="240" w:lineRule="auto"/>
        <w:ind w:left="0" w:firstLine="709"/>
        <w:rPr>
          <w:sz w:val="24"/>
          <w:szCs w:val="24"/>
        </w:rPr>
      </w:pPr>
      <w:r w:rsidRPr="00C82650">
        <w:rPr>
          <w:sz w:val="24"/>
          <w:szCs w:val="24"/>
        </w:rPr>
        <w:t xml:space="preserve"> </w:t>
      </w:r>
    </w:p>
    <w:p w:rsidR="001003BD" w:rsidRPr="00C82650" w:rsidRDefault="00C82650" w:rsidP="00B87132">
      <w:pPr>
        <w:spacing w:after="0" w:line="240" w:lineRule="auto"/>
        <w:ind w:left="0" w:firstLine="709"/>
        <w:rPr>
          <w:sz w:val="24"/>
          <w:szCs w:val="24"/>
        </w:rPr>
      </w:pPr>
      <w:r w:rsidRPr="00C82650">
        <w:rPr>
          <w:sz w:val="24"/>
          <w:szCs w:val="24"/>
        </w:rPr>
        <w:lastRenderedPageBreak/>
        <w:t>– средние остатки кредита; О</w:t>
      </w:r>
      <w:r w:rsidRPr="00C82650">
        <w:rPr>
          <w:sz w:val="24"/>
          <w:szCs w:val="24"/>
          <w:vertAlign w:val="subscript"/>
        </w:rPr>
        <w:t>п</w:t>
      </w:r>
      <w:r w:rsidRPr="00C82650">
        <w:rPr>
          <w:sz w:val="24"/>
          <w:szCs w:val="24"/>
        </w:rPr>
        <w:t xml:space="preserve"> – оборот кредита по погашению; Д – число дней в периоде: </w:t>
      </w:r>
    </w:p>
    <w:p w:rsidR="001003BD" w:rsidRPr="00C82650" w:rsidRDefault="00C82650" w:rsidP="00B87132">
      <w:pPr>
        <w:spacing w:after="0" w:line="240" w:lineRule="auto"/>
        <w:ind w:left="0" w:firstLine="709"/>
        <w:rPr>
          <w:sz w:val="24"/>
          <w:szCs w:val="24"/>
        </w:rPr>
      </w:pPr>
      <w:r w:rsidRPr="00C82650">
        <w:rPr>
          <w:noProof/>
          <w:sz w:val="24"/>
          <w:szCs w:val="24"/>
        </w:rPr>
        <w:drawing>
          <wp:inline distT="0" distB="0" distL="0" distR="0">
            <wp:extent cx="1930400" cy="406400"/>
            <wp:effectExtent l="0" t="0" r="0" b="0"/>
            <wp:docPr id="40712" name="Picture 40712"/>
            <wp:cNvGraphicFramePr/>
            <a:graphic xmlns:a="http://schemas.openxmlformats.org/drawingml/2006/main">
              <a:graphicData uri="http://schemas.openxmlformats.org/drawingml/2006/picture">
                <pic:pic xmlns:pic="http://schemas.openxmlformats.org/drawingml/2006/picture">
                  <pic:nvPicPr>
                    <pic:cNvPr id="40712" name="Picture 40712"/>
                    <pic:cNvPicPr/>
                  </pic:nvPicPr>
                  <pic:blipFill>
                    <a:blip r:embed="rId192"/>
                    <a:stretch>
                      <a:fillRect/>
                    </a:stretch>
                  </pic:blipFill>
                  <pic:spPr>
                    <a:xfrm>
                      <a:off x="0" y="0"/>
                      <a:ext cx="1930400" cy="4064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0"/>
          <w:numId w:val="145"/>
        </w:numPr>
        <w:spacing w:after="0" w:line="240" w:lineRule="auto"/>
        <w:ind w:left="0" w:firstLine="709"/>
        <w:rPr>
          <w:sz w:val="24"/>
          <w:szCs w:val="24"/>
        </w:rPr>
      </w:pPr>
      <w:r w:rsidRPr="00C82650">
        <w:rPr>
          <w:sz w:val="24"/>
          <w:szCs w:val="24"/>
        </w:rPr>
        <w:t xml:space="preserve">среднее число оборотов кредитов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286000" cy="406400"/>
            <wp:effectExtent l="0" t="0" r="0" b="0"/>
            <wp:docPr id="40714" name="Picture 40714"/>
            <wp:cNvGraphicFramePr/>
            <a:graphic xmlns:a="http://schemas.openxmlformats.org/drawingml/2006/main">
              <a:graphicData uri="http://schemas.openxmlformats.org/drawingml/2006/picture">
                <pic:pic xmlns:pic="http://schemas.openxmlformats.org/drawingml/2006/picture">
                  <pic:nvPicPr>
                    <pic:cNvPr id="40714" name="Picture 40714"/>
                    <pic:cNvPicPr/>
                  </pic:nvPicPr>
                  <pic:blipFill>
                    <a:blip r:embed="rId193"/>
                    <a:stretch>
                      <a:fillRect/>
                    </a:stretch>
                  </pic:blipFill>
                  <pic:spPr>
                    <a:xfrm>
                      <a:off x="0" y="0"/>
                      <a:ext cx="2286000" cy="406400"/>
                    </a:xfrm>
                    <a:prstGeom prst="rect">
                      <a:avLst/>
                    </a:prstGeom>
                  </pic:spPr>
                </pic:pic>
              </a:graphicData>
            </a:graphic>
          </wp:inline>
        </w:drawing>
      </w:r>
      <w:r w:rsidRPr="00C82650">
        <w:rPr>
          <w:sz w:val="24"/>
          <w:szCs w:val="24"/>
        </w:rPr>
        <w:t xml:space="preserve"> </w:t>
      </w:r>
    </w:p>
    <w:p w:rsidR="00B87132" w:rsidRDefault="00B87132" w:rsidP="00C82650">
      <w:pPr>
        <w:pStyle w:val="2"/>
        <w:spacing w:after="0" w:line="240" w:lineRule="auto"/>
        <w:ind w:left="0" w:firstLine="709"/>
        <w:jc w:val="both"/>
        <w:rPr>
          <w:sz w:val="24"/>
          <w:szCs w:val="24"/>
        </w:rPr>
      </w:pP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7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w:t>
      </w:r>
    </w:p>
    <w:tbl>
      <w:tblPr>
        <w:tblStyle w:val="TableGrid"/>
        <w:tblW w:w="9573" w:type="dxa"/>
        <w:tblInd w:w="-110" w:type="dxa"/>
        <w:tblCellMar>
          <w:top w:w="62" w:type="dxa"/>
          <w:left w:w="115" w:type="dxa"/>
          <w:bottom w:w="0" w:type="dxa"/>
          <w:right w:w="115" w:type="dxa"/>
        </w:tblCellMar>
        <w:tblLook w:val="04A0" w:firstRow="1" w:lastRow="0" w:firstColumn="1" w:lastColumn="0" w:noHBand="0" w:noVBand="1"/>
      </w:tblPr>
      <w:tblGrid>
        <w:gridCol w:w="1928"/>
        <w:gridCol w:w="1911"/>
        <w:gridCol w:w="1913"/>
        <w:gridCol w:w="1911"/>
        <w:gridCol w:w="1910"/>
      </w:tblGrid>
      <w:tr w:rsidR="001003BD" w:rsidRPr="00C82650">
        <w:trPr>
          <w:trHeight w:val="744"/>
        </w:trPr>
        <w:tc>
          <w:tcPr>
            <w:tcW w:w="1927"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Отрасль экономики </w:t>
            </w:r>
          </w:p>
        </w:tc>
        <w:tc>
          <w:tcPr>
            <w:tcW w:w="3824"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Средние остатки кредита, млн. </w:t>
            </w:r>
          </w:p>
          <w:p w:rsidR="001003BD" w:rsidRPr="00C82650" w:rsidRDefault="00C82650" w:rsidP="00B87132">
            <w:pPr>
              <w:tabs>
                <w:tab w:val="center" w:pos="1756"/>
                <w:tab w:val="center" w:pos="2246"/>
              </w:tabs>
              <w:spacing w:after="0" w:line="240" w:lineRule="auto"/>
              <w:ind w:left="0" w:firstLine="0"/>
              <w:rPr>
                <w:sz w:val="24"/>
                <w:szCs w:val="24"/>
              </w:rPr>
            </w:pPr>
            <w:r w:rsidRPr="00C82650">
              <w:rPr>
                <w:rFonts w:eastAsia="Calibri"/>
                <w:sz w:val="24"/>
                <w:szCs w:val="24"/>
              </w:rPr>
              <w:tab/>
            </w:r>
            <w:r w:rsidRPr="00C82650">
              <w:rPr>
                <w:sz w:val="24"/>
                <w:szCs w:val="24"/>
              </w:rPr>
              <w:t>руб. (</w:t>
            </w:r>
            <w:r w:rsidRPr="00C82650">
              <w:rPr>
                <w:noProof/>
                <w:sz w:val="24"/>
                <w:szCs w:val="24"/>
              </w:rPr>
              <w:drawing>
                <wp:inline distT="0" distB="0" distL="0" distR="0">
                  <wp:extent cx="215900" cy="254000"/>
                  <wp:effectExtent l="0" t="0" r="0" b="0"/>
                  <wp:docPr id="41118" name="Picture 41118"/>
                  <wp:cNvGraphicFramePr/>
                  <a:graphic xmlns:a="http://schemas.openxmlformats.org/drawingml/2006/main">
                    <a:graphicData uri="http://schemas.openxmlformats.org/drawingml/2006/picture">
                      <pic:pic xmlns:pic="http://schemas.openxmlformats.org/drawingml/2006/picture">
                        <pic:nvPicPr>
                          <pic:cNvPr id="41118" name="Picture 41118"/>
                          <pic:cNvPicPr/>
                        </pic:nvPicPr>
                        <pic:blipFill>
                          <a:blip r:embed="rId194"/>
                          <a:stretch>
                            <a:fillRect/>
                          </a:stretch>
                        </pic:blipFill>
                        <pic:spPr>
                          <a:xfrm>
                            <a:off x="0" y="0"/>
                            <a:ext cx="215900" cy="254000"/>
                          </a:xfrm>
                          <a:prstGeom prst="rect">
                            <a:avLst/>
                          </a:prstGeom>
                        </pic:spPr>
                      </pic:pic>
                    </a:graphicData>
                  </a:graphic>
                </wp:inline>
              </w:drawing>
            </w:r>
            <w:r w:rsidRPr="00C82650">
              <w:rPr>
                <w:sz w:val="24"/>
                <w:szCs w:val="24"/>
              </w:rPr>
              <w:tab/>
              <w:t xml:space="preserve">) </w:t>
            </w:r>
          </w:p>
        </w:tc>
        <w:tc>
          <w:tcPr>
            <w:tcW w:w="3821"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Число оборотов кредита </w:t>
            </w:r>
          </w:p>
          <w:p w:rsidR="001003BD" w:rsidRPr="00C82650" w:rsidRDefault="00C82650" w:rsidP="00B87132">
            <w:pPr>
              <w:spacing w:after="0" w:line="240" w:lineRule="auto"/>
              <w:ind w:left="0" w:firstLine="0"/>
              <w:rPr>
                <w:sz w:val="24"/>
                <w:szCs w:val="24"/>
              </w:rPr>
            </w:pPr>
            <w:r w:rsidRPr="00C82650">
              <w:rPr>
                <w:sz w:val="24"/>
                <w:szCs w:val="24"/>
              </w:rPr>
              <w:t xml:space="preserve">(n) </w:t>
            </w:r>
          </w:p>
        </w:tc>
      </w:tr>
      <w:tr w:rsidR="001003BD" w:rsidRPr="00C82650">
        <w:trPr>
          <w:trHeight w:val="564"/>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191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базисный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tc>
        <w:tc>
          <w:tcPr>
            <w:tcW w:w="191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базисный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tc>
        <w:tc>
          <w:tcPr>
            <w:tcW w:w="191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tc>
      </w:tr>
      <w:tr w:rsidR="001003BD" w:rsidRPr="00C82650">
        <w:trPr>
          <w:trHeight w:val="286"/>
        </w:trPr>
        <w:tc>
          <w:tcPr>
            <w:tcW w:w="192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 </w:t>
            </w:r>
          </w:p>
        </w:tc>
        <w:tc>
          <w:tcPr>
            <w:tcW w:w="191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230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250 </w:t>
            </w:r>
          </w:p>
        </w:tc>
        <w:tc>
          <w:tcPr>
            <w:tcW w:w="191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9 </w:t>
            </w:r>
          </w:p>
        </w:tc>
        <w:tc>
          <w:tcPr>
            <w:tcW w:w="191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 </w:t>
            </w:r>
          </w:p>
        </w:tc>
      </w:tr>
      <w:tr w:rsidR="001003BD" w:rsidRPr="00C82650">
        <w:trPr>
          <w:trHeight w:val="286"/>
        </w:trPr>
        <w:tc>
          <w:tcPr>
            <w:tcW w:w="192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II </w:t>
            </w:r>
          </w:p>
        </w:tc>
        <w:tc>
          <w:tcPr>
            <w:tcW w:w="191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120 </w:t>
            </w:r>
          </w:p>
        </w:tc>
        <w:tc>
          <w:tcPr>
            <w:tcW w:w="191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160 </w:t>
            </w:r>
          </w:p>
        </w:tc>
        <w:tc>
          <w:tcPr>
            <w:tcW w:w="191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6 </w:t>
            </w:r>
          </w:p>
        </w:tc>
        <w:tc>
          <w:tcPr>
            <w:tcW w:w="191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8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индексы: </w:t>
      </w:r>
    </w:p>
    <w:p w:rsidR="001003BD" w:rsidRPr="00C82650" w:rsidRDefault="00C82650" w:rsidP="00C82650">
      <w:pPr>
        <w:spacing w:after="0" w:line="240" w:lineRule="auto"/>
        <w:ind w:left="0" w:firstLine="709"/>
        <w:rPr>
          <w:sz w:val="24"/>
          <w:szCs w:val="24"/>
        </w:rPr>
      </w:pPr>
      <w:r w:rsidRPr="00C82650">
        <w:rPr>
          <w:sz w:val="24"/>
          <w:szCs w:val="24"/>
        </w:rPr>
        <w:t xml:space="preserve">а) оборота по погашению кредита </w:t>
      </w:r>
    </w:p>
    <w:p w:rsidR="001003BD" w:rsidRPr="00C82650" w:rsidRDefault="00C82650" w:rsidP="00C82650">
      <w:pPr>
        <w:spacing w:after="0" w:line="240" w:lineRule="auto"/>
        <w:ind w:left="0" w:firstLine="709"/>
        <w:rPr>
          <w:sz w:val="24"/>
          <w:szCs w:val="24"/>
        </w:rPr>
      </w:pPr>
      <w:r w:rsidRPr="00C82650">
        <w:rPr>
          <w:sz w:val="24"/>
          <w:szCs w:val="24"/>
        </w:rPr>
        <w:t xml:space="preserve">б) числа оборотов кредита </w:t>
      </w:r>
    </w:p>
    <w:p w:rsidR="001003BD" w:rsidRPr="00C82650" w:rsidRDefault="00C82650" w:rsidP="00C82650">
      <w:pPr>
        <w:spacing w:after="0" w:line="240" w:lineRule="auto"/>
        <w:ind w:left="0" w:firstLine="709"/>
        <w:rPr>
          <w:sz w:val="24"/>
          <w:szCs w:val="24"/>
        </w:rPr>
      </w:pPr>
      <w:r w:rsidRPr="00C82650">
        <w:rPr>
          <w:sz w:val="24"/>
          <w:szCs w:val="24"/>
        </w:rPr>
        <w:t xml:space="preserve">в) средних остатков кредита. </w:t>
      </w:r>
      <w:r w:rsidRPr="00C82650">
        <w:rPr>
          <w:b/>
          <w:sz w:val="24"/>
          <w:szCs w:val="24"/>
        </w:rPr>
        <w:t xml:space="preserve">Решение: </w:t>
      </w:r>
    </w:p>
    <w:p w:rsidR="001003BD" w:rsidRPr="00C82650" w:rsidRDefault="00C82650" w:rsidP="00C82650">
      <w:pPr>
        <w:spacing w:after="0" w:line="240" w:lineRule="auto"/>
        <w:ind w:left="0" w:firstLine="709"/>
        <w:rPr>
          <w:sz w:val="24"/>
          <w:szCs w:val="24"/>
        </w:rPr>
      </w:pPr>
      <w:r w:rsidRPr="00C82650">
        <w:rPr>
          <w:sz w:val="24"/>
          <w:szCs w:val="24"/>
        </w:rPr>
        <w:t xml:space="preserve">Расчетные данные оформим в таблицу </w:t>
      </w:r>
    </w:p>
    <w:tbl>
      <w:tblPr>
        <w:tblStyle w:val="TableGrid"/>
        <w:tblW w:w="9573" w:type="dxa"/>
        <w:tblInd w:w="-110" w:type="dxa"/>
        <w:tblCellMar>
          <w:top w:w="62" w:type="dxa"/>
          <w:left w:w="209" w:type="dxa"/>
          <w:bottom w:w="0" w:type="dxa"/>
          <w:right w:w="115" w:type="dxa"/>
        </w:tblCellMar>
        <w:tblLook w:val="04A0" w:firstRow="1" w:lastRow="0" w:firstColumn="1" w:lastColumn="0" w:noHBand="0" w:noVBand="1"/>
      </w:tblPr>
      <w:tblGrid>
        <w:gridCol w:w="1227"/>
        <w:gridCol w:w="1191"/>
        <w:gridCol w:w="1193"/>
        <w:gridCol w:w="1176"/>
        <w:gridCol w:w="1183"/>
        <w:gridCol w:w="1201"/>
        <w:gridCol w:w="1202"/>
        <w:gridCol w:w="1200"/>
      </w:tblGrid>
      <w:tr w:rsidR="001003BD" w:rsidRPr="00C82650">
        <w:trPr>
          <w:trHeight w:val="471"/>
        </w:trPr>
        <w:tc>
          <w:tcPr>
            <w:tcW w:w="12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отрасли </w:t>
            </w:r>
          </w:p>
        </w:tc>
        <w:tc>
          <w:tcPr>
            <w:tcW w:w="1191"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215900" cy="215900"/>
                  <wp:effectExtent l="0" t="0" r="0" b="0"/>
                  <wp:docPr id="41120" name="Picture 41120"/>
                  <wp:cNvGraphicFramePr/>
                  <a:graphic xmlns:a="http://schemas.openxmlformats.org/drawingml/2006/main">
                    <a:graphicData uri="http://schemas.openxmlformats.org/drawingml/2006/picture">
                      <pic:pic xmlns:pic="http://schemas.openxmlformats.org/drawingml/2006/picture">
                        <pic:nvPicPr>
                          <pic:cNvPr id="41120" name="Picture 41120"/>
                          <pic:cNvPicPr/>
                        </pic:nvPicPr>
                        <pic:blipFill>
                          <a:blip r:embed="rId195"/>
                          <a:stretch>
                            <a:fillRect/>
                          </a:stretch>
                        </pic:blipFill>
                        <pic:spPr>
                          <a:xfrm>
                            <a:off x="0" y="0"/>
                            <a:ext cx="215900" cy="215900"/>
                          </a:xfrm>
                          <a:prstGeom prst="rect">
                            <a:avLst/>
                          </a:prstGeom>
                        </pic:spPr>
                      </pic:pic>
                    </a:graphicData>
                  </a:graphic>
                </wp:inline>
              </w:drawing>
            </w:r>
            <w:r w:rsidRPr="00C82650">
              <w:rPr>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215900" cy="215900"/>
                  <wp:effectExtent l="0" t="0" r="0" b="0"/>
                  <wp:docPr id="41122" name="Picture 41122"/>
                  <wp:cNvGraphicFramePr/>
                  <a:graphic xmlns:a="http://schemas.openxmlformats.org/drawingml/2006/main">
                    <a:graphicData uri="http://schemas.openxmlformats.org/drawingml/2006/picture">
                      <pic:pic xmlns:pic="http://schemas.openxmlformats.org/drawingml/2006/picture">
                        <pic:nvPicPr>
                          <pic:cNvPr id="41122" name="Picture 41122"/>
                          <pic:cNvPicPr/>
                        </pic:nvPicPr>
                        <pic:blipFill>
                          <a:blip r:embed="rId196"/>
                          <a:stretch>
                            <a:fillRect/>
                          </a:stretch>
                        </pic:blipFill>
                        <pic:spPr>
                          <a:xfrm>
                            <a:off x="0" y="0"/>
                            <a:ext cx="215900" cy="215900"/>
                          </a:xfrm>
                          <a:prstGeom prst="rect">
                            <a:avLst/>
                          </a:prstGeom>
                        </pic:spPr>
                      </pic:pic>
                    </a:graphicData>
                  </a:graphic>
                </wp:inline>
              </w:drawing>
            </w:r>
            <w:r w:rsidRPr="00C82650">
              <w:rPr>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n</w:t>
            </w:r>
            <w:r w:rsidRPr="00C82650">
              <w:rPr>
                <w:sz w:val="24"/>
                <w:szCs w:val="24"/>
                <w:vertAlign w:val="subscript"/>
              </w:rPr>
              <w:t>0</w:t>
            </w:r>
            <w:r w:rsidRPr="00C82650">
              <w:rPr>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n1 </w:t>
            </w:r>
          </w:p>
        </w:tc>
        <w:tc>
          <w:tcPr>
            <w:tcW w:w="1201"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tabs>
                <w:tab w:val="right" w:pos="877"/>
              </w:tabs>
              <w:spacing w:after="0" w:line="240" w:lineRule="auto"/>
              <w:ind w:left="0" w:firstLine="0"/>
              <w:rPr>
                <w:sz w:val="24"/>
                <w:szCs w:val="24"/>
              </w:rPr>
            </w:pPr>
            <w:r w:rsidRPr="00C82650">
              <w:rPr>
                <w:sz w:val="24"/>
                <w:szCs w:val="24"/>
              </w:rPr>
              <w:t>n</w:t>
            </w:r>
            <w:r w:rsidRPr="00C82650">
              <w:rPr>
                <w:sz w:val="24"/>
                <w:szCs w:val="24"/>
                <w:vertAlign w:val="subscript"/>
              </w:rPr>
              <w:t>0</w:t>
            </w:r>
            <w:r w:rsidRPr="00C82650">
              <w:rPr>
                <w:sz w:val="24"/>
                <w:szCs w:val="24"/>
              </w:rPr>
              <w:t xml:space="preserve"> </w:t>
            </w:r>
            <w:r w:rsidRPr="00C82650">
              <w:rPr>
                <w:noProof/>
                <w:sz w:val="24"/>
                <w:szCs w:val="24"/>
              </w:rPr>
              <w:drawing>
                <wp:inline distT="0" distB="0" distL="0" distR="0">
                  <wp:extent cx="215900" cy="215900"/>
                  <wp:effectExtent l="0" t="0" r="0" b="0"/>
                  <wp:docPr id="41124" name="Picture 41124"/>
                  <wp:cNvGraphicFramePr/>
                  <a:graphic xmlns:a="http://schemas.openxmlformats.org/drawingml/2006/main">
                    <a:graphicData uri="http://schemas.openxmlformats.org/drawingml/2006/picture">
                      <pic:pic xmlns:pic="http://schemas.openxmlformats.org/drawingml/2006/picture">
                        <pic:nvPicPr>
                          <pic:cNvPr id="41124" name="Picture 41124"/>
                          <pic:cNvPicPr/>
                        </pic:nvPicPr>
                        <pic:blipFill>
                          <a:blip r:embed="rId195"/>
                          <a:stretch>
                            <a:fillRect/>
                          </a:stretch>
                        </pic:blipFill>
                        <pic:spPr>
                          <a:xfrm>
                            <a:off x="0" y="0"/>
                            <a:ext cx="215900" cy="215900"/>
                          </a:xfrm>
                          <a:prstGeom prst="rect">
                            <a:avLst/>
                          </a:prstGeom>
                        </pic:spPr>
                      </pic:pic>
                    </a:graphicData>
                  </a:graphic>
                </wp:inline>
              </w:drawing>
            </w:r>
            <w:r w:rsidRPr="00C82650">
              <w:rPr>
                <w:sz w:val="24"/>
                <w:szCs w:val="24"/>
              </w:rPr>
              <w:tab/>
              <w:t xml:space="preserve"> </w:t>
            </w:r>
          </w:p>
        </w:tc>
        <w:tc>
          <w:tcPr>
            <w:tcW w:w="1202"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tabs>
                <w:tab w:val="right" w:pos="878"/>
              </w:tabs>
              <w:spacing w:after="0" w:line="240" w:lineRule="auto"/>
              <w:ind w:left="0" w:firstLine="0"/>
              <w:rPr>
                <w:sz w:val="24"/>
                <w:szCs w:val="24"/>
              </w:rPr>
            </w:pPr>
            <w:r w:rsidRPr="00C82650">
              <w:rPr>
                <w:sz w:val="24"/>
                <w:szCs w:val="24"/>
              </w:rPr>
              <w:t>n</w:t>
            </w:r>
            <w:r w:rsidRPr="00C82650">
              <w:rPr>
                <w:sz w:val="24"/>
                <w:szCs w:val="24"/>
                <w:vertAlign w:val="subscript"/>
              </w:rPr>
              <w:t>1</w:t>
            </w:r>
            <w:r w:rsidRPr="00C82650">
              <w:rPr>
                <w:sz w:val="24"/>
                <w:szCs w:val="24"/>
              </w:rPr>
              <w:t xml:space="preserve"> </w:t>
            </w:r>
            <w:r w:rsidRPr="00C82650">
              <w:rPr>
                <w:noProof/>
                <w:sz w:val="24"/>
                <w:szCs w:val="24"/>
              </w:rPr>
              <w:drawing>
                <wp:inline distT="0" distB="0" distL="0" distR="0">
                  <wp:extent cx="215900" cy="215900"/>
                  <wp:effectExtent l="0" t="0" r="0" b="0"/>
                  <wp:docPr id="41126" name="Picture 41126"/>
                  <wp:cNvGraphicFramePr/>
                  <a:graphic xmlns:a="http://schemas.openxmlformats.org/drawingml/2006/main">
                    <a:graphicData uri="http://schemas.openxmlformats.org/drawingml/2006/picture">
                      <pic:pic xmlns:pic="http://schemas.openxmlformats.org/drawingml/2006/picture">
                        <pic:nvPicPr>
                          <pic:cNvPr id="41126" name="Picture 41126"/>
                          <pic:cNvPicPr/>
                        </pic:nvPicPr>
                        <pic:blipFill>
                          <a:blip r:embed="rId196"/>
                          <a:stretch>
                            <a:fillRect/>
                          </a:stretch>
                        </pic:blipFill>
                        <pic:spPr>
                          <a:xfrm>
                            <a:off x="0" y="0"/>
                            <a:ext cx="215900" cy="215900"/>
                          </a:xfrm>
                          <a:prstGeom prst="rect">
                            <a:avLst/>
                          </a:prstGeom>
                        </pic:spPr>
                      </pic:pic>
                    </a:graphicData>
                  </a:graphic>
                </wp:inline>
              </w:drawing>
            </w:r>
            <w:r w:rsidRPr="00C82650">
              <w:rPr>
                <w:sz w:val="24"/>
                <w:szCs w:val="24"/>
              </w:rPr>
              <w:tab/>
              <w:t xml:space="preserve"> </w:t>
            </w:r>
          </w:p>
        </w:tc>
        <w:tc>
          <w:tcPr>
            <w:tcW w:w="1200"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tabs>
                <w:tab w:val="right" w:pos="876"/>
              </w:tabs>
              <w:spacing w:after="0" w:line="240" w:lineRule="auto"/>
              <w:ind w:left="0" w:firstLine="0"/>
              <w:rPr>
                <w:sz w:val="24"/>
                <w:szCs w:val="24"/>
              </w:rPr>
            </w:pPr>
            <w:r w:rsidRPr="00C82650">
              <w:rPr>
                <w:sz w:val="24"/>
                <w:szCs w:val="24"/>
              </w:rPr>
              <w:t>n</w:t>
            </w:r>
            <w:r w:rsidRPr="00C82650">
              <w:rPr>
                <w:sz w:val="24"/>
                <w:szCs w:val="24"/>
                <w:vertAlign w:val="subscript"/>
              </w:rPr>
              <w:t>0</w:t>
            </w:r>
            <w:r w:rsidRPr="00C82650">
              <w:rPr>
                <w:sz w:val="24"/>
                <w:szCs w:val="24"/>
              </w:rPr>
              <w:t xml:space="preserve"> </w:t>
            </w:r>
            <w:r w:rsidRPr="00C82650">
              <w:rPr>
                <w:noProof/>
                <w:sz w:val="24"/>
                <w:szCs w:val="24"/>
              </w:rPr>
              <w:drawing>
                <wp:inline distT="0" distB="0" distL="0" distR="0">
                  <wp:extent cx="215900" cy="215900"/>
                  <wp:effectExtent l="0" t="0" r="0" b="0"/>
                  <wp:docPr id="41128" name="Picture 41128"/>
                  <wp:cNvGraphicFramePr/>
                  <a:graphic xmlns:a="http://schemas.openxmlformats.org/drawingml/2006/main">
                    <a:graphicData uri="http://schemas.openxmlformats.org/drawingml/2006/picture">
                      <pic:pic xmlns:pic="http://schemas.openxmlformats.org/drawingml/2006/picture">
                        <pic:nvPicPr>
                          <pic:cNvPr id="41128" name="Picture 41128"/>
                          <pic:cNvPicPr/>
                        </pic:nvPicPr>
                        <pic:blipFill>
                          <a:blip r:embed="rId196"/>
                          <a:stretch>
                            <a:fillRect/>
                          </a:stretch>
                        </pic:blipFill>
                        <pic:spPr>
                          <a:xfrm>
                            <a:off x="0" y="0"/>
                            <a:ext cx="215900" cy="215900"/>
                          </a:xfrm>
                          <a:prstGeom prst="rect">
                            <a:avLst/>
                          </a:prstGeom>
                        </pic:spPr>
                      </pic:pic>
                    </a:graphicData>
                  </a:graphic>
                </wp:inline>
              </w:drawing>
            </w:r>
            <w:r w:rsidRPr="00C82650">
              <w:rPr>
                <w:sz w:val="24"/>
                <w:szCs w:val="24"/>
              </w:rPr>
              <w:tab/>
              <w:t xml:space="preserve"> </w:t>
            </w:r>
          </w:p>
        </w:tc>
      </w:tr>
      <w:tr w:rsidR="001003BD" w:rsidRPr="00C82650">
        <w:trPr>
          <w:trHeight w:val="286"/>
        </w:trPr>
        <w:tc>
          <w:tcPr>
            <w:tcW w:w="12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 </w:t>
            </w:r>
          </w:p>
        </w:tc>
        <w:tc>
          <w:tcPr>
            <w:tcW w:w="119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230 </w:t>
            </w:r>
          </w:p>
        </w:tc>
        <w:tc>
          <w:tcPr>
            <w:tcW w:w="119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250 </w:t>
            </w:r>
          </w:p>
        </w:tc>
        <w:tc>
          <w:tcPr>
            <w:tcW w:w="117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9 </w:t>
            </w:r>
          </w:p>
        </w:tc>
        <w:tc>
          <w:tcPr>
            <w:tcW w:w="118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 </w:t>
            </w:r>
          </w:p>
        </w:tc>
        <w:tc>
          <w:tcPr>
            <w:tcW w:w="120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2070 </w:t>
            </w:r>
          </w:p>
        </w:tc>
        <w:tc>
          <w:tcPr>
            <w:tcW w:w="120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2500 </w:t>
            </w:r>
          </w:p>
        </w:tc>
        <w:tc>
          <w:tcPr>
            <w:tcW w:w="120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2250 </w:t>
            </w:r>
          </w:p>
        </w:tc>
      </w:tr>
      <w:tr w:rsidR="001003BD" w:rsidRPr="00C82650">
        <w:trPr>
          <w:trHeight w:val="286"/>
        </w:trPr>
        <w:tc>
          <w:tcPr>
            <w:tcW w:w="12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II </w:t>
            </w:r>
          </w:p>
        </w:tc>
        <w:tc>
          <w:tcPr>
            <w:tcW w:w="119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120 </w:t>
            </w:r>
          </w:p>
        </w:tc>
        <w:tc>
          <w:tcPr>
            <w:tcW w:w="119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160 </w:t>
            </w:r>
          </w:p>
        </w:tc>
        <w:tc>
          <w:tcPr>
            <w:tcW w:w="117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6 </w:t>
            </w:r>
          </w:p>
        </w:tc>
        <w:tc>
          <w:tcPr>
            <w:tcW w:w="118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8 </w:t>
            </w:r>
          </w:p>
        </w:tc>
        <w:tc>
          <w:tcPr>
            <w:tcW w:w="120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720 </w:t>
            </w:r>
          </w:p>
        </w:tc>
        <w:tc>
          <w:tcPr>
            <w:tcW w:w="120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1280 </w:t>
            </w:r>
          </w:p>
        </w:tc>
        <w:tc>
          <w:tcPr>
            <w:tcW w:w="120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960 </w:t>
            </w:r>
          </w:p>
        </w:tc>
      </w:tr>
      <w:tr w:rsidR="001003BD" w:rsidRPr="00C82650">
        <w:trPr>
          <w:trHeight w:val="286"/>
        </w:trPr>
        <w:tc>
          <w:tcPr>
            <w:tcW w:w="122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Итого </w:t>
            </w:r>
          </w:p>
        </w:tc>
        <w:tc>
          <w:tcPr>
            <w:tcW w:w="119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450 </w:t>
            </w:r>
          </w:p>
        </w:tc>
        <w:tc>
          <w:tcPr>
            <w:tcW w:w="119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410 </w:t>
            </w:r>
          </w:p>
        </w:tc>
        <w:tc>
          <w:tcPr>
            <w:tcW w:w="117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2790 </w:t>
            </w:r>
          </w:p>
        </w:tc>
        <w:tc>
          <w:tcPr>
            <w:tcW w:w="120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3780 </w:t>
            </w:r>
          </w:p>
        </w:tc>
        <w:tc>
          <w:tcPr>
            <w:tcW w:w="120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3210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а) индекс оборота кредита по погашению: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3581400" cy="856577"/>
                <wp:effectExtent l="0" t="0" r="0" b="0"/>
                <wp:docPr id="412544" name="Group 412544"/>
                <wp:cNvGraphicFramePr/>
                <a:graphic xmlns:a="http://schemas.openxmlformats.org/drawingml/2006/main">
                  <a:graphicData uri="http://schemas.microsoft.com/office/word/2010/wordprocessingGroup">
                    <wpg:wgp>
                      <wpg:cNvGrpSpPr/>
                      <wpg:grpSpPr>
                        <a:xfrm>
                          <a:off x="0" y="0"/>
                          <a:ext cx="3581400" cy="856577"/>
                          <a:chOff x="0" y="0"/>
                          <a:chExt cx="3581400" cy="856577"/>
                        </a:xfrm>
                      </wpg:grpSpPr>
                      <wps:wsp>
                        <wps:cNvPr id="41065" name="Rectangle 41065"/>
                        <wps:cNvSpPr/>
                        <wps:spPr>
                          <a:xfrm>
                            <a:off x="305435" y="694375"/>
                            <a:ext cx="606866" cy="215728"/>
                          </a:xfrm>
                          <a:prstGeom prst="rect">
                            <a:avLst/>
                          </a:prstGeom>
                          <a:ln>
                            <a:noFill/>
                          </a:ln>
                        </wps:spPr>
                        <wps:txbx>
                          <w:txbxContent>
                            <w:p w:rsidR="003742E1" w:rsidRDefault="003742E1">
                              <w:pPr>
                                <w:spacing w:after="160" w:line="259" w:lineRule="auto"/>
                                <w:ind w:left="0" w:firstLine="0"/>
                                <w:jc w:val="left"/>
                              </w:pPr>
                              <w:r>
                                <w:t>=3780</w:t>
                              </w:r>
                            </w:p>
                          </w:txbxContent>
                        </wps:txbx>
                        <wps:bodyPr horzOverflow="overflow" vert="horz" lIns="0" tIns="0" rIns="0" bIns="0" rtlCol="0">
                          <a:noAutofit/>
                        </wps:bodyPr>
                      </wps:wsp>
                      <wps:wsp>
                        <wps:cNvPr id="41066" name="Rectangle 41066"/>
                        <wps:cNvSpPr/>
                        <wps:spPr>
                          <a:xfrm>
                            <a:off x="762635" y="694375"/>
                            <a:ext cx="78971" cy="215728"/>
                          </a:xfrm>
                          <a:prstGeom prst="rect">
                            <a:avLst/>
                          </a:prstGeom>
                          <a:ln>
                            <a:noFill/>
                          </a:ln>
                        </wps:spPr>
                        <wps:txbx>
                          <w:txbxContent>
                            <w:p w:rsidR="003742E1" w:rsidRDefault="003742E1">
                              <w:pPr>
                                <w:spacing w:after="160" w:line="259" w:lineRule="auto"/>
                                <w:ind w:left="0" w:firstLine="0"/>
                                <w:jc w:val="left"/>
                              </w:pPr>
                              <w:r>
                                <w:t>-</w:t>
                              </w:r>
                            </w:p>
                          </w:txbxContent>
                        </wps:txbx>
                        <wps:bodyPr horzOverflow="overflow" vert="horz" lIns="0" tIns="0" rIns="0" bIns="0" rtlCol="0">
                          <a:noAutofit/>
                        </wps:bodyPr>
                      </wps:wsp>
                      <wps:wsp>
                        <wps:cNvPr id="401519" name="Rectangle 401519"/>
                        <wps:cNvSpPr/>
                        <wps:spPr>
                          <a:xfrm>
                            <a:off x="820928" y="694375"/>
                            <a:ext cx="666865" cy="215728"/>
                          </a:xfrm>
                          <a:prstGeom prst="rect">
                            <a:avLst/>
                          </a:prstGeom>
                          <a:ln>
                            <a:noFill/>
                          </a:ln>
                        </wps:spPr>
                        <wps:txbx>
                          <w:txbxContent>
                            <w:p w:rsidR="003742E1" w:rsidRDefault="003742E1">
                              <w:pPr>
                                <w:spacing w:after="160" w:line="259" w:lineRule="auto"/>
                                <w:ind w:left="0" w:firstLine="0"/>
                                <w:jc w:val="left"/>
                              </w:pPr>
                              <w:r>
                                <w:t>2790 =</w:t>
                              </w:r>
                            </w:p>
                          </w:txbxContent>
                        </wps:txbx>
                        <wps:bodyPr horzOverflow="overflow" vert="horz" lIns="0" tIns="0" rIns="0" bIns="0" rtlCol="0">
                          <a:noAutofit/>
                        </wps:bodyPr>
                      </wps:wsp>
                      <wps:wsp>
                        <wps:cNvPr id="401520" name="Rectangle 401520"/>
                        <wps:cNvSpPr/>
                        <wps:spPr>
                          <a:xfrm>
                            <a:off x="1322330" y="694375"/>
                            <a:ext cx="1401555" cy="215728"/>
                          </a:xfrm>
                          <a:prstGeom prst="rect">
                            <a:avLst/>
                          </a:prstGeom>
                          <a:ln>
                            <a:noFill/>
                          </a:ln>
                        </wps:spPr>
                        <wps:txbx>
                          <w:txbxContent>
                            <w:p w:rsidR="003742E1" w:rsidRDefault="003742E1">
                              <w:pPr>
                                <w:spacing w:after="160" w:line="259" w:lineRule="auto"/>
                                <w:ind w:left="0" w:firstLine="0"/>
                                <w:jc w:val="left"/>
                              </w:pPr>
                              <w:r>
                                <w:t xml:space="preserve"> 990 млн. руб.</w:t>
                              </w:r>
                            </w:p>
                          </w:txbxContent>
                        </wps:txbx>
                        <wps:bodyPr horzOverflow="overflow" vert="horz" lIns="0" tIns="0" rIns="0" bIns="0" rtlCol="0">
                          <a:noAutofit/>
                        </wps:bodyPr>
                      </wps:wsp>
                      <wps:wsp>
                        <wps:cNvPr id="41068" name="Rectangle 41068"/>
                        <wps:cNvSpPr/>
                        <wps:spPr>
                          <a:xfrm>
                            <a:off x="2375408" y="694375"/>
                            <a:ext cx="59288" cy="215728"/>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130" name="Picture 41130"/>
                          <pic:cNvPicPr/>
                        </pic:nvPicPr>
                        <pic:blipFill>
                          <a:blip r:embed="rId197"/>
                          <a:stretch>
                            <a:fillRect/>
                          </a:stretch>
                        </pic:blipFill>
                        <pic:spPr>
                          <a:xfrm>
                            <a:off x="0" y="0"/>
                            <a:ext cx="3581400" cy="520700"/>
                          </a:xfrm>
                          <a:prstGeom prst="rect">
                            <a:avLst/>
                          </a:prstGeom>
                        </pic:spPr>
                      </pic:pic>
                      <pic:pic xmlns:pic="http://schemas.openxmlformats.org/drawingml/2006/picture">
                        <pic:nvPicPr>
                          <pic:cNvPr id="41132" name="Picture 41132"/>
                          <pic:cNvPicPr/>
                        </pic:nvPicPr>
                        <pic:blipFill>
                          <a:blip r:embed="rId198"/>
                          <a:stretch>
                            <a:fillRect/>
                          </a:stretch>
                        </pic:blipFill>
                        <pic:spPr>
                          <a:xfrm>
                            <a:off x="0" y="589407"/>
                            <a:ext cx="304800" cy="228600"/>
                          </a:xfrm>
                          <a:prstGeom prst="rect">
                            <a:avLst/>
                          </a:prstGeom>
                        </pic:spPr>
                      </pic:pic>
                    </wpg:wgp>
                  </a:graphicData>
                </a:graphic>
              </wp:inline>
            </w:drawing>
          </mc:Choice>
          <mc:Fallback>
            <w:pict>
              <v:group id="Group 412544" o:spid="_x0000_s1353" style="width:282pt;height:67.45pt;mso-position-horizontal-relative:char;mso-position-vertical-relative:line" coordsize="35814,8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">
                <v:rect id="Rectangle 41065" o:spid="_x0000_s1354" style="position:absolute;left:3054;top:6943;width:606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" filled="f" stroked="f">
                  <v:textbox inset="0,0,0,0">
                    <w:txbxContent>
                      <w:p w:rsidR="003742E1" w:rsidRDefault="003742E1">
                        <w:pPr>
                          <w:spacing w:after="160" w:line="259" w:lineRule="auto"/>
                          <w:ind w:left="0" w:firstLine="0"/>
                          <w:jc w:val="left"/>
                        </w:pPr>
                        <w:r>
                          <w:t>=3780</w:t>
                        </w:r>
                      </w:p>
                    </w:txbxContent>
                  </v:textbox>
                </v:rect>
                <v:rect id="Rectangle 41066" o:spid="_x0000_s1355" style="position:absolute;left:7626;top:6943;width:79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" filled="f" stroked="f">
                  <v:textbox inset="0,0,0,0">
                    <w:txbxContent>
                      <w:p w:rsidR="003742E1" w:rsidRDefault="003742E1">
                        <w:pPr>
                          <w:spacing w:after="160" w:line="259" w:lineRule="auto"/>
                          <w:ind w:left="0" w:firstLine="0"/>
                          <w:jc w:val="left"/>
                        </w:pPr>
                        <w:r>
                          <w:t>-</w:t>
                        </w:r>
                      </w:p>
                    </w:txbxContent>
                  </v:textbox>
                </v:rect>
                <v:rect id="Rectangle 401519" o:spid="_x0000_s1356" style="position:absolute;left:8209;top:6943;width:666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" filled="f" stroked="f">
                  <v:textbox inset="0,0,0,0">
                    <w:txbxContent>
                      <w:p w:rsidR="003742E1" w:rsidRDefault="003742E1">
                        <w:pPr>
                          <w:spacing w:after="160" w:line="259" w:lineRule="auto"/>
                          <w:ind w:left="0" w:firstLine="0"/>
                          <w:jc w:val="left"/>
                        </w:pPr>
                        <w:r>
                          <w:t>2790 =</w:t>
                        </w:r>
                      </w:p>
                    </w:txbxContent>
                  </v:textbox>
                </v:rect>
                <v:rect id="Rectangle 401520" o:spid="_x0000_s1357" style="position:absolute;left:13223;top:6943;width:1401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" filled="f" stroked="f">
                  <v:textbox inset="0,0,0,0">
                    <w:txbxContent>
                      <w:p w:rsidR="003742E1" w:rsidRDefault="003742E1">
                        <w:pPr>
                          <w:spacing w:after="160" w:line="259" w:lineRule="auto"/>
                          <w:ind w:left="0" w:firstLine="0"/>
                          <w:jc w:val="left"/>
                        </w:pPr>
                        <w:r>
                          <w:t xml:space="preserve"> 990 млн. руб.</w:t>
                        </w:r>
                      </w:p>
                    </w:txbxContent>
                  </v:textbox>
                </v:rect>
                <v:rect id="Rectangle 41068" o:spid="_x0000_s1358" style="position:absolute;left:23754;top:6943;width:5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" filled="f" stroked="f">
                  <v:textbox inset="0,0,0,0">
                    <w:txbxContent>
                      <w:p w:rsidR="003742E1" w:rsidRDefault="003742E1">
                        <w:pPr>
                          <w:spacing w:after="160" w:line="259" w:lineRule="auto"/>
                          <w:ind w:left="0" w:firstLine="0"/>
                          <w:jc w:val="left"/>
                        </w:pPr>
                        <w:r>
                          <w:t xml:space="preserve"> </w:t>
                        </w:r>
                      </w:p>
                    </w:txbxContent>
                  </v:textbox>
                </v:rect>
                <v:shape id="Picture 41130" o:spid="_x0000_s1359" type="#_x0000_t75" style="position:absolute;width:35814;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">
                  <v:imagedata r:id="rId199" o:title=""/>
                </v:shape>
                <v:shape id="Picture 41132" o:spid="_x0000_s1360" type="#_x0000_t75" style="position:absolute;top:5894;width:304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">
                  <v:imagedata r:id="rId200" o:title=""/>
                </v:shape>
                <w10:anchorlock/>
              </v:group>
            </w:pict>
          </mc:Fallback>
        </mc:AlternateConten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Число оборотов по погашению кредитов увеличилось на 35,4%, а в абсолютной сумме 990 млн. руб. </w:t>
      </w:r>
    </w:p>
    <w:p w:rsidR="001003BD" w:rsidRPr="00C82650" w:rsidRDefault="00C82650" w:rsidP="00C82650">
      <w:pPr>
        <w:spacing w:after="0" w:line="240" w:lineRule="auto"/>
        <w:ind w:left="0" w:firstLine="709"/>
        <w:rPr>
          <w:sz w:val="24"/>
          <w:szCs w:val="24"/>
        </w:rPr>
      </w:pPr>
      <w:r w:rsidRPr="00C82650">
        <w:rPr>
          <w:sz w:val="24"/>
          <w:szCs w:val="24"/>
        </w:rPr>
        <w:t xml:space="preserve">б) индекс числа оборотов: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2882900" cy="857593"/>
                <wp:effectExtent l="0" t="0" r="0" b="0"/>
                <wp:docPr id="412546" name="Group 412546"/>
                <wp:cNvGraphicFramePr/>
                <a:graphic xmlns:a="http://schemas.openxmlformats.org/drawingml/2006/main">
                  <a:graphicData uri="http://schemas.microsoft.com/office/word/2010/wordprocessingGroup">
                    <wpg:wgp>
                      <wpg:cNvGrpSpPr/>
                      <wpg:grpSpPr>
                        <a:xfrm>
                          <a:off x="0" y="0"/>
                          <a:ext cx="2882900" cy="857593"/>
                          <a:chOff x="0" y="0"/>
                          <a:chExt cx="2882900" cy="857593"/>
                        </a:xfrm>
                      </wpg:grpSpPr>
                      <wps:wsp>
                        <wps:cNvPr id="401521" name="Rectangle 401521"/>
                        <wps:cNvSpPr/>
                        <wps:spPr>
                          <a:xfrm>
                            <a:off x="305435" y="695392"/>
                            <a:ext cx="78971" cy="215728"/>
                          </a:xfrm>
                          <a:prstGeom prst="rect">
                            <a:avLst/>
                          </a:prstGeom>
                          <a:ln>
                            <a:noFill/>
                          </a:ln>
                        </wps:spPr>
                        <wps:txbx>
                          <w:txbxContent>
                            <w:p w:rsidR="003742E1" w:rsidRDefault="003742E1">
                              <w:pPr>
                                <w:spacing w:after="160" w:line="259" w:lineRule="auto"/>
                                <w:ind w:left="0" w:firstLine="0"/>
                                <w:jc w:val="left"/>
                              </w:pPr>
                              <w:r>
                                <w:t>(</w:t>
                              </w:r>
                            </w:p>
                          </w:txbxContent>
                        </wps:txbx>
                        <wps:bodyPr horzOverflow="overflow" vert="horz" lIns="0" tIns="0" rIns="0" bIns="0" rtlCol="0">
                          <a:noAutofit/>
                        </wps:bodyPr>
                      </wps:wsp>
                      <wps:wsp>
                        <wps:cNvPr id="401523" name="Rectangle 401523"/>
                        <wps:cNvSpPr/>
                        <wps:spPr>
                          <a:xfrm>
                            <a:off x="364812" y="695392"/>
                            <a:ext cx="257782" cy="215728"/>
                          </a:xfrm>
                          <a:prstGeom prst="rect">
                            <a:avLst/>
                          </a:prstGeom>
                          <a:ln>
                            <a:noFill/>
                          </a:ln>
                        </wps:spPr>
                        <wps:txbx>
                          <w:txbxContent>
                            <w:p w:rsidR="003742E1" w:rsidRDefault="003742E1">
                              <w:pPr>
                                <w:spacing w:after="160" w:line="259" w:lineRule="auto"/>
                                <w:ind w:left="0" w:firstLine="0"/>
                                <w:jc w:val="left"/>
                              </w:pPr>
                              <w:r>
                                <w:t xml:space="preserve">n) </w:t>
                              </w:r>
                            </w:p>
                          </w:txbxContent>
                        </wps:txbx>
                        <wps:bodyPr horzOverflow="overflow" vert="horz" lIns="0" tIns="0" rIns="0" bIns="0" rtlCol="0">
                          <a:noAutofit/>
                        </wps:bodyPr>
                      </wps:wsp>
                      <wps:wsp>
                        <wps:cNvPr id="401522" name="Rectangle 401522"/>
                        <wps:cNvSpPr/>
                        <wps:spPr>
                          <a:xfrm>
                            <a:off x="558633" y="695392"/>
                            <a:ext cx="665204" cy="215728"/>
                          </a:xfrm>
                          <a:prstGeom prst="rect">
                            <a:avLst/>
                          </a:prstGeom>
                          <a:ln>
                            <a:noFill/>
                          </a:ln>
                        </wps:spPr>
                        <wps:txbx>
                          <w:txbxContent>
                            <w:p w:rsidR="003742E1" w:rsidRDefault="003742E1">
                              <w:pPr>
                                <w:spacing w:after="160" w:line="259" w:lineRule="auto"/>
                                <w:ind w:left="0" w:firstLine="0"/>
                                <w:jc w:val="left"/>
                              </w:pPr>
                              <w:r>
                                <w:t>= 3780</w:t>
                              </w:r>
                            </w:p>
                          </w:txbxContent>
                        </wps:txbx>
                        <wps:bodyPr horzOverflow="overflow" vert="horz" lIns="0" tIns="0" rIns="0" bIns="0" rtlCol="0">
                          <a:noAutofit/>
                        </wps:bodyPr>
                      </wps:wsp>
                      <wps:wsp>
                        <wps:cNvPr id="41076" name="Rectangle 41076"/>
                        <wps:cNvSpPr/>
                        <wps:spPr>
                          <a:xfrm>
                            <a:off x="1058672" y="695392"/>
                            <a:ext cx="78971" cy="215728"/>
                          </a:xfrm>
                          <a:prstGeom prst="rect">
                            <a:avLst/>
                          </a:prstGeom>
                          <a:ln>
                            <a:noFill/>
                          </a:ln>
                        </wps:spPr>
                        <wps:txbx>
                          <w:txbxContent>
                            <w:p w:rsidR="003742E1" w:rsidRDefault="003742E1">
                              <w:pPr>
                                <w:spacing w:after="160" w:line="259" w:lineRule="auto"/>
                                <w:ind w:left="0" w:firstLine="0"/>
                                <w:jc w:val="left"/>
                              </w:pPr>
                              <w:r>
                                <w:t>-</w:t>
                              </w:r>
                            </w:p>
                          </w:txbxContent>
                        </wps:txbx>
                        <wps:bodyPr horzOverflow="overflow" vert="horz" lIns="0" tIns="0" rIns="0" bIns="0" rtlCol="0">
                          <a:noAutofit/>
                        </wps:bodyPr>
                      </wps:wsp>
                      <wps:wsp>
                        <wps:cNvPr id="401524" name="Rectangle 401524"/>
                        <wps:cNvSpPr/>
                        <wps:spPr>
                          <a:xfrm>
                            <a:off x="1118108" y="695392"/>
                            <a:ext cx="666865" cy="215728"/>
                          </a:xfrm>
                          <a:prstGeom prst="rect">
                            <a:avLst/>
                          </a:prstGeom>
                          <a:ln>
                            <a:noFill/>
                          </a:ln>
                        </wps:spPr>
                        <wps:txbx>
                          <w:txbxContent>
                            <w:p w:rsidR="003742E1" w:rsidRDefault="003742E1">
                              <w:pPr>
                                <w:spacing w:after="160" w:line="259" w:lineRule="auto"/>
                                <w:ind w:left="0" w:firstLine="0"/>
                                <w:jc w:val="left"/>
                              </w:pPr>
                              <w:r>
                                <w:t>3210 =</w:t>
                              </w:r>
                            </w:p>
                          </w:txbxContent>
                        </wps:txbx>
                        <wps:bodyPr horzOverflow="overflow" vert="horz" lIns="0" tIns="0" rIns="0" bIns="0" rtlCol="0">
                          <a:noAutofit/>
                        </wps:bodyPr>
                      </wps:wsp>
                      <wps:wsp>
                        <wps:cNvPr id="401525" name="Rectangle 401525"/>
                        <wps:cNvSpPr/>
                        <wps:spPr>
                          <a:xfrm>
                            <a:off x="1619510" y="695392"/>
                            <a:ext cx="1399658" cy="215728"/>
                          </a:xfrm>
                          <a:prstGeom prst="rect">
                            <a:avLst/>
                          </a:prstGeom>
                          <a:ln>
                            <a:noFill/>
                          </a:ln>
                        </wps:spPr>
                        <wps:txbx>
                          <w:txbxContent>
                            <w:p w:rsidR="003742E1" w:rsidRDefault="003742E1">
                              <w:pPr>
                                <w:spacing w:after="160" w:line="259" w:lineRule="auto"/>
                                <w:ind w:left="0" w:firstLine="0"/>
                                <w:jc w:val="left"/>
                              </w:pPr>
                              <w:r>
                                <w:t xml:space="preserve"> 570 млн. руб.</w:t>
                              </w:r>
                            </w:p>
                          </w:txbxContent>
                        </wps:txbx>
                        <wps:bodyPr horzOverflow="overflow" vert="horz" lIns="0" tIns="0" rIns="0" bIns="0" rtlCol="0">
                          <a:noAutofit/>
                        </wps:bodyPr>
                      </wps:wsp>
                      <wps:wsp>
                        <wps:cNvPr id="41078" name="Rectangle 41078"/>
                        <wps:cNvSpPr/>
                        <wps:spPr>
                          <a:xfrm>
                            <a:off x="2672842" y="695392"/>
                            <a:ext cx="59288" cy="215728"/>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134" name="Picture 41134"/>
                          <pic:cNvPicPr/>
                        </pic:nvPicPr>
                        <pic:blipFill>
                          <a:blip r:embed="rId201"/>
                          <a:stretch>
                            <a:fillRect/>
                          </a:stretch>
                        </pic:blipFill>
                        <pic:spPr>
                          <a:xfrm>
                            <a:off x="0" y="0"/>
                            <a:ext cx="2882900" cy="520700"/>
                          </a:xfrm>
                          <a:prstGeom prst="rect">
                            <a:avLst/>
                          </a:prstGeom>
                        </pic:spPr>
                      </pic:pic>
                      <pic:pic xmlns:pic="http://schemas.openxmlformats.org/drawingml/2006/picture">
                        <pic:nvPicPr>
                          <pic:cNvPr id="41136" name="Picture 41136"/>
                          <pic:cNvPicPr/>
                        </pic:nvPicPr>
                        <pic:blipFill>
                          <a:blip r:embed="rId198"/>
                          <a:stretch>
                            <a:fillRect/>
                          </a:stretch>
                        </pic:blipFill>
                        <pic:spPr>
                          <a:xfrm>
                            <a:off x="0" y="589534"/>
                            <a:ext cx="304800" cy="228600"/>
                          </a:xfrm>
                          <a:prstGeom prst="rect">
                            <a:avLst/>
                          </a:prstGeom>
                        </pic:spPr>
                      </pic:pic>
                    </wpg:wgp>
                  </a:graphicData>
                </a:graphic>
              </wp:inline>
            </w:drawing>
          </mc:Choice>
          <mc:Fallback>
            <w:pict>
              <v:group id="Group 412546" o:spid="_x0000_s1361" style="width:227pt;height:67.55pt;mso-position-horizontal-relative:char;mso-position-vertical-relative:line" coordsize="28829,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">
                <v:rect id="Rectangle 401521" o:spid="_x0000_s1362" style="position:absolute;left:3054;top:6953;width:79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" filled="f" stroked="f">
                  <v:textbox inset="0,0,0,0">
                    <w:txbxContent>
                      <w:p w:rsidR="003742E1" w:rsidRDefault="003742E1">
                        <w:pPr>
                          <w:spacing w:after="160" w:line="259" w:lineRule="auto"/>
                          <w:ind w:left="0" w:firstLine="0"/>
                          <w:jc w:val="left"/>
                        </w:pPr>
                        <w:r>
                          <w:t>(</w:t>
                        </w:r>
                      </w:p>
                    </w:txbxContent>
                  </v:textbox>
                </v:rect>
                <v:rect id="Rectangle 401523" o:spid="_x0000_s1363" style="position:absolute;left:3648;top:6953;width:257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" filled="f" stroked="f">
                  <v:textbox inset="0,0,0,0">
                    <w:txbxContent>
                      <w:p w:rsidR="003742E1" w:rsidRDefault="003742E1">
                        <w:pPr>
                          <w:spacing w:after="160" w:line="259" w:lineRule="auto"/>
                          <w:ind w:left="0" w:firstLine="0"/>
                          <w:jc w:val="left"/>
                        </w:pPr>
                        <w:r>
                          <w:t xml:space="preserve">n) </w:t>
                        </w:r>
                      </w:p>
                    </w:txbxContent>
                  </v:textbox>
                </v:rect>
                <v:rect id="Rectangle 401522" o:spid="_x0000_s1364" style="position:absolute;left:5586;top:6953;width:665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" filled="f" stroked="f">
                  <v:textbox inset="0,0,0,0">
                    <w:txbxContent>
                      <w:p w:rsidR="003742E1" w:rsidRDefault="003742E1">
                        <w:pPr>
                          <w:spacing w:after="160" w:line="259" w:lineRule="auto"/>
                          <w:ind w:left="0" w:firstLine="0"/>
                          <w:jc w:val="left"/>
                        </w:pPr>
                        <w:r>
                          <w:t>= 3780</w:t>
                        </w:r>
                      </w:p>
                    </w:txbxContent>
                  </v:textbox>
                </v:rect>
                <v:rect id="Rectangle 41076" o:spid="_x0000_s1365" style="position:absolute;left:10586;top:6953;width:79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" filled="f" stroked="f">
                  <v:textbox inset="0,0,0,0">
                    <w:txbxContent>
                      <w:p w:rsidR="003742E1" w:rsidRDefault="003742E1">
                        <w:pPr>
                          <w:spacing w:after="160" w:line="259" w:lineRule="auto"/>
                          <w:ind w:left="0" w:firstLine="0"/>
                          <w:jc w:val="left"/>
                        </w:pPr>
                        <w:r>
                          <w:t>-</w:t>
                        </w:r>
                      </w:p>
                    </w:txbxContent>
                  </v:textbox>
                </v:rect>
                <v:rect id="Rectangle 401524" o:spid="_x0000_s1366" style="position:absolute;left:11181;top:6953;width:666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" filled="f" stroked="f">
                  <v:textbox inset="0,0,0,0">
                    <w:txbxContent>
                      <w:p w:rsidR="003742E1" w:rsidRDefault="003742E1">
                        <w:pPr>
                          <w:spacing w:after="160" w:line="259" w:lineRule="auto"/>
                          <w:ind w:left="0" w:firstLine="0"/>
                          <w:jc w:val="left"/>
                        </w:pPr>
                        <w:r>
                          <w:t>3210 =</w:t>
                        </w:r>
                      </w:p>
                    </w:txbxContent>
                  </v:textbox>
                </v:rect>
                <v:rect id="Rectangle 401525" o:spid="_x0000_s1367" style="position:absolute;left:16195;top:6953;width:1399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" filled="f" stroked="f">
                  <v:textbox inset="0,0,0,0">
                    <w:txbxContent>
                      <w:p w:rsidR="003742E1" w:rsidRDefault="003742E1">
                        <w:pPr>
                          <w:spacing w:after="160" w:line="259" w:lineRule="auto"/>
                          <w:ind w:left="0" w:firstLine="0"/>
                          <w:jc w:val="left"/>
                        </w:pPr>
                        <w:r>
                          <w:t xml:space="preserve"> 570 млн. руб.</w:t>
                        </w:r>
                      </w:p>
                    </w:txbxContent>
                  </v:textbox>
                </v:rect>
                <v:rect id="Rectangle 41078" o:spid="_x0000_s1368" style="position:absolute;left:26728;top:6953;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" filled="f" stroked="f">
                  <v:textbox inset="0,0,0,0">
                    <w:txbxContent>
                      <w:p w:rsidR="003742E1" w:rsidRDefault="003742E1">
                        <w:pPr>
                          <w:spacing w:after="160" w:line="259" w:lineRule="auto"/>
                          <w:ind w:left="0" w:firstLine="0"/>
                          <w:jc w:val="left"/>
                        </w:pPr>
                        <w:r>
                          <w:t xml:space="preserve"> </w:t>
                        </w:r>
                      </w:p>
                    </w:txbxContent>
                  </v:textbox>
                </v:rect>
                <v:shape id="Picture 41134" o:spid="_x0000_s1369" type="#_x0000_t75" style="position:absolute;width:28829;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">
                  <v:imagedata r:id="rId202" o:title=""/>
                </v:shape>
                <v:shape id="Picture 41136" o:spid="_x0000_s1370" type="#_x0000_t75" style="position:absolute;top:5895;width:304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">
                  <v:imagedata r:id="rId200" o:title=""/>
                </v:shape>
                <w10:anchorlock/>
              </v:group>
            </w:pict>
          </mc:Fallback>
        </mc:AlternateConten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Среднее число оборотов кредита увеличилось на 17,7%, и в абсолютной сумме 570 млн. руб. </w:t>
      </w:r>
    </w:p>
    <w:p w:rsidR="001003BD" w:rsidRPr="00C82650" w:rsidRDefault="00C82650" w:rsidP="00C82650">
      <w:pPr>
        <w:spacing w:after="0" w:line="240" w:lineRule="auto"/>
        <w:ind w:left="0" w:firstLine="709"/>
        <w:rPr>
          <w:sz w:val="24"/>
          <w:szCs w:val="24"/>
        </w:rPr>
      </w:pPr>
      <w:r w:rsidRPr="00C82650">
        <w:rPr>
          <w:sz w:val="24"/>
          <w:szCs w:val="24"/>
        </w:rPr>
        <w:t xml:space="preserve">в) индекс среднего остатка кредитов: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2648839" cy="857211"/>
                <wp:effectExtent l="0" t="0" r="0" b="0"/>
                <wp:docPr id="412547" name="Group 412547"/>
                <wp:cNvGraphicFramePr/>
                <a:graphic xmlns:a="http://schemas.openxmlformats.org/drawingml/2006/main">
                  <a:graphicData uri="http://schemas.microsoft.com/office/word/2010/wordprocessingGroup">
                    <wpg:wgp>
                      <wpg:cNvGrpSpPr/>
                      <wpg:grpSpPr>
                        <a:xfrm>
                          <a:off x="0" y="0"/>
                          <a:ext cx="2648839" cy="857211"/>
                          <a:chOff x="0" y="0"/>
                          <a:chExt cx="2648839" cy="857211"/>
                        </a:xfrm>
                      </wpg:grpSpPr>
                      <wps:wsp>
                        <wps:cNvPr id="41086" name="Rectangle 41086"/>
                        <wps:cNvSpPr/>
                        <wps:spPr>
                          <a:xfrm>
                            <a:off x="534035" y="695010"/>
                            <a:ext cx="606866" cy="215727"/>
                          </a:xfrm>
                          <a:prstGeom prst="rect">
                            <a:avLst/>
                          </a:prstGeom>
                          <a:ln>
                            <a:noFill/>
                          </a:ln>
                        </wps:spPr>
                        <wps:txbx>
                          <w:txbxContent>
                            <w:p w:rsidR="003742E1" w:rsidRDefault="003742E1">
                              <w:pPr>
                                <w:spacing w:after="160" w:line="259" w:lineRule="auto"/>
                                <w:ind w:left="0" w:firstLine="0"/>
                                <w:jc w:val="left"/>
                              </w:pPr>
                              <w:r>
                                <w:t>=3210</w:t>
                              </w:r>
                            </w:p>
                          </w:txbxContent>
                        </wps:txbx>
                        <wps:bodyPr horzOverflow="overflow" vert="horz" lIns="0" tIns="0" rIns="0" bIns="0" rtlCol="0">
                          <a:noAutofit/>
                        </wps:bodyPr>
                      </wps:wsp>
                      <wps:wsp>
                        <wps:cNvPr id="41087" name="Rectangle 41087"/>
                        <wps:cNvSpPr/>
                        <wps:spPr>
                          <a:xfrm>
                            <a:off x="991616" y="695010"/>
                            <a:ext cx="78971" cy="215727"/>
                          </a:xfrm>
                          <a:prstGeom prst="rect">
                            <a:avLst/>
                          </a:prstGeom>
                          <a:ln>
                            <a:noFill/>
                          </a:ln>
                        </wps:spPr>
                        <wps:txbx>
                          <w:txbxContent>
                            <w:p w:rsidR="003742E1" w:rsidRDefault="003742E1">
                              <w:pPr>
                                <w:spacing w:after="160" w:line="259" w:lineRule="auto"/>
                                <w:ind w:left="0" w:firstLine="0"/>
                                <w:jc w:val="left"/>
                              </w:pPr>
                              <w:r>
                                <w:t>-</w:t>
                              </w:r>
                            </w:p>
                          </w:txbxContent>
                        </wps:txbx>
                        <wps:bodyPr horzOverflow="overflow" vert="horz" lIns="0" tIns="0" rIns="0" bIns="0" rtlCol="0">
                          <a:noAutofit/>
                        </wps:bodyPr>
                      </wps:wsp>
                      <wps:wsp>
                        <wps:cNvPr id="401526" name="Rectangle 401526"/>
                        <wps:cNvSpPr/>
                        <wps:spPr>
                          <a:xfrm>
                            <a:off x="1049528" y="695010"/>
                            <a:ext cx="666865" cy="215727"/>
                          </a:xfrm>
                          <a:prstGeom prst="rect">
                            <a:avLst/>
                          </a:prstGeom>
                          <a:ln>
                            <a:noFill/>
                          </a:ln>
                        </wps:spPr>
                        <wps:txbx>
                          <w:txbxContent>
                            <w:p w:rsidR="003742E1" w:rsidRDefault="003742E1">
                              <w:pPr>
                                <w:spacing w:after="160" w:line="259" w:lineRule="auto"/>
                                <w:ind w:left="0" w:firstLine="0"/>
                                <w:jc w:val="left"/>
                              </w:pPr>
                              <w:r>
                                <w:t>2790 =</w:t>
                              </w:r>
                            </w:p>
                          </w:txbxContent>
                        </wps:txbx>
                        <wps:bodyPr horzOverflow="overflow" vert="horz" lIns="0" tIns="0" rIns="0" bIns="0" rtlCol="0">
                          <a:noAutofit/>
                        </wps:bodyPr>
                      </wps:wsp>
                      <wps:wsp>
                        <wps:cNvPr id="401527" name="Rectangle 401527"/>
                        <wps:cNvSpPr/>
                        <wps:spPr>
                          <a:xfrm>
                            <a:off x="1550930" y="695010"/>
                            <a:ext cx="1401555" cy="215727"/>
                          </a:xfrm>
                          <a:prstGeom prst="rect">
                            <a:avLst/>
                          </a:prstGeom>
                          <a:ln>
                            <a:noFill/>
                          </a:ln>
                        </wps:spPr>
                        <wps:txbx>
                          <w:txbxContent>
                            <w:p w:rsidR="003742E1" w:rsidRDefault="003742E1">
                              <w:pPr>
                                <w:spacing w:after="160" w:line="259" w:lineRule="auto"/>
                                <w:ind w:left="0" w:firstLine="0"/>
                                <w:jc w:val="left"/>
                              </w:pPr>
                              <w:r>
                                <w:t xml:space="preserve"> 420 млн. руб.</w:t>
                              </w:r>
                            </w:p>
                          </w:txbxContent>
                        </wps:txbx>
                        <wps:bodyPr horzOverflow="overflow" vert="horz" lIns="0" tIns="0" rIns="0" bIns="0" rtlCol="0">
                          <a:noAutofit/>
                        </wps:bodyPr>
                      </wps:wsp>
                      <wps:wsp>
                        <wps:cNvPr id="41089" name="Rectangle 41089"/>
                        <wps:cNvSpPr/>
                        <wps:spPr>
                          <a:xfrm>
                            <a:off x="2604262" y="695010"/>
                            <a:ext cx="59288"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138" name="Picture 41138"/>
                          <pic:cNvPicPr/>
                        </pic:nvPicPr>
                        <pic:blipFill>
                          <a:blip r:embed="rId203"/>
                          <a:stretch>
                            <a:fillRect/>
                          </a:stretch>
                        </pic:blipFill>
                        <pic:spPr>
                          <a:xfrm>
                            <a:off x="0" y="0"/>
                            <a:ext cx="2476500" cy="520700"/>
                          </a:xfrm>
                          <a:prstGeom prst="rect">
                            <a:avLst/>
                          </a:prstGeom>
                        </pic:spPr>
                      </pic:pic>
                      <pic:pic xmlns:pic="http://schemas.openxmlformats.org/drawingml/2006/picture">
                        <pic:nvPicPr>
                          <pic:cNvPr id="41140" name="Picture 41140"/>
                          <pic:cNvPicPr/>
                        </pic:nvPicPr>
                        <pic:blipFill>
                          <a:blip r:embed="rId204"/>
                          <a:stretch>
                            <a:fillRect/>
                          </a:stretch>
                        </pic:blipFill>
                        <pic:spPr>
                          <a:xfrm>
                            <a:off x="0" y="564134"/>
                            <a:ext cx="533400" cy="254000"/>
                          </a:xfrm>
                          <a:prstGeom prst="rect">
                            <a:avLst/>
                          </a:prstGeom>
                        </pic:spPr>
                      </pic:pic>
                    </wpg:wgp>
                  </a:graphicData>
                </a:graphic>
              </wp:inline>
            </w:drawing>
          </mc:Choice>
          <mc:Fallback>
            <w:pict>
              <v:group id="Group 412547" o:spid="_x0000_s1371" style="width:208.55pt;height:67.5pt;mso-position-horizontal-relative:char;mso-position-vertical-relative:line" coordsize="26488,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">
                <v:rect id="Rectangle 41086" o:spid="_x0000_s1372" style="position:absolute;left:5340;top:6950;width:606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" filled="f" stroked="f">
                  <v:textbox inset="0,0,0,0">
                    <w:txbxContent>
                      <w:p w:rsidR="003742E1" w:rsidRDefault="003742E1">
                        <w:pPr>
                          <w:spacing w:after="160" w:line="259" w:lineRule="auto"/>
                          <w:ind w:left="0" w:firstLine="0"/>
                          <w:jc w:val="left"/>
                        </w:pPr>
                        <w:r>
                          <w:t>=3210</w:t>
                        </w:r>
                      </w:p>
                    </w:txbxContent>
                  </v:textbox>
                </v:rect>
                <v:rect id="Rectangle 41087" o:spid="_x0000_s1373" style="position:absolute;left:9916;top:6950;width:78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" filled="f" stroked="f">
                  <v:textbox inset="0,0,0,0">
                    <w:txbxContent>
                      <w:p w:rsidR="003742E1" w:rsidRDefault="003742E1">
                        <w:pPr>
                          <w:spacing w:after="160" w:line="259" w:lineRule="auto"/>
                          <w:ind w:left="0" w:firstLine="0"/>
                          <w:jc w:val="left"/>
                        </w:pPr>
                        <w:r>
                          <w:t>-</w:t>
                        </w:r>
                      </w:p>
                    </w:txbxContent>
                  </v:textbox>
                </v:rect>
                <v:rect id="Rectangle 401526" o:spid="_x0000_s1374" style="position:absolute;left:10495;top:6950;width:666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" filled="f" stroked="f">
                  <v:textbox inset="0,0,0,0">
                    <w:txbxContent>
                      <w:p w:rsidR="003742E1" w:rsidRDefault="003742E1">
                        <w:pPr>
                          <w:spacing w:after="160" w:line="259" w:lineRule="auto"/>
                          <w:ind w:left="0" w:firstLine="0"/>
                          <w:jc w:val="left"/>
                        </w:pPr>
                        <w:r>
                          <w:t>2790 =</w:t>
                        </w:r>
                      </w:p>
                    </w:txbxContent>
                  </v:textbox>
                </v:rect>
                <v:rect id="Rectangle 401527" o:spid="_x0000_s1375" style="position:absolute;left:15509;top:6950;width:1401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" filled="f" stroked="f">
                  <v:textbox inset="0,0,0,0">
                    <w:txbxContent>
                      <w:p w:rsidR="003742E1" w:rsidRDefault="003742E1">
                        <w:pPr>
                          <w:spacing w:after="160" w:line="259" w:lineRule="auto"/>
                          <w:ind w:left="0" w:firstLine="0"/>
                          <w:jc w:val="left"/>
                        </w:pPr>
                        <w:r>
                          <w:t xml:space="preserve"> 420 млн. руб.</w:t>
                        </w:r>
                      </w:p>
                    </w:txbxContent>
                  </v:textbox>
                </v:rect>
                <v:rect id="Rectangle 41089" o:spid="_x0000_s1376" style="position:absolute;left:26042;top:6950;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" filled="f" stroked="f">
                  <v:textbox inset="0,0,0,0">
                    <w:txbxContent>
                      <w:p w:rsidR="003742E1" w:rsidRDefault="003742E1">
                        <w:pPr>
                          <w:spacing w:after="160" w:line="259" w:lineRule="auto"/>
                          <w:ind w:left="0" w:firstLine="0"/>
                          <w:jc w:val="left"/>
                        </w:pPr>
                        <w:r>
                          <w:t xml:space="preserve"> </w:t>
                        </w:r>
                      </w:p>
                    </w:txbxContent>
                  </v:textbox>
                </v:rect>
                <v:shape id="Picture 41138" o:spid="_x0000_s1377" type="#_x0000_t75" style="position:absolute;width:24765;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">
                  <v:imagedata r:id="rId205" o:title=""/>
                </v:shape>
                <v:shape id="Picture 41140" o:spid="_x0000_s1378" type="#_x0000_t75" style="position:absolute;top:5641;width:5334;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">
                  <v:imagedata r:id="rId206" o:title=""/>
                </v:shape>
                <w10:anchorlock/>
              </v:group>
            </w:pict>
          </mc:Fallback>
        </mc:AlternateConten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Средние остатки кредитов увеличились на 15,05%, а в абсолютной сумме на 420 млн. руб. </w:t>
      </w:r>
    </w:p>
    <w:p w:rsidR="001003BD" w:rsidRPr="00C82650" w:rsidRDefault="00C82650" w:rsidP="00C82650">
      <w:pPr>
        <w:spacing w:after="0" w:line="240" w:lineRule="auto"/>
        <w:ind w:left="0" w:firstLine="709"/>
        <w:rPr>
          <w:sz w:val="24"/>
          <w:szCs w:val="24"/>
        </w:rPr>
      </w:pPr>
      <w:r w:rsidRPr="00C82650">
        <w:rPr>
          <w:sz w:val="24"/>
          <w:szCs w:val="24"/>
        </w:rPr>
        <w:t xml:space="preserve">Взаимосвязь индексов: </w:t>
      </w:r>
    </w:p>
    <w:p w:rsidR="001003BD" w:rsidRPr="00C82650" w:rsidRDefault="00C82650" w:rsidP="00C82650">
      <w:pPr>
        <w:tabs>
          <w:tab w:val="center" w:pos="1525"/>
          <w:tab w:val="center" w:pos="2881"/>
          <w:tab w:val="center" w:pos="3601"/>
          <w:tab w:val="center" w:pos="5533"/>
        </w:tabs>
        <w:spacing w:after="0" w:line="240" w:lineRule="auto"/>
        <w:ind w:left="0" w:firstLine="709"/>
        <w:rPr>
          <w:sz w:val="24"/>
          <w:szCs w:val="24"/>
        </w:rPr>
      </w:pPr>
      <w:r w:rsidRPr="00C82650">
        <w:rPr>
          <w:rFonts w:eastAsia="Calibri"/>
          <w:sz w:val="24"/>
          <w:szCs w:val="24"/>
        </w:rPr>
        <w:tab/>
      </w:r>
      <w:r w:rsidRPr="00C82650">
        <w:rPr>
          <w:sz w:val="24"/>
          <w:szCs w:val="24"/>
        </w:rPr>
        <w:t>У</w:t>
      </w:r>
      <w:r w:rsidRPr="00C82650">
        <w:rPr>
          <w:sz w:val="24"/>
          <w:szCs w:val="24"/>
          <w:vertAlign w:val="subscript"/>
        </w:rPr>
        <w:t>Оп</w:t>
      </w:r>
      <w:r w:rsidRPr="00C82650">
        <w:rPr>
          <w:sz w:val="24"/>
          <w:szCs w:val="24"/>
        </w:rPr>
        <w:t xml:space="preserve"> =</w:t>
      </w:r>
      <w:r w:rsidRPr="00C82650">
        <w:rPr>
          <w:noProof/>
          <w:sz w:val="24"/>
          <w:szCs w:val="24"/>
        </w:rPr>
        <w:drawing>
          <wp:inline distT="0" distB="0" distL="0" distR="0">
            <wp:extent cx="558800" cy="254000"/>
            <wp:effectExtent l="0" t="0" r="0" b="0"/>
            <wp:docPr id="41142" name="Picture 41142"/>
            <wp:cNvGraphicFramePr/>
            <a:graphic xmlns:a="http://schemas.openxmlformats.org/drawingml/2006/main">
              <a:graphicData uri="http://schemas.openxmlformats.org/drawingml/2006/picture">
                <pic:pic xmlns:pic="http://schemas.openxmlformats.org/drawingml/2006/picture">
                  <pic:nvPicPr>
                    <pic:cNvPr id="41142" name="Picture 41142"/>
                    <pic:cNvPicPr/>
                  </pic:nvPicPr>
                  <pic:blipFill>
                    <a:blip r:embed="rId207"/>
                    <a:stretch>
                      <a:fillRect/>
                    </a:stretch>
                  </pic:blipFill>
                  <pic:spPr>
                    <a:xfrm>
                      <a:off x="0" y="0"/>
                      <a:ext cx="558800" cy="254000"/>
                    </a:xfrm>
                    <a:prstGeom prst="rect">
                      <a:avLst/>
                    </a:prstGeom>
                  </pic:spPr>
                </pic:pic>
              </a:graphicData>
            </a:graphic>
          </wp:inline>
        </w:drawing>
      </w:r>
      <w:r w:rsidRPr="00C82650">
        <w:rPr>
          <w:sz w:val="24"/>
          <w:szCs w:val="24"/>
        </w:rPr>
        <w:t xml:space="preserve">;  </w:t>
      </w:r>
      <w:r w:rsidRPr="00C82650">
        <w:rPr>
          <w:sz w:val="24"/>
          <w:szCs w:val="24"/>
        </w:rPr>
        <w:tab/>
        <w:t xml:space="preserve"> </w:t>
      </w:r>
      <w:r w:rsidRPr="00C82650">
        <w:rPr>
          <w:sz w:val="24"/>
          <w:szCs w:val="24"/>
        </w:rPr>
        <w:tab/>
        <w:t xml:space="preserve"> </w:t>
      </w:r>
      <w:r w:rsidRPr="00C82650">
        <w:rPr>
          <w:sz w:val="24"/>
          <w:szCs w:val="24"/>
        </w:rPr>
        <w:tab/>
        <w:t xml:space="preserve">1,354 = 1,177 • 1,505 </w:t>
      </w:r>
    </w:p>
    <w:p w:rsidR="001003BD" w:rsidRPr="00C82650" w:rsidRDefault="00C82650" w:rsidP="00C82650">
      <w:pPr>
        <w:tabs>
          <w:tab w:val="center" w:pos="720"/>
          <w:tab w:val="center" w:pos="2728"/>
          <w:tab w:val="center" w:pos="4321"/>
          <w:tab w:val="center" w:pos="5969"/>
        </w:tabs>
        <w:spacing w:after="0" w:line="240" w:lineRule="auto"/>
        <w:ind w:left="0" w:firstLine="709"/>
        <w:rPr>
          <w:sz w:val="24"/>
          <w:szCs w:val="24"/>
        </w:rPr>
      </w:pPr>
      <w:r w:rsidRPr="00C82650">
        <w:rPr>
          <w:rFonts w:eastAsia="Calibri"/>
          <w:sz w:val="24"/>
          <w:szCs w:val="24"/>
        </w:rPr>
        <w:tab/>
      </w:r>
      <w:r w:rsidRPr="00C82650">
        <w:rPr>
          <w:sz w:val="24"/>
          <w:szCs w:val="24"/>
        </w:rPr>
        <w:t xml:space="preserve"> </w:t>
      </w:r>
      <w:r w:rsidRPr="00C82650">
        <w:rPr>
          <w:sz w:val="24"/>
          <w:szCs w:val="24"/>
        </w:rPr>
        <w:tab/>
      </w:r>
      <w:r w:rsidRPr="00C82650">
        <w:rPr>
          <w:noProof/>
          <w:sz w:val="24"/>
          <w:szCs w:val="24"/>
        </w:rPr>
        <w:drawing>
          <wp:inline distT="0" distB="0" distL="0" distR="0">
            <wp:extent cx="1587500" cy="254000"/>
            <wp:effectExtent l="0" t="0" r="0" b="0"/>
            <wp:docPr id="41144" name="Picture 41144"/>
            <wp:cNvGraphicFramePr/>
            <a:graphic xmlns:a="http://schemas.openxmlformats.org/drawingml/2006/main">
              <a:graphicData uri="http://schemas.openxmlformats.org/drawingml/2006/picture">
                <pic:pic xmlns:pic="http://schemas.openxmlformats.org/drawingml/2006/picture">
                  <pic:nvPicPr>
                    <pic:cNvPr id="41144" name="Picture 41144"/>
                    <pic:cNvPicPr/>
                  </pic:nvPicPr>
                  <pic:blipFill>
                    <a:blip r:embed="rId208"/>
                    <a:stretch>
                      <a:fillRect/>
                    </a:stretch>
                  </pic:blipFill>
                  <pic:spPr>
                    <a:xfrm>
                      <a:off x="0" y="0"/>
                      <a:ext cx="1587500" cy="254000"/>
                    </a:xfrm>
                    <a:prstGeom prst="rect">
                      <a:avLst/>
                    </a:prstGeom>
                  </pic:spPr>
                </pic:pic>
              </a:graphicData>
            </a:graphic>
          </wp:inline>
        </w:drawing>
      </w:r>
      <w:r w:rsidRPr="00C82650">
        <w:rPr>
          <w:sz w:val="24"/>
          <w:szCs w:val="24"/>
        </w:rPr>
        <w:t xml:space="preserve">; </w:t>
      </w:r>
      <w:r w:rsidRPr="00C82650">
        <w:rPr>
          <w:sz w:val="24"/>
          <w:szCs w:val="24"/>
        </w:rPr>
        <w:tab/>
        <w:t xml:space="preserve"> </w:t>
      </w:r>
      <w:r w:rsidRPr="00C82650">
        <w:rPr>
          <w:sz w:val="24"/>
          <w:szCs w:val="24"/>
        </w:rPr>
        <w:tab/>
        <w:t xml:space="preserve">990 = 570 + 420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Пример 8.</w:t>
      </w:r>
      <w:r w:rsidRPr="00C82650">
        <w:rPr>
          <w:sz w:val="24"/>
          <w:szCs w:val="24"/>
        </w:rPr>
        <w:t xml:space="preserve"> Имеются сведения о кредитовании банком двух отраслей промышленности: </w:t>
      </w:r>
    </w:p>
    <w:p w:rsidR="001003BD" w:rsidRPr="00C82650" w:rsidRDefault="00C82650" w:rsidP="00C82650">
      <w:pPr>
        <w:spacing w:after="0" w:line="240" w:lineRule="auto"/>
        <w:ind w:left="0" w:firstLine="709"/>
        <w:rPr>
          <w:sz w:val="24"/>
          <w:szCs w:val="24"/>
        </w:rPr>
      </w:pPr>
      <w:r w:rsidRPr="00C82650">
        <w:rPr>
          <w:sz w:val="24"/>
          <w:szCs w:val="24"/>
        </w:rPr>
        <w:t xml:space="preserve">млн. руб. </w:t>
      </w:r>
    </w:p>
    <w:tbl>
      <w:tblPr>
        <w:tblStyle w:val="TableGrid"/>
        <w:tblW w:w="9573" w:type="dxa"/>
        <w:tblInd w:w="-110" w:type="dxa"/>
        <w:tblCellMar>
          <w:top w:w="6" w:type="dxa"/>
          <w:left w:w="180" w:type="dxa"/>
          <w:bottom w:w="3" w:type="dxa"/>
          <w:right w:w="115" w:type="dxa"/>
        </w:tblCellMar>
        <w:tblLook w:val="04A0" w:firstRow="1" w:lastRow="0" w:firstColumn="1" w:lastColumn="0" w:noHBand="0" w:noVBand="1"/>
      </w:tblPr>
      <w:tblGrid>
        <w:gridCol w:w="1219"/>
        <w:gridCol w:w="2096"/>
        <w:gridCol w:w="2096"/>
        <w:gridCol w:w="2081"/>
        <w:gridCol w:w="2081"/>
      </w:tblGrid>
      <w:tr w:rsidR="001003BD" w:rsidRPr="00C82650">
        <w:trPr>
          <w:trHeight w:val="404"/>
        </w:trPr>
        <w:tc>
          <w:tcPr>
            <w:tcW w:w="1219"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Отрасли </w:t>
            </w:r>
          </w:p>
        </w:tc>
        <w:tc>
          <w:tcPr>
            <w:tcW w:w="4191" w:type="dxa"/>
            <w:gridSpan w:val="2"/>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tabs>
                <w:tab w:val="center" w:pos="1735"/>
                <w:tab w:val="center" w:pos="3340"/>
              </w:tabs>
              <w:spacing w:after="0" w:line="240" w:lineRule="auto"/>
              <w:ind w:left="0" w:firstLine="0"/>
              <w:rPr>
                <w:sz w:val="24"/>
                <w:szCs w:val="24"/>
              </w:rPr>
            </w:pPr>
            <w:r w:rsidRPr="00C82650">
              <w:rPr>
                <w:rFonts w:eastAsia="Calibri"/>
                <w:sz w:val="24"/>
                <w:szCs w:val="24"/>
              </w:rPr>
              <w:tab/>
            </w:r>
            <w:r w:rsidRPr="00C82650">
              <w:rPr>
                <w:sz w:val="24"/>
                <w:szCs w:val="24"/>
              </w:rPr>
              <w:t>Средние остатки кредитов (</w:t>
            </w:r>
            <w:r w:rsidRPr="00C82650">
              <w:rPr>
                <w:sz w:val="24"/>
                <w:szCs w:val="24"/>
              </w:rPr>
              <w:tab/>
            </w:r>
            <w:r w:rsidRPr="00C82650">
              <w:rPr>
                <w:noProof/>
                <w:sz w:val="24"/>
                <w:szCs w:val="24"/>
              </w:rPr>
              <w:drawing>
                <wp:inline distT="0" distB="0" distL="0" distR="0">
                  <wp:extent cx="177800" cy="215900"/>
                  <wp:effectExtent l="0" t="0" r="0" b="0"/>
                  <wp:docPr id="41544" name="Picture 41544"/>
                  <wp:cNvGraphicFramePr/>
                  <a:graphic xmlns:a="http://schemas.openxmlformats.org/drawingml/2006/main">
                    <a:graphicData uri="http://schemas.openxmlformats.org/drawingml/2006/picture">
                      <pic:pic xmlns:pic="http://schemas.openxmlformats.org/drawingml/2006/picture">
                        <pic:nvPicPr>
                          <pic:cNvPr id="41544" name="Picture 41544"/>
                          <pic:cNvPicPr/>
                        </pic:nvPicPr>
                        <pic:blipFill>
                          <a:blip r:embed="rId209"/>
                          <a:stretch>
                            <a:fillRect/>
                          </a:stretch>
                        </pic:blipFill>
                        <pic:spPr>
                          <a:xfrm>
                            <a:off x="0" y="0"/>
                            <a:ext cx="177800" cy="215900"/>
                          </a:xfrm>
                          <a:prstGeom prst="rect">
                            <a:avLst/>
                          </a:prstGeom>
                        </pic:spPr>
                      </pic:pic>
                    </a:graphicData>
                  </a:graphic>
                </wp:inline>
              </w:drawing>
            </w:r>
            <w:r w:rsidRPr="00C82650">
              <w:rPr>
                <w:sz w:val="24"/>
                <w:szCs w:val="24"/>
              </w:rPr>
              <w:t xml:space="preserve">) </w:t>
            </w:r>
          </w:p>
        </w:tc>
        <w:tc>
          <w:tcPr>
            <w:tcW w:w="4162"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Погашено кредитов, (Оп) </w:t>
            </w:r>
          </w:p>
        </w:tc>
      </w:tr>
      <w:tr w:rsidR="001003BD" w:rsidRPr="00C82650">
        <w:trPr>
          <w:trHeight w:val="562"/>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209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базисный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tc>
        <w:tc>
          <w:tcPr>
            <w:tcW w:w="209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tc>
        <w:tc>
          <w:tcPr>
            <w:tcW w:w="20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базисный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tc>
        <w:tc>
          <w:tcPr>
            <w:tcW w:w="20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tc>
      </w:tr>
      <w:tr w:rsidR="001003BD" w:rsidRPr="00C82650">
        <w:trPr>
          <w:trHeight w:val="286"/>
        </w:trPr>
        <w:tc>
          <w:tcPr>
            <w:tcW w:w="121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А </w:t>
            </w:r>
          </w:p>
        </w:tc>
        <w:tc>
          <w:tcPr>
            <w:tcW w:w="209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20,7 </w:t>
            </w:r>
          </w:p>
        </w:tc>
        <w:tc>
          <w:tcPr>
            <w:tcW w:w="209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28,1 </w:t>
            </w:r>
          </w:p>
        </w:tc>
        <w:tc>
          <w:tcPr>
            <w:tcW w:w="20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149 </w:t>
            </w:r>
          </w:p>
        </w:tc>
        <w:tc>
          <w:tcPr>
            <w:tcW w:w="20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250 </w:t>
            </w:r>
          </w:p>
        </w:tc>
      </w:tr>
      <w:tr w:rsidR="001003BD" w:rsidRPr="00C82650">
        <w:trPr>
          <w:trHeight w:val="286"/>
        </w:trPr>
        <w:tc>
          <w:tcPr>
            <w:tcW w:w="121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 </w:t>
            </w:r>
          </w:p>
        </w:tc>
        <w:tc>
          <w:tcPr>
            <w:tcW w:w="209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10,3 </w:t>
            </w:r>
          </w:p>
        </w:tc>
        <w:tc>
          <w:tcPr>
            <w:tcW w:w="209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10,6 </w:t>
            </w:r>
          </w:p>
        </w:tc>
        <w:tc>
          <w:tcPr>
            <w:tcW w:w="20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99 </w:t>
            </w:r>
          </w:p>
        </w:tc>
        <w:tc>
          <w:tcPr>
            <w:tcW w:w="20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103 </w:t>
            </w:r>
          </w:p>
        </w:tc>
      </w:tr>
      <w:tr w:rsidR="001003BD" w:rsidRPr="00C82650">
        <w:trPr>
          <w:trHeight w:val="288"/>
        </w:trPr>
        <w:tc>
          <w:tcPr>
            <w:tcW w:w="121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Итого: </w:t>
            </w:r>
          </w:p>
        </w:tc>
        <w:tc>
          <w:tcPr>
            <w:tcW w:w="209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31,0 </w:t>
            </w:r>
          </w:p>
        </w:tc>
        <w:tc>
          <w:tcPr>
            <w:tcW w:w="2096"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38,7 </w:t>
            </w:r>
          </w:p>
        </w:tc>
        <w:tc>
          <w:tcPr>
            <w:tcW w:w="20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248 </w:t>
            </w:r>
          </w:p>
        </w:tc>
        <w:tc>
          <w:tcPr>
            <w:tcW w:w="208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353 </w:t>
            </w:r>
          </w:p>
        </w:tc>
      </w:tr>
    </w:tbl>
    <w:p w:rsidR="001003BD" w:rsidRPr="00C82650" w:rsidRDefault="00C82650" w:rsidP="00C82650">
      <w:pPr>
        <w:spacing w:after="0" w:line="240" w:lineRule="auto"/>
        <w:ind w:left="0" w:firstLine="709"/>
        <w:rPr>
          <w:sz w:val="24"/>
          <w:szCs w:val="24"/>
        </w:rPr>
      </w:pPr>
      <w:r w:rsidRPr="00C82650">
        <w:rPr>
          <w:sz w:val="24"/>
          <w:szCs w:val="24"/>
        </w:rPr>
        <w:t xml:space="preserve">Исчислить: </w:t>
      </w:r>
    </w:p>
    <w:p w:rsidR="001003BD" w:rsidRPr="00C82650" w:rsidRDefault="00C82650" w:rsidP="000E6CF6">
      <w:pPr>
        <w:numPr>
          <w:ilvl w:val="0"/>
          <w:numId w:val="146"/>
        </w:numPr>
        <w:spacing w:after="0" w:line="240" w:lineRule="auto"/>
        <w:ind w:left="0" w:firstLine="709"/>
        <w:rPr>
          <w:sz w:val="24"/>
          <w:szCs w:val="24"/>
        </w:rPr>
      </w:pPr>
      <w:r w:rsidRPr="00C82650">
        <w:rPr>
          <w:sz w:val="24"/>
          <w:szCs w:val="24"/>
        </w:rPr>
        <w:t xml:space="preserve">однодневный оборот по погашению кредита; </w:t>
      </w:r>
    </w:p>
    <w:p w:rsidR="001003BD" w:rsidRPr="00C82650" w:rsidRDefault="00C82650" w:rsidP="000E6CF6">
      <w:pPr>
        <w:numPr>
          <w:ilvl w:val="0"/>
          <w:numId w:val="146"/>
        </w:numPr>
        <w:spacing w:after="0" w:line="240" w:lineRule="auto"/>
        <w:ind w:left="0" w:firstLine="709"/>
        <w:rPr>
          <w:sz w:val="24"/>
          <w:szCs w:val="24"/>
        </w:rPr>
      </w:pPr>
      <w:r w:rsidRPr="00C82650">
        <w:rPr>
          <w:sz w:val="24"/>
          <w:szCs w:val="24"/>
        </w:rPr>
        <w:t xml:space="preserve">уровни длительности пользования кредитом; </w:t>
      </w:r>
    </w:p>
    <w:p w:rsidR="001003BD" w:rsidRPr="00C82650" w:rsidRDefault="00C82650" w:rsidP="000E6CF6">
      <w:pPr>
        <w:numPr>
          <w:ilvl w:val="0"/>
          <w:numId w:val="146"/>
        </w:numPr>
        <w:spacing w:after="0" w:line="240" w:lineRule="auto"/>
        <w:ind w:left="0" w:firstLine="709"/>
        <w:rPr>
          <w:sz w:val="24"/>
          <w:szCs w:val="24"/>
        </w:rPr>
      </w:pPr>
      <w:r w:rsidRPr="00C82650">
        <w:rPr>
          <w:sz w:val="24"/>
          <w:szCs w:val="24"/>
        </w:rPr>
        <w:t xml:space="preserve">индексы длительности пользования кредитом переменного, постоянного составов, структурных сдвигов; </w:t>
      </w:r>
    </w:p>
    <w:p w:rsidR="001003BD" w:rsidRPr="00C82650" w:rsidRDefault="00C82650" w:rsidP="000E6CF6">
      <w:pPr>
        <w:numPr>
          <w:ilvl w:val="0"/>
          <w:numId w:val="146"/>
        </w:numPr>
        <w:spacing w:after="0" w:line="240" w:lineRule="auto"/>
        <w:ind w:left="0" w:firstLine="709"/>
        <w:rPr>
          <w:sz w:val="24"/>
          <w:szCs w:val="24"/>
        </w:rPr>
      </w:pPr>
      <w:r w:rsidRPr="00C82650">
        <w:rPr>
          <w:sz w:val="24"/>
          <w:szCs w:val="24"/>
        </w:rPr>
        <w:t xml:space="preserve">абсолютное изменение длительности пользования кредитом всего и в т.ч. за счет отдельных факторов. </w:t>
      </w:r>
    </w:p>
    <w:p w:rsidR="00B87132" w:rsidRDefault="00B87132" w:rsidP="00C82650">
      <w:pPr>
        <w:spacing w:after="0" w:line="240" w:lineRule="auto"/>
        <w:ind w:left="0" w:firstLine="709"/>
        <w:rPr>
          <w:b/>
          <w:sz w:val="24"/>
          <w:szCs w:val="24"/>
        </w:rPr>
      </w:pPr>
    </w:p>
    <w:p w:rsidR="001003BD" w:rsidRPr="00C82650" w:rsidRDefault="00C82650" w:rsidP="00C82650">
      <w:pPr>
        <w:spacing w:after="0" w:line="240" w:lineRule="auto"/>
        <w:ind w:left="0" w:firstLine="709"/>
        <w:rPr>
          <w:sz w:val="24"/>
          <w:szCs w:val="24"/>
        </w:rPr>
      </w:pPr>
      <w:r w:rsidRPr="00C82650">
        <w:rPr>
          <w:b/>
          <w:sz w:val="24"/>
          <w:szCs w:val="24"/>
        </w:rPr>
        <w:t xml:space="preserve">Решение: </w:t>
      </w:r>
    </w:p>
    <w:p w:rsidR="001003BD" w:rsidRPr="00C82650" w:rsidRDefault="00C82650" w:rsidP="000E6CF6">
      <w:pPr>
        <w:numPr>
          <w:ilvl w:val="0"/>
          <w:numId w:val="147"/>
        </w:numPr>
        <w:spacing w:after="0" w:line="240" w:lineRule="auto"/>
        <w:ind w:firstLine="709"/>
        <w:rPr>
          <w:sz w:val="24"/>
          <w:szCs w:val="24"/>
        </w:rPr>
      </w:pPr>
      <w:r w:rsidRPr="00C82650">
        <w:rPr>
          <w:sz w:val="24"/>
          <w:szCs w:val="24"/>
        </w:rPr>
        <w:t xml:space="preserve">Вычислим однодневный оборот по погашению кредита m = Оп / Д </w:t>
      </w:r>
    </w:p>
    <w:p w:rsidR="001003BD" w:rsidRPr="00C82650" w:rsidRDefault="00C82650" w:rsidP="000E6CF6">
      <w:pPr>
        <w:numPr>
          <w:ilvl w:val="0"/>
          <w:numId w:val="147"/>
        </w:numPr>
        <w:spacing w:after="0" w:line="240" w:lineRule="auto"/>
        <w:ind w:firstLine="709"/>
        <w:rPr>
          <w:sz w:val="24"/>
          <w:szCs w:val="24"/>
        </w:rPr>
      </w:pPr>
      <w:r w:rsidRPr="00C82650">
        <w:rPr>
          <w:sz w:val="24"/>
          <w:szCs w:val="24"/>
        </w:rPr>
        <w:t xml:space="preserve">Вычислим уровни длительности пользования кредитом: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181100" cy="419100"/>
            <wp:effectExtent l="0" t="0" r="0" b="0"/>
            <wp:docPr id="41546" name="Picture 41546"/>
            <wp:cNvGraphicFramePr/>
            <a:graphic xmlns:a="http://schemas.openxmlformats.org/drawingml/2006/main">
              <a:graphicData uri="http://schemas.openxmlformats.org/drawingml/2006/picture">
                <pic:pic xmlns:pic="http://schemas.openxmlformats.org/drawingml/2006/picture">
                  <pic:nvPicPr>
                    <pic:cNvPr id="41546" name="Picture 41546"/>
                    <pic:cNvPicPr/>
                  </pic:nvPicPr>
                  <pic:blipFill>
                    <a:blip r:embed="rId210"/>
                    <a:stretch>
                      <a:fillRect/>
                    </a:stretch>
                  </pic:blipFill>
                  <pic:spPr>
                    <a:xfrm>
                      <a:off x="0" y="0"/>
                      <a:ext cx="1181100" cy="4191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Расчеты оформим в таблицу </w:t>
      </w:r>
    </w:p>
    <w:p w:rsidR="001003BD" w:rsidRPr="00C82650" w:rsidRDefault="00C82650" w:rsidP="00C82650">
      <w:pPr>
        <w:spacing w:after="0" w:line="240" w:lineRule="auto"/>
        <w:ind w:left="0" w:firstLine="709"/>
        <w:rPr>
          <w:sz w:val="24"/>
          <w:szCs w:val="24"/>
        </w:rPr>
      </w:pPr>
      <w:r w:rsidRPr="00C82650">
        <w:rPr>
          <w:sz w:val="24"/>
          <w:szCs w:val="24"/>
        </w:rPr>
        <w:t xml:space="preserve">Расчет длительности пользования кредитом и однодневного оборота по погашению </w:t>
      </w:r>
    </w:p>
    <w:tbl>
      <w:tblPr>
        <w:tblStyle w:val="TableGrid"/>
        <w:tblW w:w="9470" w:type="dxa"/>
        <w:tblInd w:w="-110" w:type="dxa"/>
        <w:tblCellMar>
          <w:top w:w="3" w:type="dxa"/>
          <w:left w:w="113" w:type="dxa"/>
          <w:bottom w:w="0" w:type="dxa"/>
          <w:right w:w="0" w:type="dxa"/>
        </w:tblCellMar>
        <w:tblLook w:val="04A0" w:firstRow="1" w:lastRow="0" w:firstColumn="1" w:lastColumn="0" w:noHBand="0" w:noVBand="1"/>
      </w:tblPr>
      <w:tblGrid>
        <w:gridCol w:w="1219"/>
        <w:gridCol w:w="1597"/>
        <w:gridCol w:w="1596"/>
        <w:gridCol w:w="1637"/>
        <w:gridCol w:w="1621"/>
        <w:gridCol w:w="1800"/>
      </w:tblGrid>
      <w:tr w:rsidR="001003BD" w:rsidRPr="00C82650">
        <w:trPr>
          <w:trHeight w:val="1275"/>
        </w:trPr>
        <w:tc>
          <w:tcPr>
            <w:tcW w:w="1219"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Отрасли </w:t>
            </w:r>
          </w:p>
        </w:tc>
        <w:tc>
          <w:tcPr>
            <w:tcW w:w="3193"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Однодневный оборот по </w:t>
            </w:r>
          </w:p>
          <w:p w:rsidR="001003BD" w:rsidRPr="00C82650" w:rsidRDefault="00C82650" w:rsidP="00B87132">
            <w:pPr>
              <w:tabs>
                <w:tab w:val="right" w:pos="3079"/>
              </w:tabs>
              <w:spacing w:after="0" w:line="240" w:lineRule="auto"/>
              <w:ind w:left="0" w:firstLine="0"/>
              <w:rPr>
                <w:sz w:val="24"/>
                <w:szCs w:val="24"/>
              </w:rPr>
            </w:pPr>
            <w:r w:rsidRPr="00C82650">
              <w:rPr>
                <w:sz w:val="24"/>
                <w:szCs w:val="24"/>
              </w:rPr>
              <w:t xml:space="preserve">погашению </w:t>
            </w:r>
            <w:r w:rsidRPr="00C82650">
              <w:rPr>
                <w:noProof/>
                <w:sz w:val="24"/>
                <w:szCs w:val="24"/>
              </w:rPr>
              <w:drawing>
                <wp:inline distT="0" distB="0" distL="0" distR="0">
                  <wp:extent cx="596900" cy="419100"/>
                  <wp:effectExtent l="0" t="0" r="0" b="0"/>
                  <wp:docPr id="41548" name="Picture 41548"/>
                  <wp:cNvGraphicFramePr/>
                  <a:graphic xmlns:a="http://schemas.openxmlformats.org/drawingml/2006/main">
                    <a:graphicData uri="http://schemas.openxmlformats.org/drawingml/2006/picture">
                      <pic:pic xmlns:pic="http://schemas.openxmlformats.org/drawingml/2006/picture">
                        <pic:nvPicPr>
                          <pic:cNvPr id="41548" name="Picture 41548"/>
                          <pic:cNvPicPr/>
                        </pic:nvPicPr>
                        <pic:blipFill>
                          <a:blip r:embed="rId211"/>
                          <a:stretch>
                            <a:fillRect/>
                          </a:stretch>
                        </pic:blipFill>
                        <pic:spPr>
                          <a:xfrm>
                            <a:off x="0" y="0"/>
                            <a:ext cx="596900" cy="419100"/>
                          </a:xfrm>
                          <a:prstGeom prst="rect">
                            <a:avLst/>
                          </a:prstGeom>
                        </pic:spPr>
                      </pic:pic>
                    </a:graphicData>
                  </a:graphic>
                </wp:inline>
              </w:drawing>
            </w:r>
            <w:r w:rsidRPr="00C82650">
              <w:rPr>
                <w:sz w:val="24"/>
                <w:szCs w:val="24"/>
              </w:rPr>
              <w:tab/>
              <w:t xml:space="preserve">), млн. </w:t>
            </w:r>
          </w:p>
          <w:p w:rsidR="001003BD" w:rsidRPr="00C82650" w:rsidRDefault="00C82650" w:rsidP="00B87132">
            <w:pPr>
              <w:spacing w:after="0" w:line="240" w:lineRule="auto"/>
              <w:ind w:left="0" w:firstLine="0"/>
              <w:rPr>
                <w:sz w:val="24"/>
                <w:szCs w:val="24"/>
              </w:rPr>
            </w:pPr>
            <w:r w:rsidRPr="00C82650">
              <w:rPr>
                <w:sz w:val="24"/>
                <w:szCs w:val="24"/>
              </w:rPr>
              <w:t xml:space="preserve">руб. </w:t>
            </w:r>
          </w:p>
        </w:tc>
        <w:tc>
          <w:tcPr>
            <w:tcW w:w="5058" w:type="dxa"/>
            <w:gridSpan w:val="3"/>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Длительность пользования кредитом, дни (</w:t>
            </w:r>
          </w:p>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596900" cy="215900"/>
                  <wp:effectExtent l="0" t="0" r="0" b="0"/>
                  <wp:docPr id="41550" name="Picture 41550"/>
                  <wp:cNvGraphicFramePr/>
                  <a:graphic xmlns:a="http://schemas.openxmlformats.org/drawingml/2006/main">
                    <a:graphicData uri="http://schemas.openxmlformats.org/drawingml/2006/picture">
                      <pic:pic xmlns:pic="http://schemas.openxmlformats.org/drawingml/2006/picture">
                        <pic:nvPicPr>
                          <pic:cNvPr id="41550" name="Picture 41550"/>
                          <pic:cNvPicPr/>
                        </pic:nvPicPr>
                        <pic:blipFill>
                          <a:blip r:embed="rId212"/>
                          <a:stretch>
                            <a:fillRect/>
                          </a:stretch>
                        </pic:blipFill>
                        <pic:spPr>
                          <a:xfrm>
                            <a:off x="0" y="0"/>
                            <a:ext cx="596900" cy="215900"/>
                          </a:xfrm>
                          <a:prstGeom prst="rect">
                            <a:avLst/>
                          </a:prstGeom>
                        </pic:spPr>
                      </pic:pic>
                    </a:graphicData>
                  </a:graphic>
                </wp:inline>
              </w:drawing>
            </w:r>
            <w:r w:rsidRPr="00C82650">
              <w:rPr>
                <w:sz w:val="24"/>
                <w:szCs w:val="24"/>
              </w:rPr>
              <w:t xml:space="preserve">) </w:t>
            </w:r>
          </w:p>
        </w:tc>
      </w:tr>
      <w:tr w:rsidR="001003BD" w:rsidRPr="00C82650">
        <w:trPr>
          <w:trHeight w:val="1114"/>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159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базисный период (m</w:t>
            </w:r>
            <w:r w:rsidRPr="00C82650">
              <w:rPr>
                <w:sz w:val="24"/>
                <w:szCs w:val="24"/>
                <w:vertAlign w:val="subscript"/>
              </w:rPr>
              <w:t>0</w:t>
            </w:r>
            <w:r w:rsidRPr="00C82650">
              <w:rPr>
                <w:sz w:val="24"/>
                <w:szCs w:val="24"/>
              </w:rP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отчетный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p w:rsidR="001003BD" w:rsidRPr="00C82650" w:rsidRDefault="00C82650" w:rsidP="00B87132">
            <w:pPr>
              <w:spacing w:after="0" w:line="240" w:lineRule="auto"/>
              <w:ind w:left="0" w:firstLine="0"/>
              <w:rPr>
                <w:sz w:val="24"/>
                <w:szCs w:val="24"/>
              </w:rPr>
            </w:pPr>
            <w:r w:rsidRPr="00C82650">
              <w:rPr>
                <w:sz w:val="24"/>
                <w:szCs w:val="24"/>
              </w:rPr>
              <w:t>(m</w:t>
            </w:r>
            <w:r w:rsidRPr="00C82650">
              <w:rPr>
                <w:sz w:val="24"/>
                <w:szCs w:val="24"/>
                <w:vertAlign w:val="subscript"/>
              </w:rPr>
              <w:t>1</w:t>
            </w:r>
            <w:r w:rsidRPr="00C82650">
              <w:rPr>
                <w:sz w:val="24"/>
                <w:szCs w:val="24"/>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базисный период (t</w:t>
            </w:r>
            <w:r w:rsidRPr="00C82650">
              <w:rPr>
                <w:sz w:val="24"/>
                <w:szCs w:val="24"/>
                <w:vertAlign w:val="subscript"/>
              </w:rPr>
              <w:t>0</w:t>
            </w:r>
            <w:r w:rsidRPr="00C82650">
              <w:rPr>
                <w:sz w:val="24"/>
                <w:szCs w:val="24"/>
              </w:rPr>
              <w:t xml:space="preserve">) </w:t>
            </w:r>
          </w:p>
        </w:tc>
        <w:tc>
          <w:tcPr>
            <w:tcW w:w="162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отчетный </w:t>
            </w:r>
          </w:p>
          <w:p w:rsidR="001003BD" w:rsidRPr="00C82650" w:rsidRDefault="00C82650" w:rsidP="00B87132">
            <w:pPr>
              <w:spacing w:after="0" w:line="240" w:lineRule="auto"/>
              <w:ind w:left="0" w:firstLine="0"/>
              <w:rPr>
                <w:sz w:val="24"/>
                <w:szCs w:val="24"/>
              </w:rPr>
            </w:pPr>
            <w:r w:rsidRPr="00C82650">
              <w:rPr>
                <w:sz w:val="24"/>
                <w:szCs w:val="24"/>
              </w:rPr>
              <w:t xml:space="preserve">период </w:t>
            </w:r>
          </w:p>
          <w:p w:rsidR="001003BD" w:rsidRPr="00C82650" w:rsidRDefault="00C82650" w:rsidP="00B87132">
            <w:pPr>
              <w:spacing w:after="0" w:line="240" w:lineRule="auto"/>
              <w:ind w:left="0" w:firstLine="0"/>
              <w:rPr>
                <w:sz w:val="24"/>
                <w:szCs w:val="24"/>
              </w:rPr>
            </w:pPr>
            <w:r w:rsidRPr="00C82650">
              <w:rPr>
                <w:sz w:val="24"/>
                <w:szCs w:val="24"/>
              </w:rPr>
              <w:t>(t</w:t>
            </w:r>
            <w:r w:rsidRPr="00C82650">
              <w:rPr>
                <w:sz w:val="24"/>
                <w:szCs w:val="24"/>
                <w:vertAlign w:val="subscript"/>
              </w:rPr>
              <w:t>1</w:t>
            </w:r>
            <w:r w:rsidRPr="00C82650">
              <w:rPr>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отчетного </w:t>
            </w:r>
          </w:p>
          <w:p w:rsidR="001003BD" w:rsidRPr="00C82650" w:rsidRDefault="00C82650" w:rsidP="00B87132">
            <w:pPr>
              <w:spacing w:after="0" w:line="240" w:lineRule="auto"/>
              <w:ind w:left="0" w:firstLine="0"/>
              <w:rPr>
                <w:sz w:val="24"/>
                <w:szCs w:val="24"/>
              </w:rPr>
            </w:pPr>
            <w:r w:rsidRPr="00C82650">
              <w:rPr>
                <w:sz w:val="24"/>
                <w:szCs w:val="24"/>
              </w:rPr>
              <w:t>периода по базисному времени, t</w:t>
            </w:r>
            <w:r w:rsidRPr="00C82650">
              <w:rPr>
                <w:sz w:val="24"/>
                <w:szCs w:val="24"/>
                <w:vertAlign w:val="subscript"/>
              </w:rPr>
              <w:t>0</w:t>
            </w:r>
            <w:r w:rsidRPr="00C82650">
              <w:rPr>
                <w:sz w:val="24"/>
                <w:szCs w:val="24"/>
              </w:rPr>
              <w:t>m</w:t>
            </w:r>
            <w:r w:rsidRPr="00C82650">
              <w:rPr>
                <w:sz w:val="24"/>
                <w:szCs w:val="24"/>
                <w:vertAlign w:val="subscript"/>
              </w:rPr>
              <w:t>1</w:t>
            </w:r>
            <w:r w:rsidRPr="00C82650">
              <w:rPr>
                <w:sz w:val="24"/>
                <w:szCs w:val="24"/>
              </w:rPr>
              <w:t xml:space="preserve"> </w:t>
            </w:r>
          </w:p>
        </w:tc>
      </w:tr>
      <w:tr w:rsidR="001003BD" w:rsidRPr="00C82650">
        <w:trPr>
          <w:trHeight w:val="670"/>
        </w:trPr>
        <w:tc>
          <w:tcPr>
            <w:tcW w:w="121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А </w:t>
            </w:r>
          </w:p>
        </w:tc>
        <w:tc>
          <w:tcPr>
            <w:tcW w:w="1597"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876300" cy="406400"/>
                  <wp:effectExtent l="0" t="0" r="0" b="0"/>
                  <wp:docPr id="41552" name="Picture 41552"/>
                  <wp:cNvGraphicFramePr/>
                  <a:graphic xmlns:a="http://schemas.openxmlformats.org/drawingml/2006/main">
                    <a:graphicData uri="http://schemas.openxmlformats.org/drawingml/2006/picture">
                      <pic:pic xmlns:pic="http://schemas.openxmlformats.org/drawingml/2006/picture">
                        <pic:nvPicPr>
                          <pic:cNvPr id="41552" name="Picture 41552"/>
                          <pic:cNvPicPr/>
                        </pic:nvPicPr>
                        <pic:blipFill>
                          <a:blip r:embed="rId213"/>
                          <a:stretch>
                            <a:fillRect/>
                          </a:stretch>
                        </pic:blipFill>
                        <pic:spPr>
                          <a:xfrm>
                            <a:off x="0" y="0"/>
                            <a:ext cx="876300" cy="406400"/>
                          </a:xfrm>
                          <a:prstGeom prst="rect">
                            <a:avLst/>
                          </a:prstGeom>
                        </pic:spPr>
                      </pic:pic>
                    </a:graphicData>
                  </a:graphic>
                </wp:inline>
              </w:drawing>
            </w:r>
            <w:r w:rsidRPr="00C82650">
              <w:rPr>
                <w:sz w:val="24"/>
                <w:szCs w:val="24"/>
              </w:rPr>
              <w:t xml:space="preserve"> </w:t>
            </w:r>
          </w:p>
        </w:tc>
        <w:tc>
          <w:tcPr>
            <w:tcW w:w="1596"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876300" cy="406400"/>
                  <wp:effectExtent l="0" t="0" r="0" b="0"/>
                  <wp:docPr id="41554" name="Picture 41554"/>
                  <wp:cNvGraphicFramePr/>
                  <a:graphic xmlns:a="http://schemas.openxmlformats.org/drawingml/2006/main">
                    <a:graphicData uri="http://schemas.openxmlformats.org/drawingml/2006/picture">
                      <pic:pic xmlns:pic="http://schemas.openxmlformats.org/drawingml/2006/picture">
                        <pic:nvPicPr>
                          <pic:cNvPr id="41554" name="Picture 41554"/>
                          <pic:cNvPicPr/>
                        </pic:nvPicPr>
                        <pic:blipFill>
                          <a:blip r:embed="rId214"/>
                          <a:stretch>
                            <a:fillRect/>
                          </a:stretch>
                        </pic:blipFill>
                        <pic:spPr>
                          <a:xfrm>
                            <a:off x="0" y="0"/>
                            <a:ext cx="876300" cy="406400"/>
                          </a:xfrm>
                          <a:prstGeom prst="rect">
                            <a:avLst/>
                          </a:prstGeom>
                        </pic:spPr>
                      </pic:pic>
                    </a:graphicData>
                  </a:graphic>
                </wp:inline>
              </w:drawing>
            </w:r>
            <w:r w:rsidRPr="00C82650">
              <w:rPr>
                <w:sz w:val="24"/>
                <w:szCs w:val="24"/>
              </w:rPr>
              <w:t xml:space="preserve"> </w:t>
            </w:r>
          </w:p>
        </w:tc>
        <w:tc>
          <w:tcPr>
            <w:tcW w:w="1637"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914400" cy="419100"/>
                  <wp:effectExtent l="0" t="0" r="0" b="0"/>
                  <wp:docPr id="41556" name="Picture 41556"/>
                  <wp:cNvGraphicFramePr/>
                  <a:graphic xmlns:a="http://schemas.openxmlformats.org/drawingml/2006/main">
                    <a:graphicData uri="http://schemas.openxmlformats.org/drawingml/2006/picture">
                      <pic:pic xmlns:pic="http://schemas.openxmlformats.org/drawingml/2006/picture">
                        <pic:nvPicPr>
                          <pic:cNvPr id="41556" name="Picture 41556"/>
                          <pic:cNvPicPr/>
                        </pic:nvPicPr>
                        <pic:blipFill>
                          <a:blip r:embed="rId215"/>
                          <a:stretch>
                            <a:fillRect/>
                          </a:stretch>
                        </pic:blipFill>
                        <pic:spPr>
                          <a:xfrm>
                            <a:off x="0" y="0"/>
                            <a:ext cx="914400" cy="419100"/>
                          </a:xfrm>
                          <a:prstGeom prst="rect">
                            <a:avLst/>
                          </a:prstGeom>
                        </pic:spPr>
                      </pic:pic>
                    </a:graphicData>
                  </a:graphic>
                </wp:inline>
              </w:drawing>
            </w:r>
            <w:r w:rsidRPr="00C82650">
              <w:rPr>
                <w:sz w:val="24"/>
                <w:szCs w:val="24"/>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935736" cy="347472"/>
                  <wp:effectExtent l="0" t="0" r="0" b="0"/>
                  <wp:docPr id="431842" name="Picture 431842"/>
                  <wp:cNvGraphicFramePr/>
                  <a:graphic xmlns:a="http://schemas.openxmlformats.org/drawingml/2006/main">
                    <a:graphicData uri="http://schemas.openxmlformats.org/drawingml/2006/picture">
                      <pic:pic xmlns:pic="http://schemas.openxmlformats.org/drawingml/2006/picture">
                        <pic:nvPicPr>
                          <pic:cNvPr id="431842" name="Picture 431842"/>
                          <pic:cNvPicPr/>
                        </pic:nvPicPr>
                        <pic:blipFill>
                          <a:blip r:embed="rId216"/>
                          <a:stretch>
                            <a:fillRect/>
                          </a:stretch>
                        </pic:blipFill>
                        <pic:spPr>
                          <a:xfrm>
                            <a:off x="0" y="0"/>
                            <a:ext cx="935736" cy="347472"/>
                          </a:xfrm>
                          <a:prstGeom prst="rect">
                            <a:avLst/>
                          </a:prstGeom>
                        </pic:spPr>
                      </pic:pic>
                    </a:graphicData>
                  </a:graphic>
                </wp:inline>
              </w:drawing>
            </w:r>
          </w:p>
        </w:tc>
        <w:tc>
          <w:tcPr>
            <w:tcW w:w="180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50•0,6944= =34,72 </w:t>
            </w:r>
          </w:p>
        </w:tc>
      </w:tr>
      <w:tr w:rsidR="001003BD" w:rsidRPr="00C82650">
        <w:trPr>
          <w:trHeight w:val="670"/>
        </w:trPr>
        <w:tc>
          <w:tcPr>
            <w:tcW w:w="121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Б </w:t>
            </w:r>
          </w:p>
        </w:tc>
        <w:tc>
          <w:tcPr>
            <w:tcW w:w="1597"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800100" cy="406400"/>
                  <wp:effectExtent l="0" t="0" r="0" b="0"/>
                  <wp:docPr id="41560" name="Picture 41560"/>
                  <wp:cNvGraphicFramePr/>
                  <a:graphic xmlns:a="http://schemas.openxmlformats.org/drawingml/2006/main">
                    <a:graphicData uri="http://schemas.openxmlformats.org/drawingml/2006/picture">
                      <pic:pic xmlns:pic="http://schemas.openxmlformats.org/drawingml/2006/picture">
                        <pic:nvPicPr>
                          <pic:cNvPr id="41560" name="Picture 41560"/>
                          <pic:cNvPicPr/>
                        </pic:nvPicPr>
                        <pic:blipFill>
                          <a:blip r:embed="rId217"/>
                          <a:stretch>
                            <a:fillRect/>
                          </a:stretch>
                        </pic:blipFill>
                        <pic:spPr>
                          <a:xfrm>
                            <a:off x="0" y="0"/>
                            <a:ext cx="800100" cy="406400"/>
                          </a:xfrm>
                          <a:prstGeom prst="rect">
                            <a:avLst/>
                          </a:prstGeom>
                        </pic:spPr>
                      </pic:pic>
                    </a:graphicData>
                  </a:graphic>
                </wp:inline>
              </w:drawing>
            </w:r>
            <w:r w:rsidRPr="00C82650">
              <w:rPr>
                <w:sz w:val="24"/>
                <w:szCs w:val="24"/>
              </w:rPr>
              <w:t xml:space="preserve"> </w:t>
            </w:r>
          </w:p>
        </w:tc>
        <w:tc>
          <w:tcPr>
            <w:tcW w:w="1596"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863600" cy="406400"/>
                  <wp:effectExtent l="0" t="0" r="0" b="0"/>
                  <wp:docPr id="41562" name="Picture 41562"/>
                  <wp:cNvGraphicFramePr/>
                  <a:graphic xmlns:a="http://schemas.openxmlformats.org/drawingml/2006/main">
                    <a:graphicData uri="http://schemas.openxmlformats.org/drawingml/2006/picture">
                      <pic:pic xmlns:pic="http://schemas.openxmlformats.org/drawingml/2006/picture">
                        <pic:nvPicPr>
                          <pic:cNvPr id="41562" name="Picture 41562"/>
                          <pic:cNvPicPr/>
                        </pic:nvPicPr>
                        <pic:blipFill>
                          <a:blip r:embed="rId218"/>
                          <a:stretch>
                            <a:fillRect/>
                          </a:stretch>
                        </pic:blipFill>
                        <pic:spPr>
                          <a:xfrm>
                            <a:off x="0" y="0"/>
                            <a:ext cx="863600" cy="406400"/>
                          </a:xfrm>
                          <a:prstGeom prst="rect">
                            <a:avLst/>
                          </a:prstGeom>
                        </pic:spPr>
                      </pic:pic>
                    </a:graphicData>
                  </a:graphic>
                </wp:inline>
              </w:drawing>
            </w:r>
            <w:r w:rsidRPr="00C82650">
              <w:rPr>
                <w:sz w:val="24"/>
                <w:szCs w:val="24"/>
              </w:rPr>
              <w:t xml:space="preserve"> </w:t>
            </w:r>
          </w:p>
        </w:tc>
        <w:tc>
          <w:tcPr>
            <w:tcW w:w="1637"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901700" cy="419100"/>
                  <wp:effectExtent l="0" t="0" r="0" b="0"/>
                  <wp:docPr id="41564" name="Picture 41564"/>
                  <wp:cNvGraphicFramePr/>
                  <a:graphic xmlns:a="http://schemas.openxmlformats.org/drawingml/2006/main">
                    <a:graphicData uri="http://schemas.openxmlformats.org/drawingml/2006/picture">
                      <pic:pic xmlns:pic="http://schemas.openxmlformats.org/drawingml/2006/picture">
                        <pic:nvPicPr>
                          <pic:cNvPr id="41564" name="Picture 41564"/>
                          <pic:cNvPicPr/>
                        </pic:nvPicPr>
                        <pic:blipFill>
                          <a:blip r:embed="rId219"/>
                          <a:stretch>
                            <a:fillRect/>
                          </a:stretch>
                        </pic:blipFill>
                        <pic:spPr>
                          <a:xfrm>
                            <a:off x="0" y="0"/>
                            <a:ext cx="901700" cy="419100"/>
                          </a:xfrm>
                          <a:prstGeom prst="rect">
                            <a:avLst/>
                          </a:prstGeom>
                        </pic:spPr>
                      </pic:pic>
                    </a:graphicData>
                  </a:graphic>
                </wp:inline>
              </w:drawing>
            </w:r>
            <w:r w:rsidRPr="00C82650">
              <w:rPr>
                <w:sz w:val="24"/>
                <w:szCs w:val="24"/>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929640" cy="347472"/>
                  <wp:effectExtent l="0" t="0" r="0" b="0"/>
                  <wp:docPr id="431843" name="Picture 431843"/>
                  <wp:cNvGraphicFramePr/>
                  <a:graphic xmlns:a="http://schemas.openxmlformats.org/drawingml/2006/main">
                    <a:graphicData uri="http://schemas.openxmlformats.org/drawingml/2006/picture">
                      <pic:pic xmlns:pic="http://schemas.openxmlformats.org/drawingml/2006/picture">
                        <pic:nvPicPr>
                          <pic:cNvPr id="431843" name="Picture 431843"/>
                          <pic:cNvPicPr/>
                        </pic:nvPicPr>
                        <pic:blipFill>
                          <a:blip r:embed="rId220"/>
                          <a:stretch>
                            <a:fillRect/>
                          </a:stretch>
                        </pic:blipFill>
                        <pic:spPr>
                          <a:xfrm>
                            <a:off x="0" y="0"/>
                            <a:ext cx="929640" cy="347472"/>
                          </a:xfrm>
                          <a:prstGeom prst="rect">
                            <a:avLst/>
                          </a:prstGeom>
                        </pic:spPr>
                      </pic:pic>
                    </a:graphicData>
                  </a:graphic>
                </wp:inline>
              </w:drawing>
            </w:r>
          </w:p>
        </w:tc>
        <w:tc>
          <w:tcPr>
            <w:tcW w:w="180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37,11•0,2861= =10,62 </w:t>
            </w:r>
          </w:p>
        </w:tc>
      </w:tr>
      <w:tr w:rsidR="001003BD" w:rsidRPr="00C82650">
        <w:trPr>
          <w:trHeight w:val="1431"/>
        </w:trPr>
        <w:tc>
          <w:tcPr>
            <w:tcW w:w="121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Итого </w:t>
            </w:r>
          </w:p>
        </w:tc>
        <w:tc>
          <w:tcPr>
            <w:tcW w:w="1597"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876300" cy="406400"/>
                  <wp:effectExtent l="0" t="0" r="0" b="0"/>
                  <wp:docPr id="41568" name="Picture 41568"/>
                  <wp:cNvGraphicFramePr/>
                  <a:graphic xmlns:a="http://schemas.openxmlformats.org/drawingml/2006/main">
                    <a:graphicData uri="http://schemas.openxmlformats.org/drawingml/2006/picture">
                      <pic:pic xmlns:pic="http://schemas.openxmlformats.org/drawingml/2006/picture">
                        <pic:nvPicPr>
                          <pic:cNvPr id="41568" name="Picture 41568"/>
                          <pic:cNvPicPr/>
                        </pic:nvPicPr>
                        <pic:blipFill>
                          <a:blip r:embed="rId221"/>
                          <a:stretch>
                            <a:fillRect/>
                          </a:stretch>
                        </pic:blipFill>
                        <pic:spPr>
                          <a:xfrm>
                            <a:off x="0" y="0"/>
                            <a:ext cx="876300" cy="406400"/>
                          </a:xfrm>
                          <a:prstGeom prst="rect">
                            <a:avLst/>
                          </a:prstGeom>
                        </pic:spPr>
                      </pic:pic>
                    </a:graphicData>
                  </a:graphic>
                </wp:inline>
              </w:drawing>
            </w:r>
            <w:r w:rsidRPr="00C82650">
              <w:rPr>
                <w:sz w:val="24"/>
                <w:szCs w:val="24"/>
              </w:rPr>
              <w:t xml:space="preserve"> </w:t>
            </w:r>
          </w:p>
          <w:p w:rsidR="001003BD" w:rsidRPr="00C82650" w:rsidRDefault="00C82650" w:rsidP="00B87132">
            <w:pPr>
              <w:tabs>
                <w:tab w:val="center" w:pos="365"/>
                <w:tab w:val="center" w:pos="1070"/>
              </w:tabs>
              <w:spacing w:after="0" w:line="240" w:lineRule="auto"/>
              <w:ind w:left="0" w:firstLine="0"/>
              <w:rPr>
                <w:sz w:val="24"/>
                <w:szCs w:val="24"/>
              </w:rPr>
            </w:pPr>
            <w:r w:rsidRPr="00C82650">
              <w:rPr>
                <w:noProof/>
                <w:sz w:val="24"/>
                <w:szCs w:val="24"/>
              </w:rPr>
              <w:drawing>
                <wp:anchor distT="0" distB="0" distL="114300" distR="114300" simplePos="0" relativeHeight="251724800" behindDoc="0" locked="0" layoutInCell="1" allowOverlap="0">
                  <wp:simplePos x="0" y="0"/>
                  <wp:positionH relativeFrom="column">
                    <wp:posOffset>345948</wp:posOffset>
                  </wp:positionH>
                  <wp:positionV relativeFrom="paragraph">
                    <wp:posOffset>-148585</wp:posOffset>
                  </wp:positionV>
                  <wp:extent cx="406400" cy="254000"/>
                  <wp:effectExtent l="0" t="0" r="0" b="0"/>
                  <wp:wrapSquare wrapText="bothSides"/>
                  <wp:docPr id="41570" name="Picture 41570"/>
                  <wp:cNvGraphicFramePr/>
                  <a:graphic xmlns:a="http://schemas.openxmlformats.org/drawingml/2006/main">
                    <a:graphicData uri="http://schemas.openxmlformats.org/drawingml/2006/picture">
                      <pic:pic xmlns:pic="http://schemas.openxmlformats.org/drawingml/2006/picture">
                        <pic:nvPicPr>
                          <pic:cNvPr id="41570" name="Picture 41570"/>
                          <pic:cNvPicPr/>
                        </pic:nvPicPr>
                        <pic:blipFill>
                          <a:blip r:embed="rId222"/>
                          <a:stretch>
                            <a:fillRect/>
                          </a:stretch>
                        </pic:blipFill>
                        <pic:spPr>
                          <a:xfrm>
                            <a:off x="0" y="0"/>
                            <a:ext cx="406400" cy="254000"/>
                          </a:xfrm>
                          <a:prstGeom prst="rect">
                            <a:avLst/>
                          </a:prstGeom>
                        </pic:spPr>
                      </pic:pic>
                    </a:graphicData>
                  </a:graphic>
                </wp:anchor>
              </w:drawing>
            </w:r>
            <w:r w:rsidRPr="00C82650">
              <w:rPr>
                <w:rFonts w:eastAsia="Calibri"/>
                <w:sz w:val="24"/>
                <w:szCs w:val="24"/>
              </w:rPr>
              <w:tab/>
            </w:r>
            <w:r w:rsidRPr="00C82650">
              <w:rPr>
                <w:sz w:val="24"/>
                <w:szCs w:val="24"/>
              </w:rPr>
              <w:t>=</w:t>
            </w:r>
            <w:r w:rsidRPr="00C82650">
              <w:rPr>
                <w:sz w:val="24"/>
                <w:szCs w:val="24"/>
              </w:rPr>
              <w:tab/>
              <w:t xml:space="preserve"> </w:t>
            </w:r>
          </w:p>
        </w:tc>
        <w:tc>
          <w:tcPr>
            <w:tcW w:w="1596"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B87132">
            <w:pPr>
              <w:spacing w:after="0" w:line="240" w:lineRule="auto"/>
              <w:ind w:left="0" w:firstLine="0"/>
              <w:rPr>
                <w:sz w:val="24"/>
                <w:szCs w:val="24"/>
              </w:rPr>
            </w:pPr>
            <w:r w:rsidRPr="00C82650">
              <w:rPr>
                <w:noProof/>
                <w:sz w:val="24"/>
                <w:szCs w:val="24"/>
              </w:rPr>
              <w:drawing>
                <wp:inline distT="0" distB="0" distL="0" distR="0">
                  <wp:extent cx="876300" cy="406400"/>
                  <wp:effectExtent l="0" t="0" r="0" b="0"/>
                  <wp:docPr id="41572" name="Picture 41572"/>
                  <wp:cNvGraphicFramePr/>
                  <a:graphic xmlns:a="http://schemas.openxmlformats.org/drawingml/2006/main">
                    <a:graphicData uri="http://schemas.openxmlformats.org/drawingml/2006/picture">
                      <pic:pic xmlns:pic="http://schemas.openxmlformats.org/drawingml/2006/picture">
                        <pic:nvPicPr>
                          <pic:cNvPr id="41572" name="Picture 41572"/>
                          <pic:cNvPicPr/>
                        </pic:nvPicPr>
                        <pic:blipFill>
                          <a:blip r:embed="rId223"/>
                          <a:stretch>
                            <a:fillRect/>
                          </a:stretch>
                        </pic:blipFill>
                        <pic:spPr>
                          <a:xfrm>
                            <a:off x="0" y="0"/>
                            <a:ext cx="876300" cy="406400"/>
                          </a:xfrm>
                          <a:prstGeom prst="rect">
                            <a:avLst/>
                          </a:prstGeom>
                        </pic:spPr>
                      </pic:pic>
                    </a:graphicData>
                  </a:graphic>
                </wp:inline>
              </w:drawing>
            </w:r>
            <w:r w:rsidRPr="00C82650">
              <w:rPr>
                <w:sz w:val="24"/>
                <w:szCs w:val="24"/>
              </w:rPr>
              <w:t xml:space="preserve"> </w:t>
            </w:r>
          </w:p>
          <w:p w:rsidR="001003BD" w:rsidRPr="00C82650" w:rsidRDefault="00C82650" w:rsidP="00B87132">
            <w:pPr>
              <w:tabs>
                <w:tab w:val="center" w:pos="365"/>
                <w:tab w:val="center" w:pos="1070"/>
              </w:tabs>
              <w:spacing w:after="0" w:line="240" w:lineRule="auto"/>
              <w:ind w:left="0" w:firstLine="0"/>
              <w:rPr>
                <w:sz w:val="24"/>
                <w:szCs w:val="24"/>
              </w:rPr>
            </w:pPr>
            <w:r w:rsidRPr="00C82650">
              <w:rPr>
                <w:noProof/>
                <w:sz w:val="24"/>
                <w:szCs w:val="24"/>
              </w:rPr>
              <w:drawing>
                <wp:anchor distT="0" distB="0" distL="114300" distR="114300" simplePos="0" relativeHeight="251725824" behindDoc="0" locked="0" layoutInCell="1" allowOverlap="0">
                  <wp:simplePos x="0" y="0"/>
                  <wp:positionH relativeFrom="column">
                    <wp:posOffset>345567</wp:posOffset>
                  </wp:positionH>
                  <wp:positionV relativeFrom="paragraph">
                    <wp:posOffset>-148585</wp:posOffset>
                  </wp:positionV>
                  <wp:extent cx="406400" cy="254000"/>
                  <wp:effectExtent l="0" t="0" r="0" b="0"/>
                  <wp:wrapSquare wrapText="bothSides"/>
                  <wp:docPr id="41574" name="Picture 41574"/>
                  <wp:cNvGraphicFramePr/>
                  <a:graphic xmlns:a="http://schemas.openxmlformats.org/drawingml/2006/main">
                    <a:graphicData uri="http://schemas.openxmlformats.org/drawingml/2006/picture">
                      <pic:pic xmlns:pic="http://schemas.openxmlformats.org/drawingml/2006/picture">
                        <pic:nvPicPr>
                          <pic:cNvPr id="41574" name="Picture 41574"/>
                          <pic:cNvPicPr/>
                        </pic:nvPicPr>
                        <pic:blipFill>
                          <a:blip r:embed="rId224"/>
                          <a:stretch>
                            <a:fillRect/>
                          </a:stretch>
                        </pic:blipFill>
                        <pic:spPr>
                          <a:xfrm>
                            <a:off x="0" y="0"/>
                            <a:ext cx="406400" cy="254000"/>
                          </a:xfrm>
                          <a:prstGeom prst="rect">
                            <a:avLst/>
                          </a:prstGeom>
                        </pic:spPr>
                      </pic:pic>
                    </a:graphicData>
                  </a:graphic>
                </wp:anchor>
              </w:drawing>
            </w:r>
            <w:r w:rsidRPr="00C82650">
              <w:rPr>
                <w:rFonts w:eastAsia="Calibri"/>
                <w:sz w:val="24"/>
                <w:szCs w:val="24"/>
              </w:rPr>
              <w:tab/>
            </w:r>
            <w:r w:rsidRPr="00C82650">
              <w:rPr>
                <w:sz w:val="24"/>
                <w:szCs w:val="24"/>
              </w:rPr>
              <w:t>=</w:t>
            </w:r>
            <w:r w:rsidRPr="00C82650">
              <w:rPr>
                <w:sz w:val="24"/>
                <w:szCs w:val="24"/>
              </w:rPr>
              <w:tab/>
              <w:t xml:space="preserve"> </w:t>
            </w:r>
          </w:p>
        </w:tc>
        <w:tc>
          <w:tcPr>
            <w:tcW w:w="1637"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rFonts w:eastAsia="Calibri"/>
                <w:noProof/>
                <w:sz w:val="24"/>
                <w:szCs w:val="24"/>
              </w:rPr>
              <mc:AlternateContent>
                <mc:Choice Requires="wpg">
                  <w:drawing>
                    <wp:inline distT="0" distB="0" distL="0" distR="0">
                      <wp:extent cx="939800" cy="901700"/>
                      <wp:effectExtent l="0" t="0" r="0" b="0"/>
                      <wp:docPr id="407776" name="Group 407776"/>
                      <wp:cNvGraphicFramePr/>
                      <a:graphic xmlns:a="http://schemas.openxmlformats.org/drawingml/2006/main">
                        <a:graphicData uri="http://schemas.microsoft.com/office/word/2010/wordprocessingGroup">
                          <wpg:wgp>
                            <wpg:cNvGrpSpPr/>
                            <wpg:grpSpPr>
                              <a:xfrm>
                                <a:off x="0" y="0"/>
                                <a:ext cx="939800" cy="901700"/>
                                <a:chOff x="0" y="0"/>
                                <a:chExt cx="939800" cy="901700"/>
                              </a:xfrm>
                            </wpg:grpSpPr>
                            <pic:pic xmlns:pic="http://schemas.openxmlformats.org/drawingml/2006/picture">
                              <pic:nvPicPr>
                                <pic:cNvPr id="41576" name="Picture 41576"/>
                                <pic:cNvPicPr/>
                              </pic:nvPicPr>
                              <pic:blipFill>
                                <a:blip r:embed="rId225"/>
                                <a:stretch>
                                  <a:fillRect/>
                                </a:stretch>
                              </pic:blipFill>
                              <pic:spPr>
                                <a:xfrm>
                                  <a:off x="0" y="0"/>
                                  <a:ext cx="939800" cy="419100"/>
                                </a:xfrm>
                                <a:prstGeom prst="rect">
                                  <a:avLst/>
                                </a:prstGeom>
                              </pic:spPr>
                            </pic:pic>
                            <pic:pic xmlns:pic="http://schemas.openxmlformats.org/drawingml/2006/picture">
                              <pic:nvPicPr>
                                <pic:cNvPr id="41578" name="Picture 41578"/>
                                <pic:cNvPicPr/>
                              </pic:nvPicPr>
                              <pic:blipFill>
                                <a:blip r:embed="rId226"/>
                                <a:stretch>
                                  <a:fillRect/>
                                </a:stretch>
                              </pic:blipFill>
                              <pic:spPr>
                                <a:xfrm>
                                  <a:off x="0" y="419100"/>
                                  <a:ext cx="939800" cy="482600"/>
                                </a:xfrm>
                                <a:prstGeom prst="rect">
                                  <a:avLst/>
                                </a:prstGeom>
                              </pic:spPr>
                            </pic:pic>
                          </wpg:wgp>
                        </a:graphicData>
                      </a:graphic>
                    </wp:inline>
                  </w:drawing>
                </mc:Choice>
                <mc:Fallback xmlns:a="http://schemas.openxmlformats.org/drawingml/2006/main">
                  <w:pict>
                    <v:group id="Group 407776" style="width:74pt;height:71pt;mso-position-horizontal-relative:char;mso-position-vertical-relative:line" coordsize="9398,9017">
                      <v:shape id="Picture 41576" style="position:absolute;width:9398;height:4191;left:0;top:0;" filled="f">
                        <v:imagedata r:id="rId227"/>
                      </v:shape>
                      <v:shape id="Picture 41578" style="position:absolute;width:9398;height:4826;left:0;top:4191;" filled="f">
                        <v:imagedata r:id="rId228"/>
                      </v:shape>
                    </v:group>
                  </w:pict>
                </mc:Fallback>
              </mc:AlternateContent>
            </w:r>
            <w:r w:rsidRPr="00C82650">
              <w:rPr>
                <w:sz w:val="24"/>
                <w:szCs w:val="24"/>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rFonts w:eastAsia="Calibri"/>
                <w:noProof/>
                <w:sz w:val="24"/>
                <w:szCs w:val="24"/>
              </w:rPr>
              <mc:AlternateContent>
                <mc:Choice Requires="wpg">
                  <w:drawing>
                    <wp:inline distT="0" distB="0" distL="0" distR="0">
                      <wp:extent cx="952755" cy="901700"/>
                      <wp:effectExtent l="0" t="0" r="0" b="0"/>
                      <wp:docPr id="407788" name="Group 407788"/>
                      <wp:cNvGraphicFramePr/>
                      <a:graphic xmlns:a="http://schemas.openxmlformats.org/drawingml/2006/main">
                        <a:graphicData uri="http://schemas.microsoft.com/office/word/2010/wordprocessingGroup">
                          <wpg:wgp>
                            <wpg:cNvGrpSpPr/>
                            <wpg:grpSpPr>
                              <a:xfrm>
                                <a:off x="0" y="0"/>
                                <a:ext cx="952755" cy="901700"/>
                                <a:chOff x="0" y="0"/>
                                <a:chExt cx="952755" cy="901700"/>
                              </a:xfrm>
                            </wpg:grpSpPr>
                            <pic:pic xmlns:pic="http://schemas.openxmlformats.org/drawingml/2006/picture">
                              <pic:nvPicPr>
                                <pic:cNvPr id="431844" name="Picture 431844"/>
                                <pic:cNvPicPr/>
                              </pic:nvPicPr>
                              <pic:blipFill>
                                <a:blip r:embed="rId229"/>
                                <a:stretch>
                                  <a:fillRect/>
                                </a:stretch>
                              </pic:blipFill>
                              <pic:spPr>
                                <a:xfrm>
                                  <a:off x="16002" y="38608"/>
                                  <a:ext cx="935736" cy="347472"/>
                                </a:xfrm>
                                <a:prstGeom prst="rect">
                                  <a:avLst/>
                                </a:prstGeom>
                              </pic:spPr>
                            </pic:pic>
                            <pic:pic xmlns:pic="http://schemas.openxmlformats.org/drawingml/2006/picture">
                              <pic:nvPicPr>
                                <pic:cNvPr id="41582" name="Picture 41582"/>
                                <pic:cNvPicPr/>
                              </pic:nvPicPr>
                              <pic:blipFill>
                                <a:blip r:embed="rId230"/>
                                <a:stretch>
                                  <a:fillRect/>
                                </a:stretch>
                              </pic:blipFill>
                              <pic:spPr>
                                <a:xfrm>
                                  <a:off x="0" y="419100"/>
                                  <a:ext cx="901700" cy="482600"/>
                                </a:xfrm>
                                <a:prstGeom prst="rect">
                                  <a:avLst/>
                                </a:prstGeom>
                              </pic:spPr>
                            </pic:pic>
                          </wpg:wgp>
                        </a:graphicData>
                      </a:graphic>
                    </wp:inline>
                  </w:drawing>
                </mc:Choice>
                <mc:Fallback xmlns:a="http://schemas.openxmlformats.org/drawingml/2006/main">
                  <w:pict>
                    <v:group id="Group 407788" style="width:75.0201pt;height:71pt;mso-position-horizontal-relative:char;mso-position-vertical-relative:line" coordsize="9527,9017">
                      <v:shape id="Picture 431844" style="position:absolute;width:9357;height:3474;left:160;top:386;" filled="f">
                        <v:imagedata r:id="rId231"/>
                      </v:shape>
                      <v:shape id="Picture 41582" style="position:absolute;width:9017;height:4826;left:0;top:4191;" filled="f">
                        <v:imagedata r:id="rId232"/>
                      </v:shape>
                    </v:group>
                  </w:pict>
                </mc:Fallback>
              </mc:AlternateContent>
            </w:r>
          </w:p>
        </w:tc>
        <w:tc>
          <w:tcPr>
            <w:tcW w:w="180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45•0,9806= =44,13 </w:t>
            </w:r>
          </w:p>
        </w:tc>
      </w:tr>
    </w:tbl>
    <w:p w:rsidR="001003BD" w:rsidRPr="00C82650" w:rsidRDefault="00C82650" w:rsidP="00B87132">
      <w:pPr>
        <w:spacing w:after="0" w:line="240" w:lineRule="auto"/>
        <w:ind w:left="0" w:firstLine="709"/>
        <w:rPr>
          <w:sz w:val="24"/>
          <w:szCs w:val="24"/>
        </w:rPr>
      </w:pPr>
      <w:r w:rsidRPr="00C82650">
        <w:rPr>
          <w:sz w:val="24"/>
          <w:szCs w:val="24"/>
        </w:rPr>
        <w:lastRenderedPageBreak/>
        <w:t xml:space="preserve"> Вычислим индекс длительности пользования кредитом переменного состава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886200" cy="482600"/>
            <wp:effectExtent l="0" t="0" r="0" b="0"/>
            <wp:docPr id="41584" name="Picture 41584"/>
            <wp:cNvGraphicFramePr/>
            <a:graphic xmlns:a="http://schemas.openxmlformats.org/drawingml/2006/main">
              <a:graphicData uri="http://schemas.openxmlformats.org/drawingml/2006/picture">
                <pic:pic xmlns:pic="http://schemas.openxmlformats.org/drawingml/2006/picture">
                  <pic:nvPicPr>
                    <pic:cNvPr id="41584" name="Picture 41584"/>
                    <pic:cNvPicPr/>
                  </pic:nvPicPr>
                  <pic:blipFill>
                    <a:blip r:embed="rId233"/>
                    <a:stretch>
                      <a:fillRect/>
                    </a:stretch>
                  </pic:blipFill>
                  <pic:spPr>
                    <a:xfrm>
                      <a:off x="0" y="0"/>
                      <a:ext cx="38862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среднее время пользования кредитом сократилось на 12,3%. </w:t>
      </w:r>
    </w:p>
    <w:p w:rsidR="001003BD" w:rsidRPr="00C82650" w:rsidRDefault="00C82650" w:rsidP="000E6CF6">
      <w:pPr>
        <w:numPr>
          <w:ilvl w:val="0"/>
          <w:numId w:val="147"/>
        </w:numPr>
        <w:spacing w:after="0" w:line="240" w:lineRule="auto"/>
        <w:ind w:firstLine="709"/>
        <w:rPr>
          <w:sz w:val="24"/>
          <w:szCs w:val="24"/>
        </w:rPr>
      </w:pPr>
      <w:r w:rsidRPr="00C82650">
        <w:rPr>
          <w:sz w:val="24"/>
          <w:szCs w:val="24"/>
        </w:rPr>
        <w:t xml:space="preserve">Вычислим индекс длительности пользования кредитом постоянного состава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4559300" cy="482600"/>
            <wp:effectExtent l="0" t="0" r="0" b="0"/>
            <wp:docPr id="41801" name="Picture 41801"/>
            <wp:cNvGraphicFramePr/>
            <a:graphic xmlns:a="http://schemas.openxmlformats.org/drawingml/2006/main">
              <a:graphicData uri="http://schemas.openxmlformats.org/drawingml/2006/picture">
                <pic:pic xmlns:pic="http://schemas.openxmlformats.org/drawingml/2006/picture">
                  <pic:nvPicPr>
                    <pic:cNvPr id="41801" name="Picture 41801"/>
                    <pic:cNvPicPr/>
                  </pic:nvPicPr>
                  <pic:blipFill>
                    <a:blip r:embed="rId234"/>
                    <a:stretch>
                      <a:fillRect/>
                    </a:stretch>
                  </pic:blipFill>
                  <pic:spPr>
                    <a:xfrm>
                      <a:off x="0" y="0"/>
                      <a:ext cx="45593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среднее время пользования кредитом снизился на 10,6% за счет </w:t>
      </w:r>
    </w:p>
    <w:p w:rsidR="001003BD" w:rsidRPr="00C82650" w:rsidRDefault="00C82650" w:rsidP="00C82650">
      <w:pPr>
        <w:spacing w:after="0" w:line="240" w:lineRule="auto"/>
        <w:ind w:left="0" w:firstLine="709"/>
        <w:rPr>
          <w:sz w:val="24"/>
          <w:szCs w:val="24"/>
        </w:rPr>
      </w:pPr>
      <w:r w:rsidRPr="00C82650">
        <w:rPr>
          <w:sz w:val="24"/>
          <w:szCs w:val="24"/>
        </w:rPr>
        <w:t xml:space="preserve">изменения индивидуальных значений длительности. </w:t>
      </w:r>
    </w:p>
    <w:p w:rsidR="001003BD" w:rsidRPr="00C82650" w:rsidRDefault="00C82650" w:rsidP="000E6CF6">
      <w:pPr>
        <w:numPr>
          <w:ilvl w:val="0"/>
          <w:numId w:val="147"/>
        </w:numPr>
        <w:spacing w:after="0" w:line="240" w:lineRule="auto"/>
        <w:ind w:firstLine="709"/>
        <w:rPr>
          <w:sz w:val="24"/>
          <w:szCs w:val="24"/>
        </w:rPr>
      </w:pPr>
      <w:r w:rsidRPr="00C82650">
        <w:rPr>
          <w:sz w:val="24"/>
          <w:szCs w:val="24"/>
        </w:rPr>
        <w:t xml:space="preserve">Вычислим индекс длительности пользования кредитом структурных сдвигов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4254500" cy="482600"/>
            <wp:effectExtent l="0" t="0" r="0" b="0"/>
            <wp:docPr id="41803" name="Picture 41803"/>
            <wp:cNvGraphicFramePr/>
            <a:graphic xmlns:a="http://schemas.openxmlformats.org/drawingml/2006/main">
              <a:graphicData uri="http://schemas.openxmlformats.org/drawingml/2006/picture">
                <pic:pic xmlns:pic="http://schemas.openxmlformats.org/drawingml/2006/picture">
                  <pic:nvPicPr>
                    <pic:cNvPr id="41803" name="Picture 41803"/>
                    <pic:cNvPicPr/>
                  </pic:nvPicPr>
                  <pic:blipFill>
                    <a:blip r:embed="rId235"/>
                    <a:stretch>
                      <a:fillRect/>
                    </a:stretch>
                  </pic:blipFill>
                  <pic:spPr>
                    <a:xfrm>
                      <a:off x="0" y="0"/>
                      <a:ext cx="42545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среднее время пользования кредитом снизилось на 1,9% за счет </w:t>
      </w:r>
    </w:p>
    <w:p w:rsidR="001003BD" w:rsidRPr="00C82650" w:rsidRDefault="00C82650" w:rsidP="00C82650">
      <w:pPr>
        <w:spacing w:after="0" w:line="240" w:lineRule="auto"/>
        <w:ind w:left="0" w:firstLine="709"/>
        <w:rPr>
          <w:sz w:val="24"/>
          <w:szCs w:val="24"/>
        </w:rPr>
      </w:pPr>
      <w:r w:rsidRPr="00C82650">
        <w:rPr>
          <w:sz w:val="24"/>
          <w:szCs w:val="24"/>
        </w:rPr>
        <w:t xml:space="preserve">структурных сдвигов в однодневном обороте по погашению. Взаимосвязь индексов </w:t>
      </w:r>
    </w:p>
    <w:p w:rsidR="001003BD" w:rsidRPr="00C82650" w:rsidRDefault="00C82650" w:rsidP="00C82650">
      <w:pPr>
        <w:tabs>
          <w:tab w:val="center" w:pos="2391"/>
          <w:tab w:val="center" w:pos="3283"/>
          <w:tab w:val="center" w:pos="6579"/>
          <w:tab w:val="center" w:pos="8706"/>
        </w:tabs>
        <w:spacing w:after="0" w:line="240" w:lineRule="auto"/>
        <w:ind w:left="0" w:firstLine="709"/>
        <w:rPr>
          <w:sz w:val="24"/>
          <w:szCs w:val="24"/>
        </w:rPr>
      </w:pPr>
      <w:r w:rsidRPr="00C82650">
        <w:rPr>
          <w:noProof/>
          <w:sz w:val="24"/>
          <w:szCs w:val="24"/>
        </w:rPr>
        <w:drawing>
          <wp:anchor distT="0" distB="0" distL="114300" distR="114300" simplePos="0" relativeHeight="251726848" behindDoc="0" locked="0" layoutInCell="1" allowOverlap="0">
            <wp:simplePos x="0" y="0"/>
            <wp:positionH relativeFrom="column">
              <wp:posOffset>608279</wp:posOffset>
            </wp:positionH>
            <wp:positionV relativeFrom="paragraph">
              <wp:posOffset>34612</wp:posOffset>
            </wp:positionV>
            <wp:extent cx="241300" cy="215900"/>
            <wp:effectExtent l="0" t="0" r="0" b="0"/>
            <wp:wrapSquare wrapText="bothSides"/>
            <wp:docPr id="41805" name="Picture 41805"/>
            <wp:cNvGraphicFramePr/>
            <a:graphic xmlns:a="http://schemas.openxmlformats.org/drawingml/2006/main">
              <a:graphicData uri="http://schemas.openxmlformats.org/drawingml/2006/picture">
                <pic:pic xmlns:pic="http://schemas.openxmlformats.org/drawingml/2006/picture">
                  <pic:nvPicPr>
                    <pic:cNvPr id="41805" name="Picture 41805"/>
                    <pic:cNvPicPr/>
                  </pic:nvPicPr>
                  <pic:blipFill>
                    <a:blip r:embed="rId236"/>
                    <a:stretch>
                      <a:fillRect/>
                    </a:stretch>
                  </pic:blipFill>
                  <pic:spPr>
                    <a:xfrm>
                      <a:off x="0" y="0"/>
                      <a:ext cx="241300" cy="215900"/>
                    </a:xfrm>
                    <a:prstGeom prst="rect">
                      <a:avLst/>
                    </a:prstGeom>
                  </pic:spPr>
                </pic:pic>
              </a:graphicData>
            </a:graphic>
          </wp:anchor>
        </w:drawing>
      </w:r>
      <w:r w:rsidRPr="00C82650">
        <w:rPr>
          <w:rFonts w:eastAsia="Calibri"/>
          <w:sz w:val="24"/>
          <w:szCs w:val="24"/>
        </w:rPr>
        <w:tab/>
      </w:r>
      <w:r w:rsidRPr="00C82650">
        <w:rPr>
          <w:sz w:val="24"/>
          <w:szCs w:val="24"/>
        </w:rPr>
        <w:t>=</w:t>
      </w:r>
      <w:r w:rsidRPr="00C82650">
        <w:rPr>
          <w:sz w:val="24"/>
          <w:szCs w:val="24"/>
        </w:rPr>
        <w:tab/>
        <w:t>У</w:t>
      </w:r>
      <w:r w:rsidRPr="00C82650">
        <w:rPr>
          <w:sz w:val="24"/>
          <w:szCs w:val="24"/>
          <w:vertAlign w:val="subscript"/>
        </w:rPr>
        <w:t>t</w:t>
      </w:r>
      <w:r w:rsidRPr="00C82650">
        <w:rPr>
          <w:sz w:val="24"/>
          <w:szCs w:val="24"/>
        </w:rPr>
        <w:t xml:space="preserve"> </w:t>
      </w:r>
      <w:r w:rsidRPr="00C82650">
        <w:rPr>
          <w:sz w:val="24"/>
          <w:szCs w:val="24"/>
        </w:rPr>
        <w:tab/>
        <w:t>У</w:t>
      </w:r>
      <w:r w:rsidRPr="00C82650">
        <w:rPr>
          <w:sz w:val="24"/>
          <w:szCs w:val="24"/>
          <w:vertAlign w:val="subscript"/>
        </w:rPr>
        <w:t>t</w:t>
      </w:r>
      <w:r w:rsidRPr="00C82650">
        <w:rPr>
          <w:sz w:val="24"/>
          <w:szCs w:val="24"/>
        </w:rPr>
        <w:t xml:space="preserve">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tbl>
      <w:tblPr>
        <w:tblStyle w:val="TableGrid"/>
        <w:tblW w:w="8507" w:type="dxa"/>
        <w:tblInd w:w="250" w:type="dxa"/>
        <w:tblCellMar>
          <w:top w:w="7" w:type="dxa"/>
          <w:left w:w="0" w:type="dxa"/>
          <w:bottom w:w="0" w:type="dxa"/>
          <w:right w:w="0" w:type="dxa"/>
        </w:tblCellMar>
        <w:tblLook w:val="04A0" w:firstRow="1" w:lastRow="0" w:firstColumn="1" w:lastColumn="0" w:noHBand="0" w:noVBand="1"/>
      </w:tblPr>
      <w:tblGrid>
        <w:gridCol w:w="2074"/>
        <w:gridCol w:w="852"/>
        <w:gridCol w:w="2588"/>
        <w:gridCol w:w="2993"/>
      </w:tblGrid>
      <w:tr w:rsidR="001003BD" w:rsidRPr="00C82650">
        <w:trPr>
          <w:trHeight w:val="251"/>
        </w:trPr>
        <w:tc>
          <w:tcPr>
            <w:tcW w:w="2074"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перемен. сост. </w:t>
            </w:r>
          </w:p>
        </w:tc>
        <w:tc>
          <w:tcPr>
            <w:tcW w:w="852" w:type="dxa"/>
            <w:tcBorders>
              <w:top w:val="nil"/>
              <w:left w:val="nil"/>
              <w:bottom w:val="nil"/>
              <w:right w:val="nil"/>
            </w:tcBorders>
          </w:tcPr>
          <w:p w:rsidR="001003BD" w:rsidRPr="00C82650" w:rsidRDefault="001003BD" w:rsidP="00C82650">
            <w:pPr>
              <w:spacing w:after="0" w:line="240" w:lineRule="auto"/>
              <w:ind w:left="0" w:firstLine="709"/>
              <w:rPr>
                <w:sz w:val="24"/>
                <w:szCs w:val="24"/>
              </w:rPr>
            </w:pPr>
          </w:p>
        </w:tc>
        <w:tc>
          <w:tcPr>
            <w:tcW w:w="2588"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пост. сост. </w:t>
            </w:r>
          </w:p>
        </w:tc>
        <w:tc>
          <w:tcPr>
            <w:tcW w:w="2993" w:type="dxa"/>
            <w:tcBorders>
              <w:top w:val="nil"/>
              <w:left w:val="nil"/>
              <w:bottom w:val="nil"/>
              <w:right w:val="nil"/>
            </w:tcBorders>
          </w:tcPr>
          <w:p w:rsidR="001003BD" w:rsidRPr="00C82650" w:rsidRDefault="00C82650" w:rsidP="00C82650">
            <w:pPr>
              <w:tabs>
                <w:tab w:val="center" w:pos="2943"/>
              </w:tabs>
              <w:spacing w:after="0" w:line="240" w:lineRule="auto"/>
              <w:ind w:left="0" w:firstLine="709"/>
              <w:rPr>
                <w:sz w:val="24"/>
                <w:szCs w:val="24"/>
              </w:rPr>
            </w:pPr>
            <w:r w:rsidRPr="00C82650">
              <w:rPr>
                <w:sz w:val="24"/>
                <w:szCs w:val="24"/>
              </w:rPr>
              <w:t xml:space="preserve">структ. сдвигов </w:t>
            </w:r>
            <w:r w:rsidRPr="00C82650">
              <w:rPr>
                <w:sz w:val="24"/>
                <w:szCs w:val="24"/>
              </w:rPr>
              <w:tab/>
              <w:t xml:space="preserve"> </w:t>
            </w:r>
          </w:p>
        </w:tc>
      </w:tr>
      <w:tr w:rsidR="001003BD" w:rsidRPr="00C82650">
        <w:trPr>
          <w:trHeight w:val="251"/>
        </w:trPr>
        <w:tc>
          <w:tcPr>
            <w:tcW w:w="2074"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0,87 </w:t>
            </w:r>
          </w:p>
        </w:tc>
        <w:tc>
          <w:tcPr>
            <w:tcW w:w="852"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w:t>
            </w:r>
          </w:p>
        </w:tc>
        <w:tc>
          <w:tcPr>
            <w:tcW w:w="2588" w:type="dxa"/>
            <w:tcBorders>
              <w:top w:val="nil"/>
              <w:left w:val="nil"/>
              <w:bottom w:val="nil"/>
              <w:right w:val="nil"/>
            </w:tcBorders>
          </w:tcPr>
          <w:p w:rsidR="001003BD" w:rsidRPr="00C82650" w:rsidRDefault="00C82650" w:rsidP="00C82650">
            <w:pPr>
              <w:spacing w:after="0" w:line="240" w:lineRule="auto"/>
              <w:ind w:left="0" w:firstLine="709"/>
              <w:rPr>
                <w:sz w:val="24"/>
                <w:szCs w:val="24"/>
              </w:rPr>
            </w:pPr>
            <w:r w:rsidRPr="00C82650">
              <w:rPr>
                <w:sz w:val="24"/>
                <w:szCs w:val="24"/>
              </w:rPr>
              <w:t xml:space="preserve">0,894 </w:t>
            </w:r>
          </w:p>
        </w:tc>
        <w:tc>
          <w:tcPr>
            <w:tcW w:w="2993" w:type="dxa"/>
            <w:tcBorders>
              <w:top w:val="nil"/>
              <w:left w:val="nil"/>
              <w:bottom w:val="nil"/>
              <w:right w:val="nil"/>
            </w:tcBorders>
          </w:tcPr>
          <w:p w:rsidR="001003BD" w:rsidRPr="00C82650" w:rsidRDefault="00C82650" w:rsidP="00C82650">
            <w:pPr>
              <w:tabs>
                <w:tab w:val="center" w:pos="978"/>
                <w:tab w:val="center" w:pos="2943"/>
              </w:tabs>
              <w:spacing w:after="0" w:line="240" w:lineRule="auto"/>
              <w:ind w:left="0" w:firstLine="709"/>
              <w:rPr>
                <w:sz w:val="24"/>
                <w:szCs w:val="24"/>
              </w:rPr>
            </w:pPr>
            <w:r w:rsidRPr="00C82650">
              <w:rPr>
                <w:rFonts w:eastAsia="Calibri"/>
                <w:sz w:val="24"/>
                <w:szCs w:val="24"/>
              </w:rPr>
              <w:tab/>
            </w:r>
            <w:r w:rsidRPr="00C82650">
              <w:rPr>
                <w:sz w:val="24"/>
                <w:szCs w:val="24"/>
              </w:rPr>
              <w:t xml:space="preserve">0,981 </w:t>
            </w:r>
            <w:r w:rsidRPr="00C82650">
              <w:rPr>
                <w:sz w:val="24"/>
                <w:szCs w:val="24"/>
              </w:rPr>
              <w:tab/>
              <w:t xml:space="preserve">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E6CF6">
      <w:pPr>
        <w:numPr>
          <w:ilvl w:val="0"/>
          <w:numId w:val="147"/>
        </w:numPr>
        <w:spacing w:after="0" w:line="240" w:lineRule="auto"/>
        <w:ind w:firstLine="709"/>
        <w:rPr>
          <w:sz w:val="24"/>
          <w:szCs w:val="24"/>
        </w:rPr>
      </w:pPr>
      <w:r w:rsidRPr="00C82650">
        <w:rPr>
          <w:sz w:val="24"/>
          <w:szCs w:val="24"/>
        </w:rPr>
        <w:t xml:space="preserve">Вычислим абсолютный прирост средней длительности пользования кредитом в днях: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2438400" cy="254000"/>
            <wp:effectExtent l="0" t="0" r="0" b="0"/>
            <wp:docPr id="41807" name="Picture 41807"/>
            <wp:cNvGraphicFramePr/>
            <a:graphic xmlns:a="http://schemas.openxmlformats.org/drawingml/2006/main">
              <a:graphicData uri="http://schemas.openxmlformats.org/drawingml/2006/picture">
                <pic:pic xmlns:pic="http://schemas.openxmlformats.org/drawingml/2006/picture">
                  <pic:nvPicPr>
                    <pic:cNvPr id="41807" name="Picture 41807"/>
                    <pic:cNvPicPr/>
                  </pic:nvPicPr>
                  <pic:blipFill>
                    <a:blip r:embed="rId237"/>
                    <a:stretch>
                      <a:fillRect/>
                    </a:stretch>
                  </pic:blipFill>
                  <pic:spPr>
                    <a:xfrm>
                      <a:off x="0" y="0"/>
                      <a:ext cx="2438400" cy="2540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в том числе: </w:t>
      </w:r>
    </w:p>
    <w:p w:rsidR="001003BD" w:rsidRPr="00C82650" w:rsidRDefault="00C82650" w:rsidP="00C82650">
      <w:pPr>
        <w:spacing w:after="0" w:line="240" w:lineRule="auto"/>
        <w:ind w:left="0" w:firstLine="709"/>
        <w:rPr>
          <w:sz w:val="24"/>
          <w:szCs w:val="24"/>
        </w:rPr>
      </w:pPr>
      <w:r w:rsidRPr="00C82650">
        <w:rPr>
          <w:sz w:val="24"/>
          <w:szCs w:val="24"/>
        </w:rPr>
        <w:t xml:space="preserve">а) за счет индивидуальных значений длительности кредита: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302000" cy="482600"/>
            <wp:effectExtent l="0" t="0" r="0" b="0"/>
            <wp:docPr id="41809" name="Picture 41809"/>
            <wp:cNvGraphicFramePr/>
            <a:graphic xmlns:a="http://schemas.openxmlformats.org/drawingml/2006/main">
              <a:graphicData uri="http://schemas.openxmlformats.org/drawingml/2006/picture">
                <pic:pic xmlns:pic="http://schemas.openxmlformats.org/drawingml/2006/picture">
                  <pic:nvPicPr>
                    <pic:cNvPr id="41809" name="Picture 41809"/>
                    <pic:cNvPicPr/>
                  </pic:nvPicPr>
                  <pic:blipFill>
                    <a:blip r:embed="rId238"/>
                    <a:stretch>
                      <a:fillRect/>
                    </a:stretch>
                  </pic:blipFill>
                  <pic:spPr>
                    <a:xfrm>
                      <a:off x="0" y="0"/>
                      <a:ext cx="33020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б) за счет изменения структуры в однодневном обороте по погашению: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530600" cy="482600"/>
            <wp:effectExtent l="0" t="0" r="0" b="0"/>
            <wp:docPr id="41811" name="Picture 41811"/>
            <wp:cNvGraphicFramePr/>
            <a:graphic xmlns:a="http://schemas.openxmlformats.org/drawingml/2006/main">
              <a:graphicData uri="http://schemas.openxmlformats.org/drawingml/2006/picture">
                <pic:pic xmlns:pic="http://schemas.openxmlformats.org/drawingml/2006/picture">
                  <pic:nvPicPr>
                    <pic:cNvPr id="41811" name="Picture 41811"/>
                    <pic:cNvPicPr/>
                  </pic:nvPicPr>
                  <pic:blipFill>
                    <a:blip r:embed="rId239"/>
                    <a:stretch>
                      <a:fillRect/>
                    </a:stretch>
                  </pic:blipFill>
                  <pic:spPr>
                    <a:xfrm>
                      <a:off x="0" y="0"/>
                      <a:ext cx="3530600" cy="4826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Общий абсолютный прирост длительности пользования кредитом: </w:t>
      </w:r>
    </w:p>
    <w:p w:rsidR="001003BD" w:rsidRPr="00C82650" w:rsidRDefault="00C82650" w:rsidP="00C82650">
      <w:pPr>
        <w:spacing w:after="0" w:line="240" w:lineRule="auto"/>
        <w:ind w:left="0" w:firstLine="709"/>
        <w:rPr>
          <w:sz w:val="24"/>
          <w:szCs w:val="24"/>
        </w:rPr>
      </w:pPr>
      <w:r w:rsidRPr="00C82650">
        <w:rPr>
          <w:sz w:val="24"/>
          <w:szCs w:val="24"/>
        </w:rPr>
        <w:t xml:space="preserve">-5,53 дня = -4,66 дня +(-0,87) дня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Задачи для самостоятельного решения по теме 17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 </w:t>
      </w:r>
    </w:p>
    <w:p w:rsidR="001003BD" w:rsidRPr="00C82650" w:rsidRDefault="00C82650" w:rsidP="00C82650">
      <w:pPr>
        <w:spacing w:after="0" w:line="240" w:lineRule="auto"/>
        <w:ind w:left="0" w:firstLine="709"/>
        <w:rPr>
          <w:sz w:val="24"/>
          <w:szCs w:val="24"/>
        </w:rPr>
      </w:pPr>
      <w:r w:rsidRPr="00C82650">
        <w:rPr>
          <w:sz w:val="24"/>
          <w:szCs w:val="24"/>
        </w:rPr>
        <w:t xml:space="preserve">На основании данных таблицы рассчитать структуру денежной массы, агрегаты денежного обращения и темпы роста за период млрд. руб. </w:t>
      </w:r>
    </w:p>
    <w:tbl>
      <w:tblPr>
        <w:tblStyle w:val="TableGrid"/>
        <w:tblW w:w="9470" w:type="dxa"/>
        <w:tblInd w:w="-110" w:type="dxa"/>
        <w:tblCellMar>
          <w:top w:w="62" w:type="dxa"/>
          <w:left w:w="115" w:type="dxa"/>
          <w:bottom w:w="0" w:type="dxa"/>
          <w:right w:w="115" w:type="dxa"/>
        </w:tblCellMar>
        <w:tblLook w:val="04A0" w:firstRow="1" w:lastRow="0" w:firstColumn="1" w:lastColumn="0" w:noHBand="0" w:noVBand="1"/>
      </w:tblPr>
      <w:tblGrid>
        <w:gridCol w:w="5356"/>
        <w:gridCol w:w="2410"/>
        <w:gridCol w:w="1704"/>
      </w:tblGrid>
      <w:tr w:rsidR="001003BD" w:rsidRPr="00C82650">
        <w:trPr>
          <w:trHeight w:val="286"/>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Состав денежной массы </w:t>
            </w:r>
          </w:p>
        </w:tc>
        <w:tc>
          <w:tcPr>
            <w:tcW w:w="241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на 1.01. </w:t>
            </w:r>
          </w:p>
        </w:tc>
        <w:tc>
          <w:tcPr>
            <w:tcW w:w="170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на 1.09 </w:t>
            </w:r>
          </w:p>
        </w:tc>
      </w:tr>
      <w:tr w:rsidR="001003BD" w:rsidRPr="00C82650">
        <w:trPr>
          <w:trHeight w:val="288"/>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 Наличные деньги </w:t>
            </w:r>
          </w:p>
        </w:tc>
        <w:tc>
          <w:tcPr>
            <w:tcW w:w="241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180 </w:t>
            </w:r>
          </w:p>
        </w:tc>
        <w:tc>
          <w:tcPr>
            <w:tcW w:w="170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460 </w:t>
            </w:r>
          </w:p>
        </w:tc>
      </w:tr>
      <w:tr w:rsidR="001003BD" w:rsidRPr="00C82650">
        <w:trPr>
          <w:trHeight w:val="562"/>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 Средства на счетах до востребования в коммерческих банках и сбербанках </w:t>
            </w:r>
          </w:p>
        </w:tc>
        <w:tc>
          <w:tcPr>
            <w:tcW w:w="241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486 </w:t>
            </w:r>
          </w:p>
        </w:tc>
        <w:tc>
          <w:tcPr>
            <w:tcW w:w="170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1530 </w:t>
            </w:r>
          </w:p>
        </w:tc>
      </w:tr>
      <w:tr w:rsidR="001003BD" w:rsidRPr="00C82650">
        <w:trPr>
          <w:trHeight w:val="562"/>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 Срочные вклады в коммерческие банки и сбербанки </w:t>
            </w:r>
          </w:p>
        </w:tc>
        <w:tc>
          <w:tcPr>
            <w:tcW w:w="241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60,3 </w:t>
            </w:r>
          </w:p>
        </w:tc>
        <w:tc>
          <w:tcPr>
            <w:tcW w:w="170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235,5 </w:t>
            </w:r>
          </w:p>
        </w:tc>
      </w:tr>
      <w:tr w:rsidR="001003BD" w:rsidRPr="00C82650">
        <w:trPr>
          <w:trHeight w:val="286"/>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 Депозитные сертификат и облигации </w:t>
            </w:r>
          </w:p>
        </w:tc>
        <w:tc>
          <w:tcPr>
            <w:tcW w:w="241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13,0 </w:t>
            </w:r>
          </w:p>
        </w:tc>
        <w:tc>
          <w:tcPr>
            <w:tcW w:w="170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15,0 </w:t>
            </w:r>
          </w:p>
        </w:tc>
      </w:tr>
    </w:tbl>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lastRenderedPageBreak/>
        <w:t xml:space="preserve">Задача 2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ВВП и денежной массе за два периода, млн. руб. </w:t>
      </w:r>
    </w:p>
    <w:tbl>
      <w:tblPr>
        <w:tblStyle w:val="TableGrid"/>
        <w:tblW w:w="9470" w:type="dxa"/>
        <w:tblInd w:w="-110" w:type="dxa"/>
        <w:tblCellMar>
          <w:top w:w="29" w:type="dxa"/>
          <w:left w:w="115" w:type="dxa"/>
          <w:bottom w:w="0" w:type="dxa"/>
          <w:right w:w="91" w:type="dxa"/>
        </w:tblCellMar>
        <w:tblLook w:val="04A0" w:firstRow="1" w:lastRow="0" w:firstColumn="1" w:lastColumn="0" w:noHBand="0" w:noVBand="1"/>
      </w:tblPr>
      <w:tblGrid>
        <w:gridCol w:w="4249"/>
        <w:gridCol w:w="2520"/>
        <w:gridCol w:w="2701"/>
      </w:tblGrid>
      <w:tr w:rsidR="001003BD" w:rsidRPr="00C82650">
        <w:trPr>
          <w:trHeight w:val="286"/>
        </w:trPr>
        <w:tc>
          <w:tcPr>
            <w:tcW w:w="424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Базисный  период </w:t>
            </w:r>
          </w:p>
        </w:tc>
        <w:tc>
          <w:tcPr>
            <w:tcW w:w="270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Отчетный период </w:t>
            </w:r>
          </w:p>
        </w:tc>
      </w:tr>
      <w:tr w:rsidR="001003BD" w:rsidRPr="00C82650">
        <w:trPr>
          <w:trHeight w:val="585"/>
        </w:trPr>
        <w:tc>
          <w:tcPr>
            <w:tcW w:w="4249" w:type="dxa"/>
            <w:tcBorders>
              <w:top w:val="single" w:sz="4" w:space="0" w:color="000000"/>
              <w:left w:val="single" w:sz="4" w:space="0" w:color="000000"/>
              <w:bottom w:val="nil"/>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 Валовой внутренний продукт (ВВП) </w:t>
            </w:r>
          </w:p>
          <w:p w:rsidR="001003BD" w:rsidRPr="00C82650" w:rsidRDefault="00C82650" w:rsidP="00B87132">
            <w:pPr>
              <w:spacing w:after="0" w:line="240" w:lineRule="auto"/>
              <w:ind w:left="0" w:firstLine="0"/>
              <w:rPr>
                <w:sz w:val="24"/>
                <w:szCs w:val="24"/>
              </w:rPr>
            </w:pPr>
            <w:r w:rsidRPr="00C82650">
              <w:rPr>
                <w:sz w:val="24"/>
                <w:szCs w:val="24"/>
              </w:rPr>
              <w:t xml:space="preserve">– в текущих ценах </w:t>
            </w:r>
          </w:p>
        </w:tc>
        <w:tc>
          <w:tcPr>
            <w:tcW w:w="2520" w:type="dxa"/>
            <w:tcBorders>
              <w:top w:val="single" w:sz="4" w:space="0" w:color="000000"/>
              <w:left w:val="single" w:sz="4" w:space="0" w:color="000000"/>
              <w:bottom w:val="nil"/>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180 </w:t>
            </w:r>
          </w:p>
        </w:tc>
        <w:tc>
          <w:tcPr>
            <w:tcW w:w="2701" w:type="dxa"/>
            <w:tcBorders>
              <w:top w:val="single" w:sz="4" w:space="0" w:color="000000"/>
              <w:left w:val="single" w:sz="4" w:space="0" w:color="000000"/>
              <w:bottom w:val="nil"/>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400 </w:t>
            </w:r>
          </w:p>
        </w:tc>
      </w:tr>
      <w:tr w:rsidR="001003BD" w:rsidRPr="00C82650">
        <w:trPr>
          <w:trHeight w:val="253"/>
        </w:trPr>
        <w:tc>
          <w:tcPr>
            <w:tcW w:w="4249" w:type="dxa"/>
            <w:tcBorders>
              <w:top w:val="nil"/>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в постоянных ценах </w:t>
            </w:r>
          </w:p>
        </w:tc>
        <w:tc>
          <w:tcPr>
            <w:tcW w:w="2520" w:type="dxa"/>
            <w:tcBorders>
              <w:top w:val="nil"/>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180 </w:t>
            </w:r>
          </w:p>
        </w:tc>
        <w:tc>
          <w:tcPr>
            <w:tcW w:w="2701" w:type="dxa"/>
            <w:tcBorders>
              <w:top w:val="nil"/>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170 </w:t>
            </w:r>
          </w:p>
        </w:tc>
      </w:tr>
      <w:tr w:rsidR="001003BD" w:rsidRPr="00C82650">
        <w:trPr>
          <w:trHeight w:val="288"/>
        </w:trPr>
        <w:tc>
          <w:tcPr>
            <w:tcW w:w="424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 Совокупная денежная масса </w:t>
            </w:r>
          </w:p>
        </w:tc>
        <w:tc>
          <w:tcPr>
            <w:tcW w:w="252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30 </w:t>
            </w:r>
          </w:p>
        </w:tc>
        <w:tc>
          <w:tcPr>
            <w:tcW w:w="270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96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48"/>
        </w:numPr>
        <w:spacing w:after="0" w:line="240" w:lineRule="auto"/>
        <w:ind w:firstLine="709"/>
        <w:rPr>
          <w:sz w:val="24"/>
          <w:szCs w:val="24"/>
        </w:rPr>
      </w:pPr>
      <w:r w:rsidRPr="00C82650">
        <w:rPr>
          <w:sz w:val="24"/>
          <w:szCs w:val="24"/>
        </w:rPr>
        <w:t xml:space="preserve">показатели оборачиваемости денежной массы (количество оборотов, продолжительность одного оборота); </w:t>
      </w:r>
    </w:p>
    <w:p w:rsidR="001003BD" w:rsidRPr="00C82650" w:rsidRDefault="00C82650" w:rsidP="000E6CF6">
      <w:pPr>
        <w:numPr>
          <w:ilvl w:val="0"/>
          <w:numId w:val="148"/>
        </w:numPr>
        <w:spacing w:after="0" w:line="240" w:lineRule="auto"/>
        <w:ind w:firstLine="709"/>
        <w:rPr>
          <w:sz w:val="24"/>
          <w:szCs w:val="24"/>
        </w:rPr>
      </w:pPr>
      <w:r w:rsidRPr="00C82650">
        <w:rPr>
          <w:sz w:val="24"/>
          <w:szCs w:val="24"/>
        </w:rPr>
        <w:t xml:space="preserve">индекс-дефлятор ВВП </w:t>
      </w:r>
    </w:p>
    <w:p w:rsidR="001003BD" w:rsidRPr="00C82650" w:rsidRDefault="00C82650" w:rsidP="000E6CF6">
      <w:pPr>
        <w:numPr>
          <w:ilvl w:val="0"/>
          <w:numId w:val="148"/>
        </w:numPr>
        <w:spacing w:after="0" w:line="240" w:lineRule="auto"/>
        <w:ind w:firstLine="709"/>
        <w:rPr>
          <w:sz w:val="24"/>
          <w:szCs w:val="24"/>
        </w:rPr>
      </w:pPr>
      <w:r w:rsidRPr="00C82650">
        <w:rPr>
          <w:sz w:val="24"/>
          <w:szCs w:val="24"/>
        </w:rPr>
        <w:t xml:space="preserve">индексы ВВП (в текущих и постоянных ценах), объема денежной массы и ее оборачиваемости.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Задача 3</w:t>
      </w:r>
      <w:r w:rsidRPr="00C82650">
        <w:rPr>
          <w:b w:val="0"/>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налично-денежном обращении: </w:t>
      </w:r>
    </w:p>
    <w:tbl>
      <w:tblPr>
        <w:tblStyle w:val="TableGrid"/>
        <w:tblW w:w="9146" w:type="dxa"/>
        <w:tblInd w:w="-110" w:type="dxa"/>
        <w:tblCellMar>
          <w:top w:w="62" w:type="dxa"/>
          <w:left w:w="115" w:type="dxa"/>
          <w:bottom w:w="0" w:type="dxa"/>
          <w:right w:w="115" w:type="dxa"/>
        </w:tblCellMar>
        <w:tblLook w:val="04A0" w:firstRow="1" w:lastRow="0" w:firstColumn="1" w:lastColumn="0" w:noHBand="0" w:noVBand="1"/>
      </w:tblPr>
      <w:tblGrid>
        <w:gridCol w:w="5073"/>
        <w:gridCol w:w="2127"/>
        <w:gridCol w:w="1946"/>
      </w:tblGrid>
      <w:tr w:rsidR="001003BD" w:rsidRPr="00C82650">
        <w:trPr>
          <w:trHeight w:val="286"/>
        </w:trPr>
        <w:tc>
          <w:tcPr>
            <w:tcW w:w="507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Показатели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Отчетный год </w:t>
            </w:r>
          </w:p>
        </w:tc>
        <w:tc>
          <w:tcPr>
            <w:tcW w:w="19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Базисный год </w:t>
            </w:r>
          </w:p>
        </w:tc>
      </w:tr>
      <w:tr w:rsidR="001003BD" w:rsidRPr="00C82650">
        <w:trPr>
          <w:trHeight w:val="286"/>
        </w:trPr>
        <w:tc>
          <w:tcPr>
            <w:tcW w:w="507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Средние остатки наличных денег в обороте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794,5 </w:t>
            </w:r>
          </w:p>
        </w:tc>
        <w:tc>
          <w:tcPr>
            <w:tcW w:w="19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817,7 </w:t>
            </w:r>
          </w:p>
        </w:tc>
      </w:tr>
      <w:tr w:rsidR="001003BD" w:rsidRPr="00C82650">
        <w:trPr>
          <w:trHeight w:val="288"/>
        </w:trPr>
        <w:tc>
          <w:tcPr>
            <w:tcW w:w="507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Приход по кассовым оборотам </w:t>
            </w:r>
          </w:p>
        </w:tc>
        <w:tc>
          <w:tcPr>
            <w:tcW w:w="212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22733,5 </w:t>
            </w:r>
          </w:p>
        </w:tc>
        <w:tc>
          <w:tcPr>
            <w:tcW w:w="19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27144,1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49"/>
        </w:numPr>
        <w:spacing w:after="0" w:line="240" w:lineRule="auto"/>
        <w:ind w:firstLine="709"/>
        <w:rPr>
          <w:sz w:val="24"/>
          <w:szCs w:val="24"/>
        </w:rPr>
      </w:pPr>
      <w:r w:rsidRPr="00C82650">
        <w:rPr>
          <w:sz w:val="24"/>
          <w:szCs w:val="24"/>
        </w:rPr>
        <w:t xml:space="preserve">Время одного оборота денежной массы. </w:t>
      </w:r>
    </w:p>
    <w:p w:rsidR="001003BD" w:rsidRPr="00C82650" w:rsidRDefault="00C82650" w:rsidP="000E6CF6">
      <w:pPr>
        <w:numPr>
          <w:ilvl w:val="0"/>
          <w:numId w:val="149"/>
        </w:numPr>
        <w:spacing w:after="0" w:line="240" w:lineRule="auto"/>
        <w:ind w:firstLine="709"/>
        <w:rPr>
          <w:sz w:val="24"/>
          <w:szCs w:val="24"/>
        </w:rPr>
      </w:pPr>
      <w:r w:rsidRPr="00C82650">
        <w:rPr>
          <w:sz w:val="24"/>
          <w:szCs w:val="24"/>
        </w:rPr>
        <w:t xml:space="preserve">Сумму изъятия или выпуска денег в обращение в результате изменения времени одного оборота. Сделать выводы.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4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данные о количестве выпущенных денежных знаков по достоинству купюр: </w:t>
      </w:r>
    </w:p>
    <w:p w:rsidR="001003BD" w:rsidRPr="00C82650" w:rsidRDefault="00C82650" w:rsidP="00C82650">
      <w:pPr>
        <w:spacing w:after="0" w:line="240" w:lineRule="auto"/>
        <w:ind w:left="0" w:firstLine="709"/>
        <w:rPr>
          <w:sz w:val="24"/>
          <w:szCs w:val="24"/>
        </w:rPr>
      </w:pPr>
      <w:r w:rsidRPr="00C82650">
        <w:rPr>
          <w:sz w:val="24"/>
          <w:szCs w:val="24"/>
        </w:rPr>
        <w:t xml:space="preserve">тыс. шт. </w:t>
      </w:r>
    </w:p>
    <w:tbl>
      <w:tblPr>
        <w:tblStyle w:val="TableGrid"/>
        <w:tblW w:w="9470" w:type="dxa"/>
        <w:tblInd w:w="-58" w:type="dxa"/>
        <w:tblCellMar>
          <w:top w:w="62" w:type="dxa"/>
          <w:left w:w="115" w:type="dxa"/>
          <w:bottom w:w="0" w:type="dxa"/>
          <w:right w:w="115" w:type="dxa"/>
        </w:tblCellMar>
        <w:tblLook w:val="04A0" w:firstRow="1" w:lastRow="0" w:firstColumn="1" w:lastColumn="0" w:noHBand="0" w:noVBand="1"/>
      </w:tblPr>
      <w:tblGrid>
        <w:gridCol w:w="3511"/>
        <w:gridCol w:w="850"/>
        <w:gridCol w:w="852"/>
        <w:gridCol w:w="850"/>
        <w:gridCol w:w="852"/>
        <w:gridCol w:w="853"/>
        <w:gridCol w:w="850"/>
        <w:gridCol w:w="852"/>
      </w:tblGrid>
      <w:tr w:rsidR="001003BD" w:rsidRPr="00C82650">
        <w:trPr>
          <w:trHeight w:val="286"/>
        </w:trPr>
        <w:tc>
          <w:tcPr>
            <w:tcW w:w="3512"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Показатели </w:t>
            </w:r>
          </w:p>
        </w:tc>
        <w:tc>
          <w:tcPr>
            <w:tcW w:w="850" w:type="dxa"/>
            <w:tcBorders>
              <w:top w:val="single" w:sz="4" w:space="0" w:color="000000"/>
              <w:left w:val="single" w:sz="4" w:space="0" w:color="000000"/>
              <w:bottom w:val="single" w:sz="4" w:space="0" w:color="000000"/>
              <w:right w:val="nil"/>
            </w:tcBorders>
          </w:tcPr>
          <w:p w:rsidR="001003BD" w:rsidRPr="00C82650" w:rsidRDefault="001003BD" w:rsidP="00B87132">
            <w:pPr>
              <w:spacing w:after="0" w:line="240" w:lineRule="auto"/>
              <w:ind w:left="0" w:firstLine="0"/>
              <w:rPr>
                <w:sz w:val="24"/>
                <w:szCs w:val="24"/>
              </w:rPr>
            </w:pPr>
          </w:p>
        </w:tc>
        <w:tc>
          <w:tcPr>
            <w:tcW w:w="852" w:type="dxa"/>
            <w:tcBorders>
              <w:top w:val="single" w:sz="4" w:space="0" w:color="000000"/>
              <w:left w:val="nil"/>
              <w:bottom w:val="single" w:sz="4" w:space="0" w:color="000000"/>
              <w:right w:val="nil"/>
            </w:tcBorders>
          </w:tcPr>
          <w:p w:rsidR="001003BD" w:rsidRPr="00C82650" w:rsidRDefault="001003BD" w:rsidP="00B87132">
            <w:pPr>
              <w:spacing w:after="0" w:line="240" w:lineRule="auto"/>
              <w:ind w:left="0" w:firstLine="0"/>
              <w:rPr>
                <w:sz w:val="24"/>
                <w:szCs w:val="24"/>
              </w:rPr>
            </w:pPr>
          </w:p>
        </w:tc>
        <w:tc>
          <w:tcPr>
            <w:tcW w:w="2554" w:type="dxa"/>
            <w:gridSpan w:val="3"/>
            <w:tcBorders>
              <w:top w:val="single" w:sz="4" w:space="0" w:color="000000"/>
              <w:left w:val="nil"/>
              <w:bottom w:val="single" w:sz="4" w:space="0" w:color="000000"/>
              <w:right w:val="nil"/>
            </w:tcBorders>
          </w:tcPr>
          <w:p w:rsidR="001003BD" w:rsidRPr="00C82650" w:rsidRDefault="00C82650" w:rsidP="00B87132">
            <w:pPr>
              <w:spacing w:after="0" w:line="240" w:lineRule="auto"/>
              <w:ind w:left="0" w:firstLine="0"/>
              <w:rPr>
                <w:sz w:val="24"/>
                <w:szCs w:val="24"/>
              </w:rPr>
            </w:pPr>
            <w:r w:rsidRPr="00C82650">
              <w:rPr>
                <w:sz w:val="24"/>
                <w:szCs w:val="24"/>
              </w:rPr>
              <w:t xml:space="preserve">Достоинство купюр </w:t>
            </w:r>
          </w:p>
        </w:tc>
        <w:tc>
          <w:tcPr>
            <w:tcW w:w="850" w:type="dxa"/>
            <w:tcBorders>
              <w:top w:val="single" w:sz="4" w:space="0" w:color="000000"/>
              <w:left w:val="nil"/>
              <w:bottom w:val="single" w:sz="4" w:space="0" w:color="000000"/>
              <w:right w:val="nil"/>
            </w:tcBorders>
            <w:vAlign w:val="center"/>
          </w:tcPr>
          <w:p w:rsidR="001003BD" w:rsidRPr="00C82650" w:rsidRDefault="001003BD" w:rsidP="00B87132">
            <w:pPr>
              <w:spacing w:after="0" w:line="240" w:lineRule="auto"/>
              <w:ind w:left="0" w:firstLine="0"/>
              <w:rPr>
                <w:sz w:val="24"/>
                <w:szCs w:val="24"/>
              </w:rPr>
            </w:pPr>
          </w:p>
        </w:tc>
        <w:tc>
          <w:tcPr>
            <w:tcW w:w="852" w:type="dxa"/>
            <w:tcBorders>
              <w:top w:val="single" w:sz="4" w:space="0" w:color="000000"/>
              <w:left w:val="nil"/>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r>
      <w:tr w:rsidR="001003BD" w:rsidRPr="00C82650">
        <w:trPr>
          <w:trHeight w:val="286"/>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 </w:t>
            </w:r>
          </w:p>
        </w:tc>
        <w:tc>
          <w:tcPr>
            <w:tcW w:w="85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50 </w:t>
            </w:r>
          </w:p>
        </w:tc>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100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500 </w:t>
            </w:r>
          </w:p>
        </w:tc>
      </w:tr>
      <w:tr w:rsidR="001003BD" w:rsidRPr="00C82650">
        <w:trPr>
          <w:trHeight w:val="286"/>
        </w:trPr>
        <w:tc>
          <w:tcPr>
            <w:tcW w:w="351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Выпуск денег в обращение </w:t>
            </w:r>
          </w:p>
        </w:tc>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100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120 </w:t>
            </w:r>
          </w:p>
        </w:tc>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100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90 </w:t>
            </w:r>
          </w:p>
        </w:tc>
        <w:tc>
          <w:tcPr>
            <w:tcW w:w="85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80 </w:t>
            </w:r>
          </w:p>
        </w:tc>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60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40 </w:t>
            </w:r>
          </w:p>
        </w:tc>
      </w:tr>
      <w:tr w:rsidR="001003BD" w:rsidRPr="00C82650">
        <w:trPr>
          <w:trHeight w:val="288"/>
        </w:trPr>
        <w:tc>
          <w:tcPr>
            <w:tcW w:w="351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Изъятие денег из обращения </w:t>
            </w:r>
          </w:p>
        </w:tc>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80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50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40 </w:t>
            </w:r>
          </w:p>
        </w:tc>
        <w:tc>
          <w:tcPr>
            <w:tcW w:w="85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30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50"/>
        </w:numPr>
        <w:spacing w:after="0" w:line="240" w:lineRule="auto"/>
        <w:ind w:left="0" w:firstLine="709"/>
        <w:rPr>
          <w:sz w:val="24"/>
          <w:szCs w:val="24"/>
        </w:rPr>
      </w:pPr>
      <w:r w:rsidRPr="00C82650">
        <w:rPr>
          <w:sz w:val="24"/>
          <w:szCs w:val="24"/>
        </w:rPr>
        <w:t xml:space="preserve">массу денег: </w:t>
      </w:r>
    </w:p>
    <w:p w:rsidR="001003BD" w:rsidRPr="00C82650" w:rsidRDefault="00C82650" w:rsidP="00C82650">
      <w:pPr>
        <w:spacing w:after="0" w:line="240" w:lineRule="auto"/>
        <w:ind w:left="0" w:firstLine="709"/>
        <w:rPr>
          <w:sz w:val="24"/>
          <w:szCs w:val="24"/>
        </w:rPr>
      </w:pPr>
      <w:r w:rsidRPr="00C82650">
        <w:rPr>
          <w:sz w:val="24"/>
          <w:szCs w:val="24"/>
        </w:rPr>
        <w:t xml:space="preserve">а) выпущенную в обращение; </w:t>
      </w:r>
    </w:p>
    <w:p w:rsidR="001003BD" w:rsidRPr="00C82650" w:rsidRDefault="00C82650" w:rsidP="00C82650">
      <w:pPr>
        <w:spacing w:after="0" w:line="240" w:lineRule="auto"/>
        <w:ind w:left="0" w:firstLine="709"/>
        <w:rPr>
          <w:sz w:val="24"/>
          <w:szCs w:val="24"/>
        </w:rPr>
      </w:pPr>
      <w:r w:rsidRPr="00C82650">
        <w:rPr>
          <w:sz w:val="24"/>
          <w:szCs w:val="24"/>
        </w:rPr>
        <w:t xml:space="preserve">б) изъятию из обращения </w:t>
      </w:r>
    </w:p>
    <w:p w:rsidR="001003BD" w:rsidRPr="00C82650" w:rsidRDefault="00C82650" w:rsidP="000E6CF6">
      <w:pPr>
        <w:numPr>
          <w:ilvl w:val="0"/>
          <w:numId w:val="150"/>
        </w:numPr>
        <w:spacing w:after="0" w:line="240" w:lineRule="auto"/>
        <w:ind w:left="0" w:firstLine="709"/>
        <w:rPr>
          <w:sz w:val="24"/>
          <w:szCs w:val="24"/>
        </w:rPr>
      </w:pPr>
      <w:r w:rsidRPr="00C82650">
        <w:rPr>
          <w:sz w:val="24"/>
          <w:szCs w:val="24"/>
        </w:rPr>
        <w:t>изменение денежной массы в результате эмиссии денег. 3)</w:t>
      </w:r>
      <w:r w:rsidRPr="00C82650">
        <w:rPr>
          <w:rFonts w:eastAsia="Arial"/>
          <w:sz w:val="24"/>
          <w:szCs w:val="24"/>
        </w:rPr>
        <w:t xml:space="preserve"> </w:t>
      </w:r>
      <w:r w:rsidRPr="00C82650">
        <w:rPr>
          <w:sz w:val="24"/>
          <w:szCs w:val="24"/>
        </w:rPr>
        <w:t xml:space="preserve">величину средней купюры: </w:t>
      </w:r>
    </w:p>
    <w:p w:rsidR="001003BD" w:rsidRPr="00C82650" w:rsidRDefault="00C82650" w:rsidP="00C82650">
      <w:pPr>
        <w:spacing w:after="0" w:line="240" w:lineRule="auto"/>
        <w:ind w:left="0" w:firstLine="709"/>
        <w:rPr>
          <w:sz w:val="24"/>
          <w:szCs w:val="24"/>
        </w:rPr>
      </w:pPr>
      <w:r w:rsidRPr="00C82650">
        <w:rPr>
          <w:sz w:val="24"/>
          <w:szCs w:val="24"/>
        </w:rPr>
        <w:t xml:space="preserve">а) выпущенной в обращение; </w:t>
      </w:r>
    </w:p>
    <w:p w:rsidR="001003BD" w:rsidRPr="00C82650" w:rsidRDefault="00C82650" w:rsidP="00C82650">
      <w:pPr>
        <w:spacing w:after="0" w:line="240" w:lineRule="auto"/>
        <w:ind w:left="0" w:firstLine="709"/>
        <w:rPr>
          <w:sz w:val="24"/>
          <w:szCs w:val="24"/>
        </w:rPr>
      </w:pPr>
      <w:r w:rsidRPr="00C82650">
        <w:rPr>
          <w:sz w:val="24"/>
          <w:szCs w:val="24"/>
        </w:rPr>
        <w:t xml:space="preserve">б) изъятой из обращения.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5 </w:t>
      </w:r>
    </w:p>
    <w:p w:rsidR="001003BD" w:rsidRPr="00C82650" w:rsidRDefault="00C82650" w:rsidP="00C82650">
      <w:pPr>
        <w:spacing w:after="0" w:line="240" w:lineRule="auto"/>
        <w:ind w:left="0" w:firstLine="709"/>
        <w:rPr>
          <w:sz w:val="24"/>
          <w:szCs w:val="24"/>
        </w:rPr>
      </w:pPr>
      <w:r w:rsidRPr="00C82650">
        <w:rPr>
          <w:sz w:val="24"/>
          <w:szCs w:val="24"/>
        </w:rPr>
        <w:t xml:space="preserve">млрд. руб. </w:t>
      </w:r>
    </w:p>
    <w:tbl>
      <w:tblPr>
        <w:tblStyle w:val="TableGrid"/>
        <w:tblW w:w="9470" w:type="dxa"/>
        <w:tblInd w:w="-110" w:type="dxa"/>
        <w:tblCellMar>
          <w:top w:w="62" w:type="dxa"/>
          <w:left w:w="115" w:type="dxa"/>
          <w:bottom w:w="0" w:type="dxa"/>
          <w:right w:w="115" w:type="dxa"/>
        </w:tblCellMar>
        <w:tblLook w:val="04A0" w:firstRow="1" w:lastRow="0" w:firstColumn="1" w:lastColumn="0" w:noHBand="0" w:noVBand="1"/>
      </w:tblPr>
      <w:tblGrid>
        <w:gridCol w:w="5198"/>
        <w:gridCol w:w="2255"/>
        <w:gridCol w:w="2017"/>
      </w:tblGrid>
      <w:tr w:rsidR="001003BD" w:rsidRPr="00C82650">
        <w:trPr>
          <w:trHeight w:val="562"/>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Показатели </w:t>
            </w:r>
          </w:p>
        </w:tc>
        <w:tc>
          <w:tcPr>
            <w:tcW w:w="226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Базисного период </w:t>
            </w:r>
          </w:p>
        </w:tc>
        <w:tc>
          <w:tcPr>
            <w:tcW w:w="18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Отчетного периода </w:t>
            </w:r>
          </w:p>
        </w:tc>
      </w:tr>
      <w:tr w:rsidR="001003BD" w:rsidRPr="00C82650">
        <w:trPr>
          <w:trHeight w:val="286"/>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ВВП в текущих ценах </w:t>
            </w:r>
          </w:p>
        </w:tc>
        <w:tc>
          <w:tcPr>
            <w:tcW w:w="226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24746 </w:t>
            </w:r>
          </w:p>
        </w:tc>
        <w:tc>
          <w:tcPr>
            <w:tcW w:w="18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32406 </w:t>
            </w:r>
          </w:p>
        </w:tc>
      </w:tr>
      <w:tr w:rsidR="001003BD" w:rsidRPr="00C82650">
        <w:trPr>
          <w:trHeight w:val="286"/>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lastRenderedPageBreak/>
              <w:t xml:space="preserve">2. ВВП в постоянных ценах </w:t>
            </w:r>
          </w:p>
        </w:tc>
        <w:tc>
          <w:tcPr>
            <w:tcW w:w="226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24746 </w:t>
            </w:r>
          </w:p>
        </w:tc>
        <w:tc>
          <w:tcPr>
            <w:tcW w:w="18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26980 </w:t>
            </w:r>
          </w:p>
        </w:tc>
      </w:tr>
      <w:tr w:rsidR="001003BD" w:rsidRPr="00C82650">
        <w:trPr>
          <w:trHeight w:val="562"/>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 Депозитные сертификаты и облигации государственного займа </w:t>
            </w:r>
          </w:p>
        </w:tc>
        <w:tc>
          <w:tcPr>
            <w:tcW w:w="226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16,5 </w:t>
            </w:r>
          </w:p>
        </w:tc>
        <w:tc>
          <w:tcPr>
            <w:tcW w:w="184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24,3 </w:t>
            </w:r>
          </w:p>
        </w:tc>
      </w:tr>
      <w:tr w:rsidR="001003BD" w:rsidRPr="00C82650">
        <w:trPr>
          <w:trHeight w:val="286"/>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 Наличные деньги в обращении </w:t>
            </w:r>
          </w:p>
        </w:tc>
        <w:tc>
          <w:tcPr>
            <w:tcW w:w="226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1312,4 </w:t>
            </w:r>
          </w:p>
        </w:tc>
        <w:tc>
          <w:tcPr>
            <w:tcW w:w="18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1646,3 </w:t>
            </w:r>
          </w:p>
        </w:tc>
      </w:tr>
      <w:tr w:rsidR="001003BD" w:rsidRPr="00C82650">
        <w:trPr>
          <w:trHeight w:val="562"/>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 Срочные вклады в коммерческих банках и сбербанках </w:t>
            </w:r>
          </w:p>
        </w:tc>
        <w:tc>
          <w:tcPr>
            <w:tcW w:w="226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480,3 </w:t>
            </w:r>
          </w:p>
        </w:tc>
        <w:tc>
          <w:tcPr>
            <w:tcW w:w="184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653,2 </w:t>
            </w:r>
          </w:p>
        </w:tc>
      </w:tr>
      <w:tr w:rsidR="001003BD" w:rsidRPr="00C82650">
        <w:trPr>
          <w:trHeight w:val="288"/>
        </w:trPr>
        <w:tc>
          <w:tcPr>
            <w:tcW w:w="53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 Средства на счетах до востребования </w:t>
            </w:r>
          </w:p>
        </w:tc>
        <w:tc>
          <w:tcPr>
            <w:tcW w:w="226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6053,9 </w:t>
            </w:r>
          </w:p>
        </w:tc>
        <w:tc>
          <w:tcPr>
            <w:tcW w:w="184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5932,8 </w:t>
            </w:r>
          </w:p>
        </w:tc>
      </w:tr>
    </w:tbl>
    <w:p w:rsidR="001003BD" w:rsidRPr="00C82650" w:rsidRDefault="00C82650" w:rsidP="00C82650">
      <w:pPr>
        <w:spacing w:after="0" w:line="240" w:lineRule="auto"/>
        <w:ind w:left="0" w:firstLine="709"/>
        <w:rPr>
          <w:sz w:val="24"/>
          <w:szCs w:val="24"/>
        </w:rPr>
      </w:pPr>
      <w:r w:rsidRPr="00C82650">
        <w:rPr>
          <w:sz w:val="24"/>
          <w:szCs w:val="24"/>
        </w:rPr>
        <w:t xml:space="preserve">На основании данных таблицы рассчитать: </w:t>
      </w:r>
    </w:p>
    <w:p w:rsidR="001003BD" w:rsidRPr="00C82650" w:rsidRDefault="00C82650" w:rsidP="000E6CF6">
      <w:pPr>
        <w:numPr>
          <w:ilvl w:val="0"/>
          <w:numId w:val="151"/>
        </w:numPr>
        <w:spacing w:after="0" w:line="240" w:lineRule="auto"/>
        <w:ind w:firstLine="709"/>
        <w:rPr>
          <w:sz w:val="24"/>
          <w:szCs w:val="24"/>
        </w:rPr>
      </w:pPr>
      <w:r w:rsidRPr="00C82650">
        <w:rPr>
          <w:sz w:val="24"/>
          <w:szCs w:val="24"/>
        </w:rPr>
        <w:t xml:space="preserve">структуру денежной массы, агрегаты денежного обращения и темп роста за период; </w:t>
      </w:r>
    </w:p>
    <w:p w:rsidR="001003BD" w:rsidRPr="00C82650" w:rsidRDefault="00C82650" w:rsidP="000E6CF6">
      <w:pPr>
        <w:numPr>
          <w:ilvl w:val="0"/>
          <w:numId w:val="151"/>
        </w:numPr>
        <w:spacing w:after="0" w:line="240" w:lineRule="auto"/>
        <w:ind w:firstLine="709"/>
        <w:rPr>
          <w:sz w:val="24"/>
          <w:szCs w:val="24"/>
        </w:rPr>
      </w:pPr>
      <w:r w:rsidRPr="00C82650">
        <w:rPr>
          <w:sz w:val="24"/>
          <w:szCs w:val="24"/>
        </w:rPr>
        <w:t xml:space="preserve">показатели оборачиваемости денежной массы (количество оборотов и продолжительность одного оборота), скорость обращения наличности; </w:t>
      </w:r>
    </w:p>
    <w:p w:rsidR="001003BD" w:rsidRPr="00C82650" w:rsidRDefault="00C82650" w:rsidP="000E6CF6">
      <w:pPr>
        <w:numPr>
          <w:ilvl w:val="0"/>
          <w:numId w:val="151"/>
        </w:numPr>
        <w:spacing w:after="0" w:line="240" w:lineRule="auto"/>
        <w:ind w:firstLine="709"/>
        <w:rPr>
          <w:sz w:val="24"/>
          <w:szCs w:val="24"/>
        </w:rPr>
      </w:pPr>
      <w:r w:rsidRPr="00C82650">
        <w:rPr>
          <w:sz w:val="24"/>
          <w:szCs w:val="24"/>
        </w:rPr>
        <w:t xml:space="preserve">индекс-дефлятор ВВП; </w:t>
      </w:r>
    </w:p>
    <w:p w:rsidR="001003BD" w:rsidRPr="00C82650" w:rsidRDefault="00C82650" w:rsidP="000E6CF6">
      <w:pPr>
        <w:numPr>
          <w:ilvl w:val="0"/>
          <w:numId w:val="151"/>
        </w:numPr>
        <w:spacing w:after="0" w:line="240" w:lineRule="auto"/>
        <w:ind w:firstLine="709"/>
        <w:rPr>
          <w:sz w:val="24"/>
          <w:szCs w:val="24"/>
        </w:rPr>
      </w:pPr>
      <w:r w:rsidRPr="00C82650">
        <w:rPr>
          <w:sz w:val="24"/>
          <w:szCs w:val="24"/>
        </w:rPr>
        <w:t xml:space="preserve">доля наличности в общем объеме денежной массы; </w:t>
      </w:r>
    </w:p>
    <w:p w:rsidR="001003BD" w:rsidRPr="00C82650" w:rsidRDefault="00C82650" w:rsidP="000E6CF6">
      <w:pPr>
        <w:numPr>
          <w:ilvl w:val="0"/>
          <w:numId w:val="151"/>
        </w:numPr>
        <w:spacing w:after="0" w:line="240" w:lineRule="auto"/>
        <w:ind w:firstLine="709"/>
        <w:rPr>
          <w:sz w:val="24"/>
          <w:szCs w:val="24"/>
        </w:rPr>
      </w:pPr>
      <w:r w:rsidRPr="00C82650">
        <w:rPr>
          <w:sz w:val="24"/>
          <w:szCs w:val="24"/>
        </w:rPr>
        <w:t xml:space="preserve">абсолютное изменение скорости обращения денежной массы за счет изменения следующих факторов: </w:t>
      </w:r>
    </w:p>
    <w:p w:rsidR="001003BD" w:rsidRPr="00C82650" w:rsidRDefault="00C82650" w:rsidP="00C82650">
      <w:pPr>
        <w:spacing w:after="0" w:line="240" w:lineRule="auto"/>
        <w:ind w:left="0" w:firstLine="709"/>
        <w:rPr>
          <w:sz w:val="24"/>
          <w:szCs w:val="24"/>
        </w:rPr>
      </w:pPr>
      <w:r w:rsidRPr="00C82650">
        <w:rPr>
          <w:sz w:val="24"/>
          <w:szCs w:val="24"/>
        </w:rPr>
        <w:t xml:space="preserve">а) количества оборотов наличных денег, </w:t>
      </w:r>
    </w:p>
    <w:p w:rsidR="001003BD" w:rsidRPr="00C82650" w:rsidRDefault="00C82650" w:rsidP="00C82650">
      <w:pPr>
        <w:spacing w:after="0" w:line="240" w:lineRule="auto"/>
        <w:ind w:left="0" w:firstLine="709"/>
        <w:rPr>
          <w:sz w:val="24"/>
          <w:szCs w:val="24"/>
        </w:rPr>
      </w:pPr>
      <w:r w:rsidRPr="00C82650">
        <w:rPr>
          <w:sz w:val="24"/>
          <w:szCs w:val="24"/>
        </w:rPr>
        <w:t xml:space="preserve">б) доли наличности в общем объеме денежной массы. По результатам расчетов сделать выводы.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6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условные данные о ВВП и денежной массе, млрд. руб. </w:t>
      </w:r>
    </w:p>
    <w:tbl>
      <w:tblPr>
        <w:tblStyle w:val="TableGrid"/>
        <w:tblW w:w="9573" w:type="dxa"/>
        <w:tblInd w:w="-110" w:type="dxa"/>
        <w:tblCellMar>
          <w:top w:w="62" w:type="dxa"/>
          <w:left w:w="115" w:type="dxa"/>
          <w:bottom w:w="0" w:type="dxa"/>
          <w:right w:w="115" w:type="dxa"/>
        </w:tblCellMar>
        <w:tblLook w:val="04A0" w:firstRow="1" w:lastRow="0" w:firstColumn="1" w:lastColumn="0" w:noHBand="0" w:noVBand="1"/>
      </w:tblPr>
      <w:tblGrid>
        <w:gridCol w:w="5869"/>
        <w:gridCol w:w="1851"/>
        <w:gridCol w:w="1853"/>
      </w:tblGrid>
      <w:tr w:rsidR="001003BD" w:rsidRPr="00C82650">
        <w:trPr>
          <w:trHeight w:val="286"/>
        </w:trPr>
        <w:tc>
          <w:tcPr>
            <w:tcW w:w="586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Показатель </w:t>
            </w:r>
          </w:p>
        </w:tc>
        <w:tc>
          <w:tcPr>
            <w:tcW w:w="185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квартал </w:t>
            </w:r>
          </w:p>
        </w:tc>
        <w:tc>
          <w:tcPr>
            <w:tcW w:w="185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 квартал </w:t>
            </w:r>
          </w:p>
        </w:tc>
      </w:tr>
      <w:tr w:rsidR="001003BD" w:rsidRPr="00C82650">
        <w:trPr>
          <w:trHeight w:val="286"/>
        </w:trPr>
        <w:tc>
          <w:tcPr>
            <w:tcW w:w="586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Валовой внутренний продукт (ВВП) </w:t>
            </w:r>
          </w:p>
        </w:tc>
        <w:tc>
          <w:tcPr>
            <w:tcW w:w="185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644,5 </w:t>
            </w:r>
          </w:p>
        </w:tc>
        <w:tc>
          <w:tcPr>
            <w:tcW w:w="185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689,2 </w:t>
            </w:r>
          </w:p>
        </w:tc>
      </w:tr>
      <w:tr w:rsidR="001003BD" w:rsidRPr="00C82650">
        <w:trPr>
          <w:trHeight w:val="286"/>
        </w:trPr>
        <w:tc>
          <w:tcPr>
            <w:tcW w:w="586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Денежная масса </w:t>
            </w:r>
          </w:p>
        </w:tc>
        <w:tc>
          <w:tcPr>
            <w:tcW w:w="185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124,0 </w:t>
            </w:r>
          </w:p>
        </w:tc>
        <w:tc>
          <w:tcPr>
            <w:tcW w:w="185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106,4 </w:t>
            </w:r>
          </w:p>
        </w:tc>
      </w:tr>
      <w:tr w:rsidR="001003BD" w:rsidRPr="00C82650">
        <w:trPr>
          <w:trHeight w:val="286"/>
        </w:trPr>
        <w:tc>
          <w:tcPr>
            <w:tcW w:w="586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Наличные деньги в обращении </w:t>
            </w:r>
          </w:p>
        </w:tc>
        <w:tc>
          <w:tcPr>
            <w:tcW w:w="185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46,0 </w:t>
            </w:r>
          </w:p>
        </w:tc>
        <w:tc>
          <w:tcPr>
            <w:tcW w:w="185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53,0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1) скорость обращения денежной массы (количество оборотов), 2) скорость обращения наличности ( количество оборотов), 3) долю наличности в общем объеме денежной массы, 4) абсолютное изменение скорости обращения денежной массы за счет изменения следующих факторов: а) количества оборотов наличных денег; б) доли наличности в общем объеме денежной массы.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7 </w:t>
      </w:r>
    </w:p>
    <w:p w:rsidR="001003BD" w:rsidRPr="00C82650" w:rsidRDefault="00C82650" w:rsidP="00C82650">
      <w:pPr>
        <w:spacing w:after="0" w:line="240" w:lineRule="auto"/>
        <w:ind w:left="0" w:firstLine="709"/>
        <w:rPr>
          <w:sz w:val="24"/>
          <w:szCs w:val="24"/>
        </w:rPr>
      </w:pPr>
      <w:r w:rsidRPr="00C82650">
        <w:rPr>
          <w:sz w:val="24"/>
          <w:szCs w:val="24"/>
        </w:rPr>
        <w:t xml:space="preserve">Объём и динамика краткосрочной ссудной задолженности характеризуется следующими данными за два квартала: </w:t>
      </w:r>
    </w:p>
    <w:tbl>
      <w:tblPr>
        <w:tblStyle w:val="TableGrid"/>
        <w:tblW w:w="9503" w:type="dxa"/>
        <w:tblInd w:w="-110" w:type="dxa"/>
        <w:tblCellMar>
          <w:top w:w="62" w:type="dxa"/>
          <w:left w:w="115" w:type="dxa"/>
          <w:bottom w:w="0" w:type="dxa"/>
          <w:right w:w="3" w:type="dxa"/>
        </w:tblCellMar>
        <w:tblLook w:val="04A0" w:firstRow="1" w:lastRow="0" w:firstColumn="1" w:lastColumn="0" w:noHBand="0" w:noVBand="1"/>
      </w:tblPr>
      <w:tblGrid>
        <w:gridCol w:w="1901"/>
        <w:gridCol w:w="1901"/>
        <w:gridCol w:w="1899"/>
        <w:gridCol w:w="1901"/>
        <w:gridCol w:w="1901"/>
      </w:tblGrid>
      <w:tr w:rsidR="001003BD" w:rsidRPr="00C82650">
        <w:trPr>
          <w:trHeight w:val="368"/>
        </w:trPr>
        <w:tc>
          <w:tcPr>
            <w:tcW w:w="1901"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Категория       заёмщика </w:t>
            </w:r>
          </w:p>
        </w:tc>
        <w:tc>
          <w:tcPr>
            <w:tcW w:w="3800"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III квартал </w:t>
            </w:r>
          </w:p>
        </w:tc>
        <w:tc>
          <w:tcPr>
            <w:tcW w:w="3802"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IV квартал </w:t>
            </w:r>
          </w:p>
        </w:tc>
      </w:tr>
      <w:tr w:rsidR="001003BD" w:rsidRPr="00C82650">
        <w:trPr>
          <w:trHeight w:val="1114"/>
        </w:trPr>
        <w:tc>
          <w:tcPr>
            <w:tcW w:w="0" w:type="auto"/>
            <w:vMerge/>
            <w:tcBorders>
              <w:top w:val="nil"/>
              <w:left w:val="single" w:sz="4" w:space="0" w:color="000000"/>
              <w:bottom w:val="single" w:sz="4" w:space="0" w:color="000000"/>
              <w:right w:val="single" w:sz="4" w:space="0" w:color="000000"/>
            </w:tcBorders>
            <w:vAlign w:val="center"/>
          </w:tcPr>
          <w:p w:rsidR="001003BD" w:rsidRPr="00C82650" w:rsidRDefault="001003BD" w:rsidP="00B87132">
            <w:pPr>
              <w:spacing w:after="0" w:line="240" w:lineRule="auto"/>
              <w:ind w:left="0" w:firstLine="0"/>
              <w:rPr>
                <w:sz w:val="24"/>
                <w:szCs w:val="24"/>
              </w:rPr>
            </w:pPr>
          </w:p>
        </w:tc>
        <w:tc>
          <w:tcPr>
            <w:tcW w:w="190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Оборот ссуд по погашению </w:t>
            </w:r>
          </w:p>
        </w:tc>
        <w:tc>
          <w:tcPr>
            <w:tcW w:w="189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Средний остаток </w:t>
            </w:r>
          </w:p>
          <w:p w:rsidR="001003BD" w:rsidRPr="00C82650" w:rsidRDefault="00C82650" w:rsidP="00B87132">
            <w:pPr>
              <w:spacing w:after="0" w:line="240" w:lineRule="auto"/>
              <w:ind w:left="0" w:firstLine="0"/>
              <w:rPr>
                <w:sz w:val="24"/>
                <w:szCs w:val="24"/>
              </w:rPr>
            </w:pPr>
            <w:r w:rsidRPr="00C82650">
              <w:rPr>
                <w:sz w:val="24"/>
                <w:szCs w:val="24"/>
              </w:rPr>
              <w:t>ссудной задол-</w:t>
            </w:r>
          </w:p>
          <w:p w:rsidR="001003BD" w:rsidRPr="00C82650" w:rsidRDefault="00C82650" w:rsidP="00B87132">
            <w:pPr>
              <w:spacing w:after="0" w:line="240" w:lineRule="auto"/>
              <w:ind w:left="0" w:firstLine="0"/>
              <w:rPr>
                <w:sz w:val="24"/>
                <w:szCs w:val="24"/>
              </w:rPr>
            </w:pPr>
            <w:r w:rsidRPr="00C82650">
              <w:rPr>
                <w:sz w:val="24"/>
                <w:szCs w:val="24"/>
              </w:rPr>
              <w:t xml:space="preserve">ти </w:t>
            </w:r>
          </w:p>
        </w:tc>
        <w:tc>
          <w:tcPr>
            <w:tcW w:w="190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Оборот ссуд по погашению </w:t>
            </w:r>
          </w:p>
        </w:tc>
        <w:tc>
          <w:tcPr>
            <w:tcW w:w="190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Средний остаток </w:t>
            </w:r>
          </w:p>
          <w:p w:rsidR="001003BD" w:rsidRPr="00C82650" w:rsidRDefault="00C82650" w:rsidP="00B87132">
            <w:pPr>
              <w:spacing w:after="0" w:line="240" w:lineRule="auto"/>
              <w:ind w:left="0" w:firstLine="0"/>
              <w:rPr>
                <w:sz w:val="24"/>
                <w:szCs w:val="24"/>
              </w:rPr>
            </w:pPr>
            <w:r w:rsidRPr="00C82650">
              <w:rPr>
                <w:sz w:val="24"/>
                <w:szCs w:val="24"/>
              </w:rPr>
              <w:t>ссудной задол-</w:t>
            </w:r>
          </w:p>
          <w:p w:rsidR="001003BD" w:rsidRPr="00C82650" w:rsidRDefault="00C82650" w:rsidP="00B87132">
            <w:pPr>
              <w:spacing w:after="0" w:line="240" w:lineRule="auto"/>
              <w:ind w:left="0" w:firstLine="0"/>
              <w:rPr>
                <w:sz w:val="24"/>
                <w:szCs w:val="24"/>
              </w:rPr>
            </w:pPr>
            <w:r w:rsidRPr="00C82650">
              <w:rPr>
                <w:sz w:val="24"/>
                <w:szCs w:val="24"/>
              </w:rPr>
              <w:t xml:space="preserve">ти </w:t>
            </w:r>
          </w:p>
        </w:tc>
      </w:tr>
      <w:tr w:rsidR="001003BD" w:rsidRPr="00C82650">
        <w:trPr>
          <w:trHeight w:val="749"/>
        </w:trPr>
        <w:tc>
          <w:tcPr>
            <w:tcW w:w="190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Юридические лица </w:t>
            </w:r>
          </w:p>
        </w:tc>
        <w:tc>
          <w:tcPr>
            <w:tcW w:w="190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4173,0 </w:t>
            </w:r>
          </w:p>
        </w:tc>
        <w:tc>
          <w:tcPr>
            <w:tcW w:w="189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487,4 </w:t>
            </w:r>
          </w:p>
        </w:tc>
        <w:tc>
          <w:tcPr>
            <w:tcW w:w="190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5346,3 </w:t>
            </w:r>
          </w:p>
        </w:tc>
        <w:tc>
          <w:tcPr>
            <w:tcW w:w="1901"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p w:rsidR="001003BD" w:rsidRPr="00C82650" w:rsidRDefault="00C82650" w:rsidP="00B87132">
            <w:pPr>
              <w:spacing w:after="0" w:line="240" w:lineRule="auto"/>
              <w:ind w:left="0" w:firstLine="0"/>
              <w:rPr>
                <w:sz w:val="24"/>
                <w:szCs w:val="24"/>
              </w:rPr>
            </w:pPr>
            <w:r w:rsidRPr="00C82650">
              <w:rPr>
                <w:sz w:val="24"/>
                <w:szCs w:val="24"/>
              </w:rPr>
              <w:t xml:space="preserve">862,8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(по кварталам): 1) длительность пользования краткосрочным кредитом; 2) количество оборотов кредита; 3) эффект от ускорения (замедления) оборачиваемости краткосрочных ссуд в четвертом квартале по сравнению с третьим. Сделать выводы.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lastRenderedPageBreak/>
        <w:t xml:space="preserve">Задача 8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краткосрочном кредитовании за год: </w:t>
      </w:r>
    </w:p>
    <w:tbl>
      <w:tblPr>
        <w:tblStyle w:val="TableGrid"/>
        <w:tblW w:w="9220" w:type="dxa"/>
        <w:tblInd w:w="139" w:type="dxa"/>
        <w:tblCellMar>
          <w:top w:w="62" w:type="dxa"/>
          <w:left w:w="115" w:type="dxa"/>
          <w:bottom w:w="0" w:type="dxa"/>
          <w:right w:w="115" w:type="dxa"/>
        </w:tblCellMar>
        <w:tblLook w:val="04A0" w:firstRow="1" w:lastRow="0" w:firstColumn="1" w:lastColumn="0" w:noHBand="0" w:noVBand="1"/>
      </w:tblPr>
      <w:tblGrid>
        <w:gridCol w:w="4537"/>
        <w:gridCol w:w="2162"/>
        <w:gridCol w:w="2521"/>
      </w:tblGrid>
      <w:tr w:rsidR="001003BD" w:rsidRPr="00C82650">
        <w:trPr>
          <w:trHeight w:val="840"/>
        </w:trPr>
        <w:tc>
          <w:tcPr>
            <w:tcW w:w="453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Категория заёмщиков </w:t>
            </w:r>
          </w:p>
        </w:tc>
        <w:tc>
          <w:tcPr>
            <w:tcW w:w="2162"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Оборот ссуд по погашению </w:t>
            </w:r>
          </w:p>
        </w:tc>
        <w:tc>
          <w:tcPr>
            <w:tcW w:w="252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Среднегодовой остаток ссудной задол-ти </w:t>
            </w:r>
          </w:p>
        </w:tc>
      </w:tr>
      <w:tr w:rsidR="001003BD" w:rsidRPr="00C82650">
        <w:trPr>
          <w:trHeight w:val="286"/>
        </w:trPr>
        <w:tc>
          <w:tcPr>
            <w:tcW w:w="453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Население </w:t>
            </w:r>
          </w:p>
        </w:tc>
        <w:tc>
          <w:tcPr>
            <w:tcW w:w="21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396 </w:t>
            </w:r>
          </w:p>
        </w:tc>
        <w:tc>
          <w:tcPr>
            <w:tcW w:w="252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139 </w:t>
            </w:r>
          </w:p>
        </w:tc>
      </w:tr>
      <w:tr w:rsidR="001003BD" w:rsidRPr="00C82650">
        <w:trPr>
          <w:trHeight w:val="838"/>
        </w:trPr>
        <w:tc>
          <w:tcPr>
            <w:tcW w:w="453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Юридические лица, в том числе: банки  </w:t>
            </w:r>
          </w:p>
          <w:p w:rsidR="001003BD" w:rsidRPr="00C82650" w:rsidRDefault="00C82650" w:rsidP="00C82650">
            <w:pPr>
              <w:spacing w:after="0" w:line="240" w:lineRule="auto"/>
              <w:ind w:left="0" w:firstLine="709"/>
              <w:rPr>
                <w:sz w:val="24"/>
                <w:szCs w:val="24"/>
              </w:rPr>
            </w:pPr>
            <w:r w:rsidRPr="00C82650">
              <w:rPr>
                <w:sz w:val="24"/>
                <w:szCs w:val="24"/>
              </w:rPr>
              <w:t xml:space="preserve">другие юридические лица </w:t>
            </w:r>
          </w:p>
        </w:tc>
        <w:tc>
          <w:tcPr>
            <w:tcW w:w="216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17304 </w:t>
            </w:r>
          </w:p>
          <w:p w:rsidR="001003BD" w:rsidRPr="00C82650" w:rsidRDefault="00C82650" w:rsidP="00C82650">
            <w:pPr>
              <w:spacing w:after="0" w:line="240" w:lineRule="auto"/>
              <w:ind w:left="0" w:firstLine="709"/>
              <w:rPr>
                <w:sz w:val="24"/>
                <w:szCs w:val="24"/>
              </w:rPr>
            </w:pPr>
            <w:r w:rsidRPr="00C82650">
              <w:rPr>
                <w:sz w:val="24"/>
                <w:szCs w:val="24"/>
              </w:rPr>
              <w:t xml:space="preserve">12650 </w:t>
            </w:r>
          </w:p>
          <w:p w:rsidR="001003BD" w:rsidRPr="00C82650" w:rsidRDefault="00C82650" w:rsidP="00C82650">
            <w:pPr>
              <w:spacing w:after="0" w:line="240" w:lineRule="auto"/>
              <w:ind w:left="0" w:firstLine="709"/>
              <w:rPr>
                <w:sz w:val="24"/>
                <w:szCs w:val="24"/>
              </w:rPr>
            </w:pPr>
            <w:r w:rsidRPr="00C82650">
              <w:rPr>
                <w:sz w:val="24"/>
                <w:szCs w:val="24"/>
              </w:rPr>
              <w:t xml:space="preserve">4654 </w:t>
            </w:r>
          </w:p>
        </w:tc>
        <w:tc>
          <w:tcPr>
            <w:tcW w:w="252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4663 </w:t>
            </w:r>
          </w:p>
          <w:p w:rsidR="001003BD" w:rsidRPr="00C82650" w:rsidRDefault="00C82650" w:rsidP="00C82650">
            <w:pPr>
              <w:spacing w:after="0" w:line="240" w:lineRule="auto"/>
              <w:ind w:left="0" w:firstLine="709"/>
              <w:rPr>
                <w:sz w:val="24"/>
                <w:szCs w:val="24"/>
              </w:rPr>
            </w:pPr>
            <w:r w:rsidRPr="00C82650">
              <w:rPr>
                <w:sz w:val="24"/>
                <w:szCs w:val="24"/>
              </w:rPr>
              <w:t xml:space="preserve">2464 </w:t>
            </w:r>
          </w:p>
          <w:p w:rsidR="001003BD" w:rsidRPr="00C82650" w:rsidRDefault="00C82650" w:rsidP="00C82650">
            <w:pPr>
              <w:spacing w:after="0" w:line="240" w:lineRule="auto"/>
              <w:ind w:left="0" w:firstLine="709"/>
              <w:rPr>
                <w:sz w:val="24"/>
                <w:szCs w:val="24"/>
              </w:rPr>
            </w:pPr>
            <w:r w:rsidRPr="00C82650">
              <w:rPr>
                <w:sz w:val="24"/>
                <w:szCs w:val="24"/>
              </w:rPr>
              <w:t xml:space="preserve">2198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(по каждой категории заемщиков): 1) длительность пользования краткосрочным кредитом; 2) количество оборотов кредита. Сделать выводы. </w:t>
      </w:r>
    </w:p>
    <w:p w:rsidR="001003BD" w:rsidRPr="00C82650" w:rsidRDefault="00C82650" w:rsidP="00C82650">
      <w:pPr>
        <w:spacing w:after="0" w:line="240" w:lineRule="auto"/>
        <w:ind w:left="0" w:firstLine="709"/>
        <w:rPr>
          <w:sz w:val="24"/>
          <w:szCs w:val="24"/>
        </w:rPr>
      </w:pPr>
      <w:r w:rsidRPr="00C82650">
        <w:rPr>
          <w:rFonts w:eastAsia="Arial"/>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9 </w:t>
      </w:r>
    </w:p>
    <w:p w:rsidR="001003BD" w:rsidRPr="00C82650" w:rsidRDefault="00C82650" w:rsidP="00C82650">
      <w:pPr>
        <w:spacing w:after="0" w:line="240" w:lineRule="auto"/>
        <w:ind w:left="0" w:firstLine="709"/>
        <w:rPr>
          <w:sz w:val="24"/>
          <w:szCs w:val="24"/>
        </w:rPr>
      </w:pPr>
      <w:r w:rsidRPr="00C82650">
        <w:rPr>
          <w:sz w:val="24"/>
          <w:szCs w:val="24"/>
        </w:rPr>
        <w:t xml:space="preserve">Краткосрочное кредитование отраслей экономики характеризуется следующими данными: </w:t>
      </w:r>
    </w:p>
    <w:tbl>
      <w:tblPr>
        <w:tblStyle w:val="TableGrid"/>
        <w:tblW w:w="9609" w:type="dxa"/>
        <w:tblInd w:w="-127" w:type="dxa"/>
        <w:tblCellMar>
          <w:top w:w="62" w:type="dxa"/>
          <w:left w:w="115" w:type="dxa"/>
          <w:bottom w:w="0" w:type="dxa"/>
          <w:right w:w="94" w:type="dxa"/>
        </w:tblCellMar>
        <w:tblLook w:val="04A0" w:firstRow="1" w:lastRow="0" w:firstColumn="1" w:lastColumn="0" w:noHBand="0" w:noVBand="1"/>
      </w:tblPr>
      <w:tblGrid>
        <w:gridCol w:w="2562"/>
        <w:gridCol w:w="1783"/>
        <w:gridCol w:w="1816"/>
        <w:gridCol w:w="1783"/>
        <w:gridCol w:w="1816"/>
      </w:tblGrid>
      <w:tr w:rsidR="001003BD" w:rsidRPr="00C82650">
        <w:trPr>
          <w:trHeight w:val="286"/>
        </w:trPr>
        <w:tc>
          <w:tcPr>
            <w:tcW w:w="2660"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Показатели </w:t>
            </w:r>
          </w:p>
        </w:tc>
        <w:tc>
          <w:tcPr>
            <w:tcW w:w="3408"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Средние остатки кредитов </w:t>
            </w:r>
          </w:p>
        </w:tc>
        <w:tc>
          <w:tcPr>
            <w:tcW w:w="3541"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Погашено кредитов </w:t>
            </w:r>
          </w:p>
        </w:tc>
      </w:tr>
      <w:tr w:rsidR="001003BD" w:rsidRPr="00C82650">
        <w:trPr>
          <w:trHeight w:val="562"/>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Базисный год </w:t>
            </w:r>
          </w:p>
        </w:tc>
        <w:tc>
          <w:tcPr>
            <w:tcW w:w="165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Отчётный год </w:t>
            </w:r>
          </w:p>
        </w:tc>
        <w:tc>
          <w:tcPr>
            <w:tcW w:w="169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Базисный год </w:t>
            </w:r>
          </w:p>
        </w:tc>
        <w:tc>
          <w:tcPr>
            <w:tcW w:w="184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709"/>
              <w:rPr>
                <w:sz w:val="24"/>
                <w:szCs w:val="24"/>
              </w:rPr>
            </w:pPr>
            <w:r w:rsidRPr="00C82650">
              <w:rPr>
                <w:sz w:val="24"/>
                <w:szCs w:val="24"/>
              </w:rPr>
              <w:t xml:space="preserve">Отчётный год </w:t>
            </w:r>
          </w:p>
        </w:tc>
      </w:tr>
      <w:tr w:rsidR="001003BD" w:rsidRPr="00C82650">
        <w:trPr>
          <w:trHeight w:val="286"/>
        </w:trPr>
        <w:tc>
          <w:tcPr>
            <w:tcW w:w="26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Промышленность </w:t>
            </w:r>
          </w:p>
        </w:tc>
        <w:tc>
          <w:tcPr>
            <w:tcW w:w="17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34,2 </w:t>
            </w:r>
          </w:p>
        </w:tc>
        <w:tc>
          <w:tcPr>
            <w:tcW w:w="165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45,3 </w:t>
            </w:r>
          </w:p>
        </w:tc>
        <w:tc>
          <w:tcPr>
            <w:tcW w:w="169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267,7 </w:t>
            </w:r>
          </w:p>
        </w:tc>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376,1 </w:t>
            </w:r>
          </w:p>
        </w:tc>
      </w:tr>
      <w:tr w:rsidR="001003BD" w:rsidRPr="00C82650">
        <w:trPr>
          <w:trHeight w:val="286"/>
        </w:trPr>
        <w:tc>
          <w:tcPr>
            <w:tcW w:w="26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Строительство </w:t>
            </w:r>
          </w:p>
        </w:tc>
        <w:tc>
          <w:tcPr>
            <w:tcW w:w="17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16,8 </w:t>
            </w:r>
          </w:p>
        </w:tc>
        <w:tc>
          <w:tcPr>
            <w:tcW w:w="165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19,2 </w:t>
            </w:r>
          </w:p>
        </w:tc>
        <w:tc>
          <w:tcPr>
            <w:tcW w:w="169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163,4 </w:t>
            </w:r>
          </w:p>
        </w:tc>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135,3 </w:t>
            </w:r>
          </w:p>
        </w:tc>
      </w:tr>
      <w:tr w:rsidR="001003BD" w:rsidRPr="00C82650">
        <w:trPr>
          <w:trHeight w:val="288"/>
        </w:trPr>
        <w:tc>
          <w:tcPr>
            <w:tcW w:w="26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ИТОГО </w:t>
            </w:r>
          </w:p>
        </w:tc>
        <w:tc>
          <w:tcPr>
            <w:tcW w:w="17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51,0 </w:t>
            </w:r>
          </w:p>
        </w:tc>
        <w:tc>
          <w:tcPr>
            <w:tcW w:w="165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64,5 </w:t>
            </w:r>
          </w:p>
        </w:tc>
        <w:tc>
          <w:tcPr>
            <w:tcW w:w="169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431,1 </w:t>
            </w:r>
          </w:p>
        </w:tc>
        <w:tc>
          <w:tcPr>
            <w:tcW w:w="184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511,4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1) Индексы средней длительности пользования кредитом: </w:t>
      </w:r>
    </w:p>
    <w:p w:rsidR="001003BD" w:rsidRPr="00C82650" w:rsidRDefault="00C82650" w:rsidP="00C82650">
      <w:pPr>
        <w:spacing w:after="0" w:line="240" w:lineRule="auto"/>
        <w:ind w:left="0" w:firstLine="709"/>
        <w:rPr>
          <w:sz w:val="24"/>
          <w:szCs w:val="24"/>
        </w:rPr>
      </w:pPr>
      <w:r w:rsidRPr="00C82650">
        <w:rPr>
          <w:sz w:val="24"/>
          <w:szCs w:val="24"/>
        </w:rPr>
        <w:t xml:space="preserve">а) переменного состава; б) постоянного состава. 2) Индекс структурных сдвигов. 3) Абсолютный прирост (уменьшение) средней длительности пользования кредитов - общее, в том числе, вследствие: а) изменения длительности в отдельных отраслях; б) структурных сдвигов. Сделать выводы. </w:t>
      </w:r>
    </w:p>
    <w:p w:rsidR="00B87132" w:rsidRDefault="00B87132" w:rsidP="00C82650">
      <w:pPr>
        <w:pStyle w:val="2"/>
        <w:spacing w:after="0" w:line="240" w:lineRule="auto"/>
        <w:ind w:left="0" w:firstLine="709"/>
        <w:jc w:val="both"/>
        <w:rPr>
          <w:sz w:val="24"/>
          <w:szCs w:val="24"/>
        </w:rPr>
      </w:pP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10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по ОАО «Ракс» за два года: </w:t>
      </w:r>
    </w:p>
    <w:p w:rsidR="001003BD" w:rsidRPr="00C82650" w:rsidRDefault="00C82650" w:rsidP="000E6CF6">
      <w:pPr>
        <w:numPr>
          <w:ilvl w:val="0"/>
          <w:numId w:val="152"/>
        </w:numPr>
        <w:spacing w:after="0" w:line="240" w:lineRule="auto"/>
        <w:ind w:firstLine="709"/>
        <w:rPr>
          <w:sz w:val="24"/>
          <w:szCs w:val="24"/>
        </w:rPr>
      </w:pPr>
      <w:r w:rsidRPr="00C82650">
        <w:rPr>
          <w:sz w:val="24"/>
          <w:szCs w:val="24"/>
        </w:rPr>
        <w:t xml:space="preserve">размер кредита на техническое перевооружение предприятия: базисный год - 305,2 млн. руб.; отчётный год - 483,7 млн. руб. </w:t>
      </w:r>
    </w:p>
    <w:p w:rsidR="001003BD" w:rsidRPr="00C82650" w:rsidRDefault="00C82650" w:rsidP="000E6CF6">
      <w:pPr>
        <w:numPr>
          <w:ilvl w:val="0"/>
          <w:numId w:val="152"/>
        </w:numPr>
        <w:spacing w:after="0" w:line="240" w:lineRule="auto"/>
        <w:ind w:firstLine="709"/>
        <w:rPr>
          <w:sz w:val="24"/>
          <w:szCs w:val="24"/>
        </w:rPr>
      </w:pPr>
      <w:r w:rsidRPr="00C82650">
        <w:rPr>
          <w:sz w:val="24"/>
          <w:szCs w:val="24"/>
        </w:rPr>
        <w:t xml:space="preserve">прирост прибыли за счёт мероприятий по техническому  перевооружению: базисный год - 45,4 млн. руб.; отчётный год - 89,1 млн. руб. Определить: </w:t>
      </w:r>
    </w:p>
    <w:p w:rsidR="001003BD" w:rsidRPr="00C82650" w:rsidRDefault="00C82650" w:rsidP="000E6CF6">
      <w:pPr>
        <w:numPr>
          <w:ilvl w:val="0"/>
          <w:numId w:val="153"/>
        </w:numPr>
        <w:spacing w:after="0" w:line="240" w:lineRule="auto"/>
        <w:ind w:left="0" w:firstLine="709"/>
        <w:rPr>
          <w:sz w:val="24"/>
          <w:szCs w:val="24"/>
        </w:rPr>
      </w:pPr>
      <w:r w:rsidRPr="00C82650">
        <w:rPr>
          <w:sz w:val="24"/>
          <w:szCs w:val="24"/>
        </w:rPr>
        <w:t xml:space="preserve">Уровень эффективности кредитных вложений и его темп роста (снижения) в отчётном году по сравнению с базисным. </w:t>
      </w:r>
    </w:p>
    <w:p w:rsidR="001003BD" w:rsidRPr="00C82650" w:rsidRDefault="00C82650" w:rsidP="000E6CF6">
      <w:pPr>
        <w:numPr>
          <w:ilvl w:val="0"/>
          <w:numId w:val="153"/>
        </w:numPr>
        <w:spacing w:after="0" w:line="240" w:lineRule="auto"/>
        <w:ind w:left="0" w:firstLine="709"/>
        <w:rPr>
          <w:sz w:val="24"/>
          <w:szCs w:val="24"/>
        </w:rPr>
      </w:pPr>
      <w:r w:rsidRPr="00C82650">
        <w:rPr>
          <w:sz w:val="24"/>
          <w:szCs w:val="24"/>
        </w:rPr>
        <w:t xml:space="preserve">Увеличение прироста прибыли (общее) и в том числе за счёт: </w:t>
      </w:r>
    </w:p>
    <w:p w:rsidR="001003BD" w:rsidRPr="00C82650" w:rsidRDefault="00C82650" w:rsidP="00C82650">
      <w:pPr>
        <w:spacing w:after="0" w:line="240" w:lineRule="auto"/>
        <w:ind w:left="0" w:firstLine="709"/>
        <w:rPr>
          <w:sz w:val="24"/>
          <w:szCs w:val="24"/>
        </w:rPr>
      </w:pPr>
      <w:r w:rsidRPr="00C82650">
        <w:rPr>
          <w:sz w:val="24"/>
          <w:szCs w:val="24"/>
        </w:rPr>
        <w:t xml:space="preserve">а) изменения эффективности кредитных вложений; б) изменения </w:t>
      </w:r>
    </w:p>
    <w:p w:rsidR="001003BD" w:rsidRPr="00C82650" w:rsidRDefault="00C82650" w:rsidP="00C82650">
      <w:pPr>
        <w:spacing w:after="0" w:line="240" w:lineRule="auto"/>
        <w:ind w:left="0" w:firstLine="709"/>
        <w:rPr>
          <w:sz w:val="24"/>
          <w:szCs w:val="24"/>
        </w:rPr>
      </w:pPr>
      <w:r w:rsidRPr="00C82650">
        <w:rPr>
          <w:sz w:val="24"/>
          <w:szCs w:val="24"/>
        </w:rPr>
        <w:t xml:space="preserve">объёмов кредитования.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11 </w:t>
      </w:r>
    </w:p>
    <w:p w:rsidR="001003BD" w:rsidRPr="00C82650" w:rsidRDefault="00C82650" w:rsidP="00C82650">
      <w:pPr>
        <w:spacing w:after="0" w:line="240" w:lineRule="auto"/>
        <w:ind w:left="0" w:firstLine="709"/>
        <w:rPr>
          <w:sz w:val="24"/>
          <w:szCs w:val="24"/>
        </w:rPr>
      </w:pPr>
      <w:r w:rsidRPr="00C82650">
        <w:rPr>
          <w:sz w:val="24"/>
          <w:szCs w:val="24"/>
        </w:rPr>
        <w:t xml:space="preserve">Известны следующие данные по коммерческому банку. </w:t>
      </w:r>
    </w:p>
    <w:tbl>
      <w:tblPr>
        <w:tblStyle w:val="TableGrid"/>
        <w:tblW w:w="9570" w:type="dxa"/>
        <w:tblInd w:w="-110" w:type="dxa"/>
        <w:tblCellMar>
          <w:top w:w="62" w:type="dxa"/>
          <w:left w:w="115" w:type="dxa"/>
          <w:bottom w:w="0" w:type="dxa"/>
          <w:right w:w="115" w:type="dxa"/>
        </w:tblCellMar>
        <w:tblLook w:val="04A0" w:firstRow="1" w:lastRow="0" w:firstColumn="1" w:lastColumn="0" w:noHBand="0" w:noVBand="1"/>
      </w:tblPr>
      <w:tblGrid>
        <w:gridCol w:w="1850"/>
        <w:gridCol w:w="2569"/>
        <w:gridCol w:w="1133"/>
        <w:gridCol w:w="2074"/>
        <w:gridCol w:w="1944"/>
      </w:tblGrid>
      <w:tr w:rsidR="001003BD" w:rsidRPr="00C82650">
        <w:trPr>
          <w:trHeight w:val="286"/>
        </w:trPr>
        <w:tc>
          <w:tcPr>
            <w:tcW w:w="1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 </w:t>
            </w:r>
          </w:p>
        </w:tc>
        <w:tc>
          <w:tcPr>
            <w:tcW w:w="3702"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2014 г. </w:t>
            </w:r>
          </w:p>
        </w:tc>
        <w:tc>
          <w:tcPr>
            <w:tcW w:w="4018"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2015 г. </w:t>
            </w:r>
          </w:p>
        </w:tc>
      </w:tr>
      <w:tr w:rsidR="001003BD" w:rsidRPr="00C82650">
        <w:trPr>
          <w:trHeight w:val="838"/>
        </w:trPr>
        <w:tc>
          <w:tcPr>
            <w:tcW w:w="1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Заемщик </w:t>
            </w:r>
          </w:p>
        </w:tc>
        <w:tc>
          <w:tcPr>
            <w:tcW w:w="2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сумма выданных кредитов, млн. руб. </w:t>
            </w:r>
          </w:p>
        </w:tc>
        <w:tc>
          <w:tcPr>
            <w:tcW w:w="113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период, дни </w:t>
            </w:r>
          </w:p>
        </w:tc>
        <w:tc>
          <w:tcPr>
            <w:tcW w:w="20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просроченная </w:t>
            </w:r>
          </w:p>
          <w:p w:rsidR="001003BD" w:rsidRPr="00C82650" w:rsidRDefault="00C82650" w:rsidP="00B87132">
            <w:pPr>
              <w:spacing w:after="0" w:line="240" w:lineRule="auto"/>
              <w:ind w:left="0" w:firstLine="0"/>
              <w:rPr>
                <w:sz w:val="24"/>
                <w:szCs w:val="24"/>
              </w:rPr>
            </w:pPr>
            <w:r w:rsidRPr="00C82650">
              <w:rPr>
                <w:sz w:val="24"/>
                <w:szCs w:val="24"/>
              </w:rPr>
              <w:t xml:space="preserve">задолженность, млн. руб. </w:t>
            </w:r>
          </w:p>
        </w:tc>
        <w:tc>
          <w:tcPr>
            <w:tcW w:w="194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число  </w:t>
            </w:r>
          </w:p>
          <w:p w:rsidR="001003BD" w:rsidRPr="00C82650" w:rsidRDefault="00C82650" w:rsidP="00B87132">
            <w:pPr>
              <w:spacing w:after="0" w:line="240" w:lineRule="auto"/>
              <w:ind w:left="0" w:firstLine="0"/>
              <w:rPr>
                <w:sz w:val="24"/>
                <w:szCs w:val="24"/>
              </w:rPr>
            </w:pPr>
            <w:r w:rsidRPr="00C82650">
              <w:rPr>
                <w:sz w:val="24"/>
                <w:szCs w:val="24"/>
              </w:rPr>
              <w:t xml:space="preserve">просроченных дней </w:t>
            </w:r>
          </w:p>
        </w:tc>
      </w:tr>
      <w:tr w:rsidR="001003BD" w:rsidRPr="00C82650">
        <w:trPr>
          <w:trHeight w:val="286"/>
        </w:trPr>
        <w:tc>
          <w:tcPr>
            <w:tcW w:w="1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ЧП «Иванов» </w:t>
            </w:r>
          </w:p>
        </w:tc>
        <w:tc>
          <w:tcPr>
            <w:tcW w:w="2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400 </w:t>
            </w:r>
          </w:p>
        </w:tc>
        <w:tc>
          <w:tcPr>
            <w:tcW w:w="113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180 </w:t>
            </w:r>
          </w:p>
        </w:tc>
        <w:tc>
          <w:tcPr>
            <w:tcW w:w="20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80 </w:t>
            </w:r>
          </w:p>
        </w:tc>
        <w:tc>
          <w:tcPr>
            <w:tcW w:w="194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10 </w:t>
            </w:r>
          </w:p>
        </w:tc>
      </w:tr>
      <w:tr w:rsidR="001003BD" w:rsidRPr="00C82650">
        <w:trPr>
          <w:trHeight w:val="286"/>
        </w:trPr>
        <w:tc>
          <w:tcPr>
            <w:tcW w:w="1850"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lastRenderedPageBreak/>
              <w:t xml:space="preserve">ЧП «Петров» </w:t>
            </w:r>
          </w:p>
        </w:tc>
        <w:tc>
          <w:tcPr>
            <w:tcW w:w="256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600 </w:t>
            </w:r>
          </w:p>
        </w:tc>
        <w:tc>
          <w:tcPr>
            <w:tcW w:w="113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90 </w:t>
            </w:r>
          </w:p>
        </w:tc>
        <w:tc>
          <w:tcPr>
            <w:tcW w:w="207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120 </w:t>
            </w:r>
          </w:p>
        </w:tc>
        <w:tc>
          <w:tcPr>
            <w:tcW w:w="1944"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30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в целом по банку: 1) абсолютную сумму просроченных кредитов; 2) относительные показатели просроченной задолженности.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12 </w:t>
      </w:r>
    </w:p>
    <w:p w:rsidR="001003BD" w:rsidRPr="00C82650" w:rsidRDefault="00C82650" w:rsidP="00C82650">
      <w:pPr>
        <w:spacing w:after="0" w:line="240" w:lineRule="auto"/>
        <w:ind w:left="0" w:firstLine="709"/>
        <w:rPr>
          <w:sz w:val="24"/>
          <w:szCs w:val="24"/>
        </w:rPr>
      </w:pPr>
      <w:r w:rsidRPr="00C82650">
        <w:rPr>
          <w:sz w:val="24"/>
          <w:szCs w:val="24"/>
        </w:rPr>
        <w:t xml:space="preserve">По региону имеются следующие данные о краткосрочном кредитовании отраслей промышленности, млн. руб. </w:t>
      </w:r>
    </w:p>
    <w:tbl>
      <w:tblPr>
        <w:tblStyle w:val="TableGrid"/>
        <w:tblW w:w="9573" w:type="dxa"/>
        <w:tblInd w:w="-110" w:type="dxa"/>
        <w:tblCellMar>
          <w:top w:w="62" w:type="dxa"/>
          <w:left w:w="115" w:type="dxa"/>
          <w:bottom w:w="0" w:type="dxa"/>
          <w:right w:w="115" w:type="dxa"/>
        </w:tblCellMar>
        <w:tblLook w:val="04A0" w:firstRow="1" w:lastRow="0" w:firstColumn="1" w:lastColumn="0" w:noHBand="0" w:noVBand="1"/>
      </w:tblPr>
      <w:tblGrid>
        <w:gridCol w:w="2329"/>
        <w:gridCol w:w="1810"/>
        <w:gridCol w:w="1812"/>
        <w:gridCol w:w="1810"/>
        <w:gridCol w:w="1812"/>
      </w:tblGrid>
      <w:tr w:rsidR="001003BD" w:rsidRPr="00C82650">
        <w:trPr>
          <w:trHeight w:val="286"/>
        </w:trPr>
        <w:tc>
          <w:tcPr>
            <w:tcW w:w="2329"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Отрасль промышленности </w:t>
            </w:r>
          </w:p>
        </w:tc>
        <w:tc>
          <w:tcPr>
            <w:tcW w:w="3622"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Средние остатки кредитов </w:t>
            </w:r>
          </w:p>
        </w:tc>
        <w:tc>
          <w:tcPr>
            <w:tcW w:w="3622"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Погашение кредитов </w:t>
            </w:r>
          </w:p>
        </w:tc>
      </w:tr>
      <w:tr w:rsidR="001003BD" w:rsidRPr="00C82650">
        <w:trPr>
          <w:trHeight w:val="288"/>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709"/>
              <w:rPr>
                <w:sz w:val="24"/>
                <w:szCs w:val="24"/>
              </w:rPr>
            </w:pPr>
          </w:p>
        </w:tc>
        <w:tc>
          <w:tcPr>
            <w:tcW w:w="18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2014 г. </w:t>
            </w:r>
          </w:p>
        </w:tc>
        <w:tc>
          <w:tcPr>
            <w:tcW w:w="1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2015 г. </w:t>
            </w:r>
          </w:p>
        </w:tc>
        <w:tc>
          <w:tcPr>
            <w:tcW w:w="18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2014 г. </w:t>
            </w:r>
          </w:p>
        </w:tc>
        <w:tc>
          <w:tcPr>
            <w:tcW w:w="1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2015 г. </w:t>
            </w:r>
          </w:p>
        </w:tc>
      </w:tr>
      <w:tr w:rsidR="001003BD" w:rsidRPr="00C82650">
        <w:trPr>
          <w:trHeight w:val="286"/>
        </w:trPr>
        <w:tc>
          <w:tcPr>
            <w:tcW w:w="232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Легкая </w:t>
            </w:r>
          </w:p>
        </w:tc>
        <w:tc>
          <w:tcPr>
            <w:tcW w:w="18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w:t>
            </w:r>
          </w:p>
        </w:tc>
        <w:tc>
          <w:tcPr>
            <w:tcW w:w="1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42 </w:t>
            </w:r>
          </w:p>
        </w:tc>
        <w:tc>
          <w:tcPr>
            <w:tcW w:w="18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300 </w:t>
            </w:r>
          </w:p>
        </w:tc>
        <w:tc>
          <w:tcPr>
            <w:tcW w:w="1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480 </w:t>
            </w:r>
          </w:p>
        </w:tc>
      </w:tr>
      <w:tr w:rsidR="001003BD" w:rsidRPr="00C82650">
        <w:trPr>
          <w:trHeight w:val="286"/>
        </w:trPr>
        <w:tc>
          <w:tcPr>
            <w:tcW w:w="232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Пищевая </w:t>
            </w:r>
          </w:p>
        </w:tc>
        <w:tc>
          <w:tcPr>
            <w:tcW w:w="18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28 </w:t>
            </w:r>
          </w:p>
        </w:tc>
        <w:tc>
          <w:tcPr>
            <w:tcW w:w="1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 </w:t>
            </w:r>
          </w:p>
        </w:tc>
        <w:tc>
          <w:tcPr>
            <w:tcW w:w="18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220 </w:t>
            </w:r>
          </w:p>
        </w:tc>
        <w:tc>
          <w:tcPr>
            <w:tcW w:w="1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400 </w:t>
            </w:r>
          </w:p>
        </w:tc>
      </w:tr>
      <w:tr w:rsidR="001003BD" w:rsidRPr="00C82650">
        <w:trPr>
          <w:trHeight w:val="286"/>
        </w:trPr>
        <w:tc>
          <w:tcPr>
            <w:tcW w:w="2329"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18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48 </w:t>
            </w:r>
          </w:p>
        </w:tc>
        <w:tc>
          <w:tcPr>
            <w:tcW w:w="1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72 </w:t>
            </w:r>
          </w:p>
        </w:tc>
        <w:tc>
          <w:tcPr>
            <w:tcW w:w="18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520 </w:t>
            </w:r>
          </w:p>
        </w:tc>
        <w:tc>
          <w:tcPr>
            <w:tcW w:w="18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880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1) индексы среднего числа оборотов кредита переменного состава, постоянного состава и структурных сдвигов; 2) абсолютное изменение среднего числа оборотов за счет двух факторов (за счет изменения числа оборотов кредита в каждой отрасли, за счет структурных сдвигов).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17. </w:t>
      </w:r>
    </w:p>
    <w:p w:rsidR="001003BD" w:rsidRPr="00C82650" w:rsidRDefault="00C82650" w:rsidP="00C82650">
      <w:pPr>
        <w:spacing w:after="0" w:line="240" w:lineRule="auto"/>
        <w:ind w:left="0" w:firstLine="709"/>
        <w:rPr>
          <w:sz w:val="24"/>
          <w:szCs w:val="24"/>
        </w:rPr>
      </w:pPr>
      <w:r w:rsidRPr="00C82650">
        <w:rPr>
          <w:sz w:val="24"/>
          <w:szCs w:val="24"/>
        </w:rPr>
        <w:t xml:space="preserve">Основная литература:   [1.1]; [1.2]; [1.3].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[2.1]; [2.2]; [2.3]; [2.4].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Практические занятия по теме </w:t>
      </w:r>
    </w:p>
    <w:p w:rsidR="001003BD" w:rsidRPr="00C82650" w:rsidRDefault="00C82650" w:rsidP="00C82650">
      <w:pPr>
        <w:spacing w:after="0" w:line="240" w:lineRule="auto"/>
        <w:ind w:left="0" w:firstLine="709"/>
        <w:rPr>
          <w:sz w:val="24"/>
          <w:szCs w:val="24"/>
        </w:rPr>
      </w:pPr>
      <w:r w:rsidRPr="00C82650">
        <w:rPr>
          <w:b/>
          <w:sz w:val="24"/>
          <w:szCs w:val="24"/>
        </w:rPr>
        <w:t xml:space="preserve">18. Статистика биржевой деятельности и страхового рынка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i/>
          <w:sz w:val="24"/>
          <w:szCs w:val="24"/>
        </w:rPr>
        <w:t>Биржа</w:t>
      </w:r>
      <w:r w:rsidRPr="00C82650">
        <w:rPr>
          <w:sz w:val="24"/>
          <w:szCs w:val="24"/>
        </w:rPr>
        <w:t xml:space="preserve"> - юридическое лицо, обеспечивающее регулярное функционирование организованного рынка биржевых товаров, валют, ценных бумаг и производных финансовых инструментов.  </w:t>
      </w:r>
    </w:p>
    <w:p w:rsidR="001003BD" w:rsidRPr="00C82650" w:rsidRDefault="00C82650" w:rsidP="00C82650">
      <w:pPr>
        <w:spacing w:after="0" w:line="240" w:lineRule="auto"/>
        <w:ind w:left="0" w:firstLine="709"/>
        <w:rPr>
          <w:sz w:val="24"/>
          <w:szCs w:val="24"/>
        </w:rPr>
      </w:pPr>
      <w:r w:rsidRPr="00C82650">
        <w:rPr>
          <w:b/>
          <w:i/>
          <w:sz w:val="24"/>
          <w:szCs w:val="24"/>
        </w:rPr>
        <w:t xml:space="preserve">Фондовая биржа </w:t>
      </w:r>
      <w:r w:rsidRPr="00C82650">
        <w:rPr>
          <w:sz w:val="24"/>
          <w:szCs w:val="24"/>
        </w:rPr>
        <w:t xml:space="preserve">— постоянно действующий и управляемый рынок, на котором осуществляется купля-продажа ценных бумаг.  </w:t>
      </w:r>
    </w:p>
    <w:p w:rsidR="001003BD" w:rsidRPr="00C82650" w:rsidRDefault="00C82650" w:rsidP="00C82650">
      <w:pPr>
        <w:spacing w:after="0" w:line="240" w:lineRule="auto"/>
        <w:ind w:left="0" w:firstLine="709"/>
        <w:rPr>
          <w:sz w:val="24"/>
          <w:szCs w:val="24"/>
        </w:rPr>
      </w:pPr>
      <w:r w:rsidRPr="00C82650">
        <w:rPr>
          <w:i/>
          <w:sz w:val="24"/>
          <w:szCs w:val="24"/>
        </w:rPr>
        <w:t>Ценные бумаги</w:t>
      </w:r>
      <w:r w:rsidRPr="00C82650">
        <w:rPr>
          <w:sz w:val="24"/>
          <w:szCs w:val="24"/>
        </w:rPr>
        <w:t xml:space="preserve"> – документ, удостоверяющий с соблюдением установленной формы и обязательных реквизитов имущественные права, осуществление или передача которых возможно только при его предъявлении. Основными видами ценных бумаг являются: акции, облигации, сертификаты, векселя, чеки и др.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Статистическая характеристика рынка ценных бумаг осуществляется на основе системы показателей, к числу которых  для рынка акций относятся следующие. </w:t>
      </w:r>
    </w:p>
    <w:p w:rsidR="001003BD" w:rsidRPr="00C82650" w:rsidRDefault="00C82650" w:rsidP="000E6CF6">
      <w:pPr>
        <w:numPr>
          <w:ilvl w:val="0"/>
          <w:numId w:val="154"/>
        </w:numPr>
        <w:spacing w:after="0" w:line="240" w:lineRule="auto"/>
        <w:ind w:firstLine="709"/>
        <w:rPr>
          <w:sz w:val="24"/>
          <w:szCs w:val="24"/>
        </w:rPr>
      </w:pPr>
      <w:r w:rsidRPr="00C82650">
        <w:rPr>
          <w:b/>
          <w:sz w:val="24"/>
          <w:szCs w:val="24"/>
        </w:rPr>
        <w:t>Цена акции.</w:t>
      </w:r>
      <w:r w:rsidRPr="00C82650">
        <w:rPr>
          <w:sz w:val="24"/>
          <w:szCs w:val="24"/>
        </w:rPr>
        <w:t xml:space="preserve"> В зависимости от длительности обращения ценных бумаг на рынке устанавливаются цены на акции: </w:t>
      </w:r>
      <w:r w:rsidRPr="00C82650">
        <w:rPr>
          <w:i/>
          <w:sz w:val="24"/>
          <w:szCs w:val="24"/>
        </w:rPr>
        <w:t>номинальная, эмиссионная, рыночная.</w:t>
      </w:r>
      <w:r w:rsidRPr="00C82650">
        <w:rPr>
          <w:sz w:val="24"/>
          <w:szCs w:val="24"/>
        </w:rPr>
        <w:t xml:space="preserve"> </w:t>
      </w:r>
    </w:p>
    <w:p w:rsidR="001003BD" w:rsidRPr="00C82650" w:rsidRDefault="00C82650" w:rsidP="000E6CF6">
      <w:pPr>
        <w:numPr>
          <w:ilvl w:val="0"/>
          <w:numId w:val="154"/>
        </w:numPr>
        <w:spacing w:after="0" w:line="240" w:lineRule="auto"/>
        <w:ind w:firstLine="709"/>
        <w:rPr>
          <w:sz w:val="24"/>
          <w:szCs w:val="24"/>
        </w:rPr>
      </w:pPr>
      <w:r w:rsidRPr="00C82650">
        <w:rPr>
          <w:b/>
          <w:sz w:val="24"/>
          <w:szCs w:val="24"/>
        </w:rPr>
        <w:t xml:space="preserve">Сумма годового дохода акции: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914400" cy="508000"/>
            <wp:effectExtent l="0" t="0" r="0" b="0"/>
            <wp:docPr id="43546" name="Picture 43546"/>
            <wp:cNvGraphicFramePr/>
            <a:graphic xmlns:a="http://schemas.openxmlformats.org/drawingml/2006/main">
              <a:graphicData uri="http://schemas.openxmlformats.org/drawingml/2006/picture">
                <pic:pic xmlns:pic="http://schemas.openxmlformats.org/drawingml/2006/picture">
                  <pic:nvPicPr>
                    <pic:cNvPr id="43546" name="Picture 43546"/>
                    <pic:cNvPicPr/>
                  </pic:nvPicPr>
                  <pic:blipFill>
                    <a:blip r:embed="rId240"/>
                    <a:stretch>
                      <a:fillRect/>
                    </a:stretch>
                  </pic:blipFill>
                  <pic:spPr>
                    <a:xfrm>
                      <a:off x="0" y="0"/>
                      <a:ext cx="914400" cy="508000"/>
                    </a:xfrm>
                    <a:prstGeom prst="rect">
                      <a:avLst/>
                    </a:prstGeom>
                  </pic:spPr>
                </pic:pic>
              </a:graphicData>
            </a:graphic>
          </wp:inline>
        </w:drawing>
      </w:r>
      <w:r w:rsidRPr="00C82650">
        <w:rPr>
          <w:b/>
          <w:sz w:val="24"/>
          <w:szCs w:val="24"/>
        </w:rPr>
        <w:t xml:space="preserve"> </w:t>
      </w:r>
    </w:p>
    <w:p w:rsidR="001003BD" w:rsidRPr="00C82650" w:rsidRDefault="00C82650" w:rsidP="00C82650">
      <w:pPr>
        <w:tabs>
          <w:tab w:val="center" w:pos="8387"/>
        </w:tabs>
        <w:spacing w:after="0" w:line="240" w:lineRule="auto"/>
        <w:ind w:left="0" w:firstLine="709"/>
        <w:rPr>
          <w:sz w:val="24"/>
          <w:szCs w:val="24"/>
        </w:rPr>
      </w:pPr>
      <w:r w:rsidRPr="00C82650">
        <w:rPr>
          <w:sz w:val="24"/>
          <w:szCs w:val="24"/>
        </w:rPr>
        <w:t xml:space="preserve">Где </w:t>
      </w:r>
      <w:r w:rsidRPr="00C82650">
        <w:rPr>
          <w:i/>
          <w:sz w:val="24"/>
          <w:szCs w:val="24"/>
        </w:rPr>
        <w:t>Р</w:t>
      </w:r>
      <w:r w:rsidRPr="00C82650">
        <w:rPr>
          <w:i/>
          <w:sz w:val="24"/>
          <w:szCs w:val="24"/>
          <w:vertAlign w:val="subscript"/>
        </w:rPr>
        <w:t>н</w:t>
      </w:r>
      <w:r w:rsidRPr="00C82650">
        <w:rPr>
          <w:sz w:val="24"/>
          <w:szCs w:val="24"/>
        </w:rPr>
        <w:t xml:space="preserve">— номинальная стоимость акции;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i</w:t>
      </w:r>
      <w:r w:rsidRPr="00C82650">
        <w:rPr>
          <w:sz w:val="24"/>
          <w:szCs w:val="24"/>
          <w:vertAlign w:val="subscript"/>
        </w:rPr>
        <w:t xml:space="preserve">д  </w:t>
      </w:r>
      <w:r w:rsidRPr="00C82650">
        <w:rPr>
          <w:sz w:val="24"/>
          <w:szCs w:val="24"/>
        </w:rPr>
        <w:t xml:space="preserve">- ставка дивиденда </w:t>
      </w:r>
    </w:p>
    <w:p w:rsidR="001003BD" w:rsidRPr="00C82650" w:rsidRDefault="00C82650" w:rsidP="000E6CF6">
      <w:pPr>
        <w:numPr>
          <w:ilvl w:val="0"/>
          <w:numId w:val="154"/>
        </w:numPr>
        <w:spacing w:after="0" w:line="240" w:lineRule="auto"/>
        <w:ind w:firstLine="709"/>
        <w:rPr>
          <w:sz w:val="24"/>
          <w:szCs w:val="24"/>
        </w:rPr>
      </w:pPr>
      <w:r w:rsidRPr="00C82650">
        <w:rPr>
          <w:b/>
          <w:sz w:val="24"/>
          <w:szCs w:val="24"/>
        </w:rPr>
        <w:t>Дополнительный доход акции</w:t>
      </w:r>
      <w:r w:rsidRPr="00C82650">
        <w:rPr>
          <w:i/>
          <w:sz w:val="24"/>
          <w:szCs w:val="24"/>
        </w:rPr>
        <w:t xml:space="preserve"> — </w:t>
      </w:r>
      <w:r w:rsidRPr="00C82650">
        <w:rPr>
          <w:sz w:val="24"/>
          <w:szCs w:val="24"/>
        </w:rPr>
        <w:t>разностью между курсовой ценой (</w:t>
      </w:r>
      <w:r w:rsidRPr="00C82650">
        <w:rPr>
          <w:i/>
          <w:sz w:val="24"/>
          <w:szCs w:val="24"/>
        </w:rPr>
        <w:t>Р</w:t>
      </w:r>
      <w:r w:rsidRPr="00C82650">
        <w:rPr>
          <w:i/>
          <w:sz w:val="24"/>
          <w:szCs w:val="24"/>
          <w:vertAlign w:val="subscript"/>
        </w:rPr>
        <w:t>к</w:t>
      </w:r>
      <w:r w:rsidRPr="00C82650">
        <w:rPr>
          <w:sz w:val="24"/>
          <w:szCs w:val="24"/>
        </w:rPr>
        <w:t>)   и ценой приобретения акции (</w:t>
      </w:r>
      <w:r w:rsidRPr="00C82650">
        <w:rPr>
          <w:i/>
          <w:sz w:val="24"/>
          <w:szCs w:val="24"/>
        </w:rPr>
        <w:t>Р</w:t>
      </w:r>
      <w:r w:rsidRPr="00C82650">
        <w:rPr>
          <w:i/>
          <w:sz w:val="24"/>
          <w:szCs w:val="24"/>
          <w:vertAlign w:val="subscript"/>
        </w:rPr>
        <w:t>пр</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977900" cy="215900"/>
            <wp:effectExtent l="0" t="0" r="0" b="0"/>
            <wp:docPr id="43548" name="Picture 43548"/>
            <wp:cNvGraphicFramePr/>
            <a:graphic xmlns:a="http://schemas.openxmlformats.org/drawingml/2006/main">
              <a:graphicData uri="http://schemas.openxmlformats.org/drawingml/2006/picture">
                <pic:pic xmlns:pic="http://schemas.openxmlformats.org/drawingml/2006/picture">
                  <pic:nvPicPr>
                    <pic:cNvPr id="43548" name="Picture 43548"/>
                    <pic:cNvPicPr/>
                  </pic:nvPicPr>
                  <pic:blipFill>
                    <a:blip r:embed="rId241"/>
                    <a:stretch>
                      <a:fillRect/>
                    </a:stretch>
                  </pic:blipFill>
                  <pic:spPr>
                    <a:xfrm>
                      <a:off x="0" y="0"/>
                      <a:ext cx="977900" cy="2159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0"/>
          <w:numId w:val="154"/>
        </w:numPr>
        <w:spacing w:after="0" w:line="240" w:lineRule="auto"/>
        <w:ind w:firstLine="709"/>
        <w:rPr>
          <w:sz w:val="24"/>
          <w:szCs w:val="24"/>
        </w:rPr>
      </w:pPr>
      <w:r w:rsidRPr="00C82650">
        <w:rPr>
          <w:b/>
          <w:i/>
          <w:sz w:val="24"/>
          <w:szCs w:val="24"/>
        </w:rPr>
        <w:t>Доходность</w:t>
      </w:r>
      <w:r w:rsidRPr="00C82650">
        <w:rPr>
          <w:i/>
          <w:sz w:val="24"/>
          <w:szCs w:val="24"/>
        </w:rPr>
        <w:t xml:space="preserve"> </w:t>
      </w:r>
      <w:r w:rsidRPr="00C82650">
        <w:rPr>
          <w:sz w:val="24"/>
          <w:szCs w:val="24"/>
        </w:rPr>
        <w:t xml:space="preserve">акции при её покупке по курсовой цене, отличной от номинальной, характеризуется </w:t>
      </w:r>
      <w:r w:rsidRPr="00C82650">
        <w:rPr>
          <w:b/>
          <w:i/>
          <w:sz w:val="24"/>
          <w:szCs w:val="24"/>
        </w:rPr>
        <w:t>рендитом</w:t>
      </w:r>
      <w:r w:rsidRPr="00C82650">
        <w:rPr>
          <w:i/>
          <w:sz w:val="24"/>
          <w:szCs w:val="24"/>
        </w:rPr>
        <w:t xml:space="preserve"> (R) - </w:t>
      </w:r>
      <w:r w:rsidRPr="00C82650">
        <w:rPr>
          <w:sz w:val="24"/>
          <w:szCs w:val="24"/>
        </w:rPr>
        <w:t xml:space="preserve">процентом прибыли от цены приобретения акции. </w:t>
      </w:r>
    </w:p>
    <w:p w:rsidR="001003BD" w:rsidRPr="00C82650" w:rsidRDefault="00C82650" w:rsidP="00C82650">
      <w:pPr>
        <w:spacing w:after="0" w:line="240" w:lineRule="auto"/>
        <w:ind w:left="0" w:firstLine="709"/>
        <w:rPr>
          <w:sz w:val="24"/>
          <w:szCs w:val="24"/>
        </w:rPr>
      </w:pPr>
      <w:r w:rsidRPr="00C82650">
        <w:rPr>
          <w:noProof/>
          <w:sz w:val="24"/>
          <w:szCs w:val="24"/>
        </w:rPr>
        <w:lastRenderedPageBreak/>
        <w:drawing>
          <wp:inline distT="0" distB="0" distL="0" distR="0">
            <wp:extent cx="1016000" cy="508000"/>
            <wp:effectExtent l="0" t="0" r="0" b="0"/>
            <wp:docPr id="43550" name="Picture 43550"/>
            <wp:cNvGraphicFramePr/>
            <a:graphic xmlns:a="http://schemas.openxmlformats.org/drawingml/2006/main">
              <a:graphicData uri="http://schemas.openxmlformats.org/drawingml/2006/picture">
                <pic:pic xmlns:pic="http://schemas.openxmlformats.org/drawingml/2006/picture">
                  <pic:nvPicPr>
                    <pic:cNvPr id="43550" name="Picture 43550"/>
                    <pic:cNvPicPr/>
                  </pic:nvPicPr>
                  <pic:blipFill>
                    <a:blip r:embed="rId242"/>
                    <a:stretch>
                      <a:fillRect/>
                    </a:stretch>
                  </pic:blipFill>
                  <pic:spPr>
                    <a:xfrm>
                      <a:off x="0" y="0"/>
                      <a:ext cx="1016000" cy="5080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0"/>
          <w:numId w:val="154"/>
        </w:numPr>
        <w:spacing w:after="0" w:line="240" w:lineRule="auto"/>
        <w:ind w:firstLine="709"/>
        <w:rPr>
          <w:sz w:val="24"/>
          <w:szCs w:val="24"/>
        </w:rPr>
      </w:pPr>
      <w:r w:rsidRPr="00C82650">
        <w:rPr>
          <w:b/>
          <w:i/>
          <w:sz w:val="24"/>
          <w:szCs w:val="24"/>
        </w:rPr>
        <w:t>Совокупная доходность</w:t>
      </w:r>
      <w:r w:rsidRPr="00C82650">
        <w:rPr>
          <w:i/>
          <w:sz w:val="24"/>
          <w:szCs w:val="24"/>
        </w:rPr>
        <w:t xml:space="preserve"> </w:t>
      </w:r>
      <w:r w:rsidRPr="00C82650">
        <w:rPr>
          <w:sz w:val="24"/>
          <w:szCs w:val="24"/>
        </w:rPr>
        <w:t>исчисляется отношением совокупного дохода (СД = Д + Δ</w:t>
      </w:r>
      <w:r w:rsidRPr="00C82650">
        <w:rPr>
          <w:i/>
          <w:sz w:val="24"/>
          <w:szCs w:val="24"/>
        </w:rPr>
        <w:t>Д</w:t>
      </w:r>
      <w:r w:rsidRPr="00C82650">
        <w:rPr>
          <w:sz w:val="24"/>
          <w:szCs w:val="24"/>
        </w:rPr>
        <w:t xml:space="preserve">) к цене приобретения: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358900" cy="520700"/>
            <wp:effectExtent l="0" t="0" r="0" b="0"/>
            <wp:docPr id="43552" name="Picture 43552"/>
            <wp:cNvGraphicFramePr/>
            <a:graphic xmlns:a="http://schemas.openxmlformats.org/drawingml/2006/main">
              <a:graphicData uri="http://schemas.openxmlformats.org/drawingml/2006/picture">
                <pic:pic xmlns:pic="http://schemas.openxmlformats.org/drawingml/2006/picture">
                  <pic:nvPicPr>
                    <pic:cNvPr id="43552" name="Picture 43552"/>
                    <pic:cNvPicPr/>
                  </pic:nvPicPr>
                  <pic:blipFill>
                    <a:blip r:embed="rId243"/>
                    <a:stretch>
                      <a:fillRect/>
                    </a:stretch>
                  </pic:blipFill>
                  <pic:spPr>
                    <a:xfrm>
                      <a:off x="0" y="0"/>
                      <a:ext cx="13589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i/>
          <w:sz w:val="24"/>
          <w:szCs w:val="24"/>
        </w:rPr>
        <w:t>Страхование</w:t>
      </w:r>
      <w:r w:rsidRPr="00C82650">
        <w:rPr>
          <w:i/>
          <w:sz w:val="24"/>
          <w:szCs w:val="24"/>
        </w:rPr>
        <w:t xml:space="preserve"> </w:t>
      </w:r>
      <w:r w:rsidRPr="00C82650">
        <w:rPr>
          <w:sz w:val="24"/>
          <w:szCs w:val="24"/>
        </w:rPr>
        <w:t xml:space="preserve">— система экономических отношений, включающая образование специального фонда (страхового фонда) и его использование (распределение и перераспределение) для преодоления и возмещения разного рода потерь, ущерба, вызванных неблагоприятными событиями (страховыми случаями) путем выплаты страхового возмещения и страховых сумм. </w:t>
      </w:r>
    </w:p>
    <w:p w:rsidR="001003BD" w:rsidRPr="00C82650" w:rsidRDefault="00C82650" w:rsidP="00C82650">
      <w:pPr>
        <w:spacing w:after="0" w:line="240" w:lineRule="auto"/>
        <w:ind w:left="0" w:firstLine="709"/>
        <w:rPr>
          <w:sz w:val="24"/>
          <w:szCs w:val="24"/>
        </w:rPr>
      </w:pPr>
      <w:r w:rsidRPr="00C82650">
        <w:rPr>
          <w:sz w:val="24"/>
          <w:szCs w:val="24"/>
        </w:rPr>
        <w:t xml:space="preserve">Страхование делится на имущественное, личное страхование, страхование ответственности, социальное страхование и может быть </w:t>
      </w:r>
      <w:r w:rsidRPr="00C82650">
        <w:rPr>
          <w:i/>
          <w:sz w:val="24"/>
          <w:szCs w:val="24"/>
        </w:rPr>
        <w:t xml:space="preserve">обязательным </w:t>
      </w:r>
      <w:r w:rsidRPr="00C82650">
        <w:rPr>
          <w:sz w:val="24"/>
          <w:szCs w:val="24"/>
        </w:rPr>
        <w:t xml:space="preserve">или </w:t>
      </w:r>
      <w:r w:rsidRPr="00C82650">
        <w:rPr>
          <w:i/>
          <w:sz w:val="24"/>
          <w:szCs w:val="24"/>
        </w:rPr>
        <w:t>добровольным.</w:t>
      </w:r>
      <w:r w:rsidRPr="00C82650">
        <w:rPr>
          <w:sz w:val="24"/>
          <w:szCs w:val="24"/>
        </w:rPr>
        <w:t xml:space="preserve"> </w:t>
      </w:r>
    </w:p>
    <w:p w:rsidR="00B87132" w:rsidRDefault="00C82650" w:rsidP="00C82650">
      <w:pPr>
        <w:spacing w:after="0" w:line="240" w:lineRule="auto"/>
        <w:ind w:left="0" w:firstLine="709"/>
        <w:rPr>
          <w:i/>
          <w:sz w:val="24"/>
          <w:szCs w:val="24"/>
        </w:rPr>
      </w:pPr>
      <w:r w:rsidRPr="00C82650">
        <w:rPr>
          <w:sz w:val="24"/>
          <w:szCs w:val="24"/>
        </w:rPr>
        <w:t>Для выполнения своих функций статистика имущественного страхования</w:t>
      </w:r>
      <w:r w:rsidRPr="00C82650">
        <w:rPr>
          <w:i/>
          <w:sz w:val="24"/>
          <w:szCs w:val="24"/>
        </w:rPr>
        <w:t xml:space="preserve"> </w:t>
      </w:r>
      <w:r w:rsidRPr="00C82650">
        <w:rPr>
          <w:sz w:val="24"/>
          <w:szCs w:val="24"/>
        </w:rPr>
        <w:t>использует</w:t>
      </w:r>
      <w:r w:rsidRPr="00C82650">
        <w:rPr>
          <w:i/>
          <w:sz w:val="24"/>
          <w:szCs w:val="24"/>
        </w:rPr>
        <w:t xml:space="preserve"> </w:t>
      </w:r>
      <w:r w:rsidRPr="00C82650">
        <w:rPr>
          <w:sz w:val="24"/>
          <w:szCs w:val="24"/>
        </w:rPr>
        <w:t xml:space="preserve">системы </w:t>
      </w:r>
      <w:r w:rsidRPr="00C82650">
        <w:rPr>
          <w:i/>
          <w:sz w:val="24"/>
          <w:szCs w:val="24"/>
        </w:rPr>
        <w:t xml:space="preserve">статистических показателей. </w:t>
      </w:r>
    </w:p>
    <w:p w:rsidR="00B87132" w:rsidRDefault="00B87132" w:rsidP="00C82650">
      <w:pPr>
        <w:spacing w:after="0" w:line="240" w:lineRule="auto"/>
        <w:ind w:left="0" w:firstLine="709"/>
        <w:rPr>
          <w:i/>
          <w:sz w:val="24"/>
          <w:szCs w:val="24"/>
        </w:rPr>
      </w:pPr>
    </w:p>
    <w:p w:rsidR="001003BD" w:rsidRPr="00C82650" w:rsidRDefault="00C82650" w:rsidP="00C82650">
      <w:pPr>
        <w:spacing w:after="0" w:line="240" w:lineRule="auto"/>
        <w:ind w:left="0" w:firstLine="709"/>
        <w:rPr>
          <w:sz w:val="24"/>
          <w:szCs w:val="24"/>
        </w:rPr>
      </w:pPr>
      <w:r w:rsidRPr="00C82650">
        <w:rPr>
          <w:b/>
          <w:i/>
          <w:sz w:val="24"/>
          <w:szCs w:val="24"/>
        </w:rPr>
        <w:t>Применяемые в имущественном страховании</w:t>
      </w:r>
      <w:r w:rsidRPr="00C82650">
        <w:rPr>
          <w:sz w:val="24"/>
          <w:szCs w:val="24"/>
        </w:rPr>
        <w:t xml:space="preserve"> обобщающие показатели делятся на три группы: </w:t>
      </w:r>
      <w:r w:rsidRPr="00C82650">
        <w:rPr>
          <w:i/>
          <w:sz w:val="24"/>
          <w:szCs w:val="24"/>
        </w:rPr>
        <w:t xml:space="preserve">абсолютные </w:t>
      </w:r>
      <w:r w:rsidRPr="00C82650">
        <w:rPr>
          <w:sz w:val="24"/>
          <w:szCs w:val="24"/>
        </w:rPr>
        <w:t xml:space="preserve">(объемные), </w:t>
      </w:r>
      <w:r w:rsidRPr="00C82650">
        <w:rPr>
          <w:i/>
          <w:sz w:val="24"/>
          <w:szCs w:val="24"/>
        </w:rPr>
        <w:t xml:space="preserve">средние </w:t>
      </w:r>
      <w:r w:rsidRPr="00C82650">
        <w:rPr>
          <w:sz w:val="24"/>
          <w:szCs w:val="24"/>
        </w:rPr>
        <w:t xml:space="preserve">и </w:t>
      </w:r>
      <w:r w:rsidRPr="00C82650">
        <w:rPr>
          <w:i/>
          <w:sz w:val="24"/>
          <w:szCs w:val="24"/>
        </w:rPr>
        <w:t>относительные.</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К основным </w:t>
      </w:r>
      <w:r w:rsidRPr="00C82650">
        <w:rPr>
          <w:b/>
          <w:i/>
          <w:sz w:val="24"/>
          <w:szCs w:val="24"/>
        </w:rPr>
        <w:t>абсолютным показателям</w:t>
      </w:r>
      <w:r w:rsidRPr="00C82650">
        <w:rPr>
          <w:i/>
          <w:sz w:val="24"/>
          <w:szCs w:val="24"/>
        </w:rPr>
        <w:t xml:space="preserve"> </w:t>
      </w:r>
      <w:r w:rsidRPr="00C82650">
        <w:rPr>
          <w:sz w:val="24"/>
          <w:szCs w:val="24"/>
        </w:rPr>
        <w:t xml:space="preserve">имущественного страхования относятся следующие:  </w:t>
      </w:r>
    </w:p>
    <w:p w:rsidR="001003BD" w:rsidRPr="00C82650" w:rsidRDefault="00C82650" w:rsidP="000E6CF6">
      <w:pPr>
        <w:numPr>
          <w:ilvl w:val="0"/>
          <w:numId w:val="155"/>
        </w:numPr>
        <w:spacing w:after="0" w:line="240" w:lineRule="auto"/>
        <w:ind w:left="0" w:firstLine="709"/>
        <w:rPr>
          <w:sz w:val="24"/>
          <w:szCs w:val="24"/>
        </w:rPr>
      </w:pPr>
      <w:r w:rsidRPr="00C82650">
        <w:rPr>
          <w:sz w:val="24"/>
          <w:szCs w:val="24"/>
        </w:rPr>
        <w:t xml:space="preserve">страховое поле или число хозяйств </w:t>
      </w:r>
      <w:r w:rsidRPr="00C82650">
        <w:rPr>
          <w:i/>
          <w:sz w:val="24"/>
          <w:szCs w:val="24"/>
        </w:rPr>
        <w:t>(N</w:t>
      </w:r>
      <w:r w:rsidRPr="00C82650">
        <w:rPr>
          <w:i/>
          <w:sz w:val="24"/>
          <w:szCs w:val="24"/>
          <w:vertAlign w:val="subscript"/>
        </w:rPr>
        <w:t>max</w:t>
      </w:r>
      <w:r w:rsidRPr="00C82650">
        <w:rPr>
          <w:i/>
          <w:sz w:val="24"/>
          <w:szCs w:val="24"/>
        </w:rPr>
        <w:t xml:space="preserve">);  </w:t>
      </w:r>
    </w:p>
    <w:p w:rsidR="001003BD" w:rsidRPr="00C82650" w:rsidRDefault="00C82650" w:rsidP="000E6CF6">
      <w:pPr>
        <w:numPr>
          <w:ilvl w:val="0"/>
          <w:numId w:val="155"/>
        </w:numPr>
        <w:spacing w:after="0" w:line="240" w:lineRule="auto"/>
        <w:ind w:left="0" w:firstLine="709"/>
        <w:rPr>
          <w:sz w:val="24"/>
          <w:szCs w:val="24"/>
        </w:rPr>
      </w:pPr>
      <w:r w:rsidRPr="00C82650">
        <w:rPr>
          <w:sz w:val="24"/>
          <w:szCs w:val="24"/>
        </w:rPr>
        <w:t xml:space="preserve">общая численность застрахованных объектов или заключенных договоров — страховой портфель </w:t>
      </w:r>
      <w:r w:rsidRPr="00C82650">
        <w:rPr>
          <w:i/>
          <w:sz w:val="24"/>
          <w:szCs w:val="24"/>
        </w:rPr>
        <w:t xml:space="preserve">(N); </w:t>
      </w:r>
      <w:r w:rsidRPr="00C82650">
        <w:rPr>
          <w:sz w:val="24"/>
          <w:szCs w:val="24"/>
        </w:rPr>
        <w:t xml:space="preserve"> </w:t>
      </w:r>
    </w:p>
    <w:p w:rsidR="001003BD" w:rsidRPr="00C82650" w:rsidRDefault="00C82650" w:rsidP="000E6CF6">
      <w:pPr>
        <w:numPr>
          <w:ilvl w:val="0"/>
          <w:numId w:val="155"/>
        </w:numPr>
        <w:spacing w:after="0" w:line="240" w:lineRule="auto"/>
        <w:ind w:left="0" w:firstLine="709"/>
        <w:rPr>
          <w:sz w:val="24"/>
          <w:szCs w:val="24"/>
        </w:rPr>
      </w:pPr>
      <w:r w:rsidRPr="00C82650">
        <w:rPr>
          <w:sz w:val="24"/>
          <w:szCs w:val="24"/>
        </w:rPr>
        <w:t xml:space="preserve">число страховых случаев </w:t>
      </w:r>
      <w:r w:rsidRPr="00C82650">
        <w:rPr>
          <w:i/>
          <w:sz w:val="24"/>
          <w:szCs w:val="24"/>
        </w:rPr>
        <w:t>(п</w:t>
      </w:r>
      <w:r w:rsidRPr="00C82650">
        <w:rPr>
          <w:i/>
          <w:sz w:val="24"/>
          <w:szCs w:val="24"/>
          <w:vertAlign w:val="subscript"/>
        </w:rPr>
        <w:t>с</w:t>
      </w:r>
      <w:r w:rsidRPr="00C82650">
        <w:rPr>
          <w:i/>
          <w:sz w:val="24"/>
          <w:szCs w:val="24"/>
        </w:rPr>
        <w:t>);</w:t>
      </w:r>
      <w:r w:rsidRPr="00C82650">
        <w:rPr>
          <w:sz w:val="24"/>
          <w:szCs w:val="24"/>
        </w:rPr>
        <w:t xml:space="preserve"> </w:t>
      </w:r>
    </w:p>
    <w:p w:rsidR="001003BD" w:rsidRPr="00C82650" w:rsidRDefault="00C82650" w:rsidP="000E6CF6">
      <w:pPr>
        <w:numPr>
          <w:ilvl w:val="0"/>
          <w:numId w:val="155"/>
        </w:numPr>
        <w:spacing w:after="0" w:line="240" w:lineRule="auto"/>
        <w:ind w:left="0" w:firstLine="709"/>
        <w:rPr>
          <w:sz w:val="24"/>
          <w:szCs w:val="24"/>
        </w:rPr>
      </w:pPr>
      <w:r w:rsidRPr="00C82650">
        <w:rPr>
          <w:sz w:val="24"/>
          <w:szCs w:val="24"/>
        </w:rPr>
        <w:t xml:space="preserve">число пострадавших объектов </w:t>
      </w:r>
      <w:r w:rsidRPr="00C82650">
        <w:rPr>
          <w:i/>
          <w:sz w:val="24"/>
          <w:szCs w:val="24"/>
        </w:rPr>
        <w:t>(п</w:t>
      </w:r>
      <w:r w:rsidRPr="00C82650">
        <w:rPr>
          <w:i/>
          <w:sz w:val="24"/>
          <w:szCs w:val="24"/>
          <w:vertAlign w:val="subscript"/>
        </w:rPr>
        <w:t>П</w:t>
      </w:r>
      <w:r w:rsidRPr="00C82650">
        <w:rPr>
          <w:i/>
          <w:sz w:val="24"/>
          <w:szCs w:val="24"/>
        </w:rPr>
        <w:t>);</w:t>
      </w:r>
      <w:r w:rsidRPr="00C82650">
        <w:rPr>
          <w:sz w:val="24"/>
          <w:szCs w:val="24"/>
        </w:rPr>
        <w:t xml:space="preserve"> </w:t>
      </w:r>
    </w:p>
    <w:p w:rsidR="001003BD" w:rsidRPr="00C82650" w:rsidRDefault="00C82650" w:rsidP="000E6CF6">
      <w:pPr>
        <w:numPr>
          <w:ilvl w:val="0"/>
          <w:numId w:val="155"/>
        </w:numPr>
        <w:spacing w:after="0" w:line="240" w:lineRule="auto"/>
        <w:ind w:left="0" w:firstLine="709"/>
        <w:rPr>
          <w:sz w:val="24"/>
          <w:szCs w:val="24"/>
        </w:rPr>
      </w:pPr>
      <w:r w:rsidRPr="00C82650">
        <w:rPr>
          <w:sz w:val="24"/>
          <w:szCs w:val="24"/>
        </w:rPr>
        <w:t xml:space="preserve">страховая сумма всех застрахованных объектов </w:t>
      </w:r>
      <w:r w:rsidRPr="00C82650">
        <w:rPr>
          <w:i/>
          <w:sz w:val="24"/>
          <w:szCs w:val="24"/>
        </w:rPr>
        <w:t>(S);</w:t>
      </w:r>
      <w:r w:rsidRPr="00C82650">
        <w:rPr>
          <w:sz w:val="24"/>
          <w:szCs w:val="24"/>
        </w:rPr>
        <w:t xml:space="preserve"> </w:t>
      </w:r>
    </w:p>
    <w:p w:rsidR="001003BD" w:rsidRPr="00C82650" w:rsidRDefault="00C82650" w:rsidP="000E6CF6">
      <w:pPr>
        <w:numPr>
          <w:ilvl w:val="0"/>
          <w:numId w:val="155"/>
        </w:numPr>
        <w:spacing w:after="0" w:line="240" w:lineRule="auto"/>
        <w:ind w:left="0" w:firstLine="709"/>
        <w:rPr>
          <w:sz w:val="24"/>
          <w:szCs w:val="24"/>
        </w:rPr>
      </w:pPr>
      <w:r w:rsidRPr="00C82650">
        <w:rPr>
          <w:sz w:val="24"/>
          <w:szCs w:val="24"/>
        </w:rPr>
        <w:t>страховая сумма пострадавших объектов (</w:t>
      </w:r>
      <w:r w:rsidRPr="00C82650">
        <w:rPr>
          <w:i/>
          <w:sz w:val="24"/>
          <w:szCs w:val="24"/>
        </w:rPr>
        <w:t>S</w:t>
      </w:r>
      <w:r w:rsidRPr="00C82650">
        <w:rPr>
          <w:sz w:val="24"/>
          <w:szCs w:val="24"/>
          <w:vertAlign w:val="subscript"/>
        </w:rPr>
        <w:t>П</w:t>
      </w:r>
      <w:r w:rsidRPr="00C82650">
        <w:rPr>
          <w:sz w:val="24"/>
          <w:szCs w:val="24"/>
        </w:rPr>
        <w:t>); -</w:t>
      </w:r>
      <w:r w:rsidRPr="00C82650">
        <w:rPr>
          <w:rFonts w:eastAsia="Arial"/>
          <w:sz w:val="24"/>
          <w:szCs w:val="24"/>
        </w:rPr>
        <w:t xml:space="preserve"> </w:t>
      </w:r>
      <w:r w:rsidRPr="00C82650">
        <w:rPr>
          <w:sz w:val="24"/>
          <w:szCs w:val="24"/>
        </w:rPr>
        <w:t xml:space="preserve"> сумма поступивших страховых платежей </w:t>
      </w:r>
      <w:r w:rsidRPr="00C82650">
        <w:rPr>
          <w:i/>
          <w:sz w:val="24"/>
          <w:szCs w:val="24"/>
        </w:rPr>
        <w:t>(V</w:t>
      </w:r>
      <w:r w:rsidRPr="00C82650">
        <w:rPr>
          <w:sz w:val="24"/>
          <w:szCs w:val="24"/>
        </w:rPr>
        <w:t>); -</w:t>
      </w:r>
      <w:r w:rsidRPr="00C82650">
        <w:rPr>
          <w:rFonts w:eastAsia="Arial"/>
          <w:sz w:val="24"/>
          <w:szCs w:val="24"/>
        </w:rPr>
        <w:t xml:space="preserve"> </w:t>
      </w:r>
      <w:r w:rsidRPr="00C82650">
        <w:rPr>
          <w:sz w:val="24"/>
          <w:szCs w:val="24"/>
        </w:rPr>
        <w:t xml:space="preserve"> сумма выплат страхового возмещения </w:t>
      </w:r>
      <w:r w:rsidRPr="00C82650">
        <w:rPr>
          <w:i/>
          <w:sz w:val="24"/>
          <w:szCs w:val="24"/>
        </w:rPr>
        <w:t>(W).</w:t>
      </w:r>
      <w:r w:rsidRPr="00C82650">
        <w:rPr>
          <w:sz w:val="24"/>
          <w:szCs w:val="24"/>
        </w:rPr>
        <w:t xml:space="preserve"> К числу </w:t>
      </w:r>
      <w:r w:rsidRPr="00C82650">
        <w:rPr>
          <w:b/>
          <w:i/>
          <w:sz w:val="24"/>
          <w:szCs w:val="24"/>
        </w:rPr>
        <w:t xml:space="preserve">средних показателей </w:t>
      </w:r>
      <w:r w:rsidRPr="00C82650">
        <w:rPr>
          <w:sz w:val="24"/>
          <w:szCs w:val="24"/>
        </w:rPr>
        <w:t xml:space="preserve">относятся: </w:t>
      </w:r>
    </w:p>
    <w:p w:rsidR="001003BD" w:rsidRPr="00C82650" w:rsidRDefault="00C82650" w:rsidP="000E6CF6">
      <w:pPr>
        <w:numPr>
          <w:ilvl w:val="0"/>
          <w:numId w:val="156"/>
        </w:numPr>
        <w:spacing w:after="0" w:line="240" w:lineRule="auto"/>
        <w:ind w:left="0" w:firstLine="709"/>
        <w:rPr>
          <w:sz w:val="24"/>
          <w:szCs w:val="24"/>
        </w:rPr>
      </w:pPr>
      <w:r w:rsidRPr="00C82650">
        <w:rPr>
          <w:sz w:val="24"/>
          <w:szCs w:val="24"/>
        </w:rPr>
        <w:t xml:space="preserve">средняя страховая сумма застрахованных объектов:    </w:t>
      </w:r>
      <w:r w:rsidRPr="00C82650">
        <w:rPr>
          <w:noProof/>
          <w:sz w:val="24"/>
          <w:szCs w:val="24"/>
        </w:rPr>
        <w:drawing>
          <wp:inline distT="0" distB="0" distL="0" distR="0">
            <wp:extent cx="520700" cy="406400"/>
            <wp:effectExtent l="0" t="0" r="0" b="0"/>
            <wp:docPr id="43554" name="Picture 43554"/>
            <wp:cNvGraphicFramePr/>
            <a:graphic xmlns:a="http://schemas.openxmlformats.org/drawingml/2006/main">
              <a:graphicData uri="http://schemas.openxmlformats.org/drawingml/2006/picture">
                <pic:pic xmlns:pic="http://schemas.openxmlformats.org/drawingml/2006/picture">
                  <pic:nvPicPr>
                    <pic:cNvPr id="43554" name="Picture 43554"/>
                    <pic:cNvPicPr/>
                  </pic:nvPicPr>
                  <pic:blipFill>
                    <a:blip r:embed="rId244"/>
                    <a:stretch>
                      <a:fillRect/>
                    </a:stretch>
                  </pic:blipFill>
                  <pic:spPr>
                    <a:xfrm>
                      <a:off x="0" y="0"/>
                      <a:ext cx="520700" cy="4064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0"/>
          <w:numId w:val="156"/>
        </w:numPr>
        <w:spacing w:after="0" w:line="240" w:lineRule="auto"/>
        <w:ind w:left="0" w:firstLine="709"/>
        <w:rPr>
          <w:sz w:val="24"/>
          <w:szCs w:val="24"/>
        </w:rPr>
      </w:pPr>
      <w:r w:rsidRPr="00C82650">
        <w:rPr>
          <w:sz w:val="24"/>
          <w:szCs w:val="24"/>
        </w:rPr>
        <w:t xml:space="preserve">средняя страховая сумма пострадавших объектов:    </w:t>
      </w:r>
      <w:r w:rsidRPr="00C82650">
        <w:rPr>
          <w:noProof/>
          <w:sz w:val="24"/>
          <w:szCs w:val="24"/>
        </w:rPr>
        <w:drawing>
          <wp:inline distT="0" distB="0" distL="0" distR="0">
            <wp:extent cx="800100" cy="558800"/>
            <wp:effectExtent l="0" t="0" r="0" b="0"/>
            <wp:docPr id="43725" name="Picture 43725"/>
            <wp:cNvGraphicFramePr/>
            <a:graphic xmlns:a="http://schemas.openxmlformats.org/drawingml/2006/main">
              <a:graphicData uri="http://schemas.openxmlformats.org/drawingml/2006/picture">
                <pic:pic xmlns:pic="http://schemas.openxmlformats.org/drawingml/2006/picture">
                  <pic:nvPicPr>
                    <pic:cNvPr id="43725" name="Picture 43725"/>
                    <pic:cNvPicPr/>
                  </pic:nvPicPr>
                  <pic:blipFill>
                    <a:blip r:embed="rId245"/>
                    <a:stretch>
                      <a:fillRect/>
                    </a:stretch>
                  </pic:blipFill>
                  <pic:spPr>
                    <a:xfrm>
                      <a:off x="0" y="0"/>
                      <a:ext cx="800100" cy="5588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0"/>
          <w:numId w:val="156"/>
        </w:numPr>
        <w:spacing w:after="0" w:line="240" w:lineRule="auto"/>
        <w:ind w:left="0" w:firstLine="709"/>
        <w:rPr>
          <w:sz w:val="24"/>
          <w:szCs w:val="24"/>
        </w:rPr>
      </w:pPr>
      <w:r w:rsidRPr="00C82650">
        <w:rPr>
          <w:sz w:val="24"/>
          <w:szCs w:val="24"/>
        </w:rPr>
        <w:t xml:space="preserve">средний </w:t>
      </w:r>
      <w:r w:rsidRPr="00C82650">
        <w:rPr>
          <w:sz w:val="24"/>
          <w:szCs w:val="24"/>
        </w:rPr>
        <w:tab/>
        <w:t xml:space="preserve">размер </w:t>
      </w:r>
      <w:r w:rsidRPr="00C82650">
        <w:rPr>
          <w:sz w:val="24"/>
          <w:szCs w:val="24"/>
        </w:rPr>
        <w:tab/>
        <w:t xml:space="preserve">выплаченного </w:t>
      </w:r>
      <w:r w:rsidRPr="00C82650">
        <w:rPr>
          <w:sz w:val="24"/>
          <w:szCs w:val="24"/>
        </w:rPr>
        <w:tab/>
        <w:t xml:space="preserve">страхового </w:t>
      </w:r>
      <w:r w:rsidRPr="00C82650">
        <w:rPr>
          <w:sz w:val="24"/>
          <w:szCs w:val="24"/>
        </w:rPr>
        <w:tab/>
        <w:t xml:space="preserve">возмещения: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800100" cy="508000"/>
            <wp:effectExtent l="0" t="0" r="0" b="0"/>
            <wp:docPr id="43727" name="Picture 43727"/>
            <wp:cNvGraphicFramePr/>
            <a:graphic xmlns:a="http://schemas.openxmlformats.org/drawingml/2006/main">
              <a:graphicData uri="http://schemas.openxmlformats.org/drawingml/2006/picture">
                <pic:pic xmlns:pic="http://schemas.openxmlformats.org/drawingml/2006/picture">
                  <pic:nvPicPr>
                    <pic:cNvPr id="43727" name="Picture 43727"/>
                    <pic:cNvPicPr/>
                  </pic:nvPicPr>
                  <pic:blipFill>
                    <a:blip r:embed="rId246"/>
                    <a:stretch>
                      <a:fillRect/>
                    </a:stretch>
                  </pic:blipFill>
                  <pic:spPr>
                    <a:xfrm>
                      <a:off x="0" y="0"/>
                      <a:ext cx="800100" cy="5080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0"/>
          <w:numId w:val="156"/>
        </w:numPr>
        <w:spacing w:after="0" w:line="240" w:lineRule="auto"/>
        <w:ind w:left="0" w:firstLine="709"/>
        <w:rPr>
          <w:sz w:val="24"/>
          <w:szCs w:val="24"/>
        </w:rPr>
      </w:pPr>
      <w:r w:rsidRPr="00C82650">
        <w:rPr>
          <w:sz w:val="24"/>
          <w:szCs w:val="24"/>
        </w:rPr>
        <w:t xml:space="preserve">средний размер страхового платежа (взноса):   </w:t>
      </w:r>
      <w:r w:rsidRPr="00C82650">
        <w:rPr>
          <w:noProof/>
          <w:sz w:val="24"/>
          <w:szCs w:val="24"/>
        </w:rPr>
        <w:drawing>
          <wp:inline distT="0" distB="0" distL="0" distR="0">
            <wp:extent cx="495300" cy="406400"/>
            <wp:effectExtent l="0" t="0" r="0" b="0"/>
            <wp:docPr id="43729" name="Picture 43729"/>
            <wp:cNvGraphicFramePr/>
            <a:graphic xmlns:a="http://schemas.openxmlformats.org/drawingml/2006/main">
              <a:graphicData uri="http://schemas.openxmlformats.org/drawingml/2006/picture">
                <pic:pic xmlns:pic="http://schemas.openxmlformats.org/drawingml/2006/picture">
                  <pic:nvPicPr>
                    <pic:cNvPr id="43729" name="Picture 43729"/>
                    <pic:cNvPicPr/>
                  </pic:nvPicPr>
                  <pic:blipFill>
                    <a:blip r:embed="rId247"/>
                    <a:stretch>
                      <a:fillRect/>
                    </a:stretch>
                  </pic:blipFill>
                  <pic:spPr>
                    <a:xfrm>
                      <a:off x="0" y="0"/>
                      <a:ext cx="495300" cy="4064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Приведенные показатели используются для характеристики деятельности страховых компаний и анализа. Они являются основой исчисления </w:t>
      </w:r>
      <w:r w:rsidRPr="00C82650">
        <w:rPr>
          <w:b/>
          <w:i/>
          <w:sz w:val="24"/>
          <w:szCs w:val="24"/>
        </w:rPr>
        <w:t>относительных показателей</w:t>
      </w:r>
      <w:r w:rsidRPr="00C82650">
        <w:rPr>
          <w:sz w:val="24"/>
          <w:szCs w:val="24"/>
        </w:rPr>
        <w:t>, среди которых выделяют</w:t>
      </w:r>
      <w:r w:rsidRPr="00C82650">
        <w:rPr>
          <w:b/>
          <w:i/>
          <w:sz w:val="24"/>
          <w:szCs w:val="24"/>
        </w:rPr>
        <w:t>:</w:t>
      </w:r>
      <w:r w:rsidRPr="00C82650">
        <w:rPr>
          <w:sz w:val="24"/>
          <w:szCs w:val="24"/>
        </w:rPr>
        <w:t xml:space="preserve"> </w:t>
      </w:r>
    </w:p>
    <w:p w:rsidR="001003BD" w:rsidRPr="00C82650" w:rsidRDefault="00C82650" w:rsidP="000E6CF6">
      <w:pPr>
        <w:numPr>
          <w:ilvl w:val="0"/>
          <w:numId w:val="156"/>
        </w:num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727872" behindDoc="0" locked="0" layoutInCell="1" allowOverlap="1">
                <wp:simplePos x="0" y="0"/>
                <wp:positionH relativeFrom="column">
                  <wp:posOffset>3182569</wp:posOffset>
                </wp:positionH>
                <wp:positionV relativeFrom="paragraph">
                  <wp:posOffset>-385383</wp:posOffset>
                </wp:positionV>
                <wp:extent cx="1033018" cy="1030694"/>
                <wp:effectExtent l="0" t="0" r="0" b="0"/>
                <wp:wrapSquare wrapText="bothSides"/>
                <wp:docPr id="405150" name="Group 405150"/>
                <wp:cNvGraphicFramePr/>
                <a:graphic xmlns:a="http://schemas.openxmlformats.org/drawingml/2006/main">
                  <a:graphicData uri="http://schemas.microsoft.com/office/word/2010/wordprocessingGroup">
                    <wpg:wgp>
                      <wpg:cNvGrpSpPr/>
                      <wpg:grpSpPr>
                        <a:xfrm>
                          <a:off x="0" y="0"/>
                          <a:ext cx="1033018" cy="1030694"/>
                          <a:chOff x="0" y="0"/>
                          <a:chExt cx="1033018" cy="1030694"/>
                        </a:xfrm>
                      </wpg:grpSpPr>
                      <wps:wsp>
                        <wps:cNvPr id="43641" name="Rectangle 43641"/>
                        <wps:cNvSpPr/>
                        <wps:spPr>
                          <a:xfrm>
                            <a:off x="978535" y="868493"/>
                            <a:ext cx="59288"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731" name="Picture 43731"/>
                          <pic:cNvPicPr/>
                        </pic:nvPicPr>
                        <pic:blipFill>
                          <a:blip r:embed="rId248"/>
                          <a:stretch>
                            <a:fillRect/>
                          </a:stretch>
                        </pic:blipFill>
                        <pic:spPr>
                          <a:xfrm>
                            <a:off x="232918" y="0"/>
                            <a:ext cx="800100" cy="508000"/>
                          </a:xfrm>
                          <a:prstGeom prst="rect">
                            <a:avLst/>
                          </a:prstGeom>
                        </pic:spPr>
                      </pic:pic>
                      <pic:pic xmlns:pic="http://schemas.openxmlformats.org/drawingml/2006/picture">
                        <pic:nvPicPr>
                          <pic:cNvPr id="43733" name="Picture 43733"/>
                          <pic:cNvPicPr/>
                        </pic:nvPicPr>
                        <pic:blipFill>
                          <a:blip r:embed="rId249"/>
                          <a:stretch>
                            <a:fillRect/>
                          </a:stretch>
                        </pic:blipFill>
                        <pic:spPr>
                          <a:xfrm>
                            <a:off x="0" y="546481"/>
                            <a:ext cx="977900" cy="444500"/>
                          </a:xfrm>
                          <a:prstGeom prst="rect">
                            <a:avLst/>
                          </a:prstGeom>
                        </pic:spPr>
                      </pic:pic>
                    </wpg:wgp>
                  </a:graphicData>
                </a:graphic>
              </wp:anchor>
            </w:drawing>
          </mc:Choice>
          <mc:Fallback>
            <w:pict>
              <v:group id="Group 405150" o:spid="_x0000_s1379" style="position:absolute;left:0;text-align:left;margin-left:250.6pt;margin-top:-30.35pt;width:81.35pt;height:81.15pt;z-index:251727872;mso-position-horizontal-relative:text;mso-position-vertical-relative:text" coordsize="10330,10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">
                <v:rect id="Rectangle 43641" o:spid="_x0000_s1380" style="position:absolute;left:9785;top:8684;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" filled="f" stroked="f">
                  <v:textbox inset="0,0,0,0">
                    <w:txbxContent>
                      <w:p w:rsidR="003742E1" w:rsidRDefault="003742E1">
                        <w:pPr>
                          <w:spacing w:after="160" w:line="259" w:lineRule="auto"/>
                          <w:ind w:left="0" w:firstLine="0"/>
                          <w:jc w:val="left"/>
                        </w:pPr>
                        <w:r>
                          <w:t xml:space="preserve"> </w:t>
                        </w:r>
                      </w:p>
                    </w:txbxContent>
                  </v:textbox>
                </v:rect>
                <v:shape id="Picture 43731" o:spid="_x0000_s1381" type="#_x0000_t75" style="position:absolute;left:2329;width:8001;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">
                  <v:imagedata r:id="rId250" o:title=""/>
                </v:shape>
                <v:shape id="Picture 43733" o:spid="_x0000_s1382" type="#_x0000_t75" style="position:absolute;top:5464;width:9779;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">
                  <v:imagedata r:id="rId251" o:title=""/>
                </v:shape>
                <w10:wrap type="square"/>
              </v:group>
            </w:pict>
          </mc:Fallback>
        </mc:AlternateContent>
      </w:r>
      <w:r w:rsidRPr="00C82650">
        <w:rPr>
          <w:sz w:val="24"/>
          <w:szCs w:val="24"/>
        </w:rPr>
        <w:t xml:space="preserve">степень охвата страхового поля: </w:t>
      </w:r>
      <w:r w:rsidRPr="00C82650">
        <w:rPr>
          <w:sz w:val="24"/>
          <w:szCs w:val="24"/>
        </w:rPr>
        <w:tab/>
        <w:t xml:space="preserve"> </w:t>
      </w:r>
    </w:p>
    <w:p w:rsidR="001003BD" w:rsidRPr="00C82650" w:rsidRDefault="00C82650" w:rsidP="000E6CF6">
      <w:pPr>
        <w:numPr>
          <w:ilvl w:val="0"/>
          <w:numId w:val="156"/>
        </w:numPr>
        <w:spacing w:after="0" w:line="240" w:lineRule="auto"/>
        <w:ind w:left="0" w:firstLine="709"/>
        <w:rPr>
          <w:sz w:val="24"/>
          <w:szCs w:val="24"/>
        </w:rPr>
      </w:pPr>
      <w:r w:rsidRPr="00C82650">
        <w:rPr>
          <w:sz w:val="24"/>
          <w:szCs w:val="24"/>
        </w:rPr>
        <w:t xml:space="preserve">частота страховых случаев:    </w:t>
      </w:r>
    </w:p>
    <w:p w:rsidR="001003BD" w:rsidRPr="00C82650" w:rsidRDefault="00C82650" w:rsidP="000E6CF6">
      <w:pPr>
        <w:numPr>
          <w:ilvl w:val="0"/>
          <w:numId w:val="156"/>
        </w:numPr>
        <w:spacing w:after="0" w:line="240" w:lineRule="auto"/>
        <w:ind w:left="0" w:firstLine="709"/>
        <w:rPr>
          <w:sz w:val="24"/>
          <w:szCs w:val="24"/>
        </w:rPr>
      </w:pPr>
      <w:r w:rsidRPr="00C82650">
        <w:rPr>
          <w:sz w:val="24"/>
          <w:szCs w:val="24"/>
        </w:rPr>
        <w:t xml:space="preserve">коэффициент выплат страхового возмещения:  и др.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Одним из важнейших статистических показателей имущественного страхования </w:t>
      </w:r>
      <w:r w:rsidRPr="00C82650">
        <w:rPr>
          <w:sz w:val="24"/>
          <w:szCs w:val="24"/>
        </w:rPr>
        <w:tab/>
        <w:t xml:space="preserve">является </w:t>
      </w:r>
      <w:r w:rsidRPr="00C82650">
        <w:rPr>
          <w:sz w:val="24"/>
          <w:szCs w:val="24"/>
        </w:rPr>
        <w:tab/>
      </w:r>
      <w:r w:rsidRPr="00C82650">
        <w:rPr>
          <w:b/>
          <w:i/>
          <w:sz w:val="24"/>
          <w:szCs w:val="24"/>
        </w:rPr>
        <w:t xml:space="preserve">уровень </w:t>
      </w:r>
      <w:r w:rsidRPr="00C82650">
        <w:rPr>
          <w:b/>
          <w:i/>
          <w:sz w:val="24"/>
          <w:szCs w:val="24"/>
        </w:rPr>
        <w:tab/>
        <w:t xml:space="preserve">убыточности </w:t>
      </w:r>
      <w:r w:rsidRPr="00C82650">
        <w:rPr>
          <w:b/>
          <w:i/>
          <w:sz w:val="24"/>
          <w:szCs w:val="24"/>
        </w:rPr>
        <w:tab/>
        <w:t xml:space="preserve">страховых </w:t>
      </w:r>
      <w:r w:rsidRPr="00C82650">
        <w:rPr>
          <w:b/>
          <w:i/>
          <w:sz w:val="24"/>
          <w:szCs w:val="24"/>
        </w:rPr>
        <w:tab/>
        <w:t xml:space="preserve">сумм </w:t>
      </w:r>
      <w:r w:rsidRPr="00C82650">
        <w:rPr>
          <w:b/>
          <w:i/>
          <w:sz w:val="24"/>
          <w:szCs w:val="24"/>
        </w:rPr>
        <w:tab/>
      </w:r>
      <w:r w:rsidRPr="00C82650">
        <w:rPr>
          <w:i/>
          <w:sz w:val="24"/>
          <w:szCs w:val="24"/>
        </w:rPr>
        <w:t xml:space="preserve">(q), </w:t>
      </w:r>
      <w:r w:rsidRPr="00C82650">
        <w:rPr>
          <w:sz w:val="24"/>
          <w:szCs w:val="24"/>
        </w:rPr>
        <w:t>представляющий собой долю суммы выплат страхового возмещения (</w:t>
      </w:r>
      <w:r w:rsidRPr="00C82650">
        <w:rPr>
          <w:i/>
          <w:sz w:val="24"/>
          <w:szCs w:val="24"/>
        </w:rPr>
        <w:t xml:space="preserve">W) </w:t>
      </w:r>
      <w:r w:rsidRPr="00C82650">
        <w:rPr>
          <w:sz w:val="24"/>
          <w:szCs w:val="24"/>
        </w:rPr>
        <w:t>страховой сумме застрахованного имущества (</w:t>
      </w:r>
      <w:r w:rsidRPr="00C82650">
        <w:rPr>
          <w:i/>
          <w:sz w:val="24"/>
          <w:szCs w:val="24"/>
        </w:rPr>
        <w:t xml:space="preserve">S), </w:t>
      </w:r>
      <w:r w:rsidRPr="00C82650">
        <w:rPr>
          <w:sz w:val="24"/>
          <w:szCs w:val="24"/>
        </w:rPr>
        <w:t xml:space="preserve">т. е.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520700" cy="406400"/>
            <wp:effectExtent l="0" t="0" r="0" b="0"/>
            <wp:docPr id="43735" name="Picture 43735"/>
            <wp:cNvGraphicFramePr/>
            <a:graphic xmlns:a="http://schemas.openxmlformats.org/drawingml/2006/main">
              <a:graphicData uri="http://schemas.openxmlformats.org/drawingml/2006/picture">
                <pic:pic xmlns:pic="http://schemas.openxmlformats.org/drawingml/2006/picture">
                  <pic:nvPicPr>
                    <pic:cNvPr id="43735" name="Picture 43735"/>
                    <pic:cNvPicPr/>
                  </pic:nvPicPr>
                  <pic:blipFill>
                    <a:blip r:embed="rId252"/>
                    <a:stretch>
                      <a:fillRect/>
                    </a:stretch>
                  </pic:blipFill>
                  <pic:spPr>
                    <a:xfrm>
                      <a:off x="0" y="0"/>
                      <a:ext cx="520700" cy="4064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по совокупности объектов: </w:t>
      </w:r>
    </w:p>
    <w:p w:rsidR="001003BD" w:rsidRPr="00C82650" w:rsidRDefault="00C82650" w:rsidP="00C82650">
      <w:pPr>
        <w:spacing w:after="0" w:line="240" w:lineRule="auto"/>
        <w:ind w:left="0" w:firstLine="709"/>
        <w:rPr>
          <w:sz w:val="24"/>
          <w:szCs w:val="24"/>
        </w:rPr>
      </w:pPr>
      <w:r w:rsidRPr="00C82650">
        <w:rPr>
          <w:rFonts w:eastAsia="Calibri"/>
          <w:noProof/>
          <w:sz w:val="24"/>
          <w:szCs w:val="24"/>
        </w:rPr>
        <mc:AlternateContent>
          <mc:Choice Requires="wpg">
            <w:drawing>
              <wp:inline distT="0" distB="0" distL="0" distR="0">
                <wp:extent cx="1753108" cy="544254"/>
                <wp:effectExtent l="0" t="0" r="0" b="0"/>
                <wp:docPr id="405373" name="Group 405373"/>
                <wp:cNvGraphicFramePr/>
                <a:graphic xmlns:a="http://schemas.openxmlformats.org/drawingml/2006/main">
                  <a:graphicData uri="http://schemas.microsoft.com/office/word/2010/wordprocessingGroup">
                    <wpg:wgp>
                      <wpg:cNvGrpSpPr/>
                      <wpg:grpSpPr>
                        <a:xfrm>
                          <a:off x="0" y="0"/>
                          <a:ext cx="1753108" cy="544254"/>
                          <a:chOff x="0" y="0"/>
                          <a:chExt cx="1753108" cy="544254"/>
                        </a:xfrm>
                      </wpg:grpSpPr>
                      <wps:wsp>
                        <wps:cNvPr id="43665" name="Rectangle 43665"/>
                        <wps:cNvSpPr/>
                        <wps:spPr>
                          <a:xfrm>
                            <a:off x="685927" y="370962"/>
                            <a:ext cx="523199" cy="230478"/>
                          </a:xfrm>
                          <a:prstGeom prst="rect">
                            <a:avLst/>
                          </a:prstGeom>
                          <a:ln>
                            <a:noFill/>
                          </a:ln>
                        </wps:spPr>
                        <wps:txbx>
                          <w:txbxContent>
                            <w:p w:rsidR="003742E1" w:rsidRDefault="003742E1">
                              <w:pPr>
                                <w:spacing w:after="160" w:line="259" w:lineRule="auto"/>
                                <w:ind w:left="0" w:firstLine="0"/>
                                <w:jc w:val="left"/>
                              </w:pPr>
                              <w:r>
                                <w:rPr>
                                  <w:sz w:val="30"/>
                                </w:rPr>
                                <w:t>, или</w:t>
                              </w:r>
                            </w:p>
                          </w:txbxContent>
                        </wps:txbx>
                        <wps:bodyPr horzOverflow="overflow" vert="horz" lIns="0" tIns="0" rIns="0" bIns="0" rtlCol="0">
                          <a:noAutofit/>
                        </wps:bodyPr>
                      </wps:wsp>
                      <pic:pic xmlns:pic="http://schemas.openxmlformats.org/drawingml/2006/picture">
                        <pic:nvPicPr>
                          <pic:cNvPr id="43737" name="Picture 43737"/>
                          <pic:cNvPicPr/>
                        </pic:nvPicPr>
                        <pic:blipFill>
                          <a:blip r:embed="rId253"/>
                          <a:stretch>
                            <a:fillRect/>
                          </a:stretch>
                        </pic:blipFill>
                        <pic:spPr>
                          <a:xfrm>
                            <a:off x="0" y="0"/>
                            <a:ext cx="685800" cy="482600"/>
                          </a:xfrm>
                          <a:prstGeom prst="rect">
                            <a:avLst/>
                          </a:prstGeom>
                        </pic:spPr>
                      </pic:pic>
                      <pic:pic xmlns:pic="http://schemas.openxmlformats.org/drawingml/2006/picture">
                        <pic:nvPicPr>
                          <pic:cNvPr id="43739" name="Picture 43739"/>
                          <pic:cNvPicPr/>
                        </pic:nvPicPr>
                        <pic:blipFill>
                          <a:blip r:embed="rId254"/>
                          <a:stretch>
                            <a:fillRect/>
                          </a:stretch>
                        </pic:blipFill>
                        <pic:spPr>
                          <a:xfrm>
                            <a:off x="1080008" y="38100"/>
                            <a:ext cx="673100" cy="444500"/>
                          </a:xfrm>
                          <a:prstGeom prst="rect">
                            <a:avLst/>
                          </a:prstGeom>
                        </pic:spPr>
                      </pic:pic>
                    </wpg:wgp>
                  </a:graphicData>
                </a:graphic>
              </wp:inline>
            </w:drawing>
          </mc:Choice>
          <mc:Fallback>
            <w:pict>
              <v:group id="Group 405373" o:spid="_x0000_s1383" style="width:138.05pt;height:42.85pt;mso-position-horizontal-relative:char;mso-position-vertical-relative:line" coordsize="17531,5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">
                <v:rect id="Rectangle 43665" o:spid="_x0000_s1384" style="position:absolute;left:6859;top:3709;width:523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" filled="f" stroked="f">
                  <v:textbox inset="0,0,0,0">
                    <w:txbxContent>
                      <w:p w:rsidR="003742E1" w:rsidRDefault="003742E1">
                        <w:pPr>
                          <w:spacing w:after="160" w:line="259" w:lineRule="auto"/>
                          <w:ind w:left="0" w:firstLine="0"/>
                          <w:jc w:val="left"/>
                        </w:pPr>
                        <w:r>
                          <w:rPr>
                            <w:sz w:val="30"/>
                          </w:rPr>
                          <w:t>, или</w:t>
                        </w:r>
                      </w:p>
                    </w:txbxContent>
                  </v:textbox>
                </v:rect>
                <v:shape id="Picture 43737" o:spid="_x0000_s1385" type="#_x0000_t75" style="position:absolute;width:6858;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">
                  <v:imagedata r:id="rId255" o:title=""/>
                </v:shape>
                <v:shape id="Picture 43739" o:spid="_x0000_s1386" type="#_x0000_t75" style="position:absolute;left:10800;top:381;width:6731;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">
                  <v:imagedata r:id="rId256" o:title=""/>
                </v:shape>
                <w10:anchorlock/>
              </v:group>
            </w:pict>
          </mc:Fallback>
        </mc:AlternateConten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где </w:t>
      </w:r>
      <w:r w:rsidRPr="00C82650">
        <w:rPr>
          <w:noProof/>
          <w:sz w:val="24"/>
          <w:szCs w:val="24"/>
        </w:rPr>
        <w:drawing>
          <wp:inline distT="0" distB="0" distL="0" distR="0">
            <wp:extent cx="177800" cy="215900"/>
            <wp:effectExtent l="0" t="0" r="0" b="0"/>
            <wp:docPr id="43741" name="Picture 43741"/>
            <wp:cNvGraphicFramePr/>
            <a:graphic xmlns:a="http://schemas.openxmlformats.org/drawingml/2006/main">
              <a:graphicData uri="http://schemas.openxmlformats.org/drawingml/2006/picture">
                <pic:pic xmlns:pic="http://schemas.openxmlformats.org/drawingml/2006/picture">
                  <pic:nvPicPr>
                    <pic:cNvPr id="43741" name="Picture 43741"/>
                    <pic:cNvPicPr/>
                  </pic:nvPicPr>
                  <pic:blipFill>
                    <a:blip r:embed="rId257"/>
                    <a:stretch>
                      <a:fillRect/>
                    </a:stretch>
                  </pic:blipFill>
                  <pic:spPr>
                    <a:xfrm>
                      <a:off x="0" y="0"/>
                      <a:ext cx="177800" cy="215900"/>
                    </a:xfrm>
                    <a:prstGeom prst="rect">
                      <a:avLst/>
                    </a:prstGeom>
                  </pic:spPr>
                </pic:pic>
              </a:graphicData>
            </a:graphic>
          </wp:inline>
        </w:drawing>
      </w:r>
      <w:r w:rsidRPr="00C82650">
        <w:rPr>
          <w:sz w:val="24"/>
          <w:szCs w:val="24"/>
        </w:rPr>
        <w:t xml:space="preserve"> — средняя сумма страхового возмещения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39700" cy="215900"/>
            <wp:effectExtent l="0" t="0" r="0" b="0"/>
            <wp:docPr id="43743" name="Picture 43743"/>
            <wp:cNvGraphicFramePr/>
            <a:graphic xmlns:a="http://schemas.openxmlformats.org/drawingml/2006/main">
              <a:graphicData uri="http://schemas.openxmlformats.org/drawingml/2006/picture">
                <pic:pic xmlns:pic="http://schemas.openxmlformats.org/drawingml/2006/picture">
                  <pic:nvPicPr>
                    <pic:cNvPr id="43743" name="Picture 43743"/>
                    <pic:cNvPicPr/>
                  </pic:nvPicPr>
                  <pic:blipFill>
                    <a:blip r:embed="rId258"/>
                    <a:stretch>
                      <a:fillRect/>
                    </a:stretch>
                  </pic:blipFill>
                  <pic:spPr>
                    <a:xfrm>
                      <a:off x="0" y="0"/>
                      <a:ext cx="139700" cy="215900"/>
                    </a:xfrm>
                    <a:prstGeom prst="rect">
                      <a:avLst/>
                    </a:prstGeom>
                  </pic:spPr>
                </pic:pic>
              </a:graphicData>
            </a:graphic>
          </wp:inline>
        </w:drawing>
      </w:r>
      <w:r w:rsidRPr="00C82650">
        <w:rPr>
          <w:i/>
          <w:sz w:val="24"/>
          <w:szCs w:val="24"/>
        </w:rPr>
        <w:t xml:space="preserve"> </w:t>
      </w:r>
      <w:r w:rsidRPr="00C82650">
        <w:rPr>
          <w:sz w:val="24"/>
          <w:szCs w:val="24"/>
        </w:rPr>
        <w:t xml:space="preserve">— средняя страховая сумма застрахованных объектов  </w:t>
      </w:r>
    </w:p>
    <w:p w:rsidR="001003BD" w:rsidRPr="00C82650" w:rsidRDefault="00C82650" w:rsidP="00C82650">
      <w:pPr>
        <w:spacing w:after="0" w:line="240" w:lineRule="auto"/>
        <w:ind w:left="0" w:firstLine="709"/>
        <w:rPr>
          <w:sz w:val="24"/>
          <w:szCs w:val="24"/>
        </w:rPr>
      </w:pPr>
      <w:r w:rsidRPr="00C82650">
        <w:rPr>
          <w:sz w:val="24"/>
          <w:szCs w:val="24"/>
        </w:rPr>
        <w:t xml:space="preserve">Отношение </w:t>
      </w:r>
      <w:r w:rsidRPr="00C82650">
        <w:rPr>
          <w:noProof/>
          <w:sz w:val="24"/>
          <w:szCs w:val="24"/>
        </w:rPr>
        <w:drawing>
          <wp:inline distT="0" distB="0" distL="0" distR="0">
            <wp:extent cx="635000" cy="444500"/>
            <wp:effectExtent l="0" t="0" r="0" b="0"/>
            <wp:docPr id="43745" name="Picture 43745"/>
            <wp:cNvGraphicFramePr/>
            <a:graphic xmlns:a="http://schemas.openxmlformats.org/drawingml/2006/main">
              <a:graphicData uri="http://schemas.openxmlformats.org/drawingml/2006/picture">
                <pic:pic xmlns:pic="http://schemas.openxmlformats.org/drawingml/2006/picture">
                  <pic:nvPicPr>
                    <pic:cNvPr id="43745" name="Picture 43745"/>
                    <pic:cNvPicPr/>
                  </pic:nvPicPr>
                  <pic:blipFill>
                    <a:blip r:embed="rId259"/>
                    <a:stretch>
                      <a:fillRect/>
                    </a:stretch>
                  </pic:blipFill>
                  <pic:spPr>
                    <a:xfrm>
                      <a:off x="0" y="0"/>
                      <a:ext cx="635000" cy="444500"/>
                    </a:xfrm>
                    <a:prstGeom prst="rect">
                      <a:avLst/>
                    </a:prstGeom>
                  </pic:spPr>
                </pic:pic>
              </a:graphicData>
            </a:graphic>
          </wp:inline>
        </w:drawing>
      </w:r>
      <w:r w:rsidRPr="00C82650">
        <w:rPr>
          <w:sz w:val="24"/>
          <w:szCs w:val="24"/>
        </w:rPr>
        <w:t xml:space="preserve"> называют </w:t>
      </w:r>
      <w:r w:rsidRPr="00C82650">
        <w:rPr>
          <w:b/>
          <w:i/>
          <w:sz w:val="24"/>
          <w:szCs w:val="24"/>
        </w:rPr>
        <w:t xml:space="preserve">коэффициентом тяжести страховых событий.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Решение типовых задач Пример 1. </w:t>
      </w:r>
    </w:p>
    <w:p w:rsidR="001003BD" w:rsidRPr="00C82650" w:rsidRDefault="00C82650" w:rsidP="00C82650">
      <w:pPr>
        <w:spacing w:after="0" w:line="240" w:lineRule="auto"/>
        <w:ind w:left="0" w:firstLine="709"/>
        <w:rPr>
          <w:sz w:val="24"/>
          <w:szCs w:val="24"/>
        </w:rPr>
      </w:pPr>
      <w:r w:rsidRPr="00C82650">
        <w:rPr>
          <w:sz w:val="24"/>
          <w:szCs w:val="24"/>
        </w:rPr>
        <w:t>Акция номиналом 6000 руб. (</w:t>
      </w:r>
      <w:r w:rsidRPr="00C82650">
        <w:rPr>
          <w:i/>
          <w:sz w:val="24"/>
          <w:szCs w:val="24"/>
        </w:rPr>
        <w:t>Р</w:t>
      </w:r>
      <w:r w:rsidRPr="00C82650">
        <w:rPr>
          <w:i/>
          <w:sz w:val="24"/>
          <w:szCs w:val="24"/>
          <w:vertAlign w:val="subscript"/>
        </w:rPr>
        <w:t>н</w:t>
      </w:r>
      <w:r w:rsidRPr="00C82650">
        <w:rPr>
          <w:sz w:val="24"/>
          <w:szCs w:val="24"/>
        </w:rPr>
        <w:t>) приобретена за 9000 руб. (</w:t>
      </w:r>
      <w:r w:rsidRPr="00C82650">
        <w:rPr>
          <w:i/>
          <w:sz w:val="24"/>
          <w:szCs w:val="24"/>
        </w:rPr>
        <w:t>Р</w:t>
      </w:r>
      <w:r w:rsidRPr="00C82650">
        <w:rPr>
          <w:i/>
          <w:sz w:val="24"/>
          <w:szCs w:val="24"/>
          <w:vertAlign w:val="subscript"/>
        </w:rPr>
        <w:t>пр</w:t>
      </w:r>
      <w:r w:rsidRPr="00C82650">
        <w:rPr>
          <w:sz w:val="24"/>
          <w:szCs w:val="24"/>
        </w:rPr>
        <w:t>) и продана через год за 9500 руб. (</w:t>
      </w:r>
      <w:r w:rsidRPr="00C82650">
        <w:rPr>
          <w:i/>
          <w:sz w:val="24"/>
          <w:szCs w:val="24"/>
        </w:rPr>
        <w:t>Р</w:t>
      </w:r>
      <w:r w:rsidRPr="00C82650">
        <w:rPr>
          <w:i/>
          <w:sz w:val="24"/>
          <w:szCs w:val="24"/>
          <w:vertAlign w:val="subscript"/>
        </w:rPr>
        <w:t>к</w:t>
      </w:r>
      <w:r w:rsidRPr="00C82650">
        <w:rPr>
          <w:sz w:val="24"/>
          <w:szCs w:val="24"/>
        </w:rPr>
        <w:t>) Ставка дивиденда (i</w:t>
      </w:r>
      <w:r w:rsidRPr="00C82650">
        <w:rPr>
          <w:sz w:val="24"/>
          <w:szCs w:val="24"/>
          <w:vertAlign w:val="subscript"/>
        </w:rPr>
        <w:t>д</w:t>
      </w:r>
      <w:r w:rsidRPr="00C82650">
        <w:rPr>
          <w:sz w:val="24"/>
          <w:szCs w:val="24"/>
        </w:rPr>
        <w:t xml:space="preserve">) – 20 % годовых. Определить: </w:t>
      </w:r>
    </w:p>
    <w:p w:rsidR="001003BD" w:rsidRPr="00C82650" w:rsidRDefault="00C82650" w:rsidP="000E6CF6">
      <w:pPr>
        <w:numPr>
          <w:ilvl w:val="0"/>
          <w:numId w:val="157"/>
        </w:numPr>
        <w:spacing w:after="0" w:line="240" w:lineRule="auto"/>
        <w:ind w:left="0" w:firstLine="709"/>
        <w:rPr>
          <w:sz w:val="24"/>
          <w:szCs w:val="24"/>
        </w:rPr>
      </w:pPr>
      <w:r w:rsidRPr="00C82650">
        <w:rPr>
          <w:sz w:val="24"/>
          <w:szCs w:val="24"/>
        </w:rPr>
        <w:t xml:space="preserve">дивиденд; </w:t>
      </w:r>
    </w:p>
    <w:p w:rsidR="001003BD" w:rsidRPr="00C82650" w:rsidRDefault="00C82650" w:rsidP="000E6CF6">
      <w:pPr>
        <w:numPr>
          <w:ilvl w:val="0"/>
          <w:numId w:val="157"/>
        </w:numPr>
        <w:spacing w:after="0" w:line="240" w:lineRule="auto"/>
        <w:ind w:left="0" w:firstLine="709"/>
        <w:rPr>
          <w:sz w:val="24"/>
          <w:szCs w:val="24"/>
        </w:rPr>
      </w:pPr>
      <w:r w:rsidRPr="00C82650">
        <w:rPr>
          <w:sz w:val="24"/>
          <w:szCs w:val="24"/>
        </w:rPr>
        <w:t xml:space="preserve">дополнительный доход; </w:t>
      </w:r>
    </w:p>
    <w:p w:rsidR="001003BD" w:rsidRPr="00C82650" w:rsidRDefault="00C82650" w:rsidP="000E6CF6">
      <w:pPr>
        <w:numPr>
          <w:ilvl w:val="0"/>
          <w:numId w:val="157"/>
        </w:numPr>
        <w:spacing w:after="0" w:line="240" w:lineRule="auto"/>
        <w:ind w:left="0" w:firstLine="709"/>
        <w:rPr>
          <w:sz w:val="24"/>
          <w:szCs w:val="24"/>
        </w:rPr>
      </w:pPr>
      <w:r w:rsidRPr="00C82650">
        <w:rPr>
          <w:sz w:val="24"/>
          <w:szCs w:val="24"/>
        </w:rPr>
        <w:t xml:space="preserve">совокупный доход; 4) совокупную доходность;  5) рендит. </w:t>
      </w:r>
    </w:p>
    <w:p w:rsidR="001003BD" w:rsidRPr="00C82650" w:rsidRDefault="00C82650" w:rsidP="00C82650">
      <w:pPr>
        <w:spacing w:after="0" w:line="240" w:lineRule="auto"/>
        <w:ind w:left="0" w:firstLine="709"/>
        <w:rPr>
          <w:sz w:val="24"/>
          <w:szCs w:val="24"/>
        </w:rPr>
      </w:pPr>
      <w:r w:rsidRPr="00C82650">
        <w:rPr>
          <w:b/>
          <w:sz w:val="24"/>
          <w:szCs w:val="24"/>
        </w:rPr>
        <w:t xml:space="preserve"> Решение:  </w:t>
      </w:r>
    </w:p>
    <w:p w:rsidR="001003BD" w:rsidRPr="00C82650" w:rsidRDefault="00C82650" w:rsidP="000E6CF6">
      <w:pPr>
        <w:numPr>
          <w:ilvl w:val="0"/>
          <w:numId w:val="158"/>
        </w:numPr>
        <w:spacing w:after="0" w:line="240" w:lineRule="auto"/>
        <w:ind w:left="0" w:firstLine="709"/>
        <w:rPr>
          <w:sz w:val="24"/>
          <w:szCs w:val="24"/>
        </w:rPr>
      </w:pPr>
      <w:r w:rsidRPr="00C82650">
        <w:rPr>
          <w:rFonts w:eastAsia="Calibri"/>
          <w:noProof/>
          <w:sz w:val="24"/>
          <w:szCs w:val="24"/>
        </w:rPr>
        <mc:AlternateContent>
          <mc:Choice Requires="wpg">
            <w:drawing>
              <wp:anchor distT="0" distB="0" distL="114300" distR="114300" simplePos="0" relativeHeight="251728896" behindDoc="0" locked="0" layoutInCell="1" allowOverlap="1">
                <wp:simplePos x="0" y="0"/>
                <wp:positionH relativeFrom="column">
                  <wp:posOffset>2181555</wp:posOffset>
                </wp:positionH>
                <wp:positionV relativeFrom="paragraph">
                  <wp:posOffset>-384515</wp:posOffset>
                </wp:positionV>
                <wp:extent cx="1319022" cy="843788"/>
                <wp:effectExtent l="0" t="0" r="0" b="0"/>
                <wp:wrapSquare wrapText="bothSides"/>
                <wp:docPr id="406172" name="Group 406172"/>
                <wp:cNvGraphicFramePr/>
                <a:graphic xmlns:a="http://schemas.openxmlformats.org/drawingml/2006/main">
                  <a:graphicData uri="http://schemas.microsoft.com/office/word/2010/wordprocessingGroup">
                    <wpg:wgp>
                      <wpg:cNvGrpSpPr/>
                      <wpg:grpSpPr>
                        <a:xfrm>
                          <a:off x="0" y="0"/>
                          <a:ext cx="1319022" cy="843788"/>
                          <a:chOff x="0" y="0"/>
                          <a:chExt cx="1319022" cy="843788"/>
                        </a:xfrm>
                      </wpg:grpSpPr>
                      <pic:pic xmlns:pic="http://schemas.openxmlformats.org/drawingml/2006/picture">
                        <pic:nvPicPr>
                          <pic:cNvPr id="43883" name="Picture 43883"/>
                          <pic:cNvPicPr/>
                        </pic:nvPicPr>
                        <pic:blipFill>
                          <a:blip r:embed="rId240"/>
                          <a:stretch>
                            <a:fillRect/>
                          </a:stretch>
                        </pic:blipFill>
                        <pic:spPr>
                          <a:xfrm>
                            <a:off x="0" y="0"/>
                            <a:ext cx="914400" cy="508000"/>
                          </a:xfrm>
                          <a:prstGeom prst="rect">
                            <a:avLst/>
                          </a:prstGeom>
                        </pic:spPr>
                      </pic:pic>
                      <pic:pic xmlns:pic="http://schemas.openxmlformats.org/drawingml/2006/picture">
                        <pic:nvPicPr>
                          <pic:cNvPr id="43885" name="Picture 43885"/>
                          <pic:cNvPicPr/>
                        </pic:nvPicPr>
                        <pic:blipFill>
                          <a:blip r:embed="rId241"/>
                          <a:stretch>
                            <a:fillRect/>
                          </a:stretch>
                        </pic:blipFill>
                        <pic:spPr>
                          <a:xfrm>
                            <a:off x="341122" y="627888"/>
                            <a:ext cx="977900" cy="215900"/>
                          </a:xfrm>
                          <a:prstGeom prst="rect">
                            <a:avLst/>
                          </a:prstGeom>
                        </pic:spPr>
                      </pic:pic>
                    </wpg:wgp>
                  </a:graphicData>
                </a:graphic>
              </wp:anchor>
            </w:drawing>
          </mc:Choice>
          <mc:Fallback xmlns:a="http://schemas.openxmlformats.org/drawingml/2006/main">
            <w:pict>
              <v:group id="Group 406172" style="width:103.86pt;height:66.44pt;position:absolute;mso-position-horizontal-relative:text;mso-position-horizontal:absolute;margin-left:171.776pt;mso-position-vertical-relative:text;margin-top:-30.2769pt;" coordsize="13190,8437">
                <v:shape id="Picture 43883" style="position:absolute;width:9144;height:5080;left:0;top:0;" filled="f">
                  <v:imagedata r:id="rId260"/>
                </v:shape>
                <v:shape id="Picture 43885" style="position:absolute;width:9779;height:2159;left:3411;top:6278;" filled="f">
                  <v:imagedata r:id="rId261"/>
                </v:shape>
                <w10:wrap type="square"/>
              </v:group>
            </w:pict>
          </mc:Fallback>
        </mc:AlternateContent>
      </w:r>
      <w:r w:rsidRPr="00C82650">
        <w:rPr>
          <w:sz w:val="24"/>
          <w:szCs w:val="24"/>
        </w:rPr>
        <w:t xml:space="preserve">Размер дивиденда:   </w:t>
      </w:r>
      <w:r w:rsidRPr="00C82650">
        <w:rPr>
          <w:sz w:val="24"/>
          <w:szCs w:val="24"/>
        </w:rPr>
        <w:tab/>
      </w:r>
      <w:r w:rsidRPr="00C82650">
        <w:rPr>
          <w:b/>
          <w:sz w:val="24"/>
          <w:szCs w:val="24"/>
        </w:rPr>
        <w:t xml:space="preserve">     </w:t>
      </w:r>
      <w:r w:rsidRPr="00C82650">
        <w:rPr>
          <w:i/>
          <w:sz w:val="24"/>
          <w:szCs w:val="24"/>
        </w:rPr>
        <w:t>Д</w:t>
      </w:r>
      <w:r w:rsidRPr="00C82650">
        <w:rPr>
          <w:sz w:val="24"/>
          <w:szCs w:val="24"/>
        </w:rPr>
        <w:t xml:space="preserve"> = 6000*20: 100 = 1200 руб. </w:t>
      </w:r>
    </w:p>
    <w:p w:rsidR="001003BD" w:rsidRPr="00C82650" w:rsidRDefault="00C82650" w:rsidP="000E6CF6">
      <w:pPr>
        <w:numPr>
          <w:ilvl w:val="0"/>
          <w:numId w:val="158"/>
        </w:numPr>
        <w:spacing w:after="0" w:line="240" w:lineRule="auto"/>
        <w:ind w:left="0" w:firstLine="709"/>
        <w:rPr>
          <w:sz w:val="24"/>
          <w:szCs w:val="24"/>
        </w:rPr>
      </w:pPr>
      <w:r w:rsidRPr="00C82650">
        <w:rPr>
          <w:sz w:val="24"/>
          <w:szCs w:val="24"/>
        </w:rPr>
        <w:t xml:space="preserve">Дополнительный доход: </w:t>
      </w:r>
      <w:r w:rsidRPr="00C82650">
        <w:rPr>
          <w:sz w:val="24"/>
          <w:szCs w:val="24"/>
        </w:rPr>
        <w:tab/>
        <w:t xml:space="preserve">     Δ</w:t>
      </w:r>
      <w:r w:rsidRPr="00C82650">
        <w:rPr>
          <w:i/>
          <w:sz w:val="24"/>
          <w:szCs w:val="24"/>
        </w:rPr>
        <w:t>Д</w:t>
      </w:r>
      <w:r w:rsidRPr="00C82650">
        <w:rPr>
          <w:sz w:val="24"/>
          <w:szCs w:val="24"/>
        </w:rPr>
        <w:t xml:space="preserve"> = 9500 – 9000 = 500 руб. </w:t>
      </w:r>
    </w:p>
    <w:p w:rsidR="001003BD" w:rsidRPr="00C82650" w:rsidRDefault="00C82650" w:rsidP="000E6CF6">
      <w:pPr>
        <w:numPr>
          <w:ilvl w:val="0"/>
          <w:numId w:val="158"/>
        </w:numPr>
        <w:spacing w:after="0" w:line="240" w:lineRule="auto"/>
        <w:ind w:left="0" w:firstLine="709"/>
        <w:rPr>
          <w:sz w:val="24"/>
          <w:szCs w:val="24"/>
        </w:rPr>
      </w:pPr>
      <w:r w:rsidRPr="00C82650">
        <w:rPr>
          <w:sz w:val="24"/>
          <w:szCs w:val="24"/>
        </w:rPr>
        <w:t>Совокупный доход:  СД = Д + Δ</w:t>
      </w:r>
      <w:r w:rsidRPr="00C82650">
        <w:rPr>
          <w:i/>
          <w:sz w:val="24"/>
          <w:szCs w:val="24"/>
        </w:rPr>
        <w:t xml:space="preserve">Д; </w:t>
      </w:r>
      <w:r w:rsidRPr="00C82650">
        <w:rPr>
          <w:sz w:val="24"/>
          <w:szCs w:val="24"/>
        </w:rPr>
        <w:t xml:space="preserve"> </w:t>
      </w:r>
      <w:r w:rsidRPr="00C82650">
        <w:rPr>
          <w:i/>
          <w:sz w:val="24"/>
          <w:szCs w:val="24"/>
        </w:rPr>
        <w:t>СД</w:t>
      </w:r>
      <w:r w:rsidRPr="00C82650">
        <w:rPr>
          <w:sz w:val="24"/>
          <w:szCs w:val="24"/>
        </w:rPr>
        <w:t xml:space="preserve"> = 1200 + 500 = 1700 руб. </w:t>
      </w:r>
    </w:p>
    <w:p w:rsidR="001003BD" w:rsidRPr="00C82650" w:rsidRDefault="00C82650" w:rsidP="000E6CF6">
      <w:pPr>
        <w:numPr>
          <w:ilvl w:val="0"/>
          <w:numId w:val="158"/>
        </w:numPr>
        <w:spacing w:after="0" w:line="240" w:lineRule="auto"/>
        <w:ind w:left="0" w:firstLine="709"/>
        <w:rPr>
          <w:sz w:val="24"/>
          <w:szCs w:val="24"/>
        </w:rPr>
      </w:pPr>
      <w:r w:rsidRPr="00C82650">
        <w:rPr>
          <w:sz w:val="24"/>
          <w:szCs w:val="24"/>
        </w:rPr>
        <w:t xml:space="preserve">Совокупная доходность:   </w:t>
      </w:r>
      <w:r w:rsidRPr="00C82650">
        <w:rPr>
          <w:noProof/>
          <w:sz w:val="24"/>
          <w:szCs w:val="24"/>
        </w:rPr>
        <w:drawing>
          <wp:inline distT="0" distB="0" distL="0" distR="0">
            <wp:extent cx="1358900" cy="520700"/>
            <wp:effectExtent l="0" t="0" r="0" b="0"/>
            <wp:docPr id="43887" name="Picture 43887"/>
            <wp:cNvGraphicFramePr/>
            <a:graphic xmlns:a="http://schemas.openxmlformats.org/drawingml/2006/main">
              <a:graphicData uri="http://schemas.openxmlformats.org/drawingml/2006/picture">
                <pic:pic xmlns:pic="http://schemas.openxmlformats.org/drawingml/2006/picture">
                  <pic:nvPicPr>
                    <pic:cNvPr id="43887" name="Picture 43887"/>
                    <pic:cNvPicPr/>
                  </pic:nvPicPr>
                  <pic:blipFill>
                    <a:blip r:embed="rId243"/>
                    <a:stretch>
                      <a:fillRect/>
                    </a:stretch>
                  </pic:blipFill>
                  <pic:spPr>
                    <a:xfrm>
                      <a:off x="0" y="0"/>
                      <a:ext cx="1358900" cy="5207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i/>
          <w:sz w:val="24"/>
          <w:szCs w:val="24"/>
        </w:rPr>
        <w:t>i</w:t>
      </w:r>
      <w:r w:rsidRPr="00C82650">
        <w:rPr>
          <w:i/>
          <w:sz w:val="24"/>
          <w:szCs w:val="24"/>
          <w:vertAlign w:val="subscript"/>
        </w:rPr>
        <w:t>СД</w:t>
      </w:r>
      <w:r w:rsidRPr="00C82650">
        <w:rPr>
          <w:sz w:val="24"/>
          <w:szCs w:val="24"/>
        </w:rPr>
        <w:t xml:space="preserve"> = (1700 / 9000) * 100 = 18,9 % </w:t>
      </w:r>
    </w:p>
    <w:p w:rsidR="001003BD" w:rsidRPr="00C82650" w:rsidRDefault="00C82650" w:rsidP="000E6CF6">
      <w:pPr>
        <w:numPr>
          <w:ilvl w:val="0"/>
          <w:numId w:val="158"/>
        </w:numPr>
        <w:spacing w:after="0" w:line="240" w:lineRule="auto"/>
        <w:ind w:left="0" w:firstLine="709"/>
        <w:rPr>
          <w:sz w:val="24"/>
          <w:szCs w:val="24"/>
        </w:rPr>
      </w:pPr>
      <w:r w:rsidRPr="00C82650">
        <w:rPr>
          <w:sz w:val="24"/>
          <w:szCs w:val="24"/>
        </w:rPr>
        <w:t xml:space="preserve">Рендит: </w:t>
      </w:r>
      <w:r w:rsidRPr="00C82650">
        <w:rPr>
          <w:noProof/>
          <w:sz w:val="24"/>
          <w:szCs w:val="24"/>
        </w:rPr>
        <w:drawing>
          <wp:inline distT="0" distB="0" distL="0" distR="0">
            <wp:extent cx="1016000" cy="508000"/>
            <wp:effectExtent l="0" t="0" r="0" b="0"/>
            <wp:docPr id="43889" name="Picture 43889"/>
            <wp:cNvGraphicFramePr/>
            <a:graphic xmlns:a="http://schemas.openxmlformats.org/drawingml/2006/main">
              <a:graphicData uri="http://schemas.openxmlformats.org/drawingml/2006/picture">
                <pic:pic xmlns:pic="http://schemas.openxmlformats.org/drawingml/2006/picture">
                  <pic:nvPicPr>
                    <pic:cNvPr id="43889" name="Picture 43889"/>
                    <pic:cNvPicPr/>
                  </pic:nvPicPr>
                  <pic:blipFill>
                    <a:blip r:embed="rId242"/>
                    <a:stretch>
                      <a:fillRect/>
                    </a:stretch>
                  </pic:blipFill>
                  <pic:spPr>
                    <a:xfrm>
                      <a:off x="0" y="0"/>
                      <a:ext cx="1016000" cy="508000"/>
                    </a:xfrm>
                    <a:prstGeom prst="rect">
                      <a:avLst/>
                    </a:prstGeom>
                  </pic:spPr>
                </pic:pic>
              </a:graphicData>
            </a:graphic>
          </wp:inline>
        </w:drawing>
      </w:r>
      <w:r w:rsidRPr="00C82650">
        <w:rPr>
          <w:sz w:val="24"/>
          <w:szCs w:val="24"/>
        </w:rPr>
        <w:t xml:space="preserve"> </w:t>
      </w:r>
      <w:r w:rsidRPr="00C82650">
        <w:rPr>
          <w:i/>
          <w:sz w:val="24"/>
          <w:szCs w:val="24"/>
        </w:rPr>
        <w:t>R</w:t>
      </w:r>
      <w:r w:rsidRPr="00C82650">
        <w:rPr>
          <w:sz w:val="24"/>
          <w:szCs w:val="24"/>
        </w:rPr>
        <w:t xml:space="preserve"> = (1200 / 9000)*100 = 13,3 %.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2 </w:t>
      </w:r>
    </w:p>
    <w:p w:rsidR="001003BD" w:rsidRPr="00C82650" w:rsidRDefault="00C82650" w:rsidP="00C82650">
      <w:pPr>
        <w:spacing w:after="0" w:line="240" w:lineRule="auto"/>
        <w:ind w:left="0" w:firstLine="709"/>
        <w:rPr>
          <w:sz w:val="24"/>
          <w:szCs w:val="24"/>
        </w:rPr>
      </w:pPr>
      <w:r w:rsidRPr="00C82650">
        <w:rPr>
          <w:sz w:val="24"/>
          <w:szCs w:val="24"/>
        </w:rPr>
        <w:t xml:space="preserve">Инвестор приобрел акцию по номинальной цене 1000 руб. при размере дивиденда 30 % годовых. Учетная ставка банковского процента – 25 %.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курсовую стоимость акции. </w:t>
      </w:r>
    </w:p>
    <w:p w:rsidR="001003BD" w:rsidRPr="00C82650" w:rsidRDefault="00C82650" w:rsidP="00C82650">
      <w:pPr>
        <w:spacing w:after="0" w:line="240" w:lineRule="auto"/>
        <w:ind w:left="0" w:firstLine="709"/>
        <w:rPr>
          <w:sz w:val="24"/>
          <w:szCs w:val="24"/>
        </w:rPr>
      </w:pPr>
      <w:r w:rsidRPr="00C82650">
        <w:rPr>
          <w:b/>
          <w:sz w:val="24"/>
          <w:szCs w:val="24"/>
        </w:rPr>
        <w:t>Решение.</w:t>
      </w:r>
      <w:r w:rsidRPr="00C82650">
        <w:rPr>
          <w:b/>
          <w:i/>
          <w:sz w:val="24"/>
          <w:szCs w:val="24"/>
        </w:rPr>
        <w:t xml:space="preserve"> </w:t>
      </w:r>
      <w:r w:rsidRPr="00C82650">
        <w:rPr>
          <w:sz w:val="24"/>
          <w:szCs w:val="24"/>
        </w:rPr>
        <w:t xml:space="preserve"> Курсовая стоимость акции рассчитывается по формуле </w:t>
      </w:r>
    </w:p>
    <w:p w:rsidR="001003BD" w:rsidRPr="00C82650" w:rsidRDefault="00C82650" w:rsidP="00C82650">
      <w:pPr>
        <w:tabs>
          <w:tab w:val="center" w:pos="708"/>
          <w:tab w:val="center" w:pos="2972"/>
        </w:tabs>
        <w:spacing w:after="0" w:line="240" w:lineRule="auto"/>
        <w:ind w:left="0" w:firstLine="709"/>
        <w:rPr>
          <w:sz w:val="24"/>
          <w:szCs w:val="24"/>
        </w:rPr>
      </w:pPr>
      <w:r w:rsidRPr="00C82650">
        <w:rPr>
          <w:rFonts w:eastAsia="Calibri"/>
          <w:sz w:val="24"/>
          <w:szCs w:val="24"/>
        </w:rPr>
        <w:tab/>
      </w:r>
      <w:r w:rsidRPr="00C82650">
        <w:rPr>
          <w:sz w:val="24"/>
          <w:szCs w:val="24"/>
        </w:rPr>
        <w:t xml:space="preserve"> </w:t>
      </w:r>
      <w:r w:rsidRPr="00C82650">
        <w:rPr>
          <w:sz w:val="24"/>
          <w:szCs w:val="24"/>
        </w:rPr>
        <w:tab/>
      </w:r>
      <w:r w:rsidRPr="00C82650">
        <w:rPr>
          <w:rFonts w:eastAsia="Calibri"/>
          <w:noProof/>
          <w:sz w:val="24"/>
          <w:szCs w:val="24"/>
        </w:rPr>
        <mc:AlternateContent>
          <mc:Choice Requires="wpg">
            <w:drawing>
              <wp:inline distT="0" distB="0" distL="0" distR="0">
                <wp:extent cx="2468880" cy="495643"/>
                <wp:effectExtent l="0" t="0" r="0" b="0"/>
                <wp:docPr id="406047" name="Group 406047"/>
                <wp:cNvGraphicFramePr/>
                <a:graphic xmlns:a="http://schemas.openxmlformats.org/drawingml/2006/main">
                  <a:graphicData uri="http://schemas.microsoft.com/office/word/2010/wordprocessingGroup">
                    <wpg:wgp>
                      <wpg:cNvGrpSpPr/>
                      <wpg:grpSpPr>
                        <a:xfrm>
                          <a:off x="0" y="0"/>
                          <a:ext cx="2468880" cy="495643"/>
                          <a:chOff x="0" y="0"/>
                          <a:chExt cx="2468880" cy="495643"/>
                        </a:xfrm>
                      </wpg:grpSpPr>
                      <wps:wsp>
                        <wps:cNvPr id="405995" name="Rectangle 405995"/>
                        <wps:cNvSpPr/>
                        <wps:spPr>
                          <a:xfrm>
                            <a:off x="801497" y="333441"/>
                            <a:ext cx="133752" cy="215728"/>
                          </a:xfrm>
                          <a:prstGeom prst="rect">
                            <a:avLst/>
                          </a:prstGeom>
                          <a:ln>
                            <a:noFill/>
                          </a:ln>
                        </wps:spPr>
                        <wps:txbx>
                          <w:txbxContent>
                            <w:p w:rsidR="003742E1" w:rsidRDefault="003742E1">
                              <w:pPr>
                                <w:spacing w:after="160" w:line="259" w:lineRule="auto"/>
                                <w:ind w:left="0" w:firstLine="0"/>
                                <w:jc w:val="left"/>
                              </w:pPr>
                              <w:r>
                                <w:t>=</w:t>
                              </w:r>
                            </w:p>
                          </w:txbxContent>
                        </wps:txbx>
                        <wps:bodyPr horzOverflow="overflow" vert="horz" lIns="0" tIns="0" rIns="0" bIns="0" rtlCol="0">
                          <a:noAutofit/>
                        </wps:bodyPr>
                      </wps:wsp>
                      <wps:wsp>
                        <wps:cNvPr id="405996" name="Rectangle 405996"/>
                        <wps:cNvSpPr/>
                        <wps:spPr>
                          <a:xfrm>
                            <a:off x="902080" y="333441"/>
                            <a:ext cx="59288" cy="215728"/>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891" name="Picture 43891"/>
                          <pic:cNvPicPr/>
                        </pic:nvPicPr>
                        <pic:blipFill>
                          <a:blip r:embed="rId262"/>
                          <a:stretch>
                            <a:fillRect/>
                          </a:stretch>
                        </pic:blipFill>
                        <pic:spPr>
                          <a:xfrm>
                            <a:off x="0" y="0"/>
                            <a:ext cx="800100" cy="457200"/>
                          </a:xfrm>
                          <a:prstGeom prst="rect">
                            <a:avLst/>
                          </a:prstGeom>
                        </pic:spPr>
                      </pic:pic>
                      <pic:pic xmlns:pic="http://schemas.openxmlformats.org/drawingml/2006/picture">
                        <pic:nvPicPr>
                          <pic:cNvPr id="43893" name="Picture 43893"/>
                          <pic:cNvPicPr/>
                        </pic:nvPicPr>
                        <pic:blipFill>
                          <a:blip r:embed="rId263"/>
                          <a:stretch>
                            <a:fillRect/>
                          </a:stretch>
                        </pic:blipFill>
                        <pic:spPr>
                          <a:xfrm>
                            <a:off x="944880" y="50800"/>
                            <a:ext cx="1524000" cy="406400"/>
                          </a:xfrm>
                          <a:prstGeom prst="rect">
                            <a:avLst/>
                          </a:prstGeom>
                        </pic:spPr>
                      </pic:pic>
                    </wpg:wgp>
                  </a:graphicData>
                </a:graphic>
              </wp:inline>
            </w:drawing>
          </mc:Choice>
          <mc:Fallback>
            <w:pict>
              <v:group id="Group 406047" o:spid="_x0000_s1387" style="width:194.4pt;height:39.05pt;mso-position-horizontal-relative:char;mso-position-vertical-relative:line" coordsize="24688,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">
                <v:rect id="Rectangle 405995" o:spid="_x0000_s1388" style="position:absolute;left:8014;top:3334;width:133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" filled="f" stroked="f">
                  <v:textbox inset="0,0,0,0">
                    <w:txbxContent>
                      <w:p w:rsidR="003742E1" w:rsidRDefault="003742E1">
                        <w:pPr>
                          <w:spacing w:after="160" w:line="259" w:lineRule="auto"/>
                          <w:ind w:left="0" w:firstLine="0"/>
                          <w:jc w:val="left"/>
                        </w:pPr>
                        <w:r>
                          <w:t>=</w:t>
                        </w:r>
                      </w:p>
                    </w:txbxContent>
                  </v:textbox>
                </v:rect>
                <v:rect id="Rectangle 405996" o:spid="_x0000_s1389" style="position:absolute;left:9020;top:3334;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" filled="f" stroked="f">
                  <v:textbox inset="0,0,0,0">
                    <w:txbxContent>
                      <w:p w:rsidR="003742E1" w:rsidRDefault="003742E1">
                        <w:pPr>
                          <w:spacing w:after="160" w:line="259" w:lineRule="auto"/>
                          <w:ind w:left="0" w:firstLine="0"/>
                          <w:jc w:val="left"/>
                        </w:pPr>
                        <w:r>
                          <w:t xml:space="preserve"> </w:t>
                        </w:r>
                      </w:p>
                    </w:txbxContent>
                  </v:textbox>
                </v:rect>
                <v:shape id="Picture 43891" o:spid="_x0000_s1390" type="#_x0000_t75" style="position:absolute;width:800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">
                  <v:imagedata r:id="rId264" o:title=""/>
                </v:shape>
                <v:shape id="Picture 43893" o:spid="_x0000_s1391" type="#_x0000_t75" style="position:absolute;left:9448;top:508;width:15240;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">
                  <v:imagedata r:id="rId265" o:title=""/>
                </v:shape>
                <w10:anchorlock/>
              </v:group>
            </w:pict>
          </mc:Fallback>
        </mc:AlternateConten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i/>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3 </w:t>
      </w:r>
    </w:p>
    <w:p w:rsidR="001003BD" w:rsidRPr="00C82650" w:rsidRDefault="00C82650" w:rsidP="00C82650">
      <w:pPr>
        <w:spacing w:after="0" w:line="240" w:lineRule="auto"/>
        <w:ind w:left="0" w:firstLine="709"/>
        <w:rPr>
          <w:sz w:val="24"/>
          <w:szCs w:val="24"/>
        </w:rPr>
      </w:pPr>
      <w:r w:rsidRPr="00C82650">
        <w:rPr>
          <w:sz w:val="24"/>
          <w:szCs w:val="24"/>
        </w:rPr>
        <w:t xml:space="preserve">Акция приобретена по номинальной стоимости 1000 руб. Ставка дивиденда – 60% годовых. Через год курс акций снизился на 10%, и владелец ее продал.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59"/>
        </w:numPr>
        <w:spacing w:after="0" w:line="240" w:lineRule="auto"/>
        <w:ind w:left="0" w:firstLine="709"/>
        <w:rPr>
          <w:sz w:val="24"/>
          <w:szCs w:val="24"/>
        </w:rPr>
      </w:pPr>
      <w:r w:rsidRPr="00C82650">
        <w:rPr>
          <w:sz w:val="24"/>
          <w:szCs w:val="24"/>
        </w:rPr>
        <w:t xml:space="preserve">размер дивиденда; </w:t>
      </w:r>
    </w:p>
    <w:p w:rsidR="001003BD" w:rsidRPr="00C82650" w:rsidRDefault="00C82650" w:rsidP="000E6CF6">
      <w:pPr>
        <w:numPr>
          <w:ilvl w:val="0"/>
          <w:numId w:val="159"/>
        </w:numPr>
        <w:spacing w:after="0" w:line="240" w:lineRule="auto"/>
        <w:ind w:left="0" w:firstLine="709"/>
        <w:rPr>
          <w:sz w:val="24"/>
          <w:szCs w:val="24"/>
        </w:rPr>
      </w:pPr>
      <w:r w:rsidRPr="00C82650">
        <w:rPr>
          <w:sz w:val="24"/>
          <w:szCs w:val="24"/>
        </w:rPr>
        <w:lastRenderedPageBreak/>
        <w:t xml:space="preserve">размер убытка вследствие падения курса; 3) совокупный доход; 4) совокупную доходность. </w:t>
      </w:r>
      <w:r w:rsidRPr="00C82650">
        <w:rPr>
          <w:b/>
          <w:sz w:val="24"/>
          <w:szCs w:val="24"/>
        </w:rPr>
        <w:t>Решение:</w:t>
      </w:r>
      <w:r w:rsidRPr="00C82650">
        <w:rPr>
          <w:sz w:val="24"/>
          <w:szCs w:val="24"/>
        </w:rPr>
        <w:t xml:space="preserve">  </w:t>
      </w:r>
    </w:p>
    <w:p w:rsidR="001003BD" w:rsidRPr="00C82650" w:rsidRDefault="00C82650" w:rsidP="000E6CF6">
      <w:pPr>
        <w:numPr>
          <w:ilvl w:val="0"/>
          <w:numId w:val="160"/>
        </w:numPr>
        <w:spacing w:after="0" w:line="240" w:lineRule="auto"/>
        <w:ind w:left="0" w:firstLine="709"/>
        <w:rPr>
          <w:sz w:val="24"/>
          <w:szCs w:val="24"/>
        </w:rPr>
      </w:pPr>
      <w:r w:rsidRPr="00C82650">
        <w:rPr>
          <w:sz w:val="24"/>
          <w:szCs w:val="24"/>
        </w:rPr>
        <w:t xml:space="preserve">Размер дивиденда равен </w:t>
      </w:r>
      <w:r w:rsidRPr="00C82650">
        <w:rPr>
          <w:sz w:val="24"/>
          <w:szCs w:val="24"/>
        </w:rPr>
        <w:tab/>
      </w:r>
      <w:r w:rsidRPr="00C82650">
        <w:rPr>
          <w:noProof/>
          <w:sz w:val="24"/>
          <w:szCs w:val="24"/>
        </w:rPr>
        <w:drawing>
          <wp:inline distT="0" distB="0" distL="0" distR="0">
            <wp:extent cx="2514600" cy="520700"/>
            <wp:effectExtent l="0" t="0" r="0" b="0"/>
            <wp:docPr id="43895" name="Picture 43895"/>
            <wp:cNvGraphicFramePr/>
            <a:graphic xmlns:a="http://schemas.openxmlformats.org/drawingml/2006/main">
              <a:graphicData uri="http://schemas.openxmlformats.org/drawingml/2006/picture">
                <pic:pic xmlns:pic="http://schemas.openxmlformats.org/drawingml/2006/picture">
                  <pic:nvPicPr>
                    <pic:cNvPr id="43895" name="Picture 43895"/>
                    <pic:cNvPicPr/>
                  </pic:nvPicPr>
                  <pic:blipFill>
                    <a:blip r:embed="rId266"/>
                    <a:stretch>
                      <a:fillRect/>
                    </a:stretch>
                  </pic:blipFill>
                  <pic:spPr>
                    <a:xfrm>
                      <a:off x="0" y="0"/>
                      <a:ext cx="2514600" cy="5207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0"/>
          <w:numId w:val="160"/>
        </w:numPr>
        <w:spacing w:after="0" w:line="240" w:lineRule="auto"/>
        <w:ind w:left="0" w:firstLine="709"/>
        <w:rPr>
          <w:sz w:val="24"/>
          <w:szCs w:val="24"/>
        </w:rPr>
      </w:pPr>
      <w:r w:rsidRPr="00C82650">
        <w:rPr>
          <w:sz w:val="24"/>
          <w:szCs w:val="24"/>
        </w:rPr>
        <w:t xml:space="preserve">Размер убытка вследствие падения курса исчисляется по формулам:    </w:t>
      </w:r>
    </w:p>
    <w:p w:rsidR="001003BD" w:rsidRPr="00C82650" w:rsidRDefault="00C82650" w:rsidP="00C82650">
      <w:pPr>
        <w:spacing w:after="0" w:line="240" w:lineRule="auto"/>
        <w:ind w:left="0" w:firstLine="709"/>
        <w:rPr>
          <w:sz w:val="24"/>
          <w:szCs w:val="24"/>
        </w:rPr>
      </w:pPr>
      <w:r w:rsidRPr="00C82650">
        <w:rPr>
          <w:sz w:val="24"/>
          <w:szCs w:val="24"/>
        </w:rPr>
        <w:t xml:space="preserve">ΔД = </w:t>
      </w:r>
      <w:r w:rsidRPr="00C82650">
        <w:rPr>
          <w:rFonts w:eastAsia="Calibri"/>
          <w:noProof/>
          <w:sz w:val="24"/>
          <w:szCs w:val="24"/>
        </w:rPr>
        <mc:AlternateContent>
          <mc:Choice Requires="wpg">
            <w:drawing>
              <wp:inline distT="0" distB="0" distL="0" distR="0">
                <wp:extent cx="2616200" cy="564134"/>
                <wp:effectExtent l="0" t="0" r="0" b="0"/>
                <wp:docPr id="406179" name="Group 406179"/>
                <wp:cNvGraphicFramePr/>
                <a:graphic xmlns:a="http://schemas.openxmlformats.org/drawingml/2006/main">
                  <a:graphicData uri="http://schemas.microsoft.com/office/word/2010/wordprocessingGroup">
                    <wpg:wgp>
                      <wpg:cNvGrpSpPr/>
                      <wpg:grpSpPr>
                        <a:xfrm>
                          <a:off x="0" y="0"/>
                          <a:ext cx="2616200" cy="564134"/>
                          <a:chOff x="0" y="0"/>
                          <a:chExt cx="2616200" cy="564134"/>
                        </a:xfrm>
                      </wpg:grpSpPr>
                      <wps:wsp>
                        <wps:cNvPr id="43861" name="Rectangle 43861"/>
                        <wps:cNvSpPr/>
                        <wps:spPr>
                          <a:xfrm>
                            <a:off x="2320544" y="142942"/>
                            <a:ext cx="59288" cy="215727"/>
                          </a:xfrm>
                          <a:prstGeom prst="rect">
                            <a:avLst/>
                          </a:prstGeom>
                          <a:ln>
                            <a:noFill/>
                          </a:ln>
                        </wps:spPr>
                        <wps:txbx>
                          <w:txbxContent>
                            <w:p w:rsidR="003742E1" w:rsidRDefault="003742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897" name="Picture 43897"/>
                          <pic:cNvPicPr/>
                        </pic:nvPicPr>
                        <pic:blipFill>
                          <a:blip r:embed="rId267"/>
                          <a:stretch>
                            <a:fillRect/>
                          </a:stretch>
                        </pic:blipFill>
                        <pic:spPr>
                          <a:xfrm>
                            <a:off x="1533525" y="0"/>
                            <a:ext cx="787400" cy="266700"/>
                          </a:xfrm>
                          <a:prstGeom prst="rect">
                            <a:avLst/>
                          </a:prstGeom>
                        </pic:spPr>
                      </pic:pic>
                      <pic:pic xmlns:pic="http://schemas.openxmlformats.org/drawingml/2006/picture">
                        <pic:nvPicPr>
                          <pic:cNvPr id="43899" name="Picture 43899"/>
                          <pic:cNvPicPr/>
                        </pic:nvPicPr>
                        <pic:blipFill>
                          <a:blip r:embed="rId268"/>
                          <a:stretch>
                            <a:fillRect/>
                          </a:stretch>
                        </pic:blipFill>
                        <pic:spPr>
                          <a:xfrm>
                            <a:off x="0" y="272034"/>
                            <a:ext cx="2616200" cy="292100"/>
                          </a:xfrm>
                          <a:prstGeom prst="rect">
                            <a:avLst/>
                          </a:prstGeom>
                        </pic:spPr>
                      </pic:pic>
                    </wpg:wgp>
                  </a:graphicData>
                </a:graphic>
              </wp:inline>
            </w:drawing>
          </mc:Choice>
          <mc:Fallback>
            <w:pict>
              <v:group id="Group 406179" o:spid="_x0000_s1392" style="width:206pt;height:44.4pt;mso-position-horizontal-relative:char;mso-position-vertical-relative:line" coordsize="26162,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">
                <v:rect id="Rectangle 43861" o:spid="_x0000_s1393" style="position:absolute;left:23205;top:1429;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" filled="f" stroked="f">
                  <v:textbox inset="0,0,0,0">
                    <w:txbxContent>
                      <w:p w:rsidR="003742E1" w:rsidRDefault="003742E1">
                        <w:pPr>
                          <w:spacing w:after="160" w:line="259" w:lineRule="auto"/>
                          <w:ind w:left="0" w:firstLine="0"/>
                          <w:jc w:val="left"/>
                        </w:pPr>
                        <w:r>
                          <w:t xml:space="preserve"> </w:t>
                        </w:r>
                      </w:p>
                    </w:txbxContent>
                  </v:textbox>
                </v:rect>
                <v:shape id="Picture 43897" o:spid="_x0000_s1394" type="#_x0000_t75" style="position:absolute;left:15335;width:787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">
                  <v:imagedata r:id="rId269" o:title=""/>
                </v:shape>
                <v:shape id="Picture 43899" o:spid="_x0000_s1395" type="#_x0000_t75" style="position:absolute;top:2720;width:2616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">
                  <v:imagedata r:id="rId270" o:title=""/>
                </v:shape>
                <w10:anchorlock/>
              </v:group>
            </w:pict>
          </mc:Fallback>
        </mc:AlternateContent>
      </w:r>
      <w:r w:rsidRPr="00C82650">
        <w:rPr>
          <w:sz w:val="24"/>
          <w:szCs w:val="24"/>
        </w:rPr>
        <w:t xml:space="preserve"> = 1000 (0,9 – 1) = - 100 руб. </w:t>
      </w:r>
    </w:p>
    <w:p w:rsidR="001003BD" w:rsidRPr="00C82650" w:rsidRDefault="00C82650" w:rsidP="000E6CF6">
      <w:pPr>
        <w:numPr>
          <w:ilvl w:val="0"/>
          <w:numId w:val="160"/>
        </w:numPr>
        <w:spacing w:after="0" w:line="240" w:lineRule="auto"/>
        <w:ind w:left="0" w:firstLine="709"/>
        <w:rPr>
          <w:sz w:val="24"/>
          <w:szCs w:val="24"/>
        </w:rPr>
      </w:pPr>
      <w:r w:rsidRPr="00C82650">
        <w:rPr>
          <w:sz w:val="24"/>
          <w:szCs w:val="24"/>
        </w:rPr>
        <w:t xml:space="preserve">Совокупный доход СД = Д + ΔД = 600 – 100 = 500 руб. </w:t>
      </w:r>
    </w:p>
    <w:p w:rsidR="001003BD" w:rsidRPr="00C82650" w:rsidRDefault="00C82650" w:rsidP="000E6CF6">
      <w:pPr>
        <w:numPr>
          <w:ilvl w:val="0"/>
          <w:numId w:val="160"/>
        </w:numPr>
        <w:spacing w:after="0" w:line="240" w:lineRule="auto"/>
        <w:ind w:left="0" w:firstLine="709"/>
        <w:rPr>
          <w:sz w:val="24"/>
          <w:szCs w:val="24"/>
        </w:rPr>
      </w:pPr>
      <w:r w:rsidRPr="00C82650">
        <w:rPr>
          <w:sz w:val="24"/>
          <w:szCs w:val="24"/>
        </w:rPr>
        <w:t xml:space="preserve">Совокупная доходность </w:t>
      </w:r>
      <w:r w:rsidRPr="00C82650">
        <w:rPr>
          <w:noProof/>
          <w:sz w:val="24"/>
          <w:szCs w:val="24"/>
        </w:rPr>
        <w:drawing>
          <wp:inline distT="0" distB="0" distL="0" distR="0">
            <wp:extent cx="2501900" cy="444500"/>
            <wp:effectExtent l="0" t="0" r="0" b="0"/>
            <wp:docPr id="43901" name="Picture 43901"/>
            <wp:cNvGraphicFramePr/>
            <a:graphic xmlns:a="http://schemas.openxmlformats.org/drawingml/2006/main">
              <a:graphicData uri="http://schemas.openxmlformats.org/drawingml/2006/picture">
                <pic:pic xmlns:pic="http://schemas.openxmlformats.org/drawingml/2006/picture">
                  <pic:nvPicPr>
                    <pic:cNvPr id="43901" name="Picture 43901"/>
                    <pic:cNvPicPr/>
                  </pic:nvPicPr>
                  <pic:blipFill>
                    <a:blip r:embed="rId271"/>
                    <a:stretch>
                      <a:fillRect/>
                    </a:stretch>
                  </pic:blipFill>
                  <pic:spPr>
                    <a:xfrm>
                      <a:off x="0" y="0"/>
                      <a:ext cx="2501900" cy="4445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Пример 4 </w:t>
      </w:r>
    </w:p>
    <w:p w:rsidR="001003BD" w:rsidRPr="00C82650" w:rsidRDefault="00C82650" w:rsidP="00C82650">
      <w:pPr>
        <w:spacing w:after="0" w:line="240" w:lineRule="auto"/>
        <w:ind w:left="0" w:firstLine="709"/>
        <w:rPr>
          <w:sz w:val="24"/>
          <w:szCs w:val="24"/>
        </w:rPr>
      </w:pPr>
      <w:r w:rsidRPr="00C82650">
        <w:rPr>
          <w:sz w:val="24"/>
          <w:szCs w:val="24"/>
        </w:rPr>
        <w:t xml:space="preserve">Акция номиналом 10000 руб. приобретена по курсовой цене 10800 руб. и продана на бирже через 2 года. В первом году рендит составил 26%. Во втором году ставка дивиденда была равна 30%. Рыночная (курсовая) цена акции за два года возросла в 1,08 раза.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совокупную доходность акции за весь период. </w:t>
      </w:r>
      <w:r w:rsidRPr="00C82650">
        <w:rPr>
          <w:b/>
          <w:sz w:val="24"/>
          <w:szCs w:val="24"/>
        </w:rPr>
        <w:t xml:space="preserve">Решение:   </w:t>
      </w:r>
    </w:p>
    <w:p w:rsidR="001003BD" w:rsidRPr="00C82650" w:rsidRDefault="00C82650" w:rsidP="000E6CF6">
      <w:pPr>
        <w:numPr>
          <w:ilvl w:val="0"/>
          <w:numId w:val="161"/>
        </w:numPr>
        <w:spacing w:after="0" w:line="240" w:lineRule="auto"/>
        <w:ind w:left="0" w:firstLine="709"/>
        <w:rPr>
          <w:sz w:val="24"/>
          <w:szCs w:val="24"/>
        </w:rPr>
      </w:pPr>
      <w:r w:rsidRPr="00C82650">
        <w:rPr>
          <w:sz w:val="24"/>
          <w:szCs w:val="24"/>
        </w:rPr>
        <w:t xml:space="preserve">Размер дивиденда </w:t>
      </w:r>
      <w:r w:rsidRPr="00C82650">
        <w:rPr>
          <w:i/>
          <w:sz w:val="24"/>
          <w:szCs w:val="24"/>
        </w:rPr>
        <w:t>Д</w:t>
      </w:r>
      <w:r w:rsidRPr="00C82650">
        <w:rPr>
          <w:sz w:val="24"/>
          <w:szCs w:val="24"/>
        </w:rPr>
        <w:t xml:space="preserve"> = 10000*0,3 = 3000 руб. </w:t>
      </w:r>
    </w:p>
    <w:p w:rsidR="001003BD" w:rsidRPr="00C82650" w:rsidRDefault="00C82650" w:rsidP="000E6CF6">
      <w:pPr>
        <w:numPr>
          <w:ilvl w:val="0"/>
          <w:numId w:val="161"/>
        </w:numPr>
        <w:spacing w:after="0" w:line="240" w:lineRule="auto"/>
        <w:ind w:left="0" w:firstLine="709"/>
        <w:rPr>
          <w:sz w:val="24"/>
          <w:szCs w:val="24"/>
        </w:rPr>
      </w:pPr>
      <w:r w:rsidRPr="00C82650">
        <w:rPr>
          <w:sz w:val="24"/>
          <w:szCs w:val="24"/>
        </w:rPr>
        <w:t xml:space="preserve">Дополнительный доход Δ = 10800 * 0,26 = 2808 руб. </w:t>
      </w:r>
    </w:p>
    <w:p w:rsidR="001003BD" w:rsidRPr="00C82650" w:rsidRDefault="00C82650" w:rsidP="000E6CF6">
      <w:pPr>
        <w:numPr>
          <w:ilvl w:val="0"/>
          <w:numId w:val="161"/>
        </w:numPr>
        <w:spacing w:after="0" w:line="240" w:lineRule="auto"/>
        <w:ind w:left="0" w:firstLine="709"/>
        <w:rPr>
          <w:sz w:val="24"/>
          <w:szCs w:val="24"/>
        </w:rPr>
      </w:pPr>
      <w:r w:rsidRPr="00C82650">
        <w:rPr>
          <w:sz w:val="24"/>
          <w:szCs w:val="24"/>
        </w:rPr>
        <w:t xml:space="preserve">Совокупная доходность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3657600" cy="330200"/>
            <wp:effectExtent l="0" t="0" r="0" b="0"/>
            <wp:docPr id="44098" name="Picture 44098"/>
            <wp:cNvGraphicFramePr/>
            <a:graphic xmlns:a="http://schemas.openxmlformats.org/drawingml/2006/main">
              <a:graphicData uri="http://schemas.openxmlformats.org/drawingml/2006/picture">
                <pic:pic xmlns:pic="http://schemas.openxmlformats.org/drawingml/2006/picture">
                  <pic:nvPicPr>
                    <pic:cNvPr id="44098" name="Picture 44098"/>
                    <pic:cNvPicPr/>
                  </pic:nvPicPr>
                  <pic:blipFill>
                    <a:blip r:embed="rId272"/>
                    <a:stretch>
                      <a:fillRect/>
                    </a:stretch>
                  </pic:blipFill>
                  <pic:spPr>
                    <a:xfrm>
                      <a:off x="0" y="0"/>
                      <a:ext cx="3657600" cy="3302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5 </w:t>
      </w:r>
    </w:p>
    <w:p w:rsidR="001003BD" w:rsidRPr="00C82650" w:rsidRDefault="00C82650" w:rsidP="00C82650">
      <w:pPr>
        <w:spacing w:after="0" w:line="240" w:lineRule="auto"/>
        <w:ind w:left="0" w:firstLine="709"/>
        <w:rPr>
          <w:sz w:val="24"/>
          <w:szCs w:val="24"/>
        </w:rPr>
      </w:pPr>
      <w:r w:rsidRPr="00C82650">
        <w:rPr>
          <w:sz w:val="24"/>
          <w:szCs w:val="24"/>
        </w:rPr>
        <w:t xml:space="preserve">Облигация номиналом 9000 руб. и сроком займа три года с ежегодной выплатой дохода по ставке 40 % приобретена с премией за 15000 руб. в первый год после эмиссии и находится у владельца до момента погашения.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62"/>
        </w:numPr>
        <w:spacing w:after="0" w:line="240" w:lineRule="auto"/>
        <w:ind w:left="0" w:firstLine="709"/>
        <w:rPr>
          <w:sz w:val="24"/>
          <w:szCs w:val="24"/>
        </w:rPr>
      </w:pPr>
      <w:r w:rsidRPr="00C82650">
        <w:rPr>
          <w:sz w:val="24"/>
          <w:szCs w:val="24"/>
        </w:rPr>
        <w:t xml:space="preserve">годовой купонный доход; </w:t>
      </w:r>
    </w:p>
    <w:p w:rsidR="001003BD" w:rsidRPr="00C82650" w:rsidRDefault="00C82650" w:rsidP="000E6CF6">
      <w:pPr>
        <w:numPr>
          <w:ilvl w:val="0"/>
          <w:numId w:val="162"/>
        </w:numPr>
        <w:spacing w:after="0" w:line="240" w:lineRule="auto"/>
        <w:ind w:left="0" w:firstLine="709"/>
        <w:rPr>
          <w:sz w:val="24"/>
          <w:szCs w:val="24"/>
        </w:rPr>
      </w:pPr>
      <w:r w:rsidRPr="00C82650">
        <w:rPr>
          <w:sz w:val="24"/>
          <w:szCs w:val="24"/>
        </w:rPr>
        <w:t xml:space="preserve">убыток капитала за весь срок; </w:t>
      </w:r>
    </w:p>
    <w:p w:rsidR="001003BD" w:rsidRPr="00C82650" w:rsidRDefault="00C82650" w:rsidP="000E6CF6">
      <w:pPr>
        <w:numPr>
          <w:ilvl w:val="0"/>
          <w:numId w:val="162"/>
        </w:numPr>
        <w:spacing w:after="0" w:line="240" w:lineRule="auto"/>
        <w:ind w:left="0" w:firstLine="709"/>
        <w:rPr>
          <w:sz w:val="24"/>
          <w:szCs w:val="24"/>
        </w:rPr>
      </w:pPr>
      <w:r w:rsidRPr="00C82650">
        <w:rPr>
          <w:sz w:val="24"/>
          <w:szCs w:val="24"/>
        </w:rPr>
        <w:t xml:space="preserve">годовой убыток капитала; 4) совокупный доход; 5) совокупную доходность. </w:t>
      </w:r>
    </w:p>
    <w:p w:rsidR="001003BD" w:rsidRPr="00C82650" w:rsidRDefault="00C82650" w:rsidP="00C82650">
      <w:pPr>
        <w:spacing w:after="0" w:line="240" w:lineRule="auto"/>
        <w:ind w:left="0" w:firstLine="709"/>
        <w:rPr>
          <w:sz w:val="24"/>
          <w:szCs w:val="24"/>
        </w:rPr>
      </w:pPr>
      <w:r w:rsidRPr="00C82650">
        <w:rPr>
          <w:b/>
          <w:sz w:val="24"/>
          <w:szCs w:val="24"/>
        </w:rPr>
        <w:t>Решение:</w:t>
      </w:r>
      <w:r w:rsidRPr="00C82650">
        <w:rPr>
          <w:sz w:val="24"/>
          <w:szCs w:val="24"/>
        </w:rPr>
        <w:t xml:space="preserve">  </w:t>
      </w:r>
    </w:p>
    <w:p w:rsidR="001003BD" w:rsidRPr="00C82650" w:rsidRDefault="00C82650" w:rsidP="000E6CF6">
      <w:pPr>
        <w:numPr>
          <w:ilvl w:val="0"/>
          <w:numId w:val="163"/>
        </w:numPr>
        <w:spacing w:after="0" w:line="240" w:lineRule="auto"/>
        <w:ind w:left="0" w:firstLine="709"/>
        <w:rPr>
          <w:sz w:val="24"/>
          <w:szCs w:val="24"/>
        </w:rPr>
      </w:pPr>
      <w:r w:rsidRPr="00C82650">
        <w:rPr>
          <w:sz w:val="24"/>
          <w:szCs w:val="24"/>
        </w:rPr>
        <w:t xml:space="preserve">Годовой купонный доход  </w:t>
      </w:r>
      <w:r w:rsidRPr="00C82650">
        <w:rPr>
          <w:i/>
          <w:sz w:val="24"/>
          <w:szCs w:val="24"/>
        </w:rPr>
        <w:t>Д</w:t>
      </w:r>
      <w:r w:rsidRPr="00C82650">
        <w:rPr>
          <w:sz w:val="24"/>
          <w:szCs w:val="24"/>
        </w:rPr>
        <w:t xml:space="preserve"> = 9000 * 0,4 = 3600 руб. </w:t>
      </w:r>
    </w:p>
    <w:p w:rsidR="001003BD" w:rsidRPr="00C82650" w:rsidRDefault="00C82650" w:rsidP="000E6CF6">
      <w:pPr>
        <w:numPr>
          <w:ilvl w:val="0"/>
          <w:numId w:val="163"/>
        </w:numPr>
        <w:spacing w:after="0" w:line="240" w:lineRule="auto"/>
        <w:ind w:left="0" w:firstLine="709"/>
        <w:rPr>
          <w:sz w:val="24"/>
          <w:szCs w:val="24"/>
        </w:rPr>
      </w:pPr>
      <w:r w:rsidRPr="00C82650">
        <w:rPr>
          <w:sz w:val="24"/>
          <w:szCs w:val="24"/>
        </w:rPr>
        <w:t xml:space="preserve">Убыток капитала за весь срок от года приобретения до погашения  ΔД = 9000 – 1500 = - 6000 руб. </w:t>
      </w:r>
    </w:p>
    <w:p w:rsidR="001003BD" w:rsidRPr="00C82650" w:rsidRDefault="00C82650" w:rsidP="000E6CF6">
      <w:pPr>
        <w:numPr>
          <w:ilvl w:val="0"/>
          <w:numId w:val="163"/>
        </w:numPr>
        <w:spacing w:after="0" w:line="240" w:lineRule="auto"/>
        <w:ind w:left="0" w:firstLine="709"/>
        <w:rPr>
          <w:sz w:val="24"/>
          <w:szCs w:val="24"/>
        </w:rPr>
      </w:pPr>
      <w:r w:rsidRPr="00C82650">
        <w:rPr>
          <w:sz w:val="24"/>
          <w:szCs w:val="24"/>
        </w:rPr>
        <w:t>Годовой убыток капитала Δ</w:t>
      </w:r>
      <w:r w:rsidRPr="00C82650">
        <w:rPr>
          <w:i/>
          <w:sz w:val="24"/>
          <w:szCs w:val="24"/>
        </w:rPr>
        <w:t>Дг</w:t>
      </w:r>
      <w:r w:rsidRPr="00C82650">
        <w:rPr>
          <w:sz w:val="24"/>
          <w:szCs w:val="24"/>
        </w:rPr>
        <w:t xml:space="preserve"> = 6000 / 3 = -2000 руб. </w:t>
      </w:r>
    </w:p>
    <w:p w:rsidR="001003BD" w:rsidRPr="00C82650" w:rsidRDefault="00C82650" w:rsidP="000E6CF6">
      <w:pPr>
        <w:numPr>
          <w:ilvl w:val="0"/>
          <w:numId w:val="163"/>
        </w:numPr>
        <w:spacing w:after="0" w:line="240" w:lineRule="auto"/>
        <w:ind w:left="0" w:firstLine="709"/>
        <w:rPr>
          <w:sz w:val="24"/>
          <w:szCs w:val="24"/>
        </w:rPr>
      </w:pPr>
      <w:r w:rsidRPr="00C82650">
        <w:rPr>
          <w:sz w:val="24"/>
          <w:szCs w:val="24"/>
        </w:rPr>
        <w:t xml:space="preserve">Совокупный доход </w:t>
      </w:r>
      <w:r w:rsidRPr="00C82650">
        <w:rPr>
          <w:i/>
          <w:sz w:val="24"/>
          <w:szCs w:val="24"/>
        </w:rPr>
        <w:t>СД</w:t>
      </w:r>
      <w:r w:rsidRPr="00C82650">
        <w:rPr>
          <w:sz w:val="24"/>
          <w:szCs w:val="24"/>
        </w:rPr>
        <w:t xml:space="preserve"> = 3600 – 2000 = 1600 руб. </w:t>
      </w:r>
    </w:p>
    <w:p w:rsidR="001003BD" w:rsidRPr="00C82650" w:rsidRDefault="00C82650" w:rsidP="000E6CF6">
      <w:pPr>
        <w:numPr>
          <w:ilvl w:val="0"/>
          <w:numId w:val="163"/>
        </w:numPr>
        <w:spacing w:after="0" w:line="240" w:lineRule="auto"/>
        <w:ind w:left="0" w:firstLine="709"/>
        <w:rPr>
          <w:sz w:val="24"/>
          <w:szCs w:val="24"/>
        </w:rPr>
      </w:pPr>
      <w:r w:rsidRPr="00C82650">
        <w:rPr>
          <w:sz w:val="24"/>
          <w:szCs w:val="24"/>
        </w:rPr>
        <w:t xml:space="preserve">Совокупная доходность </w:t>
      </w:r>
      <w:r w:rsidRPr="00C82650">
        <w:rPr>
          <w:noProof/>
          <w:sz w:val="24"/>
          <w:szCs w:val="24"/>
        </w:rPr>
        <w:drawing>
          <wp:inline distT="0" distB="0" distL="0" distR="0">
            <wp:extent cx="2235200" cy="266700"/>
            <wp:effectExtent l="0" t="0" r="0" b="0"/>
            <wp:docPr id="44100" name="Picture 44100"/>
            <wp:cNvGraphicFramePr/>
            <a:graphic xmlns:a="http://schemas.openxmlformats.org/drawingml/2006/main">
              <a:graphicData uri="http://schemas.openxmlformats.org/drawingml/2006/picture">
                <pic:pic xmlns:pic="http://schemas.openxmlformats.org/drawingml/2006/picture">
                  <pic:nvPicPr>
                    <pic:cNvPr id="44100" name="Picture 44100"/>
                    <pic:cNvPicPr/>
                  </pic:nvPicPr>
                  <pic:blipFill>
                    <a:blip r:embed="rId273"/>
                    <a:stretch>
                      <a:fillRect/>
                    </a:stretch>
                  </pic:blipFill>
                  <pic:spPr>
                    <a:xfrm>
                      <a:off x="0" y="0"/>
                      <a:ext cx="2235200" cy="266700"/>
                    </a:xfrm>
                    <a:prstGeom prst="rect">
                      <a:avLst/>
                    </a:prstGeom>
                  </pic:spPr>
                </pic:pic>
              </a:graphicData>
            </a:graphic>
          </wp:inline>
        </w:drawing>
      </w: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6 </w:t>
      </w:r>
    </w:p>
    <w:p w:rsidR="001003BD" w:rsidRPr="00C82650" w:rsidRDefault="00C82650" w:rsidP="00C82650">
      <w:pPr>
        <w:spacing w:after="0" w:line="240" w:lineRule="auto"/>
        <w:ind w:left="0" w:firstLine="709"/>
        <w:rPr>
          <w:sz w:val="24"/>
          <w:szCs w:val="24"/>
        </w:rPr>
      </w:pPr>
      <w:r w:rsidRPr="00C82650">
        <w:rPr>
          <w:sz w:val="24"/>
          <w:szCs w:val="24"/>
        </w:rPr>
        <w:t xml:space="preserve">Облигация номиналом 1000 руб. приобретена за 800 руб. и продана через год за 810 руб. Купонная ставка – 5% годовых.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64"/>
        </w:numPr>
        <w:spacing w:after="0" w:line="240" w:lineRule="auto"/>
        <w:ind w:left="0" w:firstLine="709"/>
        <w:rPr>
          <w:sz w:val="24"/>
          <w:szCs w:val="24"/>
        </w:rPr>
      </w:pPr>
      <w:r w:rsidRPr="00C82650">
        <w:rPr>
          <w:sz w:val="24"/>
          <w:szCs w:val="24"/>
        </w:rPr>
        <w:t xml:space="preserve">годовой купонный доход; </w:t>
      </w:r>
    </w:p>
    <w:p w:rsidR="001003BD" w:rsidRPr="00C82650" w:rsidRDefault="00C82650" w:rsidP="000E6CF6">
      <w:pPr>
        <w:numPr>
          <w:ilvl w:val="0"/>
          <w:numId w:val="164"/>
        </w:numPr>
        <w:spacing w:after="0" w:line="240" w:lineRule="auto"/>
        <w:ind w:left="0" w:firstLine="709"/>
        <w:rPr>
          <w:sz w:val="24"/>
          <w:szCs w:val="24"/>
        </w:rPr>
      </w:pPr>
      <w:r w:rsidRPr="00C82650">
        <w:rPr>
          <w:sz w:val="24"/>
          <w:szCs w:val="24"/>
        </w:rPr>
        <w:t xml:space="preserve">купонный доход за 25 дней, если проценты точные; </w:t>
      </w:r>
    </w:p>
    <w:p w:rsidR="001003BD" w:rsidRPr="00C82650" w:rsidRDefault="00C82650" w:rsidP="000E6CF6">
      <w:pPr>
        <w:numPr>
          <w:ilvl w:val="0"/>
          <w:numId w:val="164"/>
        </w:numPr>
        <w:spacing w:after="0" w:line="240" w:lineRule="auto"/>
        <w:ind w:left="0" w:firstLine="709"/>
        <w:rPr>
          <w:sz w:val="24"/>
          <w:szCs w:val="24"/>
        </w:rPr>
      </w:pPr>
      <w:r w:rsidRPr="00C82650">
        <w:rPr>
          <w:sz w:val="24"/>
          <w:szCs w:val="24"/>
        </w:rPr>
        <w:t xml:space="preserve">прирост капитала; </w:t>
      </w:r>
    </w:p>
    <w:p w:rsidR="001003BD" w:rsidRPr="00C82650" w:rsidRDefault="00C82650" w:rsidP="000E6CF6">
      <w:pPr>
        <w:numPr>
          <w:ilvl w:val="0"/>
          <w:numId w:val="164"/>
        </w:numPr>
        <w:spacing w:after="0" w:line="240" w:lineRule="auto"/>
        <w:ind w:left="0" w:firstLine="709"/>
        <w:rPr>
          <w:sz w:val="24"/>
          <w:szCs w:val="24"/>
        </w:rPr>
      </w:pPr>
      <w:r w:rsidRPr="00C82650">
        <w:rPr>
          <w:sz w:val="24"/>
          <w:szCs w:val="24"/>
        </w:rPr>
        <w:t xml:space="preserve">совокупный доход; 5) совокупную доходность.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Решение: </w:t>
      </w:r>
    </w:p>
    <w:p w:rsidR="001003BD" w:rsidRPr="00C82650" w:rsidRDefault="00C82650" w:rsidP="000E6CF6">
      <w:pPr>
        <w:numPr>
          <w:ilvl w:val="1"/>
          <w:numId w:val="164"/>
        </w:numPr>
        <w:spacing w:after="0" w:line="240" w:lineRule="auto"/>
        <w:ind w:left="0" w:firstLine="709"/>
        <w:rPr>
          <w:sz w:val="24"/>
          <w:szCs w:val="24"/>
        </w:rPr>
      </w:pPr>
      <w:r w:rsidRPr="00C82650">
        <w:rPr>
          <w:sz w:val="24"/>
          <w:szCs w:val="24"/>
        </w:rPr>
        <w:t xml:space="preserve">Годовой купонный доход </w:t>
      </w:r>
      <w:r w:rsidRPr="00C82650">
        <w:rPr>
          <w:i/>
          <w:sz w:val="24"/>
          <w:szCs w:val="24"/>
        </w:rPr>
        <w:t>Д</w:t>
      </w:r>
      <w:r w:rsidRPr="00C82650">
        <w:rPr>
          <w:i/>
          <w:sz w:val="24"/>
          <w:szCs w:val="24"/>
          <w:vertAlign w:val="subscript"/>
        </w:rPr>
        <w:t>г</w:t>
      </w:r>
      <w:r w:rsidRPr="00C82650">
        <w:rPr>
          <w:sz w:val="24"/>
          <w:szCs w:val="24"/>
        </w:rPr>
        <w:t xml:space="preserve"> = 1000*0,05 = 50 руб. </w:t>
      </w:r>
    </w:p>
    <w:p w:rsidR="001003BD" w:rsidRPr="00C82650" w:rsidRDefault="00C82650" w:rsidP="000E6CF6">
      <w:pPr>
        <w:numPr>
          <w:ilvl w:val="1"/>
          <w:numId w:val="164"/>
        </w:numPr>
        <w:spacing w:after="0" w:line="240" w:lineRule="auto"/>
        <w:ind w:left="0" w:firstLine="709"/>
        <w:rPr>
          <w:sz w:val="24"/>
          <w:szCs w:val="24"/>
        </w:rPr>
      </w:pPr>
      <w:r w:rsidRPr="00C82650">
        <w:rPr>
          <w:sz w:val="24"/>
          <w:szCs w:val="24"/>
        </w:rPr>
        <w:t xml:space="preserve">Купонный доход за 25 дней </w:t>
      </w:r>
      <w:r w:rsidRPr="00C82650">
        <w:rPr>
          <w:i/>
          <w:sz w:val="24"/>
          <w:szCs w:val="24"/>
        </w:rPr>
        <w:t>Д</w:t>
      </w:r>
      <w:r w:rsidRPr="00C82650">
        <w:rPr>
          <w:sz w:val="24"/>
          <w:szCs w:val="24"/>
        </w:rPr>
        <w:t xml:space="preserve"> = 1000*0,05 (25 / 365) = 3,4 руб. </w:t>
      </w:r>
    </w:p>
    <w:p w:rsidR="001003BD" w:rsidRPr="00C82650" w:rsidRDefault="00C82650" w:rsidP="000E6CF6">
      <w:pPr>
        <w:numPr>
          <w:ilvl w:val="1"/>
          <w:numId w:val="164"/>
        </w:numPr>
        <w:spacing w:after="0" w:line="240" w:lineRule="auto"/>
        <w:ind w:left="0" w:firstLine="709"/>
        <w:rPr>
          <w:sz w:val="24"/>
          <w:szCs w:val="24"/>
        </w:rPr>
      </w:pPr>
      <w:r w:rsidRPr="00C82650">
        <w:rPr>
          <w:sz w:val="24"/>
          <w:szCs w:val="24"/>
        </w:rPr>
        <w:t>Прирост капитала   Δ</w:t>
      </w:r>
      <w:r w:rsidRPr="00C82650">
        <w:rPr>
          <w:i/>
          <w:sz w:val="24"/>
          <w:szCs w:val="24"/>
        </w:rPr>
        <w:t>Д</w:t>
      </w:r>
      <w:r w:rsidRPr="00C82650">
        <w:rPr>
          <w:sz w:val="24"/>
          <w:szCs w:val="24"/>
        </w:rPr>
        <w:t xml:space="preserve"> = 810 – 800 = 10 руб. </w:t>
      </w:r>
    </w:p>
    <w:p w:rsidR="001003BD" w:rsidRPr="00C82650" w:rsidRDefault="00C82650" w:rsidP="000E6CF6">
      <w:pPr>
        <w:numPr>
          <w:ilvl w:val="1"/>
          <w:numId w:val="164"/>
        </w:numPr>
        <w:spacing w:after="0" w:line="240" w:lineRule="auto"/>
        <w:ind w:left="0" w:firstLine="709"/>
        <w:rPr>
          <w:sz w:val="24"/>
          <w:szCs w:val="24"/>
        </w:rPr>
      </w:pPr>
      <w:r w:rsidRPr="00C82650">
        <w:rPr>
          <w:sz w:val="24"/>
          <w:szCs w:val="24"/>
        </w:rPr>
        <w:t xml:space="preserve">Совокупный доход  </w:t>
      </w:r>
      <w:r w:rsidRPr="00C82650">
        <w:rPr>
          <w:i/>
          <w:sz w:val="24"/>
          <w:szCs w:val="24"/>
        </w:rPr>
        <w:t>СД</w:t>
      </w:r>
      <w:r w:rsidRPr="00C82650">
        <w:rPr>
          <w:sz w:val="24"/>
          <w:szCs w:val="24"/>
        </w:rPr>
        <w:t xml:space="preserve"> = </w:t>
      </w:r>
      <w:r w:rsidRPr="00C82650">
        <w:rPr>
          <w:i/>
          <w:sz w:val="24"/>
          <w:szCs w:val="24"/>
        </w:rPr>
        <w:t>Д</w:t>
      </w:r>
      <w:r w:rsidRPr="00C82650">
        <w:rPr>
          <w:sz w:val="24"/>
          <w:szCs w:val="24"/>
        </w:rPr>
        <w:t xml:space="preserve"> + Δ</w:t>
      </w:r>
      <w:r w:rsidRPr="00C82650">
        <w:rPr>
          <w:i/>
          <w:sz w:val="24"/>
          <w:szCs w:val="24"/>
        </w:rPr>
        <w:t>Д</w:t>
      </w:r>
      <w:r w:rsidRPr="00C82650">
        <w:rPr>
          <w:sz w:val="24"/>
          <w:szCs w:val="24"/>
        </w:rPr>
        <w:t xml:space="preserve"> = 50 + 10 = 60 руб. </w:t>
      </w:r>
    </w:p>
    <w:p w:rsidR="001003BD" w:rsidRPr="00C82650" w:rsidRDefault="00C82650" w:rsidP="000E6CF6">
      <w:pPr>
        <w:numPr>
          <w:ilvl w:val="1"/>
          <w:numId w:val="164"/>
        </w:numPr>
        <w:spacing w:after="0" w:line="240" w:lineRule="auto"/>
        <w:ind w:left="0" w:firstLine="709"/>
        <w:rPr>
          <w:sz w:val="24"/>
          <w:szCs w:val="24"/>
        </w:rPr>
      </w:pPr>
      <w:r w:rsidRPr="00C82650">
        <w:rPr>
          <w:sz w:val="24"/>
          <w:szCs w:val="24"/>
        </w:rPr>
        <w:t xml:space="preserve">Совокупную доходность   </w:t>
      </w:r>
      <w:r w:rsidRPr="00C82650">
        <w:rPr>
          <w:noProof/>
          <w:sz w:val="24"/>
          <w:szCs w:val="24"/>
        </w:rPr>
        <w:drawing>
          <wp:inline distT="0" distB="0" distL="0" distR="0">
            <wp:extent cx="1790700" cy="266700"/>
            <wp:effectExtent l="0" t="0" r="0" b="0"/>
            <wp:docPr id="44102" name="Picture 44102"/>
            <wp:cNvGraphicFramePr/>
            <a:graphic xmlns:a="http://schemas.openxmlformats.org/drawingml/2006/main">
              <a:graphicData uri="http://schemas.openxmlformats.org/drawingml/2006/picture">
                <pic:pic xmlns:pic="http://schemas.openxmlformats.org/drawingml/2006/picture">
                  <pic:nvPicPr>
                    <pic:cNvPr id="44102" name="Picture 44102"/>
                    <pic:cNvPicPr/>
                  </pic:nvPicPr>
                  <pic:blipFill>
                    <a:blip r:embed="rId274"/>
                    <a:stretch>
                      <a:fillRect/>
                    </a:stretch>
                  </pic:blipFill>
                  <pic:spPr>
                    <a:xfrm>
                      <a:off x="0" y="0"/>
                      <a:ext cx="1790700" cy="266700"/>
                    </a:xfrm>
                    <a:prstGeom prst="rect">
                      <a:avLst/>
                    </a:prstGeom>
                  </pic:spPr>
                </pic:pic>
              </a:graphicData>
            </a:graphic>
          </wp:inline>
        </w:drawing>
      </w: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Пример 7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данные страховых организаций района о добровольном страховании имущества граждан: </w:t>
      </w:r>
    </w:p>
    <w:tbl>
      <w:tblPr>
        <w:tblStyle w:val="TableGrid"/>
        <w:tblW w:w="9537" w:type="dxa"/>
        <w:tblInd w:w="7" w:type="dxa"/>
        <w:tblCellMar>
          <w:top w:w="59" w:type="dxa"/>
          <w:left w:w="38" w:type="dxa"/>
          <w:bottom w:w="0" w:type="dxa"/>
          <w:right w:w="34" w:type="dxa"/>
        </w:tblCellMar>
        <w:tblLook w:val="04A0" w:firstRow="1" w:lastRow="0" w:firstColumn="1" w:lastColumn="0" w:noHBand="0" w:noVBand="1"/>
      </w:tblPr>
      <w:tblGrid>
        <w:gridCol w:w="8036"/>
        <w:gridCol w:w="1501"/>
      </w:tblGrid>
      <w:tr w:rsidR="001003BD" w:rsidRPr="00C82650">
        <w:trPr>
          <w:trHeight w:val="290"/>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Страховое поле  </w:t>
            </w:r>
            <w:r w:rsidRPr="00C82650">
              <w:rPr>
                <w:i/>
                <w:sz w:val="24"/>
                <w:szCs w:val="24"/>
              </w:rPr>
              <w:t>(Nmax)</w:t>
            </w:r>
            <w:r w:rsidRPr="00C82650">
              <w:rPr>
                <w:sz w:val="24"/>
                <w:szCs w:val="24"/>
              </w:rPr>
              <w:t xml:space="preserve">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256250  </w:t>
            </w:r>
          </w:p>
        </w:tc>
      </w:tr>
      <w:tr w:rsidR="001003BD" w:rsidRPr="00C82650">
        <w:trPr>
          <w:trHeight w:val="293"/>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заключенных договоров (число застрахованных объектов) </w:t>
            </w:r>
            <w:r w:rsidRPr="00C82650">
              <w:rPr>
                <w:i/>
                <w:sz w:val="24"/>
                <w:szCs w:val="24"/>
              </w:rPr>
              <w:t>(N)</w:t>
            </w:r>
            <w:r w:rsidRPr="00C82650">
              <w:rPr>
                <w:sz w:val="24"/>
                <w:szCs w:val="24"/>
              </w:rPr>
              <w:t xml:space="preserve">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102500  </w:t>
            </w:r>
          </w:p>
        </w:tc>
      </w:tr>
      <w:tr w:rsidR="001003BD" w:rsidRPr="00C82650">
        <w:trPr>
          <w:trHeight w:val="290"/>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Сумма застрахованного имущества, тыс. руб. </w:t>
            </w:r>
            <w:r w:rsidRPr="00C82650">
              <w:rPr>
                <w:i/>
                <w:sz w:val="24"/>
                <w:szCs w:val="24"/>
              </w:rPr>
              <w:t>(S)</w:t>
            </w:r>
            <w:r w:rsidRPr="00C82650">
              <w:rPr>
                <w:sz w:val="24"/>
                <w:szCs w:val="24"/>
              </w:rPr>
              <w:t xml:space="preserve">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198350  </w:t>
            </w:r>
          </w:p>
        </w:tc>
      </w:tr>
      <w:tr w:rsidR="001003BD" w:rsidRPr="00C82650">
        <w:trPr>
          <w:trHeight w:val="290"/>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Поступило страховых взносов, тыс. руб. </w:t>
            </w:r>
            <w:r w:rsidRPr="00C82650">
              <w:rPr>
                <w:i/>
                <w:sz w:val="24"/>
                <w:szCs w:val="24"/>
              </w:rPr>
              <w:t>(V</w:t>
            </w:r>
            <w:r w:rsidRPr="00C82650">
              <w:rPr>
                <w:sz w:val="24"/>
                <w:szCs w:val="24"/>
              </w:rPr>
              <w:t xml:space="preserve">)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2800  </w:t>
            </w:r>
          </w:p>
        </w:tc>
      </w:tr>
      <w:tr w:rsidR="001003BD" w:rsidRPr="00C82650">
        <w:trPr>
          <w:trHeight w:val="290"/>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Страховые выплаты, тыс. pуб. </w:t>
            </w:r>
            <w:r w:rsidRPr="00C82650">
              <w:rPr>
                <w:i/>
                <w:sz w:val="24"/>
                <w:szCs w:val="24"/>
              </w:rPr>
              <w:t>(W)</w:t>
            </w:r>
            <w:r w:rsidRPr="00C82650">
              <w:rPr>
                <w:sz w:val="24"/>
                <w:szCs w:val="24"/>
              </w:rPr>
              <w:t xml:space="preserve">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1680  </w:t>
            </w:r>
          </w:p>
        </w:tc>
      </w:tr>
      <w:tr w:rsidR="001003BD" w:rsidRPr="00C82650">
        <w:trPr>
          <w:trHeight w:val="293"/>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пострадавших объектов </w:t>
            </w:r>
            <w:r w:rsidRPr="00C82650">
              <w:rPr>
                <w:i/>
                <w:sz w:val="24"/>
                <w:szCs w:val="24"/>
              </w:rPr>
              <w:t>(п</w:t>
            </w:r>
            <w:r w:rsidRPr="00C82650">
              <w:rPr>
                <w:i/>
                <w:sz w:val="24"/>
                <w:szCs w:val="24"/>
                <w:vertAlign w:val="subscript"/>
              </w:rPr>
              <w:t>П</w:t>
            </w:r>
            <w:r w:rsidRPr="00C82650">
              <w:rPr>
                <w:i/>
                <w:sz w:val="24"/>
                <w:szCs w:val="24"/>
              </w:rPr>
              <w:t>)</w:t>
            </w:r>
            <w:r w:rsidRPr="00C82650">
              <w:rPr>
                <w:sz w:val="24"/>
                <w:szCs w:val="24"/>
              </w:rPr>
              <w:t xml:space="preserve">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2050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65"/>
        </w:numPr>
        <w:spacing w:after="0" w:line="240" w:lineRule="auto"/>
        <w:ind w:left="0" w:firstLine="709"/>
        <w:rPr>
          <w:sz w:val="24"/>
          <w:szCs w:val="24"/>
        </w:rPr>
      </w:pPr>
      <w:r w:rsidRPr="00C82650">
        <w:rPr>
          <w:sz w:val="24"/>
          <w:szCs w:val="24"/>
        </w:rPr>
        <w:t xml:space="preserve">степень охвата страхового поля; </w:t>
      </w:r>
    </w:p>
    <w:p w:rsidR="001003BD" w:rsidRPr="00C82650" w:rsidRDefault="00C82650" w:rsidP="000E6CF6">
      <w:pPr>
        <w:numPr>
          <w:ilvl w:val="0"/>
          <w:numId w:val="165"/>
        </w:numPr>
        <w:spacing w:after="0" w:line="240" w:lineRule="auto"/>
        <w:ind w:left="0" w:firstLine="709"/>
        <w:rPr>
          <w:sz w:val="24"/>
          <w:szCs w:val="24"/>
        </w:rPr>
      </w:pPr>
      <w:r w:rsidRPr="00C82650">
        <w:rPr>
          <w:sz w:val="24"/>
          <w:szCs w:val="24"/>
        </w:rPr>
        <w:t xml:space="preserve">частоту страховых случаев; </w:t>
      </w:r>
    </w:p>
    <w:p w:rsidR="001003BD" w:rsidRPr="00C82650" w:rsidRDefault="00C82650" w:rsidP="000E6CF6">
      <w:pPr>
        <w:numPr>
          <w:ilvl w:val="0"/>
          <w:numId w:val="165"/>
        </w:numPr>
        <w:spacing w:after="0" w:line="240" w:lineRule="auto"/>
        <w:ind w:left="0" w:firstLine="709"/>
        <w:rPr>
          <w:sz w:val="24"/>
          <w:szCs w:val="24"/>
        </w:rPr>
      </w:pPr>
      <w:r w:rsidRPr="00C82650">
        <w:rPr>
          <w:sz w:val="24"/>
          <w:szCs w:val="24"/>
        </w:rPr>
        <w:t xml:space="preserve">среднюю страховую сумму; </w:t>
      </w:r>
    </w:p>
    <w:p w:rsidR="001003BD" w:rsidRPr="00C82650" w:rsidRDefault="00C82650" w:rsidP="000E6CF6">
      <w:pPr>
        <w:numPr>
          <w:ilvl w:val="0"/>
          <w:numId w:val="165"/>
        </w:numPr>
        <w:spacing w:after="0" w:line="240" w:lineRule="auto"/>
        <w:ind w:left="0" w:firstLine="709"/>
        <w:rPr>
          <w:sz w:val="24"/>
          <w:szCs w:val="24"/>
        </w:rPr>
      </w:pPr>
      <w:r w:rsidRPr="00C82650">
        <w:rPr>
          <w:sz w:val="24"/>
          <w:szCs w:val="24"/>
        </w:rPr>
        <w:t xml:space="preserve">среднюю сумму страхового взноса; 5) среднюю сумму страховых выплат; </w:t>
      </w:r>
    </w:p>
    <w:p w:rsidR="001003BD" w:rsidRPr="00C82650" w:rsidRDefault="00C82650" w:rsidP="000E6CF6">
      <w:pPr>
        <w:numPr>
          <w:ilvl w:val="0"/>
          <w:numId w:val="166"/>
        </w:numPr>
        <w:spacing w:after="0" w:line="240" w:lineRule="auto"/>
        <w:ind w:left="0" w:firstLine="709"/>
        <w:rPr>
          <w:sz w:val="24"/>
          <w:szCs w:val="24"/>
        </w:rPr>
      </w:pPr>
      <w:r w:rsidRPr="00C82650">
        <w:rPr>
          <w:sz w:val="24"/>
          <w:szCs w:val="24"/>
        </w:rPr>
        <w:t xml:space="preserve">коэффициент выплат страхового возмещения; </w:t>
      </w:r>
    </w:p>
    <w:p w:rsidR="001003BD" w:rsidRPr="00C82650" w:rsidRDefault="00C82650" w:rsidP="000E6CF6">
      <w:pPr>
        <w:numPr>
          <w:ilvl w:val="0"/>
          <w:numId w:val="166"/>
        </w:numPr>
        <w:spacing w:after="0" w:line="240" w:lineRule="auto"/>
        <w:ind w:left="0" w:firstLine="709"/>
        <w:rPr>
          <w:sz w:val="24"/>
          <w:szCs w:val="24"/>
        </w:rPr>
      </w:pPr>
      <w:r w:rsidRPr="00C82650">
        <w:rPr>
          <w:sz w:val="24"/>
          <w:szCs w:val="24"/>
        </w:rPr>
        <w:t xml:space="preserve">убыточность страховой суммы; </w:t>
      </w:r>
    </w:p>
    <w:p w:rsidR="001003BD" w:rsidRPr="00C82650" w:rsidRDefault="00C82650" w:rsidP="000E6CF6">
      <w:pPr>
        <w:numPr>
          <w:ilvl w:val="0"/>
          <w:numId w:val="166"/>
        </w:numPr>
        <w:spacing w:after="0" w:line="240" w:lineRule="auto"/>
        <w:ind w:left="0" w:firstLine="709"/>
        <w:rPr>
          <w:sz w:val="24"/>
          <w:szCs w:val="24"/>
        </w:rPr>
      </w:pPr>
      <w:r w:rsidRPr="00C82650">
        <w:rPr>
          <w:sz w:val="24"/>
          <w:szCs w:val="24"/>
        </w:rPr>
        <w:t xml:space="preserve">коэффициент тяжести страховых событий.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Решение: </w:t>
      </w:r>
    </w:p>
    <w:p w:rsidR="001003BD" w:rsidRPr="00C82650" w:rsidRDefault="00C82650" w:rsidP="000E6CF6">
      <w:pPr>
        <w:numPr>
          <w:ilvl w:val="0"/>
          <w:numId w:val="167"/>
        </w:numPr>
        <w:spacing w:after="0" w:line="240" w:lineRule="auto"/>
        <w:ind w:left="0" w:firstLine="709"/>
        <w:rPr>
          <w:sz w:val="24"/>
          <w:szCs w:val="24"/>
        </w:rPr>
      </w:pPr>
      <w:r w:rsidRPr="00C82650">
        <w:rPr>
          <w:sz w:val="24"/>
          <w:szCs w:val="24"/>
        </w:rPr>
        <w:t xml:space="preserve">Степень охвата страхового поля:  </w:t>
      </w:r>
      <w:r w:rsidRPr="00C82650">
        <w:rPr>
          <w:noProof/>
          <w:sz w:val="24"/>
          <w:szCs w:val="24"/>
        </w:rPr>
        <w:drawing>
          <wp:inline distT="0" distB="0" distL="0" distR="0">
            <wp:extent cx="800100" cy="508000"/>
            <wp:effectExtent l="0" t="0" r="0" b="0"/>
            <wp:docPr id="44369" name="Picture 44369"/>
            <wp:cNvGraphicFramePr/>
            <a:graphic xmlns:a="http://schemas.openxmlformats.org/drawingml/2006/main">
              <a:graphicData uri="http://schemas.openxmlformats.org/drawingml/2006/picture">
                <pic:pic xmlns:pic="http://schemas.openxmlformats.org/drawingml/2006/picture">
                  <pic:nvPicPr>
                    <pic:cNvPr id="44369" name="Picture 44369"/>
                    <pic:cNvPicPr/>
                  </pic:nvPicPr>
                  <pic:blipFill>
                    <a:blip r:embed="rId248"/>
                    <a:stretch>
                      <a:fillRect/>
                    </a:stretch>
                  </pic:blipFill>
                  <pic:spPr>
                    <a:xfrm>
                      <a:off x="0" y="0"/>
                      <a:ext cx="800100" cy="5080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1"/>
          <w:numId w:val="167"/>
        </w:numPr>
        <w:spacing w:after="0" w:line="240" w:lineRule="auto"/>
        <w:ind w:left="0" w:firstLine="709"/>
        <w:rPr>
          <w:sz w:val="24"/>
          <w:szCs w:val="24"/>
        </w:rPr>
      </w:pPr>
      <w:r w:rsidRPr="00C82650">
        <w:rPr>
          <w:sz w:val="24"/>
          <w:szCs w:val="24"/>
        </w:rPr>
        <w:t xml:space="preserve">= 256250 : 102500 = 0,40 или 40%; </w:t>
      </w:r>
    </w:p>
    <w:p w:rsidR="001003BD" w:rsidRPr="00C82650" w:rsidRDefault="00C82650" w:rsidP="000E6CF6">
      <w:pPr>
        <w:numPr>
          <w:ilvl w:val="0"/>
          <w:numId w:val="167"/>
        </w:numPr>
        <w:spacing w:after="0" w:line="240" w:lineRule="auto"/>
        <w:ind w:left="0" w:firstLine="709"/>
        <w:rPr>
          <w:sz w:val="24"/>
          <w:szCs w:val="24"/>
        </w:rPr>
      </w:pPr>
      <w:r w:rsidRPr="00C82650">
        <w:rPr>
          <w:sz w:val="24"/>
          <w:szCs w:val="24"/>
        </w:rPr>
        <w:t xml:space="preserve">Частота страховых случаев:  </w:t>
      </w:r>
      <w:r w:rsidRPr="00C82650">
        <w:rPr>
          <w:noProof/>
          <w:sz w:val="24"/>
          <w:szCs w:val="24"/>
        </w:rPr>
        <w:drawing>
          <wp:inline distT="0" distB="0" distL="0" distR="0">
            <wp:extent cx="977900" cy="444500"/>
            <wp:effectExtent l="0" t="0" r="0" b="0"/>
            <wp:docPr id="44371" name="Picture 44371"/>
            <wp:cNvGraphicFramePr/>
            <a:graphic xmlns:a="http://schemas.openxmlformats.org/drawingml/2006/main">
              <a:graphicData uri="http://schemas.openxmlformats.org/drawingml/2006/picture">
                <pic:pic xmlns:pic="http://schemas.openxmlformats.org/drawingml/2006/picture">
                  <pic:nvPicPr>
                    <pic:cNvPr id="44371" name="Picture 44371"/>
                    <pic:cNvPicPr/>
                  </pic:nvPicPr>
                  <pic:blipFill>
                    <a:blip r:embed="rId249"/>
                    <a:stretch>
                      <a:fillRect/>
                    </a:stretch>
                  </pic:blipFill>
                  <pic:spPr>
                    <a:xfrm>
                      <a:off x="0" y="0"/>
                      <a:ext cx="977900" cy="444500"/>
                    </a:xfrm>
                    <a:prstGeom prst="rect">
                      <a:avLst/>
                    </a:prstGeom>
                  </pic:spPr>
                </pic:pic>
              </a:graphicData>
            </a:graphic>
          </wp:inline>
        </w:drawing>
      </w:r>
      <w:r w:rsidRPr="00C82650">
        <w:rPr>
          <w:sz w:val="24"/>
          <w:szCs w:val="24"/>
        </w:rPr>
        <w:t xml:space="preserve"> </w:t>
      </w:r>
    </w:p>
    <w:p w:rsidR="001003BD" w:rsidRPr="00C82650" w:rsidRDefault="00C82650" w:rsidP="000E6CF6">
      <w:pPr>
        <w:numPr>
          <w:ilvl w:val="1"/>
          <w:numId w:val="167"/>
        </w:numPr>
        <w:spacing w:after="0" w:line="240" w:lineRule="auto"/>
        <w:ind w:left="0" w:firstLine="709"/>
        <w:rPr>
          <w:sz w:val="24"/>
          <w:szCs w:val="24"/>
        </w:rPr>
      </w:pPr>
      <w:r w:rsidRPr="00C82650">
        <w:rPr>
          <w:sz w:val="24"/>
          <w:szCs w:val="24"/>
          <w:vertAlign w:val="subscript"/>
        </w:rPr>
        <w:t xml:space="preserve">с </w:t>
      </w:r>
      <w:r w:rsidRPr="00C82650">
        <w:rPr>
          <w:sz w:val="24"/>
          <w:szCs w:val="24"/>
        </w:rPr>
        <w:t xml:space="preserve"> = 2050  : 102500 = 0,02 или 2%; </w:t>
      </w:r>
    </w:p>
    <w:p w:rsidR="001003BD" w:rsidRPr="00C82650" w:rsidRDefault="00C82650" w:rsidP="000E6CF6">
      <w:pPr>
        <w:numPr>
          <w:ilvl w:val="0"/>
          <w:numId w:val="167"/>
        </w:numPr>
        <w:spacing w:after="0" w:line="240" w:lineRule="auto"/>
        <w:ind w:left="0" w:firstLine="709"/>
        <w:rPr>
          <w:sz w:val="24"/>
          <w:szCs w:val="24"/>
        </w:rPr>
      </w:pPr>
      <w:r w:rsidRPr="00C82650">
        <w:rPr>
          <w:sz w:val="24"/>
          <w:szCs w:val="24"/>
        </w:rPr>
        <w:t xml:space="preserve">Средняя страховая сумма: </w:t>
      </w:r>
      <w:r w:rsidRPr="00C82650">
        <w:rPr>
          <w:noProof/>
          <w:sz w:val="24"/>
          <w:szCs w:val="24"/>
        </w:rPr>
        <w:drawing>
          <wp:inline distT="0" distB="0" distL="0" distR="0">
            <wp:extent cx="520700" cy="406400"/>
            <wp:effectExtent l="0" t="0" r="0" b="0"/>
            <wp:docPr id="44373" name="Picture 44373"/>
            <wp:cNvGraphicFramePr/>
            <a:graphic xmlns:a="http://schemas.openxmlformats.org/drawingml/2006/main">
              <a:graphicData uri="http://schemas.openxmlformats.org/drawingml/2006/picture">
                <pic:pic xmlns:pic="http://schemas.openxmlformats.org/drawingml/2006/picture">
                  <pic:nvPicPr>
                    <pic:cNvPr id="44373" name="Picture 44373"/>
                    <pic:cNvPicPr/>
                  </pic:nvPicPr>
                  <pic:blipFill>
                    <a:blip r:embed="rId244"/>
                    <a:stretch>
                      <a:fillRect/>
                    </a:stretch>
                  </pic:blipFill>
                  <pic:spPr>
                    <a:xfrm>
                      <a:off x="0" y="0"/>
                      <a:ext cx="520700" cy="4064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39700" cy="215900"/>
            <wp:effectExtent l="0" t="0" r="0" b="0"/>
            <wp:docPr id="44375" name="Picture 44375"/>
            <wp:cNvGraphicFramePr/>
            <a:graphic xmlns:a="http://schemas.openxmlformats.org/drawingml/2006/main">
              <a:graphicData uri="http://schemas.openxmlformats.org/drawingml/2006/picture">
                <pic:pic xmlns:pic="http://schemas.openxmlformats.org/drawingml/2006/picture">
                  <pic:nvPicPr>
                    <pic:cNvPr id="44375" name="Picture 44375"/>
                    <pic:cNvPicPr/>
                  </pic:nvPicPr>
                  <pic:blipFill>
                    <a:blip r:embed="rId258"/>
                    <a:stretch>
                      <a:fillRect/>
                    </a:stretch>
                  </pic:blipFill>
                  <pic:spPr>
                    <a:xfrm>
                      <a:off x="0" y="0"/>
                      <a:ext cx="139700" cy="215900"/>
                    </a:xfrm>
                    <a:prstGeom prst="rect">
                      <a:avLst/>
                    </a:prstGeom>
                  </pic:spPr>
                </pic:pic>
              </a:graphicData>
            </a:graphic>
          </wp:inline>
        </w:drawing>
      </w:r>
      <w:r w:rsidRPr="00C82650">
        <w:rPr>
          <w:sz w:val="24"/>
          <w:szCs w:val="24"/>
        </w:rPr>
        <w:t xml:space="preserve">= 198350 : 102500 = 1,9351 тыс. руб. </w:t>
      </w:r>
    </w:p>
    <w:p w:rsidR="001003BD" w:rsidRPr="00C82650" w:rsidRDefault="00C82650" w:rsidP="000E6CF6">
      <w:pPr>
        <w:numPr>
          <w:ilvl w:val="0"/>
          <w:numId w:val="167"/>
        </w:numPr>
        <w:spacing w:after="0" w:line="240" w:lineRule="auto"/>
        <w:ind w:left="0" w:firstLine="709"/>
        <w:rPr>
          <w:sz w:val="24"/>
          <w:szCs w:val="24"/>
        </w:rPr>
      </w:pPr>
      <w:r w:rsidRPr="00C82650">
        <w:rPr>
          <w:sz w:val="24"/>
          <w:szCs w:val="24"/>
        </w:rPr>
        <w:t xml:space="preserve">Средняя сумма страхового взноса: </w:t>
      </w:r>
      <w:r w:rsidRPr="00C82650">
        <w:rPr>
          <w:noProof/>
          <w:sz w:val="24"/>
          <w:szCs w:val="24"/>
        </w:rPr>
        <w:drawing>
          <wp:inline distT="0" distB="0" distL="0" distR="0">
            <wp:extent cx="495300" cy="406400"/>
            <wp:effectExtent l="0" t="0" r="0" b="0"/>
            <wp:docPr id="44377" name="Picture 44377"/>
            <wp:cNvGraphicFramePr/>
            <a:graphic xmlns:a="http://schemas.openxmlformats.org/drawingml/2006/main">
              <a:graphicData uri="http://schemas.openxmlformats.org/drawingml/2006/picture">
                <pic:pic xmlns:pic="http://schemas.openxmlformats.org/drawingml/2006/picture">
                  <pic:nvPicPr>
                    <pic:cNvPr id="44377" name="Picture 44377"/>
                    <pic:cNvPicPr/>
                  </pic:nvPicPr>
                  <pic:blipFill>
                    <a:blip r:embed="rId247"/>
                    <a:stretch>
                      <a:fillRect/>
                    </a:stretch>
                  </pic:blipFill>
                  <pic:spPr>
                    <a:xfrm>
                      <a:off x="0" y="0"/>
                      <a:ext cx="495300" cy="4064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39700" cy="215900"/>
            <wp:effectExtent l="0" t="0" r="0" b="0"/>
            <wp:docPr id="44379" name="Picture 44379"/>
            <wp:cNvGraphicFramePr/>
            <a:graphic xmlns:a="http://schemas.openxmlformats.org/drawingml/2006/main">
              <a:graphicData uri="http://schemas.openxmlformats.org/drawingml/2006/picture">
                <pic:pic xmlns:pic="http://schemas.openxmlformats.org/drawingml/2006/picture">
                  <pic:nvPicPr>
                    <pic:cNvPr id="44379" name="Picture 44379"/>
                    <pic:cNvPicPr/>
                  </pic:nvPicPr>
                  <pic:blipFill>
                    <a:blip r:embed="rId258"/>
                    <a:stretch>
                      <a:fillRect/>
                    </a:stretch>
                  </pic:blipFill>
                  <pic:spPr>
                    <a:xfrm>
                      <a:off x="0" y="0"/>
                      <a:ext cx="139700" cy="215900"/>
                    </a:xfrm>
                    <a:prstGeom prst="rect">
                      <a:avLst/>
                    </a:prstGeom>
                  </pic:spPr>
                </pic:pic>
              </a:graphicData>
            </a:graphic>
          </wp:inline>
        </w:drawing>
      </w:r>
      <w:r w:rsidRPr="00C82650">
        <w:rPr>
          <w:sz w:val="24"/>
          <w:szCs w:val="24"/>
        </w:rPr>
        <w:t xml:space="preserve">= 2800 : 102500 = 0,027 тыс. руб. </w:t>
      </w:r>
    </w:p>
    <w:p w:rsidR="001003BD" w:rsidRPr="00C82650" w:rsidRDefault="00C82650" w:rsidP="000E6CF6">
      <w:pPr>
        <w:numPr>
          <w:ilvl w:val="0"/>
          <w:numId w:val="167"/>
        </w:numPr>
        <w:spacing w:after="0" w:line="240" w:lineRule="auto"/>
        <w:ind w:left="0" w:firstLine="709"/>
        <w:rPr>
          <w:sz w:val="24"/>
          <w:szCs w:val="24"/>
        </w:rPr>
      </w:pPr>
      <w:r w:rsidRPr="00C82650">
        <w:rPr>
          <w:sz w:val="24"/>
          <w:szCs w:val="24"/>
        </w:rPr>
        <w:t xml:space="preserve">Средняя сумма страховых выплат: </w:t>
      </w:r>
      <w:r w:rsidRPr="00C82650">
        <w:rPr>
          <w:noProof/>
          <w:sz w:val="24"/>
          <w:szCs w:val="24"/>
        </w:rPr>
        <w:drawing>
          <wp:inline distT="0" distB="0" distL="0" distR="0">
            <wp:extent cx="800100" cy="508000"/>
            <wp:effectExtent l="0" t="0" r="0" b="0"/>
            <wp:docPr id="44381" name="Picture 44381"/>
            <wp:cNvGraphicFramePr/>
            <a:graphic xmlns:a="http://schemas.openxmlformats.org/drawingml/2006/main">
              <a:graphicData uri="http://schemas.openxmlformats.org/drawingml/2006/picture">
                <pic:pic xmlns:pic="http://schemas.openxmlformats.org/drawingml/2006/picture">
                  <pic:nvPicPr>
                    <pic:cNvPr id="44381" name="Picture 44381"/>
                    <pic:cNvPicPr/>
                  </pic:nvPicPr>
                  <pic:blipFill>
                    <a:blip r:embed="rId246"/>
                    <a:stretch>
                      <a:fillRect/>
                    </a:stretch>
                  </pic:blipFill>
                  <pic:spPr>
                    <a:xfrm>
                      <a:off x="0" y="0"/>
                      <a:ext cx="800100" cy="5080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noProof/>
          <w:sz w:val="24"/>
          <w:szCs w:val="24"/>
        </w:rPr>
        <w:drawing>
          <wp:inline distT="0" distB="0" distL="0" distR="0">
            <wp:extent cx="177800" cy="215900"/>
            <wp:effectExtent l="0" t="0" r="0" b="0"/>
            <wp:docPr id="44383" name="Picture 44383"/>
            <wp:cNvGraphicFramePr/>
            <a:graphic xmlns:a="http://schemas.openxmlformats.org/drawingml/2006/main">
              <a:graphicData uri="http://schemas.openxmlformats.org/drawingml/2006/picture">
                <pic:pic xmlns:pic="http://schemas.openxmlformats.org/drawingml/2006/picture">
                  <pic:nvPicPr>
                    <pic:cNvPr id="44383" name="Picture 44383"/>
                    <pic:cNvPicPr/>
                  </pic:nvPicPr>
                  <pic:blipFill>
                    <a:blip r:embed="rId257"/>
                    <a:stretch>
                      <a:fillRect/>
                    </a:stretch>
                  </pic:blipFill>
                  <pic:spPr>
                    <a:xfrm>
                      <a:off x="0" y="0"/>
                      <a:ext cx="177800" cy="215900"/>
                    </a:xfrm>
                    <a:prstGeom prst="rect">
                      <a:avLst/>
                    </a:prstGeom>
                  </pic:spPr>
                </pic:pic>
              </a:graphicData>
            </a:graphic>
          </wp:inline>
        </w:drawing>
      </w:r>
      <w:r w:rsidRPr="00C82650">
        <w:rPr>
          <w:sz w:val="24"/>
          <w:szCs w:val="24"/>
        </w:rPr>
        <w:t xml:space="preserve">= 1680 : 2050 = 0,820 тыс. руб. </w:t>
      </w:r>
    </w:p>
    <w:p w:rsidR="001003BD" w:rsidRPr="00C82650" w:rsidRDefault="00C82650" w:rsidP="000E6CF6">
      <w:pPr>
        <w:numPr>
          <w:ilvl w:val="0"/>
          <w:numId w:val="167"/>
        </w:numPr>
        <w:spacing w:after="0" w:line="240" w:lineRule="auto"/>
        <w:ind w:left="0" w:firstLine="709"/>
        <w:rPr>
          <w:sz w:val="24"/>
          <w:szCs w:val="24"/>
        </w:rPr>
      </w:pPr>
      <w:r w:rsidRPr="00C82650">
        <w:rPr>
          <w:sz w:val="24"/>
          <w:szCs w:val="24"/>
        </w:rPr>
        <w:lastRenderedPageBreak/>
        <w:t xml:space="preserve">Коэффициент выплат страхового возмещения: </w:t>
      </w:r>
      <w:r w:rsidRPr="00C82650">
        <w:rPr>
          <w:noProof/>
          <w:sz w:val="24"/>
          <w:szCs w:val="24"/>
        </w:rPr>
        <w:drawing>
          <wp:inline distT="0" distB="0" distL="0" distR="0">
            <wp:extent cx="800100" cy="444500"/>
            <wp:effectExtent l="0" t="0" r="0" b="0"/>
            <wp:docPr id="44385" name="Picture 44385"/>
            <wp:cNvGraphicFramePr/>
            <a:graphic xmlns:a="http://schemas.openxmlformats.org/drawingml/2006/main">
              <a:graphicData uri="http://schemas.openxmlformats.org/drawingml/2006/picture">
                <pic:pic xmlns:pic="http://schemas.openxmlformats.org/drawingml/2006/picture">
                  <pic:nvPicPr>
                    <pic:cNvPr id="44385" name="Picture 44385"/>
                    <pic:cNvPicPr/>
                  </pic:nvPicPr>
                  <pic:blipFill>
                    <a:blip r:embed="rId275"/>
                    <a:stretch>
                      <a:fillRect/>
                    </a:stretch>
                  </pic:blipFill>
                  <pic:spPr>
                    <a:xfrm>
                      <a:off x="0" y="0"/>
                      <a:ext cx="800100" cy="4445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К </w:t>
      </w:r>
      <w:r w:rsidRPr="00C82650">
        <w:rPr>
          <w:sz w:val="24"/>
          <w:szCs w:val="24"/>
          <w:vertAlign w:val="subscript"/>
        </w:rPr>
        <w:t xml:space="preserve">вып </w:t>
      </w:r>
      <w:r w:rsidRPr="00C82650">
        <w:rPr>
          <w:sz w:val="24"/>
          <w:szCs w:val="24"/>
        </w:rPr>
        <w:t xml:space="preserve">= 1680 : 2800 = 0,60 или 60% </w:t>
      </w:r>
    </w:p>
    <w:p w:rsidR="001003BD" w:rsidRPr="00C82650" w:rsidRDefault="00C82650" w:rsidP="000E6CF6">
      <w:pPr>
        <w:numPr>
          <w:ilvl w:val="0"/>
          <w:numId w:val="167"/>
        </w:numPr>
        <w:spacing w:after="0" w:line="240" w:lineRule="auto"/>
        <w:ind w:left="0" w:firstLine="709"/>
        <w:rPr>
          <w:sz w:val="24"/>
          <w:szCs w:val="24"/>
        </w:rPr>
      </w:pPr>
      <w:r w:rsidRPr="00C82650">
        <w:rPr>
          <w:sz w:val="24"/>
          <w:szCs w:val="24"/>
        </w:rPr>
        <w:t xml:space="preserve">Убыточность страховой суммы: </w:t>
      </w:r>
      <w:r w:rsidRPr="00C82650">
        <w:rPr>
          <w:noProof/>
          <w:sz w:val="24"/>
          <w:szCs w:val="24"/>
        </w:rPr>
        <w:drawing>
          <wp:inline distT="0" distB="0" distL="0" distR="0">
            <wp:extent cx="520700" cy="406400"/>
            <wp:effectExtent l="0" t="0" r="0" b="0"/>
            <wp:docPr id="44387" name="Picture 44387"/>
            <wp:cNvGraphicFramePr/>
            <a:graphic xmlns:a="http://schemas.openxmlformats.org/drawingml/2006/main">
              <a:graphicData uri="http://schemas.openxmlformats.org/drawingml/2006/picture">
                <pic:pic xmlns:pic="http://schemas.openxmlformats.org/drawingml/2006/picture">
                  <pic:nvPicPr>
                    <pic:cNvPr id="44387" name="Picture 44387"/>
                    <pic:cNvPicPr/>
                  </pic:nvPicPr>
                  <pic:blipFill>
                    <a:blip r:embed="rId252"/>
                    <a:stretch>
                      <a:fillRect/>
                    </a:stretch>
                  </pic:blipFill>
                  <pic:spPr>
                    <a:xfrm>
                      <a:off x="0" y="0"/>
                      <a:ext cx="520700" cy="4064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i/>
          <w:sz w:val="24"/>
          <w:szCs w:val="24"/>
        </w:rPr>
        <w:t xml:space="preserve">q = </w:t>
      </w:r>
      <w:r w:rsidRPr="00C82650">
        <w:rPr>
          <w:sz w:val="24"/>
          <w:szCs w:val="24"/>
        </w:rPr>
        <w:t xml:space="preserve">1680 : 198350 = 0,0085 или 85% </w:t>
      </w:r>
    </w:p>
    <w:p w:rsidR="001003BD" w:rsidRPr="00C82650" w:rsidRDefault="00C82650" w:rsidP="000E6CF6">
      <w:pPr>
        <w:numPr>
          <w:ilvl w:val="0"/>
          <w:numId w:val="167"/>
        </w:numPr>
        <w:spacing w:after="0" w:line="240" w:lineRule="auto"/>
        <w:ind w:left="0" w:firstLine="709"/>
        <w:rPr>
          <w:sz w:val="24"/>
          <w:szCs w:val="24"/>
        </w:rPr>
      </w:pPr>
      <w:r w:rsidRPr="00C82650">
        <w:rPr>
          <w:sz w:val="24"/>
          <w:szCs w:val="24"/>
        </w:rPr>
        <w:t xml:space="preserve">Коэффициент тяжести страховых событий: </w:t>
      </w:r>
      <w:r w:rsidRPr="00C82650">
        <w:rPr>
          <w:noProof/>
          <w:sz w:val="24"/>
          <w:szCs w:val="24"/>
        </w:rPr>
        <w:drawing>
          <wp:inline distT="0" distB="0" distL="0" distR="0">
            <wp:extent cx="635000" cy="444500"/>
            <wp:effectExtent l="0" t="0" r="0" b="0"/>
            <wp:docPr id="44546" name="Picture 44546"/>
            <wp:cNvGraphicFramePr/>
            <a:graphic xmlns:a="http://schemas.openxmlformats.org/drawingml/2006/main">
              <a:graphicData uri="http://schemas.openxmlformats.org/drawingml/2006/picture">
                <pic:pic xmlns:pic="http://schemas.openxmlformats.org/drawingml/2006/picture">
                  <pic:nvPicPr>
                    <pic:cNvPr id="44546" name="Picture 44546"/>
                    <pic:cNvPicPr/>
                  </pic:nvPicPr>
                  <pic:blipFill>
                    <a:blip r:embed="rId259"/>
                    <a:stretch>
                      <a:fillRect/>
                    </a:stretch>
                  </pic:blipFill>
                  <pic:spPr>
                    <a:xfrm>
                      <a:off x="0" y="0"/>
                      <a:ext cx="635000" cy="444500"/>
                    </a:xfrm>
                    <a:prstGeom prst="rect">
                      <a:avLst/>
                    </a:prstGeom>
                  </pic:spPr>
                </pic:pic>
              </a:graphicData>
            </a:graphic>
          </wp:inline>
        </w:drawing>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К</w:t>
      </w:r>
      <w:r w:rsidRPr="00C82650">
        <w:rPr>
          <w:sz w:val="24"/>
          <w:szCs w:val="24"/>
          <w:vertAlign w:val="subscript"/>
        </w:rPr>
        <w:t>т</w:t>
      </w:r>
      <w:r w:rsidRPr="00C82650">
        <w:rPr>
          <w:sz w:val="24"/>
          <w:szCs w:val="24"/>
        </w:rPr>
        <w:t xml:space="preserve">  = 0,820 : 1,9351 =  0,424 или 42,4%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Задачи для самостоятельного решения по теме 18  Задача 1 </w:t>
      </w:r>
    </w:p>
    <w:p w:rsidR="001003BD" w:rsidRPr="00C82650" w:rsidRDefault="00C82650" w:rsidP="00C82650">
      <w:pPr>
        <w:spacing w:after="0" w:line="240" w:lineRule="auto"/>
        <w:ind w:left="0" w:firstLine="709"/>
        <w:rPr>
          <w:sz w:val="24"/>
          <w:szCs w:val="24"/>
        </w:rPr>
      </w:pPr>
      <w:r w:rsidRPr="00C82650">
        <w:rPr>
          <w:sz w:val="24"/>
          <w:szCs w:val="24"/>
        </w:rPr>
        <w:t xml:space="preserve">Облигация, приносящая 10 % годовых относительно номинала, куплена по курсу 65, срок до погашения 3 года. Определить полную доходность облигации при условии, что номинал и проценты выплачиваются в конце срока.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2 </w:t>
      </w:r>
    </w:p>
    <w:p w:rsidR="001003BD" w:rsidRPr="00C82650" w:rsidRDefault="00C82650" w:rsidP="00C82650">
      <w:pPr>
        <w:spacing w:after="0" w:line="240" w:lineRule="auto"/>
        <w:ind w:left="0" w:firstLine="709"/>
        <w:rPr>
          <w:sz w:val="24"/>
          <w:szCs w:val="24"/>
        </w:rPr>
      </w:pPr>
      <w:r w:rsidRPr="00C82650">
        <w:rPr>
          <w:sz w:val="24"/>
          <w:szCs w:val="24"/>
        </w:rPr>
        <w:t xml:space="preserve">Ссуда в размере  1 млн. руб. выдана 20 января до 5 октября включительно под 18 % годовых. Какую сумму должен заплатить должник в конце срока при начислении простых процентов.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3 </w:t>
      </w:r>
    </w:p>
    <w:p w:rsidR="001003BD" w:rsidRPr="00C82650" w:rsidRDefault="00C82650" w:rsidP="00C82650">
      <w:pPr>
        <w:spacing w:after="0" w:line="240" w:lineRule="auto"/>
        <w:ind w:left="0" w:firstLine="709"/>
        <w:rPr>
          <w:sz w:val="24"/>
          <w:szCs w:val="24"/>
        </w:rPr>
      </w:pPr>
      <w:r w:rsidRPr="00C82650">
        <w:rPr>
          <w:sz w:val="24"/>
          <w:szCs w:val="24"/>
        </w:rPr>
        <w:t xml:space="preserve">Ссуда в размере 300 тыс. руб. выдана на срок 2,5 года. Контракт предусматривает следующий порядок начисления процентов: первый год – 16 %, в каждом последующем полугодии ставка повышается на 1 %. Определить какую сумму должен будет вернуть должник в банк.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16 </w:t>
      </w:r>
    </w:p>
    <w:p w:rsidR="001003BD" w:rsidRPr="00C82650" w:rsidRDefault="00C82650" w:rsidP="00C82650">
      <w:pPr>
        <w:spacing w:after="0" w:line="240" w:lineRule="auto"/>
        <w:ind w:left="0" w:firstLine="709"/>
        <w:rPr>
          <w:sz w:val="24"/>
          <w:szCs w:val="24"/>
        </w:rPr>
      </w:pPr>
      <w:r w:rsidRPr="00C82650">
        <w:rPr>
          <w:sz w:val="24"/>
          <w:szCs w:val="24"/>
        </w:rPr>
        <w:t xml:space="preserve">Через 180 дней после подписания договора должник уплатит 310 тыс. </w:t>
      </w:r>
    </w:p>
    <w:p w:rsidR="001003BD" w:rsidRPr="00C82650" w:rsidRDefault="00C82650" w:rsidP="00C82650">
      <w:pPr>
        <w:spacing w:after="0" w:line="240" w:lineRule="auto"/>
        <w:ind w:left="0" w:firstLine="709"/>
        <w:rPr>
          <w:sz w:val="24"/>
          <w:szCs w:val="24"/>
        </w:rPr>
      </w:pPr>
      <w:r w:rsidRPr="00C82650">
        <w:rPr>
          <w:sz w:val="24"/>
          <w:szCs w:val="24"/>
        </w:rPr>
        <w:t xml:space="preserve">руб. Кредит выдан под 16 % годовых. Какова первоначальная сумма долга при условии, что временная база равна 365 дням.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4 </w:t>
      </w:r>
    </w:p>
    <w:p w:rsidR="001003BD" w:rsidRPr="00C82650" w:rsidRDefault="00C82650" w:rsidP="00C82650">
      <w:pPr>
        <w:spacing w:after="0" w:line="240" w:lineRule="auto"/>
        <w:ind w:left="0" w:firstLine="709"/>
        <w:rPr>
          <w:sz w:val="24"/>
          <w:szCs w:val="24"/>
        </w:rPr>
      </w:pPr>
      <w:r w:rsidRPr="00C82650">
        <w:rPr>
          <w:sz w:val="24"/>
          <w:szCs w:val="24"/>
        </w:rPr>
        <w:t xml:space="preserve">Какова должна быть продолжительность ссуды в днях для того, чтобы долг, равный 100 тыс. руб., вырос до 120 тыс. руб. при условии, что начисляются простые проценты по ставке 25 % годовых.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5 </w:t>
      </w:r>
    </w:p>
    <w:p w:rsidR="001003BD" w:rsidRPr="00C82650" w:rsidRDefault="00C82650" w:rsidP="00C82650">
      <w:pPr>
        <w:spacing w:after="0" w:line="240" w:lineRule="auto"/>
        <w:ind w:left="0" w:firstLine="709"/>
        <w:rPr>
          <w:sz w:val="24"/>
          <w:szCs w:val="24"/>
        </w:rPr>
      </w:pPr>
      <w:r w:rsidRPr="00C82650">
        <w:rPr>
          <w:sz w:val="24"/>
          <w:szCs w:val="24"/>
        </w:rPr>
        <w:t xml:space="preserve">В контракте предусматривается погашение обязательства в сумме 110 тыс. руб. через 120 дней. Первоначальная сумма долга 90 тыс. руб. Проценты простые с приближенной базой наращения. Определить  доходность ссудной операции для кредитора в виде учетной ставки.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6 </w:t>
      </w:r>
    </w:p>
    <w:p w:rsidR="001003BD" w:rsidRPr="00C82650" w:rsidRDefault="00C82650" w:rsidP="00C82650">
      <w:pPr>
        <w:spacing w:after="0" w:line="240" w:lineRule="auto"/>
        <w:ind w:left="0" w:firstLine="709"/>
        <w:rPr>
          <w:sz w:val="24"/>
          <w:szCs w:val="24"/>
        </w:rPr>
      </w:pPr>
      <w:r w:rsidRPr="00C82650">
        <w:rPr>
          <w:sz w:val="24"/>
          <w:szCs w:val="24"/>
        </w:rPr>
        <w:t xml:space="preserve">100 облигаций номиналом 100 руб. были реализованы в январе 1998 года на сумму 9000 руб.  В 2000 году они были погашены. Определить доходность облигации.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7 </w:t>
      </w:r>
    </w:p>
    <w:p w:rsidR="001003BD" w:rsidRPr="00C82650" w:rsidRDefault="00C82650" w:rsidP="00C82650">
      <w:pPr>
        <w:spacing w:after="0" w:line="240" w:lineRule="auto"/>
        <w:ind w:left="0" w:firstLine="709"/>
        <w:rPr>
          <w:sz w:val="24"/>
          <w:szCs w:val="24"/>
        </w:rPr>
      </w:pPr>
      <w:r w:rsidRPr="00C82650">
        <w:rPr>
          <w:sz w:val="24"/>
          <w:szCs w:val="24"/>
        </w:rPr>
        <w:t xml:space="preserve">Банк выдал ссуду 10 тыс. руб. на 2 года под 10 % годовых. определить подлежащую возврату сумму, если долг гасится единовременным платежом, а проценты:  1. простые; 2. сложные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8 </w:t>
      </w:r>
    </w:p>
    <w:p w:rsidR="001003BD" w:rsidRPr="00C82650" w:rsidRDefault="00C82650" w:rsidP="00C82650">
      <w:pPr>
        <w:spacing w:after="0" w:line="240" w:lineRule="auto"/>
        <w:ind w:left="0" w:firstLine="709"/>
        <w:rPr>
          <w:sz w:val="24"/>
          <w:szCs w:val="24"/>
        </w:rPr>
      </w:pPr>
      <w:r w:rsidRPr="00C82650">
        <w:rPr>
          <w:sz w:val="24"/>
          <w:szCs w:val="24"/>
        </w:rPr>
        <w:t xml:space="preserve">Инвестор купил облигацию номиналом 1000 руб. по цене  1250 руб., срок погашения которой через два года с купонной ставкой 6 % годовых.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доходность облигации при условии, что проценты и номинал погашаются в конце срока.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9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доходность портфеля, состоящего из четырех типов акций, удельный вес которых одинаков, при следующих ожидаемых доходностях: 15, 25,  35 и 40 %.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Задача 10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текущую доходность акций АО «А», если за 10000 акций номиналом 1000 руб. инвестором было уплачено 12360000 руб., дивиденды составляют 9%.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11 </w:t>
      </w:r>
    </w:p>
    <w:p w:rsidR="001003BD" w:rsidRPr="00C82650" w:rsidRDefault="00C82650" w:rsidP="00C82650">
      <w:pPr>
        <w:spacing w:after="0" w:line="240" w:lineRule="auto"/>
        <w:ind w:left="0" w:firstLine="709"/>
        <w:rPr>
          <w:sz w:val="24"/>
          <w:szCs w:val="24"/>
        </w:rPr>
      </w:pPr>
      <w:r w:rsidRPr="00C82650">
        <w:rPr>
          <w:sz w:val="24"/>
          <w:szCs w:val="24"/>
        </w:rPr>
        <w:t xml:space="preserve">Инвестор приобрел акции АО  за 900 руб. номиналом 1000 руб. Размер дивиденда 10 % годовых. В настоящее время курсовая стоимость акции 1100 руб. Определите совокупную доходность акции.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12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доходность портфеля акций при следующих условиях: </w:t>
      </w:r>
    </w:p>
    <w:p w:rsidR="001003BD" w:rsidRPr="00C82650" w:rsidRDefault="00C82650" w:rsidP="00C82650">
      <w:pPr>
        <w:spacing w:after="0" w:line="240" w:lineRule="auto"/>
        <w:ind w:left="0" w:firstLine="709"/>
        <w:rPr>
          <w:sz w:val="24"/>
          <w:szCs w:val="24"/>
        </w:rPr>
      </w:pPr>
      <w:r w:rsidRPr="00C82650">
        <w:rPr>
          <w:sz w:val="24"/>
          <w:szCs w:val="24"/>
        </w:rPr>
        <w:t xml:space="preserve">сумма портфеля составляет 100000 у.е., акций каждого вида приобретено на 25000 у.е. Доходность акций следующая: акция первого вида – 14 %, второго – 13 %, третьего – 20 %, четвертого – 18 %.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13 </w:t>
      </w:r>
    </w:p>
    <w:p w:rsidR="001003BD" w:rsidRPr="00C82650" w:rsidRDefault="00C82650" w:rsidP="00C82650">
      <w:pPr>
        <w:spacing w:after="0" w:line="240" w:lineRule="auto"/>
        <w:ind w:left="0" w:firstLine="709"/>
        <w:rPr>
          <w:sz w:val="24"/>
          <w:szCs w:val="24"/>
        </w:rPr>
      </w:pPr>
      <w:r w:rsidRPr="00C82650">
        <w:rPr>
          <w:sz w:val="24"/>
          <w:szCs w:val="24"/>
        </w:rPr>
        <w:t xml:space="preserve">Предприятие выпустило облигации с погашением через  4 года. В момент продажи курс акции  составлял 85. В течение всего срока на облигацию начисляются проценты по ставке 15 % годовых. Определить доходность облигации, если проценты и номинал погашаются в конце срока.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14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годовой купонный доход, совокупную доходность облигации номинальной стоимостью 1000 руб., приобретаемой по цене 1200 руб., с годовым купоном 10 %, если она была продана через год за 1100 руб.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15 </w:t>
      </w:r>
    </w:p>
    <w:p w:rsidR="001003BD" w:rsidRPr="00C82650" w:rsidRDefault="00C82650" w:rsidP="00C82650">
      <w:pPr>
        <w:spacing w:after="0" w:line="240" w:lineRule="auto"/>
        <w:ind w:left="0" w:firstLine="709"/>
        <w:rPr>
          <w:sz w:val="24"/>
          <w:szCs w:val="24"/>
        </w:rPr>
      </w:pPr>
      <w:r w:rsidRPr="00C82650">
        <w:rPr>
          <w:sz w:val="24"/>
          <w:szCs w:val="24"/>
        </w:rPr>
        <w:t xml:space="preserve">Инвестор приобрел  1000 облигаций, номинальная цена которых  100 руб. за штуку, по цене 125000 руб.  Облигации выпущены в январе 1996 года и  погашаются в конце 1999 года. Определить доходность облигации.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16 </w:t>
      </w:r>
    </w:p>
    <w:p w:rsidR="001003BD" w:rsidRPr="00C82650" w:rsidRDefault="00C82650" w:rsidP="00C82650">
      <w:pPr>
        <w:spacing w:after="0" w:line="240" w:lineRule="auto"/>
        <w:ind w:left="0" w:firstLine="709"/>
        <w:rPr>
          <w:sz w:val="24"/>
          <w:szCs w:val="24"/>
        </w:rPr>
      </w:pPr>
      <w:r w:rsidRPr="00C82650">
        <w:rPr>
          <w:sz w:val="24"/>
          <w:szCs w:val="24"/>
        </w:rPr>
        <w:t xml:space="preserve">Инвестор  приобрел 150 акций по цене  90 руб. за одну акцию. Через год они  были проданы на сумму 13000 руб. Определить совокупную доходность акции при условии, что номинал акции составляет 100 руб. и ставка дивиденда – 15 % годовых.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17 </w:t>
      </w:r>
    </w:p>
    <w:p w:rsidR="001003BD" w:rsidRPr="00C82650" w:rsidRDefault="00C82650" w:rsidP="00C82650">
      <w:pPr>
        <w:spacing w:after="0" w:line="240" w:lineRule="auto"/>
        <w:ind w:left="0" w:firstLine="709"/>
        <w:rPr>
          <w:sz w:val="24"/>
          <w:szCs w:val="24"/>
        </w:rPr>
      </w:pPr>
      <w:r w:rsidRPr="00C82650">
        <w:rPr>
          <w:sz w:val="24"/>
          <w:szCs w:val="24"/>
        </w:rPr>
        <w:t xml:space="preserve">100 облигаций номиналом 100 руб. и купонной ставкой 5 % годовых были реализованы в январе 1998 года на сумму 9000 руб.  В 2000 году они были погашены. Определить доходность облигации, если проценты и номинал погашается в конце срока.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Задача 18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данные страховых организаций города о добровольном страховании имущества граждан: </w:t>
      </w:r>
    </w:p>
    <w:tbl>
      <w:tblPr>
        <w:tblStyle w:val="TableGrid"/>
        <w:tblW w:w="9537" w:type="dxa"/>
        <w:tblInd w:w="7" w:type="dxa"/>
        <w:tblCellMar>
          <w:top w:w="74" w:type="dxa"/>
          <w:left w:w="38" w:type="dxa"/>
          <w:bottom w:w="0" w:type="dxa"/>
          <w:right w:w="6" w:type="dxa"/>
        </w:tblCellMar>
        <w:tblLook w:val="04A0" w:firstRow="1" w:lastRow="0" w:firstColumn="1" w:lastColumn="0" w:noHBand="0" w:noVBand="1"/>
      </w:tblPr>
      <w:tblGrid>
        <w:gridCol w:w="8244"/>
        <w:gridCol w:w="1293"/>
      </w:tblGrid>
      <w:tr w:rsidR="001003BD" w:rsidRPr="00C82650">
        <w:trPr>
          <w:trHeight w:val="338"/>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Страховое поле, тыс.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128,1  </w:t>
            </w:r>
          </w:p>
        </w:tc>
      </w:tr>
      <w:tr w:rsidR="001003BD" w:rsidRPr="00C82650">
        <w:trPr>
          <w:trHeight w:val="336"/>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заключенных договоров (число застрахованных объектов), тыс.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46,6 </w:t>
            </w:r>
          </w:p>
        </w:tc>
      </w:tr>
      <w:tr w:rsidR="001003BD" w:rsidRPr="00C82650">
        <w:trPr>
          <w:trHeight w:val="338"/>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Страховая сумма всех застрахованных объектов, млн. д.е.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396,7 </w:t>
            </w:r>
          </w:p>
        </w:tc>
      </w:tr>
      <w:tr w:rsidR="001003BD" w:rsidRPr="00C82650">
        <w:trPr>
          <w:trHeight w:val="336"/>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Поступило страховых взносов, млн. д.е.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3100  </w:t>
            </w:r>
          </w:p>
        </w:tc>
      </w:tr>
      <w:tr w:rsidR="001003BD" w:rsidRPr="00C82650">
        <w:trPr>
          <w:trHeight w:val="336"/>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Страховые выплаты, млн. д.е.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1740  </w:t>
            </w:r>
          </w:p>
        </w:tc>
      </w:tr>
      <w:tr w:rsidR="001003BD" w:rsidRPr="00C82650">
        <w:trPr>
          <w:trHeight w:val="338"/>
        </w:trPr>
        <w:tc>
          <w:tcPr>
            <w:tcW w:w="8625"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пострадавших объектов   </w:t>
            </w:r>
          </w:p>
        </w:tc>
        <w:tc>
          <w:tcPr>
            <w:tcW w:w="912" w:type="dxa"/>
            <w:tcBorders>
              <w:top w:val="single" w:sz="6" w:space="0" w:color="000000"/>
              <w:left w:val="single" w:sz="6" w:space="0" w:color="000000"/>
              <w:bottom w:val="single" w:sz="6" w:space="0" w:color="000000"/>
              <w:right w:val="single" w:sz="6"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3010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Определить: 1) степень охвата страхового поля; 2) частоту страховых случаев; 3) среднюю страховую сумму; 4) среднюю сумму страхового взноса; 5) среднюю сумму страховых выплат; 6) коэффициент выплат страхового возмещения; 7) убыточность страховой суммы; 8) коэффициент тяжести страховых событий.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19     </w:t>
      </w:r>
    </w:p>
    <w:p w:rsidR="001003BD" w:rsidRPr="00C82650" w:rsidRDefault="00C82650" w:rsidP="00C82650">
      <w:pPr>
        <w:spacing w:after="0" w:line="240" w:lineRule="auto"/>
        <w:ind w:left="0" w:firstLine="709"/>
        <w:rPr>
          <w:sz w:val="24"/>
          <w:szCs w:val="24"/>
        </w:rPr>
      </w:pPr>
      <w:r w:rsidRPr="00C82650">
        <w:rPr>
          <w:sz w:val="24"/>
          <w:szCs w:val="24"/>
        </w:rPr>
        <w:t xml:space="preserve">По данным ниже приведенной таблицы определить:  </w:t>
      </w:r>
    </w:p>
    <w:p w:rsidR="001003BD" w:rsidRPr="00C82650" w:rsidRDefault="00C82650" w:rsidP="00C82650">
      <w:pPr>
        <w:spacing w:after="0" w:line="240" w:lineRule="auto"/>
        <w:ind w:left="0" w:firstLine="709"/>
        <w:rPr>
          <w:sz w:val="24"/>
          <w:szCs w:val="24"/>
        </w:rPr>
      </w:pPr>
      <w:r w:rsidRPr="00C82650">
        <w:rPr>
          <w:sz w:val="24"/>
          <w:szCs w:val="24"/>
        </w:rPr>
        <w:t xml:space="preserve">1) средний коэффициент выплат; 2) абсолютную сумму дохода страховых операций; 3) относительную доходность. </w:t>
      </w:r>
    </w:p>
    <w:p w:rsidR="001003BD" w:rsidRPr="00C82650" w:rsidRDefault="00C82650" w:rsidP="00C82650">
      <w:pPr>
        <w:spacing w:after="0" w:line="240" w:lineRule="auto"/>
        <w:ind w:left="0" w:firstLine="709"/>
        <w:rPr>
          <w:sz w:val="24"/>
          <w:szCs w:val="24"/>
        </w:rPr>
      </w:pPr>
      <w:r w:rsidRPr="00C82650">
        <w:rPr>
          <w:sz w:val="24"/>
          <w:szCs w:val="24"/>
        </w:rPr>
        <w:t xml:space="preserve">Результаты работы страховых организаций в I полугодии характеризуются следующими данными:  </w:t>
      </w:r>
    </w:p>
    <w:tbl>
      <w:tblPr>
        <w:tblStyle w:val="TableGrid"/>
        <w:tblW w:w="9570" w:type="dxa"/>
        <w:tblInd w:w="-110" w:type="dxa"/>
        <w:tblCellMar>
          <w:top w:w="62" w:type="dxa"/>
          <w:left w:w="113" w:type="dxa"/>
          <w:bottom w:w="0" w:type="dxa"/>
          <w:right w:w="142" w:type="dxa"/>
        </w:tblCellMar>
        <w:tblLook w:val="04A0" w:firstRow="1" w:lastRow="0" w:firstColumn="1" w:lastColumn="0" w:noHBand="0" w:noVBand="1"/>
      </w:tblPr>
      <w:tblGrid>
        <w:gridCol w:w="2253"/>
        <w:gridCol w:w="2410"/>
        <w:gridCol w:w="2530"/>
        <w:gridCol w:w="2377"/>
      </w:tblGrid>
      <w:tr w:rsidR="001003BD" w:rsidRPr="00C82650">
        <w:trPr>
          <w:trHeight w:val="562"/>
        </w:trPr>
        <w:tc>
          <w:tcPr>
            <w:tcW w:w="172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организации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Страховой взнос, млн. </w:t>
            </w:r>
          </w:p>
          <w:p w:rsidR="001003BD" w:rsidRPr="00C82650" w:rsidRDefault="00C82650" w:rsidP="00C82650">
            <w:pPr>
              <w:spacing w:after="0" w:line="240" w:lineRule="auto"/>
              <w:ind w:left="0" w:firstLine="709"/>
              <w:rPr>
                <w:sz w:val="24"/>
                <w:szCs w:val="24"/>
              </w:rPr>
            </w:pPr>
            <w:r w:rsidRPr="00C82650">
              <w:rPr>
                <w:sz w:val="24"/>
                <w:szCs w:val="24"/>
              </w:rPr>
              <w:t xml:space="preserve">руб.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Коэффициент  выплат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Выплаты, млн. руб. </w:t>
            </w:r>
          </w:p>
        </w:tc>
      </w:tr>
      <w:tr w:rsidR="001003BD" w:rsidRPr="00C82650">
        <w:trPr>
          <w:trHeight w:val="286"/>
        </w:trPr>
        <w:tc>
          <w:tcPr>
            <w:tcW w:w="172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400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0,5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200 </w:t>
            </w:r>
          </w:p>
        </w:tc>
      </w:tr>
      <w:tr w:rsidR="001003BD" w:rsidRPr="00C82650">
        <w:trPr>
          <w:trHeight w:val="288"/>
        </w:trPr>
        <w:tc>
          <w:tcPr>
            <w:tcW w:w="172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500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0,6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300 </w:t>
            </w:r>
          </w:p>
        </w:tc>
      </w:tr>
      <w:tr w:rsidR="001003BD" w:rsidRPr="00C82650">
        <w:trPr>
          <w:trHeight w:val="286"/>
        </w:trPr>
        <w:tc>
          <w:tcPr>
            <w:tcW w:w="172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700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0,2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140 </w:t>
            </w:r>
          </w:p>
        </w:tc>
      </w:tr>
      <w:tr w:rsidR="001003BD" w:rsidRPr="00C82650">
        <w:trPr>
          <w:trHeight w:val="286"/>
        </w:trPr>
        <w:tc>
          <w:tcPr>
            <w:tcW w:w="172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Итого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1600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261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640 </w:t>
            </w:r>
          </w:p>
        </w:tc>
      </w:tr>
    </w:tbl>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2"/>
        <w:spacing w:after="0" w:line="240" w:lineRule="auto"/>
        <w:ind w:left="0" w:firstLine="709"/>
        <w:jc w:val="both"/>
        <w:rPr>
          <w:sz w:val="24"/>
          <w:szCs w:val="24"/>
        </w:rPr>
      </w:pPr>
      <w:r w:rsidRPr="00C82650">
        <w:rPr>
          <w:sz w:val="24"/>
          <w:szCs w:val="24"/>
        </w:rPr>
        <w:t xml:space="preserve">Задача 20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данные страховых организаций района о добровольном страховании имущества граждан: </w:t>
      </w:r>
    </w:p>
    <w:tbl>
      <w:tblPr>
        <w:tblStyle w:val="TableGrid"/>
        <w:tblW w:w="9573" w:type="dxa"/>
        <w:tblInd w:w="-110" w:type="dxa"/>
        <w:tblCellMar>
          <w:top w:w="62" w:type="dxa"/>
          <w:left w:w="115" w:type="dxa"/>
          <w:bottom w:w="0" w:type="dxa"/>
          <w:right w:w="115" w:type="dxa"/>
        </w:tblCellMar>
        <w:tblLook w:val="04A0" w:firstRow="1" w:lastRow="0" w:firstColumn="1" w:lastColumn="0" w:noHBand="0" w:noVBand="1"/>
      </w:tblPr>
      <w:tblGrid>
        <w:gridCol w:w="7914"/>
        <w:gridCol w:w="1659"/>
      </w:tblGrid>
      <w:tr w:rsidR="001003BD" w:rsidRPr="00C82650">
        <w:trPr>
          <w:trHeight w:val="286"/>
        </w:trPr>
        <w:tc>
          <w:tcPr>
            <w:tcW w:w="82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Страховое поле </w:t>
            </w:r>
          </w:p>
        </w:tc>
        <w:tc>
          <w:tcPr>
            <w:tcW w:w="136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256250 </w:t>
            </w:r>
          </w:p>
        </w:tc>
      </w:tr>
      <w:tr w:rsidR="001003BD" w:rsidRPr="00C82650">
        <w:trPr>
          <w:trHeight w:val="286"/>
        </w:trPr>
        <w:tc>
          <w:tcPr>
            <w:tcW w:w="82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заключенных договоров </w:t>
            </w:r>
          </w:p>
        </w:tc>
        <w:tc>
          <w:tcPr>
            <w:tcW w:w="136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102500 </w:t>
            </w:r>
          </w:p>
        </w:tc>
      </w:tr>
      <w:tr w:rsidR="001003BD" w:rsidRPr="00C82650">
        <w:trPr>
          <w:trHeight w:val="286"/>
        </w:trPr>
        <w:tc>
          <w:tcPr>
            <w:tcW w:w="82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Сумма застрахованного имущества, тыс. руб. </w:t>
            </w:r>
          </w:p>
        </w:tc>
        <w:tc>
          <w:tcPr>
            <w:tcW w:w="136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198350 </w:t>
            </w:r>
          </w:p>
        </w:tc>
      </w:tr>
      <w:tr w:rsidR="001003BD" w:rsidRPr="00C82650">
        <w:trPr>
          <w:trHeight w:val="286"/>
        </w:trPr>
        <w:tc>
          <w:tcPr>
            <w:tcW w:w="82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Поступило страховых взносов, тыс. руб. </w:t>
            </w:r>
          </w:p>
        </w:tc>
        <w:tc>
          <w:tcPr>
            <w:tcW w:w="136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2800 </w:t>
            </w:r>
          </w:p>
        </w:tc>
      </w:tr>
      <w:tr w:rsidR="001003BD" w:rsidRPr="00C82650">
        <w:trPr>
          <w:trHeight w:val="286"/>
        </w:trPr>
        <w:tc>
          <w:tcPr>
            <w:tcW w:w="82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Страховые выплаты, тыс. руб. </w:t>
            </w:r>
          </w:p>
        </w:tc>
        <w:tc>
          <w:tcPr>
            <w:tcW w:w="136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1680 </w:t>
            </w:r>
          </w:p>
        </w:tc>
      </w:tr>
      <w:tr w:rsidR="001003BD" w:rsidRPr="00C82650">
        <w:trPr>
          <w:trHeight w:val="288"/>
        </w:trPr>
        <w:tc>
          <w:tcPr>
            <w:tcW w:w="821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Число пострадавших объектов </w:t>
            </w:r>
          </w:p>
        </w:tc>
        <w:tc>
          <w:tcPr>
            <w:tcW w:w="136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2050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показатели. Характеризующие деятельность страховых организаций: 1) степень охвата страхового поля; 2) частота страховых случаев; 3) средняя страховая сумма; 4) средняя сумма страховых выплат; 5) средняя сумма страховых взносов; 6) коэффициент выплат; 7) убыточность страховой суммы.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рекомендуемый к использованию по теме 18. Основная литература:   [1.1]; [1.2]; [1.3]. </w:t>
      </w:r>
    </w:p>
    <w:p w:rsidR="001003BD" w:rsidRPr="00C82650" w:rsidRDefault="00C82650" w:rsidP="00C82650">
      <w:pPr>
        <w:spacing w:after="0" w:line="240" w:lineRule="auto"/>
        <w:ind w:left="0" w:firstLine="709"/>
        <w:rPr>
          <w:sz w:val="24"/>
          <w:szCs w:val="24"/>
        </w:rPr>
      </w:pPr>
      <w:r w:rsidRPr="00C82650">
        <w:rPr>
          <w:sz w:val="24"/>
          <w:szCs w:val="24"/>
        </w:rPr>
        <w:t xml:space="preserve">Дополнительная литература: [2.2]; [2.3];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Перечень основной литературы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E6CF6">
      <w:pPr>
        <w:numPr>
          <w:ilvl w:val="0"/>
          <w:numId w:val="168"/>
        </w:numPr>
        <w:spacing w:after="0" w:line="240" w:lineRule="auto"/>
        <w:ind w:firstLine="709"/>
        <w:rPr>
          <w:sz w:val="24"/>
          <w:szCs w:val="24"/>
        </w:rPr>
      </w:pPr>
      <w:r w:rsidRPr="00C82650">
        <w:rPr>
          <w:sz w:val="24"/>
          <w:szCs w:val="24"/>
        </w:rPr>
        <w:t xml:space="preserve">Илышев, А.М. Общая теория статистики Электронный ресурс : учебник </w:t>
      </w:r>
    </w:p>
    <w:p w:rsidR="001003BD" w:rsidRPr="00C82650" w:rsidRDefault="00C82650" w:rsidP="00C82650">
      <w:pPr>
        <w:spacing w:after="0" w:line="240" w:lineRule="auto"/>
        <w:ind w:left="0" w:firstLine="709"/>
        <w:rPr>
          <w:sz w:val="24"/>
          <w:szCs w:val="24"/>
        </w:rPr>
      </w:pPr>
      <w:r w:rsidRPr="00C82650">
        <w:rPr>
          <w:sz w:val="24"/>
          <w:szCs w:val="24"/>
        </w:rPr>
        <w:t xml:space="preserve">/ А.М. Илышев. - Общая теория статистики,2020-10-10. - Москва : ЮНИТИДАНА, 2017. - 535 c. - Книга находится в базовой версии ЭБС IPRbooks. - ISBN 978-5-238-01446-3, экземпляров неограничено </w:t>
      </w:r>
    </w:p>
    <w:p w:rsidR="001003BD" w:rsidRPr="00C82650" w:rsidRDefault="00C82650" w:rsidP="000E6CF6">
      <w:pPr>
        <w:numPr>
          <w:ilvl w:val="0"/>
          <w:numId w:val="168"/>
        </w:numPr>
        <w:spacing w:after="0" w:line="240" w:lineRule="auto"/>
        <w:ind w:firstLine="709"/>
        <w:rPr>
          <w:sz w:val="24"/>
          <w:szCs w:val="24"/>
        </w:rPr>
      </w:pPr>
      <w:r w:rsidRPr="00C82650">
        <w:rPr>
          <w:sz w:val="24"/>
          <w:szCs w:val="24"/>
        </w:rPr>
        <w:t xml:space="preserve">Коник, Н. В. Общая теория статистики Электронный ресурс : Учебное пособие / Н. В. Коник. - Общая теория статистики,2020-02-05. - Саратов : Научная книга, 2019. - 159 с. - Книга находится в премиум-версии ЭБС IPR BOOKS. - ISBN 978-5-9758-1809-6, экземпляров неограничено </w:t>
      </w:r>
    </w:p>
    <w:p w:rsidR="001003BD" w:rsidRPr="00B87132" w:rsidRDefault="00C82650" w:rsidP="000E6CF6">
      <w:pPr>
        <w:numPr>
          <w:ilvl w:val="0"/>
          <w:numId w:val="168"/>
        </w:numPr>
        <w:spacing w:after="0" w:line="240" w:lineRule="auto"/>
        <w:ind w:firstLine="709"/>
        <w:rPr>
          <w:sz w:val="24"/>
          <w:szCs w:val="24"/>
        </w:rPr>
      </w:pPr>
      <w:r w:rsidRPr="00B87132">
        <w:rPr>
          <w:sz w:val="24"/>
          <w:szCs w:val="24"/>
        </w:rPr>
        <w:lastRenderedPageBreak/>
        <w:t xml:space="preserve">Ловцов, </w:t>
      </w:r>
      <w:r w:rsidRPr="00B87132">
        <w:rPr>
          <w:sz w:val="24"/>
          <w:szCs w:val="24"/>
        </w:rPr>
        <w:tab/>
        <w:t xml:space="preserve">Д.А.&lt;BR&gt;&amp;nbsp;&amp;nbsp;&amp;nbsp; </w:t>
      </w:r>
      <w:r w:rsidRPr="00B87132">
        <w:rPr>
          <w:sz w:val="24"/>
          <w:szCs w:val="24"/>
        </w:rPr>
        <w:tab/>
        <w:t xml:space="preserve">Основы </w:t>
      </w:r>
      <w:r w:rsidRPr="00B87132">
        <w:rPr>
          <w:sz w:val="24"/>
          <w:szCs w:val="24"/>
        </w:rPr>
        <w:tab/>
        <w:t xml:space="preserve">статистики Электронный ресурс : учебное пособие / Л.С. Паршинцева / М.В. Богданова / Д.А. Ловцов ; ред. Д.А. Ловцов. - Основы статистики,2021-02-09. - Москва : Российский государственный университет правосудия, 2017. - 160 c. - Книга находится в базовой версии ЭБС IPRbooks. - ISBN 978-5-93916-576-1, экземпляров неограничено </w:t>
      </w:r>
    </w:p>
    <w:p w:rsidR="001003BD" w:rsidRPr="00C82650" w:rsidRDefault="00C82650" w:rsidP="000E6CF6">
      <w:pPr>
        <w:numPr>
          <w:ilvl w:val="0"/>
          <w:numId w:val="168"/>
        </w:numPr>
        <w:spacing w:after="0" w:line="240" w:lineRule="auto"/>
        <w:ind w:firstLine="709"/>
        <w:rPr>
          <w:sz w:val="24"/>
          <w:szCs w:val="24"/>
        </w:rPr>
      </w:pPr>
      <w:r w:rsidRPr="00C82650">
        <w:rPr>
          <w:sz w:val="24"/>
          <w:szCs w:val="24"/>
        </w:rPr>
        <w:t xml:space="preserve">Соян, Ш. Ч. Социально-экономическая статистика Электронный ресурс / Соян Ш. Ч., Хертек Ш. В. : учебное пособие. - Кызыл : ТувГУ, 2019. - 91 с., экземпляров неограничено </w:t>
      </w:r>
    </w:p>
    <w:p w:rsidR="001003BD" w:rsidRPr="00C82650" w:rsidRDefault="00C82650" w:rsidP="000E6CF6">
      <w:pPr>
        <w:numPr>
          <w:ilvl w:val="0"/>
          <w:numId w:val="168"/>
        </w:numPr>
        <w:spacing w:after="0" w:line="240" w:lineRule="auto"/>
        <w:ind w:firstLine="709"/>
        <w:rPr>
          <w:sz w:val="24"/>
          <w:szCs w:val="24"/>
        </w:rPr>
      </w:pPr>
      <w:r w:rsidRPr="00C82650">
        <w:rPr>
          <w:sz w:val="24"/>
          <w:szCs w:val="24"/>
        </w:rPr>
        <w:t xml:space="preserve">Яшкова, Н. В. Общая теория статистики Электронный ресурс / Яшкова Н. В. : учебно-методическое пособие. - Самара : СамГУПС, 2020. - 110 с. - ISBN 978-5-6044457-2-3, экземпляров неограничено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Перечень дополнительной литературы: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E6CF6">
      <w:pPr>
        <w:numPr>
          <w:ilvl w:val="0"/>
          <w:numId w:val="169"/>
        </w:numPr>
        <w:spacing w:after="0" w:line="240" w:lineRule="auto"/>
        <w:ind w:firstLine="709"/>
        <w:rPr>
          <w:sz w:val="24"/>
          <w:szCs w:val="24"/>
        </w:rPr>
      </w:pPr>
      <w:r w:rsidRPr="00C82650">
        <w:rPr>
          <w:sz w:val="24"/>
          <w:szCs w:val="24"/>
        </w:rPr>
        <w:t xml:space="preserve">Гусаров, В. М. Общая теория статистики : Учебное пособие / Гусаров В. М. - Москва : ЮНИТИ-ДАНА, 2012. - 207 с. - Книга находится в базовой версии ЭБС IPRbooks. - ISBN 978-5-238-01367-1 </w:t>
      </w:r>
    </w:p>
    <w:p w:rsidR="001003BD" w:rsidRPr="00C82650" w:rsidRDefault="00C82650" w:rsidP="000E6CF6">
      <w:pPr>
        <w:numPr>
          <w:ilvl w:val="0"/>
          <w:numId w:val="169"/>
        </w:numPr>
        <w:spacing w:after="0" w:line="240" w:lineRule="auto"/>
        <w:ind w:firstLine="709"/>
        <w:rPr>
          <w:sz w:val="24"/>
          <w:szCs w:val="24"/>
        </w:rPr>
      </w:pPr>
      <w:r w:rsidRPr="00C82650">
        <w:rPr>
          <w:sz w:val="24"/>
          <w:szCs w:val="24"/>
        </w:rPr>
        <w:t xml:space="preserve">Лосева, О. В. Общая теория статистики для бакалавров экономики и менеджмента : Учебное пособие / Лосева О. В. - Саратов : Вузовское образование, 2014. - 94 с. - Книга находится в базовой версии ЭБС IPRbooks. </w:t>
      </w:r>
    </w:p>
    <w:p w:rsidR="001003BD" w:rsidRPr="00B87132" w:rsidRDefault="00C82650" w:rsidP="000E6CF6">
      <w:pPr>
        <w:numPr>
          <w:ilvl w:val="0"/>
          <w:numId w:val="169"/>
        </w:numPr>
        <w:spacing w:after="0" w:line="240" w:lineRule="auto"/>
        <w:ind w:firstLine="709"/>
        <w:rPr>
          <w:sz w:val="24"/>
          <w:szCs w:val="24"/>
        </w:rPr>
      </w:pPr>
      <w:r w:rsidRPr="00B87132">
        <w:rPr>
          <w:sz w:val="24"/>
          <w:szCs w:val="24"/>
        </w:rPr>
        <w:t xml:space="preserve">Социально-экономическая статистика : учебник для бакалавров / [М.Р. Ефимова, А.С. Аброскин, С.Г. Бычкова и др.] ; под ред. М.Р. Ефимовой. - 2-е изд., прераб. и доп. - М. : Юрайт, 2013. - 591 с. : ил. -  (Бакалавр. Углубленный курс). - На учебнике гриф: Доп.УМО. - Библиогр.: с. 582-584. - ISBN 978-5-9916-2500-5 </w:t>
      </w:r>
    </w:p>
    <w:p w:rsidR="001003BD" w:rsidRPr="00C82650" w:rsidRDefault="00C82650" w:rsidP="000E6CF6">
      <w:pPr>
        <w:numPr>
          <w:ilvl w:val="0"/>
          <w:numId w:val="169"/>
        </w:numPr>
        <w:spacing w:after="0" w:line="240" w:lineRule="auto"/>
        <w:ind w:firstLine="709"/>
        <w:rPr>
          <w:sz w:val="24"/>
          <w:szCs w:val="24"/>
        </w:rPr>
      </w:pPr>
      <w:r w:rsidRPr="00C82650">
        <w:rPr>
          <w:sz w:val="24"/>
          <w:szCs w:val="24"/>
        </w:rPr>
        <w:t xml:space="preserve">Шеремет, Н. М. Общая теория статистики : Учебник / Шеремет Н. М. - Москва : Учебно-методический центр по образованию на железнодорожном транспорте, 2013. - 360 с. - Книга находится в базовой версии ЭБС IPRbooks. - ISBN 978-5-89035-655-0 </w:t>
      </w:r>
    </w:p>
    <w:p w:rsidR="001003BD" w:rsidRPr="00C82650" w:rsidRDefault="00C82650" w:rsidP="000E6CF6">
      <w:pPr>
        <w:numPr>
          <w:ilvl w:val="0"/>
          <w:numId w:val="169"/>
        </w:numPr>
        <w:spacing w:after="0" w:line="240" w:lineRule="auto"/>
        <w:ind w:firstLine="709"/>
        <w:rPr>
          <w:sz w:val="24"/>
          <w:szCs w:val="24"/>
        </w:rPr>
      </w:pPr>
      <w:r w:rsidRPr="00C82650">
        <w:rPr>
          <w:sz w:val="24"/>
          <w:szCs w:val="24"/>
        </w:rPr>
        <w:t xml:space="preserve">Громыко, Г.Л. Теория статистики: Практикум / Г.Л. Громыко. - М.: Инфра-М, 2018. - 544 c. </w:t>
      </w:r>
    </w:p>
    <w:p w:rsidR="001003BD" w:rsidRPr="00C82650" w:rsidRDefault="00C82650" w:rsidP="000E6CF6">
      <w:pPr>
        <w:numPr>
          <w:ilvl w:val="0"/>
          <w:numId w:val="169"/>
        </w:numPr>
        <w:spacing w:after="0" w:line="240" w:lineRule="auto"/>
        <w:ind w:firstLine="709"/>
        <w:rPr>
          <w:sz w:val="24"/>
          <w:szCs w:val="24"/>
        </w:rPr>
      </w:pPr>
      <w:r w:rsidRPr="00C82650">
        <w:rPr>
          <w:sz w:val="24"/>
          <w:szCs w:val="24"/>
        </w:rPr>
        <w:t xml:space="preserve">Долгова В. Н., Медведева Т. Ю. Теория статистики. Учебник и практикум для академического бакалавриата. М.: Юрайт, 2019. - 246 с. </w:t>
      </w:r>
    </w:p>
    <w:p w:rsidR="001003BD" w:rsidRPr="00C82650" w:rsidRDefault="00C82650" w:rsidP="000E6CF6">
      <w:pPr>
        <w:numPr>
          <w:ilvl w:val="0"/>
          <w:numId w:val="169"/>
        </w:numPr>
        <w:spacing w:after="0" w:line="240" w:lineRule="auto"/>
        <w:ind w:firstLine="709"/>
        <w:rPr>
          <w:sz w:val="24"/>
          <w:szCs w:val="24"/>
        </w:rPr>
      </w:pPr>
      <w:r w:rsidRPr="00C82650">
        <w:rPr>
          <w:sz w:val="24"/>
          <w:szCs w:val="24"/>
        </w:rPr>
        <w:t xml:space="preserve">Долгова, В. Н.  Статистика : учебник и практикум / В. Н. Долгова, Т. Ю. Медведева. — 2-е изд., перераб. и доп. — Москва : Издательство Юрайт, 2022. — 626 с.  </w:t>
      </w:r>
    </w:p>
    <w:p w:rsidR="001003BD" w:rsidRPr="00C82650" w:rsidRDefault="00C82650" w:rsidP="000E6CF6">
      <w:pPr>
        <w:numPr>
          <w:ilvl w:val="0"/>
          <w:numId w:val="169"/>
        </w:numPr>
        <w:spacing w:after="0" w:line="240" w:lineRule="auto"/>
        <w:ind w:firstLine="709"/>
        <w:rPr>
          <w:sz w:val="24"/>
          <w:szCs w:val="24"/>
        </w:rPr>
      </w:pPr>
      <w:r w:rsidRPr="00C82650">
        <w:rPr>
          <w:sz w:val="24"/>
          <w:szCs w:val="24"/>
        </w:rPr>
        <w:t xml:space="preserve">Дудин М. Н., Лясников Н. В., Лезина М. Л. Социально-экономическая статистика. Учебник и практикум. М.: Юрайт, 2019. - 234 с. </w:t>
      </w:r>
    </w:p>
    <w:p w:rsidR="001003BD" w:rsidRPr="00C82650" w:rsidRDefault="00C82650" w:rsidP="000E6CF6">
      <w:pPr>
        <w:numPr>
          <w:ilvl w:val="0"/>
          <w:numId w:val="169"/>
        </w:numPr>
        <w:spacing w:after="0" w:line="240" w:lineRule="auto"/>
        <w:ind w:firstLine="709"/>
        <w:rPr>
          <w:sz w:val="24"/>
          <w:szCs w:val="24"/>
        </w:rPr>
      </w:pPr>
      <w:r w:rsidRPr="00C82650">
        <w:rPr>
          <w:sz w:val="24"/>
          <w:szCs w:val="24"/>
        </w:rPr>
        <w:t xml:space="preserve">Дудин, М. Н. Статистика : учебник и практикум для академического бакалавриата / М. Н. Дудин, Н. В. Лясников, М. Л. Лезина. — Москва : Издательство Юрайт, 2019. — 374 с.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B87132">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B87132" w:rsidRDefault="00C82650" w:rsidP="00B87132">
      <w:pPr>
        <w:pStyle w:val="2"/>
        <w:spacing w:after="0" w:line="240" w:lineRule="auto"/>
        <w:ind w:left="0" w:firstLine="0"/>
        <w:jc w:val="center"/>
        <w:rPr>
          <w:sz w:val="24"/>
          <w:szCs w:val="24"/>
        </w:rPr>
      </w:pPr>
      <w:r w:rsidRPr="00B87132">
        <w:rPr>
          <w:sz w:val="24"/>
          <w:szCs w:val="24"/>
        </w:rPr>
        <w:lastRenderedPageBreak/>
        <w:t>Методические указания</w:t>
      </w:r>
    </w:p>
    <w:p w:rsidR="001003BD" w:rsidRPr="00B87132" w:rsidRDefault="001003BD" w:rsidP="00B87132">
      <w:pPr>
        <w:spacing w:after="0" w:line="240" w:lineRule="auto"/>
        <w:ind w:left="0" w:firstLine="0"/>
        <w:jc w:val="center"/>
        <w:rPr>
          <w:b/>
          <w:sz w:val="24"/>
          <w:szCs w:val="24"/>
        </w:rPr>
      </w:pPr>
    </w:p>
    <w:p w:rsidR="00B87132" w:rsidRDefault="00C82650" w:rsidP="00B87132">
      <w:pPr>
        <w:spacing w:after="0" w:line="240" w:lineRule="auto"/>
        <w:ind w:left="0" w:firstLine="0"/>
        <w:jc w:val="center"/>
        <w:rPr>
          <w:b/>
          <w:sz w:val="24"/>
          <w:szCs w:val="24"/>
        </w:rPr>
      </w:pPr>
      <w:r w:rsidRPr="00B87132">
        <w:rPr>
          <w:b/>
          <w:sz w:val="24"/>
          <w:szCs w:val="24"/>
        </w:rPr>
        <w:t xml:space="preserve">для обучающихся по организации и проведению самостоятельной  работы </w:t>
      </w:r>
    </w:p>
    <w:p w:rsidR="001003BD" w:rsidRPr="00B87132" w:rsidRDefault="00C82650" w:rsidP="00B87132">
      <w:pPr>
        <w:spacing w:after="0" w:line="240" w:lineRule="auto"/>
        <w:ind w:left="0" w:firstLine="0"/>
        <w:jc w:val="center"/>
        <w:rPr>
          <w:b/>
          <w:sz w:val="24"/>
          <w:szCs w:val="24"/>
        </w:rPr>
      </w:pPr>
      <w:r w:rsidRPr="00B87132">
        <w:rPr>
          <w:b/>
          <w:sz w:val="24"/>
          <w:szCs w:val="24"/>
        </w:rPr>
        <w:t>по дисциплине «Статистика»</w:t>
      </w:r>
    </w:p>
    <w:p w:rsidR="00B87132" w:rsidRDefault="00C82650" w:rsidP="00B87132">
      <w:pPr>
        <w:spacing w:after="0" w:line="240" w:lineRule="auto"/>
        <w:ind w:left="0" w:firstLine="0"/>
        <w:jc w:val="center"/>
        <w:rPr>
          <w:b/>
          <w:sz w:val="24"/>
          <w:szCs w:val="24"/>
        </w:rPr>
      </w:pPr>
      <w:r w:rsidRPr="00B87132">
        <w:rPr>
          <w:b/>
          <w:sz w:val="24"/>
          <w:szCs w:val="24"/>
        </w:rPr>
        <w:t xml:space="preserve">для студентов  </w:t>
      </w:r>
    </w:p>
    <w:p w:rsidR="00B87132" w:rsidRDefault="00C82650" w:rsidP="00B87132">
      <w:pPr>
        <w:spacing w:after="0" w:line="240" w:lineRule="auto"/>
        <w:ind w:left="0" w:firstLine="0"/>
        <w:jc w:val="center"/>
        <w:rPr>
          <w:b/>
          <w:sz w:val="24"/>
          <w:szCs w:val="24"/>
        </w:rPr>
      </w:pPr>
      <w:r w:rsidRPr="00B87132">
        <w:rPr>
          <w:b/>
          <w:sz w:val="24"/>
          <w:szCs w:val="24"/>
        </w:rPr>
        <w:t xml:space="preserve">направления подготовки 38.03.02 Менеджмент  </w:t>
      </w:r>
    </w:p>
    <w:p w:rsidR="001003BD" w:rsidRPr="00B87132" w:rsidRDefault="00C82650" w:rsidP="00B87132">
      <w:pPr>
        <w:spacing w:after="0" w:line="240" w:lineRule="auto"/>
        <w:ind w:left="0" w:firstLine="0"/>
        <w:jc w:val="center"/>
        <w:rPr>
          <w:b/>
          <w:sz w:val="24"/>
          <w:szCs w:val="24"/>
        </w:rPr>
      </w:pPr>
      <w:r w:rsidRPr="00B87132">
        <w:rPr>
          <w:b/>
          <w:sz w:val="24"/>
          <w:szCs w:val="24"/>
        </w:rPr>
        <w:t>направленность (профиль): «Управление бизнесом»</w:t>
      </w:r>
    </w:p>
    <w:p w:rsidR="001003BD" w:rsidRPr="00B87132" w:rsidRDefault="001003BD" w:rsidP="00B87132">
      <w:pPr>
        <w:spacing w:after="0" w:line="240" w:lineRule="auto"/>
        <w:ind w:left="0" w:firstLine="0"/>
        <w:jc w:val="center"/>
        <w:rPr>
          <w:b/>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B87132">
      <w:pPr>
        <w:spacing w:after="0" w:line="240" w:lineRule="auto"/>
        <w:ind w:left="0" w:firstLine="709"/>
        <w:rPr>
          <w:sz w:val="24"/>
          <w:szCs w:val="24"/>
        </w:rPr>
      </w:pPr>
      <w:r w:rsidRPr="00C82650">
        <w:rPr>
          <w:sz w:val="24"/>
          <w:szCs w:val="24"/>
        </w:rPr>
        <w:t xml:space="preserve"> </w:t>
      </w:r>
    </w:p>
    <w:p w:rsidR="001003BD" w:rsidRPr="00C82650" w:rsidRDefault="00C82650" w:rsidP="00B87132">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СОДЕРЖАНИЕ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tabs>
          <w:tab w:val="center" w:pos="8524"/>
        </w:tabs>
        <w:spacing w:after="0" w:line="240" w:lineRule="auto"/>
        <w:ind w:left="0" w:firstLine="709"/>
        <w:rPr>
          <w:sz w:val="24"/>
          <w:szCs w:val="24"/>
        </w:rPr>
      </w:pPr>
      <w:r w:rsidRPr="00C82650">
        <w:rPr>
          <w:sz w:val="24"/>
          <w:szCs w:val="24"/>
        </w:rPr>
        <w:t xml:space="preserve">Введение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Общая характеристика самостоятельной работы студента при изучении </w:t>
      </w:r>
    </w:p>
    <w:p w:rsidR="001003BD" w:rsidRPr="00C82650" w:rsidRDefault="00C82650" w:rsidP="00C82650">
      <w:pPr>
        <w:tabs>
          <w:tab w:val="center" w:pos="8524"/>
        </w:tabs>
        <w:spacing w:after="0" w:line="240" w:lineRule="auto"/>
        <w:ind w:left="0" w:firstLine="709"/>
        <w:rPr>
          <w:sz w:val="24"/>
          <w:szCs w:val="24"/>
        </w:rPr>
      </w:pPr>
      <w:r w:rsidRPr="00C82650">
        <w:rPr>
          <w:sz w:val="24"/>
          <w:szCs w:val="24"/>
        </w:rPr>
        <w:t xml:space="preserve">дисциплины </w:t>
      </w:r>
      <w:r w:rsidRPr="00C82650">
        <w:rPr>
          <w:sz w:val="24"/>
          <w:szCs w:val="24"/>
        </w:rPr>
        <w:tab/>
        <w:t xml:space="preserve"> </w:t>
      </w:r>
    </w:p>
    <w:p w:rsidR="001003BD" w:rsidRPr="00C82650" w:rsidRDefault="00C82650" w:rsidP="00C82650">
      <w:pPr>
        <w:tabs>
          <w:tab w:val="center" w:pos="8524"/>
        </w:tabs>
        <w:spacing w:after="0" w:line="240" w:lineRule="auto"/>
        <w:ind w:left="0" w:firstLine="709"/>
        <w:rPr>
          <w:sz w:val="24"/>
          <w:szCs w:val="24"/>
        </w:rPr>
      </w:pPr>
      <w:r w:rsidRPr="00C82650">
        <w:rPr>
          <w:sz w:val="24"/>
          <w:szCs w:val="24"/>
        </w:rPr>
        <w:t xml:space="preserve">План выполнения самостоятельной работы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Оценочные средства для текущего контроля и промежуточной аттестации </w:t>
      </w:r>
    </w:p>
    <w:p w:rsidR="001003BD" w:rsidRPr="00C82650" w:rsidRDefault="00C82650" w:rsidP="00C82650">
      <w:pPr>
        <w:tabs>
          <w:tab w:val="center" w:pos="8524"/>
        </w:tabs>
        <w:spacing w:after="0" w:line="240" w:lineRule="auto"/>
        <w:ind w:left="0" w:firstLine="709"/>
        <w:rPr>
          <w:sz w:val="24"/>
          <w:szCs w:val="24"/>
        </w:rPr>
      </w:pPr>
      <w:r w:rsidRPr="00C82650">
        <w:rPr>
          <w:sz w:val="24"/>
          <w:szCs w:val="24"/>
        </w:rPr>
        <w:t xml:space="preserve">Методические указания по изучению теоретического материала </w:t>
      </w:r>
      <w:r w:rsidRPr="00C82650">
        <w:rPr>
          <w:sz w:val="24"/>
          <w:szCs w:val="24"/>
        </w:rPr>
        <w:tab/>
        <w:t xml:space="preserve"> </w:t>
      </w:r>
    </w:p>
    <w:p w:rsidR="001003BD" w:rsidRPr="00C82650" w:rsidRDefault="00C82650" w:rsidP="00C82650">
      <w:pPr>
        <w:tabs>
          <w:tab w:val="center" w:pos="8524"/>
        </w:tabs>
        <w:spacing w:after="0" w:line="240" w:lineRule="auto"/>
        <w:ind w:left="0" w:firstLine="709"/>
        <w:rPr>
          <w:sz w:val="24"/>
          <w:szCs w:val="24"/>
        </w:rPr>
      </w:pPr>
      <w:r w:rsidRPr="00C82650">
        <w:rPr>
          <w:sz w:val="24"/>
          <w:szCs w:val="24"/>
        </w:rPr>
        <w:t xml:space="preserve">Методические указания по составлению конспекта </w:t>
      </w:r>
      <w:r w:rsidRPr="00C82650">
        <w:rPr>
          <w:sz w:val="24"/>
          <w:szCs w:val="24"/>
        </w:rPr>
        <w:tab/>
        <w:t xml:space="preserve"> </w:t>
      </w:r>
    </w:p>
    <w:p w:rsidR="001003BD" w:rsidRPr="00C82650" w:rsidRDefault="00C82650" w:rsidP="00C82650">
      <w:pPr>
        <w:tabs>
          <w:tab w:val="center" w:pos="8524"/>
        </w:tabs>
        <w:spacing w:after="0" w:line="240" w:lineRule="auto"/>
        <w:ind w:left="0" w:firstLine="709"/>
        <w:rPr>
          <w:sz w:val="24"/>
          <w:szCs w:val="24"/>
        </w:rPr>
      </w:pPr>
      <w:r w:rsidRPr="00C82650">
        <w:rPr>
          <w:sz w:val="24"/>
          <w:szCs w:val="24"/>
        </w:rPr>
        <w:t xml:space="preserve">Методические указания по подготовке к экзамену </w:t>
      </w:r>
      <w:r w:rsidRPr="00C82650">
        <w:rPr>
          <w:sz w:val="24"/>
          <w:szCs w:val="24"/>
        </w:rPr>
        <w:tab/>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Учебно-методическое и информационное обеспечение дисциплины </w:t>
      </w:r>
      <w:r w:rsidRPr="00C82650">
        <w:rPr>
          <w:sz w:val="24"/>
          <w:szCs w:val="24"/>
        </w:rPr>
        <w:br w:type="page"/>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ВВЕДЕНИЕ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Самостоятельная работа студентов является внеаудиторной и предназначена для самостоятельного изучения определенных тем дисциплины по материалам, рекомендованным преподавателем, а также в порядке подготовки к практическим занятиям.  </w:t>
      </w:r>
    </w:p>
    <w:p w:rsidR="001003BD" w:rsidRPr="00C82650" w:rsidRDefault="00C82650" w:rsidP="00C82650">
      <w:pPr>
        <w:spacing w:after="0" w:line="240" w:lineRule="auto"/>
        <w:ind w:left="0" w:firstLine="709"/>
        <w:rPr>
          <w:sz w:val="24"/>
          <w:szCs w:val="24"/>
        </w:rPr>
      </w:pPr>
      <w:r w:rsidRPr="00C82650">
        <w:rPr>
          <w:sz w:val="24"/>
          <w:szCs w:val="24"/>
        </w:rPr>
        <w:t xml:space="preserve">Самостоятельная работа студентов в ВУЗе является важным видом учебной и научной деятельности студента. Самостоятельная работа студентов играет значительную роль в рейтинговой технологии обучения.  </w:t>
      </w:r>
    </w:p>
    <w:p w:rsidR="001003BD" w:rsidRPr="00C82650" w:rsidRDefault="00C82650" w:rsidP="00C82650">
      <w:pPr>
        <w:spacing w:after="0" w:line="240" w:lineRule="auto"/>
        <w:ind w:left="0" w:firstLine="709"/>
        <w:rPr>
          <w:sz w:val="24"/>
          <w:szCs w:val="24"/>
        </w:rPr>
      </w:pPr>
      <w:r w:rsidRPr="00B87132">
        <w:rPr>
          <w:b/>
          <w:sz w:val="24"/>
          <w:szCs w:val="24"/>
        </w:rPr>
        <w:t>Цель освоения дисциплины</w:t>
      </w:r>
      <w:r w:rsidRPr="00C82650">
        <w:rPr>
          <w:sz w:val="24"/>
          <w:szCs w:val="24"/>
        </w:rPr>
        <w:t xml:space="preserve"> заключается в формировании у бакалавров набора </w:t>
      </w:r>
      <w:r w:rsidRPr="00B87132">
        <w:rPr>
          <w:b/>
          <w:sz w:val="24"/>
          <w:szCs w:val="24"/>
        </w:rPr>
        <w:t>общекультурных (ОПК-2) компетенций</w:t>
      </w:r>
      <w:r w:rsidRPr="00C82650">
        <w:rPr>
          <w:sz w:val="24"/>
          <w:szCs w:val="24"/>
        </w:rPr>
        <w:t xml:space="preserve"> по направлению подготовки 38.03.02 Менеджмент, а также получение студентами необходимых знаний и навыков по статистике.  </w:t>
      </w:r>
    </w:p>
    <w:p w:rsidR="001003BD" w:rsidRPr="00C82650" w:rsidRDefault="00C82650" w:rsidP="00C82650">
      <w:pPr>
        <w:spacing w:after="0" w:line="240" w:lineRule="auto"/>
        <w:ind w:left="0" w:firstLine="709"/>
        <w:rPr>
          <w:sz w:val="24"/>
          <w:szCs w:val="24"/>
        </w:rPr>
      </w:pPr>
      <w:r w:rsidRPr="00B87132">
        <w:rPr>
          <w:b/>
          <w:sz w:val="24"/>
          <w:szCs w:val="24"/>
        </w:rPr>
        <w:t>Основными задачами</w:t>
      </w:r>
      <w:r w:rsidRPr="00C82650">
        <w:rPr>
          <w:sz w:val="24"/>
          <w:szCs w:val="24"/>
        </w:rPr>
        <w:t xml:space="preserve"> изучения дисциплины «Статистика» являются: </w:t>
      </w:r>
    </w:p>
    <w:p w:rsidR="001003BD" w:rsidRPr="00B87132" w:rsidRDefault="00C82650" w:rsidP="000E6CF6">
      <w:pPr>
        <w:numPr>
          <w:ilvl w:val="0"/>
          <w:numId w:val="170"/>
        </w:numPr>
        <w:spacing w:after="0" w:line="240" w:lineRule="auto"/>
        <w:ind w:firstLine="709"/>
        <w:rPr>
          <w:sz w:val="24"/>
          <w:szCs w:val="24"/>
        </w:rPr>
      </w:pPr>
      <w:r w:rsidRPr="00B87132">
        <w:rPr>
          <w:sz w:val="24"/>
          <w:szCs w:val="24"/>
        </w:rPr>
        <w:t xml:space="preserve">получить представление о сущности и области применения статистического учета;  </w:t>
      </w:r>
    </w:p>
    <w:p w:rsidR="001003BD" w:rsidRPr="00C82650" w:rsidRDefault="00C82650" w:rsidP="000E6CF6">
      <w:pPr>
        <w:numPr>
          <w:ilvl w:val="0"/>
          <w:numId w:val="170"/>
        </w:numPr>
        <w:spacing w:after="0" w:line="240" w:lineRule="auto"/>
        <w:ind w:firstLine="709"/>
        <w:rPr>
          <w:sz w:val="24"/>
          <w:szCs w:val="24"/>
        </w:rPr>
      </w:pPr>
      <w:r w:rsidRPr="00C82650">
        <w:rPr>
          <w:sz w:val="24"/>
          <w:szCs w:val="24"/>
        </w:rPr>
        <w:t xml:space="preserve">научиться организовать статистическое наблюдение и обрабатывать статистические данные;  </w:t>
      </w:r>
    </w:p>
    <w:p w:rsidR="001003BD" w:rsidRPr="00C82650" w:rsidRDefault="00C82650" w:rsidP="000E6CF6">
      <w:pPr>
        <w:numPr>
          <w:ilvl w:val="0"/>
          <w:numId w:val="170"/>
        </w:numPr>
        <w:spacing w:after="0" w:line="240" w:lineRule="auto"/>
        <w:ind w:firstLine="709"/>
        <w:rPr>
          <w:sz w:val="24"/>
          <w:szCs w:val="24"/>
        </w:rPr>
      </w:pPr>
      <w:r w:rsidRPr="00C82650">
        <w:rPr>
          <w:sz w:val="24"/>
          <w:szCs w:val="24"/>
        </w:rPr>
        <w:t xml:space="preserve">освоить важнейшие методы статистического анализа;  </w:t>
      </w:r>
    </w:p>
    <w:p w:rsidR="001003BD" w:rsidRPr="00C82650" w:rsidRDefault="00C82650" w:rsidP="000E6CF6">
      <w:pPr>
        <w:numPr>
          <w:ilvl w:val="0"/>
          <w:numId w:val="170"/>
        </w:numPr>
        <w:spacing w:after="0" w:line="240" w:lineRule="auto"/>
        <w:ind w:firstLine="709"/>
        <w:rPr>
          <w:sz w:val="24"/>
          <w:szCs w:val="24"/>
        </w:rPr>
      </w:pPr>
      <w:r w:rsidRPr="00C82650">
        <w:rPr>
          <w:sz w:val="24"/>
          <w:szCs w:val="24"/>
        </w:rPr>
        <w:t xml:space="preserve">овладеть методологией исчисления статистических показателей, отображающих социальные и экономические процессы, понимать их сущность и взаимосвязь;  </w:t>
      </w:r>
    </w:p>
    <w:p w:rsidR="001003BD" w:rsidRPr="00C82650" w:rsidRDefault="00C82650" w:rsidP="000E6CF6">
      <w:pPr>
        <w:numPr>
          <w:ilvl w:val="0"/>
          <w:numId w:val="170"/>
        </w:numPr>
        <w:spacing w:after="0" w:line="240" w:lineRule="auto"/>
        <w:ind w:firstLine="709"/>
        <w:rPr>
          <w:sz w:val="24"/>
          <w:szCs w:val="24"/>
        </w:rPr>
      </w:pPr>
      <w:r w:rsidRPr="00C82650">
        <w:rPr>
          <w:sz w:val="24"/>
          <w:szCs w:val="24"/>
        </w:rPr>
        <w:t xml:space="preserve">получить практические навыки анализа статистической информации и научиться формулировать выводы, необходимые для принятия управленческих решений и осуществления практической деятельности. </w:t>
      </w:r>
    </w:p>
    <w:p w:rsidR="00B87132" w:rsidRDefault="00B87132"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Компетенции обучающегося, формируемые в результате освоения дисциплины </w:t>
      </w:r>
    </w:p>
    <w:tbl>
      <w:tblPr>
        <w:tblStyle w:val="TableGrid"/>
        <w:tblW w:w="9376" w:type="dxa"/>
        <w:tblInd w:w="-11" w:type="dxa"/>
        <w:tblCellMar>
          <w:top w:w="95" w:type="dxa"/>
          <w:left w:w="18" w:type="dxa"/>
          <w:bottom w:w="0" w:type="dxa"/>
          <w:right w:w="0" w:type="dxa"/>
        </w:tblCellMar>
        <w:tblLook w:val="04A0" w:firstRow="1" w:lastRow="0" w:firstColumn="1" w:lastColumn="0" w:noHBand="0" w:noVBand="1"/>
      </w:tblPr>
      <w:tblGrid>
        <w:gridCol w:w="1862"/>
        <w:gridCol w:w="7514"/>
      </w:tblGrid>
      <w:tr w:rsidR="001003BD" w:rsidRPr="00C82650">
        <w:trPr>
          <w:trHeight w:val="377"/>
        </w:trPr>
        <w:tc>
          <w:tcPr>
            <w:tcW w:w="1862" w:type="dxa"/>
            <w:tcBorders>
              <w:top w:val="single" w:sz="7" w:space="0" w:color="000000"/>
              <w:left w:val="single" w:sz="7" w:space="0" w:color="000000"/>
              <w:bottom w:val="single" w:sz="7" w:space="0" w:color="000000"/>
              <w:right w:val="single" w:sz="7" w:space="0" w:color="000000"/>
            </w:tcBorders>
          </w:tcPr>
          <w:p w:rsidR="001003BD" w:rsidRPr="00B87132" w:rsidRDefault="00C82650" w:rsidP="00B87132">
            <w:pPr>
              <w:spacing w:after="0" w:line="240" w:lineRule="auto"/>
              <w:ind w:left="0" w:firstLine="0"/>
              <w:rPr>
                <w:b/>
                <w:sz w:val="24"/>
                <w:szCs w:val="24"/>
              </w:rPr>
            </w:pPr>
            <w:r w:rsidRPr="00B87132">
              <w:rPr>
                <w:b/>
                <w:sz w:val="24"/>
                <w:szCs w:val="24"/>
              </w:rPr>
              <w:t xml:space="preserve">Код </w:t>
            </w:r>
          </w:p>
        </w:tc>
        <w:tc>
          <w:tcPr>
            <w:tcW w:w="7514" w:type="dxa"/>
            <w:tcBorders>
              <w:top w:val="single" w:sz="7" w:space="0" w:color="000000"/>
              <w:left w:val="single" w:sz="7" w:space="0" w:color="000000"/>
              <w:bottom w:val="single" w:sz="7" w:space="0" w:color="000000"/>
              <w:right w:val="single" w:sz="7" w:space="0" w:color="000000"/>
            </w:tcBorders>
          </w:tcPr>
          <w:p w:rsidR="001003BD" w:rsidRPr="00B87132" w:rsidRDefault="00C82650" w:rsidP="00B87132">
            <w:pPr>
              <w:spacing w:after="0" w:line="240" w:lineRule="auto"/>
              <w:ind w:left="0" w:firstLine="0"/>
              <w:rPr>
                <w:b/>
                <w:sz w:val="24"/>
                <w:szCs w:val="24"/>
              </w:rPr>
            </w:pPr>
            <w:r w:rsidRPr="00B87132">
              <w:rPr>
                <w:b/>
                <w:sz w:val="24"/>
                <w:szCs w:val="24"/>
              </w:rPr>
              <w:t xml:space="preserve">Формулировка </w:t>
            </w:r>
          </w:p>
        </w:tc>
      </w:tr>
      <w:tr w:rsidR="001003BD" w:rsidRPr="00C82650">
        <w:trPr>
          <w:trHeight w:val="1666"/>
        </w:trPr>
        <w:tc>
          <w:tcPr>
            <w:tcW w:w="1862" w:type="dxa"/>
            <w:tcBorders>
              <w:top w:val="single" w:sz="7" w:space="0" w:color="000000"/>
              <w:left w:val="single" w:sz="7" w:space="0" w:color="000000"/>
              <w:bottom w:val="single" w:sz="7" w:space="0" w:color="000000"/>
              <w:right w:val="single" w:sz="7" w:space="0" w:color="000000"/>
            </w:tcBorders>
          </w:tcPr>
          <w:p w:rsidR="001003BD" w:rsidRPr="00B87132" w:rsidRDefault="00C82650" w:rsidP="00B87132">
            <w:pPr>
              <w:spacing w:after="0" w:line="240" w:lineRule="auto"/>
              <w:ind w:left="0" w:firstLine="0"/>
              <w:rPr>
                <w:b/>
                <w:sz w:val="24"/>
                <w:szCs w:val="24"/>
              </w:rPr>
            </w:pPr>
            <w:r w:rsidRPr="00B87132">
              <w:rPr>
                <w:b/>
                <w:sz w:val="24"/>
                <w:szCs w:val="24"/>
              </w:rPr>
              <w:t xml:space="preserve">ОПК-2 ИД-2 </w:t>
            </w:r>
          </w:p>
        </w:tc>
        <w:tc>
          <w:tcPr>
            <w:tcW w:w="7514" w:type="dxa"/>
            <w:tcBorders>
              <w:top w:val="single" w:sz="7" w:space="0" w:color="000000"/>
              <w:left w:val="single" w:sz="7" w:space="0" w:color="000000"/>
              <w:bottom w:val="single" w:sz="7" w:space="0" w:color="000000"/>
              <w:right w:val="single" w:sz="7" w:space="0" w:color="000000"/>
            </w:tcBorders>
          </w:tcPr>
          <w:p w:rsidR="001003BD" w:rsidRPr="00B87132" w:rsidRDefault="00C82650" w:rsidP="00B87132">
            <w:pPr>
              <w:spacing w:after="0" w:line="240" w:lineRule="auto"/>
              <w:ind w:left="0" w:firstLine="0"/>
              <w:rPr>
                <w:b/>
                <w:sz w:val="24"/>
                <w:szCs w:val="24"/>
              </w:rPr>
            </w:pPr>
            <w:r w:rsidRPr="00B87132">
              <w:rPr>
                <w:b/>
                <w:sz w:val="24"/>
                <w:szCs w:val="24"/>
              </w:rPr>
              <w:t xml:space="preserve">осуществляет сбор, обработку и статистический анализ данных, необходимых для решения поставленных управленческих задач, с использованием современного инструментария и интеллектуальных информационноаналитических систем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Общая характеристика самостоятельной работы студента при изучении дисциплины </w:t>
      </w:r>
      <w:r w:rsidRPr="00C82650">
        <w:rPr>
          <w:b/>
          <w:color w:val="FF0000"/>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B87132">
        <w:rPr>
          <w:b/>
          <w:sz w:val="24"/>
          <w:szCs w:val="24"/>
        </w:rPr>
        <w:t>Целью самостоятельной работы</w:t>
      </w:r>
      <w:r w:rsidRPr="00C82650">
        <w:rPr>
          <w:sz w:val="24"/>
          <w:szCs w:val="24"/>
        </w:rPr>
        <w:t xml:space="preserve"> студентов по дисциплине «Статистика» является овладение фундаментальными знаниями, профессиональными умениями и навыками деятельности по профилю, опытом творческой, исследовательской деятельности. 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1003BD" w:rsidRPr="00C82650" w:rsidRDefault="00C82650" w:rsidP="00C82650">
      <w:pPr>
        <w:spacing w:after="0" w:line="240" w:lineRule="auto"/>
        <w:ind w:left="0" w:firstLine="709"/>
        <w:rPr>
          <w:sz w:val="24"/>
          <w:szCs w:val="24"/>
        </w:rPr>
      </w:pPr>
      <w:r w:rsidRPr="00B87132">
        <w:rPr>
          <w:b/>
          <w:sz w:val="24"/>
          <w:szCs w:val="24"/>
        </w:rPr>
        <w:t>Задачами самостоятельной работы</w:t>
      </w:r>
      <w:r w:rsidRPr="00C82650">
        <w:rPr>
          <w:sz w:val="24"/>
          <w:szCs w:val="24"/>
        </w:rPr>
        <w:t xml:space="preserve"> по дисциплине «Статистика» являются:  </w:t>
      </w:r>
    </w:p>
    <w:p w:rsidR="001003BD" w:rsidRPr="00C82650" w:rsidRDefault="00C82650" w:rsidP="000E6CF6">
      <w:pPr>
        <w:numPr>
          <w:ilvl w:val="0"/>
          <w:numId w:val="171"/>
        </w:numPr>
        <w:spacing w:after="0" w:line="240" w:lineRule="auto"/>
        <w:ind w:firstLine="709"/>
        <w:rPr>
          <w:sz w:val="24"/>
          <w:szCs w:val="24"/>
        </w:rPr>
      </w:pPr>
      <w:r w:rsidRPr="00C82650">
        <w:rPr>
          <w:sz w:val="24"/>
          <w:szCs w:val="24"/>
        </w:rPr>
        <w:t xml:space="preserve">систематизация и закрепление полученных теоретических знаний и практических умений студентов; </w:t>
      </w:r>
    </w:p>
    <w:p w:rsidR="001003BD" w:rsidRPr="00C82650" w:rsidRDefault="00C82650" w:rsidP="000E6CF6">
      <w:pPr>
        <w:numPr>
          <w:ilvl w:val="0"/>
          <w:numId w:val="171"/>
        </w:numPr>
        <w:spacing w:after="0" w:line="240" w:lineRule="auto"/>
        <w:ind w:firstLine="709"/>
        <w:rPr>
          <w:sz w:val="24"/>
          <w:szCs w:val="24"/>
        </w:rPr>
      </w:pPr>
      <w:r w:rsidRPr="00C82650">
        <w:rPr>
          <w:sz w:val="24"/>
          <w:szCs w:val="24"/>
        </w:rPr>
        <w:t xml:space="preserve">углубление и расширение теоретических знаний; </w:t>
      </w:r>
    </w:p>
    <w:p w:rsidR="001003BD" w:rsidRPr="00C82650" w:rsidRDefault="00C82650" w:rsidP="000E6CF6">
      <w:pPr>
        <w:numPr>
          <w:ilvl w:val="0"/>
          <w:numId w:val="171"/>
        </w:numPr>
        <w:spacing w:after="0" w:line="240" w:lineRule="auto"/>
        <w:ind w:firstLine="709"/>
        <w:rPr>
          <w:sz w:val="24"/>
          <w:szCs w:val="24"/>
        </w:rPr>
      </w:pPr>
      <w:r w:rsidRPr="00C82650">
        <w:rPr>
          <w:sz w:val="24"/>
          <w:szCs w:val="24"/>
        </w:rPr>
        <w:t xml:space="preserve">формирование умений использовать нормативную, правовую, справочную документацию и специальную литературу;  </w:t>
      </w:r>
    </w:p>
    <w:p w:rsidR="001003BD" w:rsidRPr="00C82650" w:rsidRDefault="00C82650" w:rsidP="000E6CF6">
      <w:pPr>
        <w:numPr>
          <w:ilvl w:val="0"/>
          <w:numId w:val="171"/>
        </w:numPr>
        <w:spacing w:after="0" w:line="240" w:lineRule="auto"/>
        <w:ind w:firstLine="709"/>
        <w:rPr>
          <w:sz w:val="24"/>
          <w:szCs w:val="24"/>
        </w:rPr>
      </w:pPr>
      <w:r w:rsidRPr="00C82650">
        <w:rPr>
          <w:sz w:val="24"/>
          <w:szCs w:val="24"/>
        </w:rPr>
        <w:t xml:space="preserve">развитие познавательных способностей и активности студентов: </w:t>
      </w:r>
    </w:p>
    <w:p w:rsidR="001003BD" w:rsidRPr="00C82650" w:rsidRDefault="00B87132" w:rsidP="00C82650">
      <w:pPr>
        <w:spacing w:after="0" w:line="240" w:lineRule="auto"/>
        <w:ind w:left="0" w:firstLine="709"/>
        <w:rPr>
          <w:sz w:val="24"/>
          <w:szCs w:val="24"/>
        </w:rPr>
      </w:pPr>
      <w:r>
        <w:rPr>
          <w:sz w:val="24"/>
          <w:szCs w:val="24"/>
        </w:rPr>
        <w:lastRenderedPageBreak/>
        <w:t xml:space="preserve">творческой инициативы, самостоятельности, ответственности </w:t>
      </w:r>
      <w:r w:rsidR="00C82650" w:rsidRPr="00C82650">
        <w:rPr>
          <w:sz w:val="24"/>
          <w:szCs w:val="24"/>
        </w:rPr>
        <w:t xml:space="preserve">и организованности;  </w:t>
      </w:r>
    </w:p>
    <w:p w:rsidR="001003BD" w:rsidRPr="00C82650" w:rsidRDefault="00C82650" w:rsidP="000E6CF6">
      <w:pPr>
        <w:numPr>
          <w:ilvl w:val="0"/>
          <w:numId w:val="171"/>
        </w:numPr>
        <w:spacing w:after="0" w:line="240" w:lineRule="auto"/>
        <w:ind w:firstLine="709"/>
        <w:rPr>
          <w:sz w:val="24"/>
          <w:szCs w:val="24"/>
        </w:rPr>
      </w:pPr>
      <w:r w:rsidRPr="00C82650">
        <w:rPr>
          <w:sz w:val="24"/>
          <w:szCs w:val="24"/>
        </w:rPr>
        <w:t xml:space="preserve">формирование самостоятельности мышления, способностей к саморазвитию, самосовершенствованию и самореализации;  </w:t>
      </w:r>
    </w:p>
    <w:p w:rsidR="001003BD" w:rsidRPr="00C82650" w:rsidRDefault="00C82650" w:rsidP="000E6CF6">
      <w:pPr>
        <w:numPr>
          <w:ilvl w:val="0"/>
          <w:numId w:val="171"/>
        </w:numPr>
        <w:spacing w:after="0" w:line="240" w:lineRule="auto"/>
        <w:ind w:firstLine="709"/>
        <w:rPr>
          <w:sz w:val="24"/>
          <w:szCs w:val="24"/>
        </w:rPr>
      </w:pPr>
      <w:r w:rsidRPr="00C82650">
        <w:rPr>
          <w:sz w:val="24"/>
          <w:szCs w:val="24"/>
        </w:rPr>
        <w:t xml:space="preserve">развитие исследовательских умений; </w:t>
      </w:r>
    </w:p>
    <w:p w:rsidR="001003BD" w:rsidRPr="00C82650" w:rsidRDefault="00C82650" w:rsidP="000E6CF6">
      <w:pPr>
        <w:numPr>
          <w:ilvl w:val="0"/>
          <w:numId w:val="171"/>
        </w:numPr>
        <w:spacing w:after="0" w:line="240" w:lineRule="auto"/>
        <w:ind w:firstLine="709"/>
        <w:rPr>
          <w:sz w:val="24"/>
          <w:szCs w:val="24"/>
        </w:rPr>
      </w:pPr>
      <w:r w:rsidRPr="00C82650">
        <w:rPr>
          <w:sz w:val="24"/>
          <w:szCs w:val="24"/>
        </w:rPr>
        <w:t xml:space="preserve">использование материала, собранного и полученного в ходе самостоятельных занятий на семинарах, на практических и лабораторных занятиях, при написании курсовых и выпускной квалификационной работ.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План выполнения самостоятельной работы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tbl>
      <w:tblPr>
        <w:tblStyle w:val="TableGrid"/>
        <w:tblW w:w="9357" w:type="dxa"/>
        <w:tblInd w:w="0" w:type="dxa"/>
        <w:tblCellMar>
          <w:top w:w="72" w:type="dxa"/>
          <w:left w:w="101" w:type="dxa"/>
          <w:bottom w:w="0" w:type="dxa"/>
          <w:right w:w="66" w:type="dxa"/>
        </w:tblCellMar>
        <w:tblLook w:val="04A0" w:firstRow="1" w:lastRow="0" w:firstColumn="1" w:lastColumn="0" w:noHBand="0" w:noVBand="1"/>
      </w:tblPr>
      <w:tblGrid>
        <w:gridCol w:w="2523"/>
        <w:gridCol w:w="4109"/>
        <w:gridCol w:w="2725"/>
      </w:tblGrid>
      <w:tr w:rsidR="001003BD" w:rsidRPr="00C82650">
        <w:trPr>
          <w:trHeight w:val="977"/>
        </w:trPr>
        <w:tc>
          <w:tcPr>
            <w:tcW w:w="252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Коды реализуемых компетенций, индикаторов </w:t>
            </w:r>
          </w:p>
        </w:tc>
        <w:tc>
          <w:tcPr>
            <w:tcW w:w="41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Вид деятельности студентов </w:t>
            </w:r>
          </w:p>
        </w:tc>
        <w:tc>
          <w:tcPr>
            <w:tcW w:w="272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B87132">
            <w:pPr>
              <w:spacing w:after="0" w:line="240" w:lineRule="auto"/>
              <w:ind w:left="0" w:firstLine="0"/>
              <w:rPr>
                <w:sz w:val="24"/>
                <w:szCs w:val="24"/>
              </w:rPr>
            </w:pPr>
            <w:r w:rsidRPr="00C82650">
              <w:rPr>
                <w:sz w:val="24"/>
                <w:szCs w:val="24"/>
              </w:rPr>
              <w:t xml:space="preserve">Средства и технологии оценки </w:t>
            </w:r>
          </w:p>
        </w:tc>
      </w:tr>
      <w:tr w:rsidR="001003BD" w:rsidRPr="00C82650">
        <w:trPr>
          <w:trHeight w:val="331"/>
        </w:trPr>
        <w:tc>
          <w:tcPr>
            <w:tcW w:w="2523" w:type="dxa"/>
            <w:tcBorders>
              <w:top w:val="single" w:sz="4" w:space="0" w:color="000000"/>
              <w:left w:val="single" w:sz="4" w:space="0" w:color="000000"/>
              <w:bottom w:val="single" w:sz="4" w:space="0" w:color="000000"/>
              <w:right w:val="nil"/>
            </w:tcBorders>
          </w:tcPr>
          <w:p w:rsidR="001003BD" w:rsidRPr="00C82650" w:rsidRDefault="001003BD" w:rsidP="00B87132">
            <w:pPr>
              <w:spacing w:after="0" w:line="240" w:lineRule="auto"/>
              <w:ind w:left="0" w:firstLine="0"/>
              <w:rPr>
                <w:sz w:val="24"/>
                <w:szCs w:val="24"/>
              </w:rPr>
            </w:pPr>
          </w:p>
        </w:tc>
        <w:tc>
          <w:tcPr>
            <w:tcW w:w="4109" w:type="dxa"/>
            <w:tcBorders>
              <w:top w:val="single" w:sz="4" w:space="0" w:color="000000"/>
              <w:left w:val="nil"/>
              <w:bottom w:val="single" w:sz="4" w:space="0" w:color="000000"/>
              <w:right w:val="nil"/>
            </w:tcBorders>
          </w:tcPr>
          <w:p w:rsidR="001003BD" w:rsidRPr="00C82650" w:rsidRDefault="00C82650" w:rsidP="00B87132">
            <w:pPr>
              <w:spacing w:after="0" w:line="240" w:lineRule="auto"/>
              <w:ind w:left="0" w:firstLine="0"/>
              <w:rPr>
                <w:sz w:val="24"/>
                <w:szCs w:val="24"/>
              </w:rPr>
            </w:pPr>
            <w:r w:rsidRPr="00C82650">
              <w:rPr>
                <w:sz w:val="24"/>
                <w:szCs w:val="24"/>
              </w:rPr>
              <w:t xml:space="preserve">1 семестр </w:t>
            </w:r>
          </w:p>
        </w:tc>
        <w:tc>
          <w:tcPr>
            <w:tcW w:w="2725" w:type="dxa"/>
            <w:tcBorders>
              <w:top w:val="single" w:sz="4" w:space="0" w:color="000000"/>
              <w:left w:val="nil"/>
              <w:bottom w:val="single" w:sz="4" w:space="0" w:color="000000"/>
              <w:right w:val="single" w:sz="4" w:space="0" w:color="000000"/>
            </w:tcBorders>
          </w:tcPr>
          <w:p w:rsidR="001003BD" w:rsidRPr="00C82650" w:rsidRDefault="001003BD" w:rsidP="00B87132">
            <w:pPr>
              <w:spacing w:after="0" w:line="240" w:lineRule="auto"/>
              <w:ind w:left="0" w:firstLine="0"/>
              <w:rPr>
                <w:sz w:val="24"/>
                <w:szCs w:val="24"/>
              </w:rPr>
            </w:pPr>
          </w:p>
        </w:tc>
      </w:tr>
      <w:tr w:rsidR="001003BD" w:rsidRPr="00C82650">
        <w:trPr>
          <w:trHeight w:val="653"/>
        </w:trPr>
        <w:tc>
          <w:tcPr>
            <w:tcW w:w="252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ИД-2. ОПК-2 </w:t>
            </w:r>
          </w:p>
        </w:tc>
        <w:tc>
          <w:tcPr>
            <w:tcW w:w="410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Самостоятельное изучение литературы  </w:t>
            </w:r>
          </w:p>
        </w:tc>
        <w:tc>
          <w:tcPr>
            <w:tcW w:w="272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Опрос, собеседование </w:t>
            </w:r>
          </w:p>
        </w:tc>
      </w:tr>
      <w:tr w:rsidR="001003BD" w:rsidRPr="00C82650">
        <w:trPr>
          <w:trHeight w:val="655"/>
        </w:trPr>
        <w:tc>
          <w:tcPr>
            <w:tcW w:w="252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ИД-2. ОПК-2 </w:t>
            </w:r>
          </w:p>
        </w:tc>
        <w:tc>
          <w:tcPr>
            <w:tcW w:w="410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Самотестирование, подготовка к тестированию </w:t>
            </w:r>
          </w:p>
        </w:tc>
        <w:tc>
          <w:tcPr>
            <w:tcW w:w="272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Тестирование </w:t>
            </w:r>
          </w:p>
        </w:tc>
      </w:tr>
      <w:tr w:rsidR="001003BD" w:rsidRPr="00C82650">
        <w:trPr>
          <w:trHeight w:val="977"/>
        </w:trPr>
        <w:tc>
          <w:tcPr>
            <w:tcW w:w="252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ИД-2. ОПК-2 </w:t>
            </w:r>
          </w:p>
        </w:tc>
        <w:tc>
          <w:tcPr>
            <w:tcW w:w="410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Выполнение разноуровневых заданий, решение разноуровневых задач </w:t>
            </w:r>
          </w:p>
        </w:tc>
        <w:tc>
          <w:tcPr>
            <w:tcW w:w="272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Индивидуальное задание </w:t>
            </w:r>
          </w:p>
        </w:tc>
      </w:tr>
      <w:tr w:rsidR="001003BD" w:rsidRPr="00C82650">
        <w:trPr>
          <w:trHeight w:val="331"/>
        </w:trPr>
        <w:tc>
          <w:tcPr>
            <w:tcW w:w="2523"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ИД-2. ОПК-2 </w:t>
            </w:r>
          </w:p>
        </w:tc>
        <w:tc>
          <w:tcPr>
            <w:tcW w:w="4109"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Подготовка к экзамену </w:t>
            </w:r>
          </w:p>
        </w:tc>
        <w:tc>
          <w:tcPr>
            <w:tcW w:w="2725" w:type="dxa"/>
            <w:tcBorders>
              <w:top w:val="single" w:sz="4" w:space="0" w:color="000000"/>
              <w:left w:val="single" w:sz="4" w:space="0" w:color="000000"/>
              <w:bottom w:val="single" w:sz="4" w:space="0" w:color="000000"/>
              <w:right w:val="single" w:sz="4" w:space="0" w:color="000000"/>
            </w:tcBorders>
          </w:tcPr>
          <w:p w:rsidR="001003BD" w:rsidRPr="00C82650" w:rsidRDefault="00C82650" w:rsidP="00B87132">
            <w:pPr>
              <w:spacing w:after="0" w:line="240" w:lineRule="auto"/>
              <w:ind w:left="0" w:firstLine="0"/>
              <w:rPr>
                <w:sz w:val="24"/>
                <w:szCs w:val="24"/>
              </w:rPr>
            </w:pPr>
            <w:r w:rsidRPr="00C82650">
              <w:rPr>
                <w:sz w:val="24"/>
                <w:szCs w:val="24"/>
              </w:rPr>
              <w:t xml:space="preserve">Вопросы к экзамену </w:t>
            </w:r>
          </w:p>
        </w:tc>
      </w:tr>
    </w:tbl>
    <w:p w:rsidR="001003BD" w:rsidRPr="00C82650" w:rsidRDefault="00C82650" w:rsidP="00C82650">
      <w:pPr>
        <w:spacing w:after="0" w:line="240" w:lineRule="auto"/>
        <w:ind w:left="0" w:firstLine="709"/>
        <w:rPr>
          <w:sz w:val="24"/>
          <w:szCs w:val="24"/>
        </w:rPr>
      </w:pPr>
      <w:r w:rsidRPr="00C82650">
        <w:rPr>
          <w:i/>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Оценочные средства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1. Вопросы для собеседования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Тема: Предмет, метод и задачи статистики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0E6CF6">
      <w:pPr>
        <w:numPr>
          <w:ilvl w:val="0"/>
          <w:numId w:val="172"/>
        </w:numPr>
        <w:spacing w:after="0" w:line="240" w:lineRule="auto"/>
        <w:ind w:left="0" w:firstLine="709"/>
        <w:rPr>
          <w:sz w:val="24"/>
          <w:szCs w:val="24"/>
        </w:rPr>
      </w:pPr>
      <w:r w:rsidRPr="00C82650">
        <w:rPr>
          <w:sz w:val="24"/>
          <w:szCs w:val="24"/>
        </w:rPr>
        <w:t xml:space="preserve">Охарактеризуйте основные этапы развития статистики.  </w:t>
      </w:r>
    </w:p>
    <w:p w:rsidR="001003BD" w:rsidRPr="00C82650" w:rsidRDefault="00C82650" w:rsidP="000E6CF6">
      <w:pPr>
        <w:numPr>
          <w:ilvl w:val="0"/>
          <w:numId w:val="172"/>
        </w:numPr>
        <w:spacing w:after="0" w:line="240" w:lineRule="auto"/>
        <w:ind w:left="0" w:firstLine="709"/>
        <w:rPr>
          <w:sz w:val="24"/>
          <w:szCs w:val="24"/>
        </w:rPr>
      </w:pPr>
      <w:r w:rsidRPr="00C82650">
        <w:rPr>
          <w:sz w:val="24"/>
          <w:szCs w:val="24"/>
        </w:rPr>
        <w:t xml:space="preserve">Дайте определение предмета статистики и его особенностей.  </w:t>
      </w:r>
    </w:p>
    <w:p w:rsidR="001003BD" w:rsidRPr="00C82650" w:rsidRDefault="00C82650" w:rsidP="000E6CF6">
      <w:pPr>
        <w:numPr>
          <w:ilvl w:val="0"/>
          <w:numId w:val="172"/>
        </w:numPr>
        <w:spacing w:after="0" w:line="240" w:lineRule="auto"/>
        <w:ind w:left="0" w:firstLine="709"/>
        <w:rPr>
          <w:sz w:val="24"/>
          <w:szCs w:val="24"/>
        </w:rPr>
      </w:pPr>
      <w:r w:rsidRPr="00C82650">
        <w:rPr>
          <w:sz w:val="24"/>
          <w:szCs w:val="24"/>
        </w:rPr>
        <w:t xml:space="preserve">Охарактеризуйте статистику как систему научных дисциплин. </w:t>
      </w:r>
    </w:p>
    <w:p w:rsidR="001003BD" w:rsidRPr="00C82650" w:rsidRDefault="00C82650" w:rsidP="000E6CF6">
      <w:pPr>
        <w:numPr>
          <w:ilvl w:val="0"/>
          <w:numId w:val="172"/>
        </w:numPr>
        <w:spacing w:after="0" w:line="240" w:lineRule="auto"/>
        <w:ind w:left="0" w:firstLine="709"/>
        <w:rPr>
          <w:sz w:val="24"/>
          <w:szCs w:val="24"/>
        </w:rPr>
      </w:pPr>
      <w:r w:rsidRPr="00C82650">
        <w:rPr>
          <w:sz w:val="24"/>
          <w:szCs w:val="24"/>
        </w:rPr>
        <w:t xml:space="preserve">Дайте определение статистической методологии. </w:t>
      </w:r>
    </w:p>
    <w:p w:rsidR="001003BD" w:rsidRPr="00C82650" w:rsidRDefault="00C82650" w:rsidP="000E6CF6">
      <w:pPr>
        <w:numPr>
          <w:ilvl w:val="0"/>
          <w:numId w:val="172"/>
        </w:numPr>
        <w:spacing w:after="0" w:line="240" w:lineRule="auto"/>
        <w:ind w:left="0" w:firstLine="709"/>
        <w:rPr>
          <w:sz w:val="24"/>
          <w:szCs w:val="24"/>
        </w:rPr>
      </w:pPr>
      <w:r w:rsidRPr="00C82650">
        <w:rPr>
          <w:sz w:val="24"/>
          <w:szCs w:val="24"/>
        </w:rPr>
        <w:t xml:space="preserve">Назовите основные методы статистической методологии по этапам статистического исследования. </w:t>
      </w:r>
    </w:p>
    <w:p w:rsidR="001003BD" w:rsidRPr="00C82650" w:rsidRDefault="00C82650" w:rsidP="000E6CF6">
      <w:pPr>
        <w:numPr>
          <w:ilvl w:val="0"/>
          <w:numId w:val="172"/>
        </w:numPr>
        <w:spacing w:after="0" w:line="240" w:lineRule="auto"/>
        <w:ind w:left="0" w:firstLine="709"/>
        <w:rPr>
          <w:sz w:val="24"/>
          <w:szCs w:val="24"/>
        </w:rPr>
      </w:pPr>
      <w:r w:rsidRPr="00C82650">
        <w:rPr>
          <w:sz w:val="24"/>
          <w:szCs w:val="24"/>
        </w:rPr>
        <w:t xml:space="preserve">Что такое статистическая совокупность, единица совокупности?  </w:t>
      </w:r>
    </w:p>
    <w:p w:rsidR="001003BD" w:rsidRPr="00C82650" w:rsidRDefault="00C82650" w:rsidP="000E6CF6">
      <w:pPr>
        <w:numPr>
          <w:ilvl w:val="0"/>
          <w:numId w:val="172"/>
        </w:numPr>
        <w:spacing w:after="0" w:line="240" w:lineRule="auto"/>
        <w:ind w:left="0" w:firstLine="709"/>
        <w:rPr>
          <w:sz w:val="24"/>
          <w:szCs w:val="24"/>
        </w:rPr>
      </w:pPr>
      <w:r w:rsidRPr="00C82650">
        <w:rPr>
          <w:sz w:val="24"/>
          <w:szCs w:val="24"/>
        </w:rPr>
        <w:t xml:space="preserve">Что такое признак, виды признаков? </w:t>
      </w:r>
    </w:p>
    <w:p w:rsidR="001003BD" w:rsidRPr="00C82650" w:rsidRDefault="00C82650" w:rsidP="000E6CF6">
      <w:pPr>
        <w:numPr>
          <w:ilvl w:val="0"/>
          <w:numId w:val="172"/>
        </w:numPr>
        <w:spacing w:after="0" w:line="240" w:lineRule="auto"/>
        <w:ind w:left="0" w:firstLine="709"/>
        <w:rPr>
          <w:sz w:val="24"/>
          <w:szCs w:val="24"/>
        </w:rPr>
      </w:pPr>
      <w:r w:rsidRPr="00C82650">
        <w:rPr>
          <w:sz w:val="24"/>
          <w:szCs w:val="24"/>
        </w:rPr>
        <w:t xml:space="preserve">Дайте определение статистического показателя, его видов. </w:t>
      </w:r>
    </w:p>
    <w:p w:rsidR="001003BD" w:rsidRPr="00C82650" w:rsidRDefault="00C82650" w:rsidP="000E6CF6">
      <w:pPr>
        <w:numPr>
          <w:ilvl w:val="0"/>
          <w:numId w:val="172"/>
        </w:numPr>
        <w:spacing w:after="0" w:line="240" w:lineRule="auto"/>
        <w:ind w:left="0" w:firstLine="709"/>
        <w:rPr>
          <w:sz w:val="24"/>
          <w:szCs w:val="24"/>
        </w:rPr>
      </w:pPr>
      <w:r w:rsidRPr="00C82650">
        <w:rPr>
          <w:sz w:val="24"/>
          <w:szCs w:val="24"/>
        </w:rPr>
        <w:t xml:space="preserve">Какие проблемы стоят перед статистикой на современном этапе </w:t>
      </w:r>
    </w:p>
    <w:p w:rsidR="001003BD" w:rsidRPr="00C82650" w:rsidRDefault="00C82650" w:rsidP="000E6CF6">
      <w:pPr>
        <w:numPr>
          <w:ilvl w:val="0"/>
          <w:numId w:val="172"/>
        </w:numPr>
        <w:spacing w:after="0" w:line="240" w:lineRule="auto"/>
        <w:ind w:left="0" w:firstLine="709"/>
        <w:rPr>
          <w:sz w:val="24"/>
          <w:szCs w:val="24"/>
        </w:rPr>
      </w:pPr>
      <w:r w:rsidRPr="00C82650">
        <w:rPr>
          <w:sz w:val="24"/>
          <w:szCs w:val="24"/>
        </w:rPr>
        <w:t>Назовите основные  функции</w:t>
      </w:r>
      <w:r w:rsidRPr="00C82650">
        <w:rPr>
          <w:i/>
          <w:sz w:val="24"/>
          <w:szCs w:val="24"/>
        </w:rPr>
        <w:t xml:space="preserve"> </w:t>
      </w:r>
      <w:r w:rsidRPr="00C82650">
        <w:rPr>
          <w:sz w:val="24"/>
          <w:szCs w:val="24"/>
        </w:rPr>
        <w:t xml:space="preserve"> Федеральной службы государственной  статистики.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Тема:  Статистическое наблюдение </w:t>
      </w:r>
    </w:p>
    <w:p w:rsidR="001003BD" w:rsidRPr="00C82650" w:rsidRDefault="00C82650" w:rsidP="000E6CF6">
      <w:pPr>
        <w:numPr>
          <w:ilvl w:val="0"/>
          <w:numId w:val="173"/>
        </w:numPr>
        <w:spacing w:after="0" w:line="240" w:lineRule="auto"/>
        <w:ind w:left="0" w:firstLine="709"/>
        <w:rPr>
          <w:sz w:val="24"/>
          <w:szCs w:val="24"/>
        </w:rPr>
      </w:pPr>
      <w:r w:rsidRPr="00C82650">
        <w:rPr>
          <w:sz w:val="24"/>
          <w:szCs w:val="24"/>
        </w:rPr>
        <w:t xml:space="preserve">В чем состоит сущность и назначение статистического наблюдения?  </w:t>
      </w:r>
    </w:p>
    <w:p w:rsidR="001003BD" w:rsidRPr="00C82650" w:rsidRDefault="00C82650" w:rsidP="000E6CF6">
      <w:pPr>
        <w:numPr>
          <w:ilvl w:val="0"/>
          <w:numId w:val="173"/>
        </w:numPr>
        <w:spacing w:after="0" w:line="240" w:lineRule="auto"/>
        <w:ind w:left="0" w:firstLine="709"/>
        <w:rPr>
          <w:sz w:val="24"/>
          <w:szCs w:val="24"/>
        </w:rPr>
      </w:pPr>
      <w:r w:rsidRPr="00C82650">
        <w:rPr>
          <w:sz w:val="24"/>
          <w:szCs w:val="24"/>
        </w:rPr>
        <w:lastRenderedPageBreak/>
        <w:t xml:space="preserve">Назовите основные программно-методологические вопросы статистического наблюдения. </w:t>
      </w:r>
    </w:p>
    <w:p w:rsidR="001003BD" w:rsidRPr="00C82650" w:rsidRDefault="00C82650" w:rsidP="000E6CF6">
      <w:pPr>
        <w:numPr>
          <w:ilvl w:val="0"/>
          <w:numId w:val="173"/>
        </w:numPr>
        <w:spacing w:after="0" w:line="240" w:lineRule="auto"/>
        <w:ind w:left="0" w:firstLine="709"/>
        <w:rPr>
          <w:sz w:val="24"/>
          <w:szCs w:val="24"/>
        </w:rPr>
      </w:pPr>
      <w:r w:rsidRPr="00C82650">
        <w:rPr>
          <w:sz w:val="24"/>
          <w:szCs w:val="24"/>
        </w:rPr>
        <w:t xml:space="preserve">Что такое критический момент и срок наблюдения? </w:t>
      </w:r>
    </w:p>
    <w:p w:rsidR="001003BD" w:rsidRPr="00C82650" w:rsidRDefault="00C82650" w:rsidP="000E6CF6">
      <w:pPr>
        <w:numPr>
          <w:ilvl w:val="0"/>
          <w:numId w:val="173"/>
        </w:numPr>
        <w:spacing w:after="0" w:line="240" w:lineRule="auto"/>
        <w:ind w:left="0" w:firstLine="709"/>
        <w:rPr>
          <w:sz w:val="24"/>
          <w:szCs w:val="24"/>
        </w:rPr>
      </w:pPr>
      <w:r w:rsidRPr="00C82650">
        <w:rPr>
          <w:sz w:val="24"/>
          <w:szCs w:val="24"/>
        </w:rPr>
        <w:t xml:space="preserve">Назовите основные организационные вопросы статистического наблюдения. </w:t>
      </w:r>
    </w:p>
    <w:p w:rsidR="001003BD" w:rsidRPr="00C82650" w:rsidRDefault="00C82650" w:rsidP="000E6CF6">
      <w:pPr>
        <w:numPr>
          <w:ilvl w:val="0"/>
          <w:numId w:val="173"/>
        </w:numPr>
        <w:spacing w:after="0" w:line="240" w:lineRule="auto"/>
        <w:ind w:left="0" w:firstLine="709"/>
        <w:rPr>
          <w:sz w:val="24"/>
          <w:szCs w:val="24"/>
        </w:rPr>
      </w:pPr>
      <w:r w:rsidRPr="00C82650">
        <w:rPr>
          <w:sz w:val="24"/>
          <w:szCs w:val="24"/>
        </w:rPr>
        <w:t xml:space="preserve">Охарактеризуйте формы статистического наблюдения. </w:t>
      </w:r>
    </w:p>
    <w:p w:rsidR="001003BD" w:rsidRPr="00C82650" w:rsidRDefault="00C82650" w:rsidP="000E6CF6">
      <w:pPr>
        <w:numPr>
          <w:ilvl w:val="0"/>
          <w:numId w:val="173"/>
        </w:numPr>
        <w:spacing w:after="0" w:line="240" w:lineRule="auto"/>
        <w:ind w:left="0" w:firstLine="709"/>
        <w:rPr>
          <w:sz w:val="24"/>
          <w:szCs w:val="24"/>
        </w:rPr>
      </w:pPr>
      <w:r w:rsidRPr="00C82650">
        <w:rPr>
          <w:sz w:val="24"/>
          <w:szCs w:val="24"/>
        </w:rPr>
        <w:t xml:space="preserve">Дайте определение статистической отчетности, назовите ее виды. </w:t>
      </w:r>
    </w:p>
    <w:p w:rsidR="001003BD" w:rsidRPr="00C82650" w:rsidRDefault="00C82650" w:rsidP="000E6CF6">
      <w:pPr>
        <w:numPr>
          <w:ilvl w:val="0"/>
          <w:numId w:val="173"/>
        </w:numPr>
        <w:spacing w:after="0" w:line="240" w:lineRule="auto"/>
        <w:ind w:left="0" w:firstLine="709"/>
        <w:rPr>
          <w:sz w:val="24"/>
          <w:szCs w:val="24"/>
        </w:rPr>
      </w:pPr>
      <w:r w:rsidRPr="00C82650">
        <w:rPr>
          <w:sz w:val="24"/>
          <w:szCs w:val="24"/>
        </w:rPr>
        <w:t xml:space="preserve">Чем обусловлено применение различных видов статистического наблюдения? </w:t>
      </w:r>
    </w:p>
    <w:p w:rsidR="001003BD" w:rsidRPr="00C82650" w:rsidRDefault="00C82650" w:rsidP="000E6CF6">
      <w:pPr>
        <w:numPr>
          <w:ilvl w:val="0"/>
          <w:numId w:val="173"/>
        </w:numPr>
        <w:spacing w:after="0" w:line="240" w:lineRule="auto"/>
        <w:ind w:left="0" w:firstLine="709"/>
        <w:rPr>
          <w:sz w:val="24"/>
          <w:szCs w:val="24"/>
        </w:rPr>
      </w:pPr>
      <w:r w:rsidRPr="00C82650">
        <w:rPr>
          <w:sz w:val="24"/>
          <w:szCs w:val="24"/>
        </w:rPr>
        <w:t xml:space="preserve">Охарактеризуйте основные виды несплошного наблюдения. </w:t>
      </w:r>
    </w:p>
    <w:p w:rsidR="001003BD" w:rsidRPr="00C82650" w:rsidRDefault="00C82650" w:rsidP="000E6CF6">
      <w:pPr>
        <w:numPr>
          <w:ilvl w:val="0"/>
          <w:numId w:val="173"/>
        </w:numPr>
        <w:spacing w:after="0" w:line="240" w:lineRule="auto"/>
        <w:ind w:left="0" w:firstLine="709"/>
        <w:rPr>
          <w:sz w:val="24"/>
          <w:szCs w:val="24"/>
        </w:rPr>
      </w:pPr>
      <w:r w:rsidRPr="00C82650">
        <w:rPr>
          <w:sz w:val="24"/>
          <w:szCs w:val="24"/>
        </w:rPr>
        <w:t xml:space="preserve">Какие способы используются при проведении статистического наблюдения? </w:t>
      </w:r>
    </w:p>
    <w:p w:rsidR="001003BD" w:rsidRPr="00C82650" w:rsidRDefault="00C82650" w:rsidP="000E6CF6">
      <w:pPr>
        <w:numPr>
          <w:ilvl w:val="0"/>
          <w:numId w:val="173"/>
        </w:numPr>
        <w:spacing w:after="0" w:line="240" w:lineRule="auto"/>
        <w:ind w:left="0" w:firstLine="709"/>
        <w:rPr>
          <w:sz w:val="24"/>
          <w:szCs w:val="24"/>
        </w:rPr>
      </w:pPr>
      <w:r w:rsidRPr="00C82650">
        <w:rPr>
          <w:sz w:val="24"/>
          <w:szCs w:val="24"/>
        </w:rPr>
        <w:t xml:space="preserve">Охарактеризуйте ошибки статистического наблюдения и меры борьбы с ними.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Сводка и группировка материалов статистического наблюдения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Дайте определение статистической сводки, ее видов.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Дайте определение статистической группировки.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Что такое группировочный признак? Его виды?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Какие задачи решаются с помощью метода группировки?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Охарактеризуйте виды группировок.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Что такое интервал группировки? Величина интервала?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Дайте определение статистического ряда распределения.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Назовите виды рядов распределения.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Как называется графическое изображение дискретных и интервальных вариационных рядов распределения?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Дайте определение статистической таблицы.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Что такое подлежащее и сказуемое статистической таблицы? </w:t>
      </w:r>
    </w:p>
    <w:p w:rsidR="001003BD" w:rsidRPr="00C82650" w:rsidRDefault="00C82650" w:rsidP="000E6CF6">
      <w:pPr>
        <w:numPr>
          <w:ilvl w:val="0"/>
          <w:numId w:val="174"/>
        </w:numPr>
        <w:spacing w:after="0" w:line="240" w:lineRule="auto"/>
        <w:ind w:left="0" w:firstLine="709"/>
        <w:rPr>
          <w:sz w:val="24"/>
          <w:szCs w:val="24"/>
        </w:rPr>
      </w:pPr>
      <w:r w:rsidRPr="00C82650">
        <w:rPr>
          <w:sz w:val="24"/>
          <w:szCs w:val="24"/>
        </w:rPr>
        <w:t xml:space="preserve">Назовите виды статистических таблиц.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Абсолютные и относительные статистические величины </w:t>
      </w:r>
    </w:p>
    <w:p w:rsidR="001003BD" w:rsidRPr="00C82650" w:rsidRDefault="00C82650" w:rsidP="000E6CF6">
      <w:pPr>
        <w:numPr>
          <w:ilvl w:val="0"/>
          <w:numId w:val="175"/>
        </w:numPr>
        <w:spacing w:after="0" w:line="240" w:lineRule="auto"/>
        <w:ind w:left="0" w:firstLine="709"/>
        <w:rPr>
          <w:sz w:val="24"/>
          <w:szCs w:val="24"/>
        </w:rPr>
      </w:pPr>
      <w:r w:rsidRPr="00C82650">
        <w:rPr>
          <w:sz w:val="24"/>
          <w:szCs w:val="24"/>
        </w:rPr>
        <w:t xml:space="preserve">Какова сущность и значение абсолютных величин? </w:t>
      </w:r>
    </w:p>
    <w:p w:rsidR="001003BD" w:rsidRPr="00C82650" w:rsidRDefault="00C82650" w:rsidP="000E6CF6">
      <w:pPr>
        <w:numPr>
          <w:ilvl w:val="0"/>
          <w:numId w:val="175"/>
        </w:numPr>
        <w:spacing w:after="0" w:line="240" w:lineRule="auto"/>
        <w:ind w:left="0" w:firstLine="709"/>
        <w:rPr>
          <w:sz w:val="24"/>
          <w:szCs w:val="24"/>
        </w:rPr>
      </w:pPr>
      <w:r w:rsidRPr="00C82650">
        <w:rPr>
          <w:sz w:val="24"/>
          <w:szCs w:val="24"/>
        </w:rPr>
        <w:t xml:space="preserve">Назовите виды абсолютных величин. </w:t>
      </w:r>
    </w:p>
    <w:p w:rsidR="001003BD" w:rsidRPr="00C82650" w:rsidRDefault="00C82650" w:rsidP="000E6CF6">
      <w:pPr>
        <w:numPr>
          <w:ilvl w:val="0"/>
          <w:numId w:val="175"/>
        </w:numPr>
        <w:spacing w:after="0" w:line="240" w:lineRule="auto"/>
        <w:ind w:left="0" w:firstLine="709"/>
        <w:rPr>
          <w:sz w:val="24"/>
          <w:szCs w:val="24"/>
        </w:rPr>
      </w:pPr>
      <w:r w:rsidRPr="00C82650">
        <w:rPr>
          <w:sz w:val="24"/>
          <w:szCs w:val="24"/>
        </w:rPr>
        <w:t xml:space="preserve">Что характеризует и как рассчитывается относительная величина динамики? </w:t>
      </w:r>
    </w:p>
    <w:p w:rsidR="001003BD" w:rsidRPr="00C82650" w:rsidRDefault="00C82650" w:rsidP="000E6CF6">
      <w:pPr>
        <w:numPr>
          <w:ilvl w:val="0"/>
          <w:numId w:val="175"/>
        </w:numPr>
        <w:spacing w:after="0" w:line="240" w:lineRule="auto"/>
        <w:ind w:left="0" w:firstLine="709"/>
        <w:rPr>
          <w:sz w:val="24"/>
          <w:szCs w:val="24"/>
        </w:rPr>
      </w:pPr>
      <w:r w:rsidRPr="00C82650">
        <w:rPr>
          <w:sz w:val="24"/>
          <w:szCs w:val="24"/>
        </w:rPr>
        <w:t xml:space="preserve">Что характеризуют и как рассчитываются относительные величины планового задания и выполнения плана? </w:t>
      </w:r>
    </w:p>
    <w:p w:rsidR="001003BD" w:rsidRPr="00C82650" w:rsidRDefault="00C82650" w:rsidP="000E6CF6">
      <w:pPr>
        <w:numPr>
          <w:ilvl w:val="0"/>
          <w:numId w:val="175"/>
        </w:numPr>
        <w:spacing w:after="0" w:line="240" w:lineRule="auto"/>
        <w:ind w:left="0" w:firstLine="709"/>
        <w:rPr>
          <w:sz w:val="24"/>
          <w:szCs w:val="24"/>
        </w:rPr>
      </w:pPr>
      <w:r w:rsidRPr="00C82650">
        <w:rPr>
          <w:sz w:val="24"/>
          <w:szCs w:val="24"/>
        </w:rPr>
        <w:t xml:space="preserve">Какова взаимосвязь между относительными величинами динамики, планового задания и выполнения плана? </w:t>
      </w:r>
    </w:p>
    <w:p w:rsidR="001003BD" w:rsidRPr="00C82650" w:rsidRDefault="00C82650" w:rsidP="000E6CF6">
      <w:pPr>
        <w:numPr>
          <w:ilvl w:val="0"/>
          <w:numId w:val="175"/>
        </w:numPr>
        <w:spacing w:after="0" w:line="240" w:lineRule="auto"/>
        <w:ind w:left="0" w:firstLine="709"/>
        <w:rPr>
          <w:sz w:val="24"/>
          <w:szCs w:val="24"/>
        </w:rPr>
      </w:pPr>
      <w:r w:rsidRPr="00C82650">
        <w:rPr>
          <w:sz w:val="24"/>
          <w:szCs w:val="24"/>
        </w:rPr>
        <w:t xml:space="preserve">Что характеризуют и как рассчитываются относительные величины структуры и координации? </w:t>
      </w:r>
    </w:p>
    <w:p w:rsidR="001003BD" w:rsidRPr="00C82650" w:rsidRDefault="00C82650" w:rsidP="000E6CF6">
      <w:pPr>
        <w:numPr>
          <w:ilvl w:val="0"/>
          <w:numId w:val="175"/>
        </w:numPr>
        <w:spacing w:after="0" w:line="240" w:lineRule="auto"/>
        <w:ind w:left="0" w:firstLine="709"/>
        <w:rPr>
          <w:sz w:val="24"/>
          <w:szCs w:val="24"/>
        </w:rPr>
      </w:pPr>
      <w:r w:rsidRPr="00C82650">
        <w:rPr>
          <w:sz w:val="24"/>
          <w:szCs w:val="24"/>
        </w:rPr>
        <w:t xml:space="preserve">Что характеризует и как рассчитывается относительная величина интенсивности? </w:t>
      </w:r>
    </w:p>
    <w:p w:rsidR="001003BD" w:rsidRPr="00C82650" w:rsidRDefault="00C82650" w:rsidP="000E6CF6">
      <w:pPr>
        <w:numPr>
          <w:ilvl w:val="0"/>
          <w:numId w:val="175"/>
        </w:numPr>
        <w:spacing w:after="0" w:line="240" w:lineRule="auto"/>
        <w:ind w:left="0" w:firstLine="709"/>
        <w:rPr>
          <w:sz w:val="24"/>
          <w:szCs w:val="24"/>
        </w:rPr>
      </w:pPr>
      <w:r w:rsidRPr="00C82650">
        <w:rPr>
          <w:sz w:val="24"/>
          <w:szCs w:val="24"/>
        </w:rPr>
        <w:t xml:space="preserve">Как рассчитывается относительная величина сравнения? </w:t>
      </w:r>
    </w:p>
    <w:p w:rsidR="001003BD" w:rsidRPr="00C82650" w:rsidRDefault="00C82650" w:rsidP="000E6CF6">
      <w:pPr>
        <w:numPr>
          <w:ilvl w:val="0"/>
          <w:numId w:val="175"/>
        </w:numPr>
        <w:spacing w:after="0" w:line="240" w:lineRule="auto"/>
        <w:ind w:left="0" w:firstLine="709"/>
        <w:rPr>
          <w:sz w:val="24"/>
          <w:szCs w:val="24"/>
        </w:rPr>
      </w:pPr>
      <w:r w:rsidRPr="00C82650">
        <w:rPr>
          <w:sz w:val="24"/>
          <w:szCs w:val="24"/>
        </w:rPr>
        <w:t xml:space="preserve">Дайте характеристику единиц измерения абсолютных величин. </w:t>
      </w:r>
    </w:p>
    <w:p w:rsidR="001003BD" w:rsidRPr="00C82650" w:rsidRDefault="00C82650" w:rsidP="000E6CF6">
      <w:pPr>
        <w:numPr>
          <w:ilvl w:val="0"/>
          <w:numId w:val="175"/>
        </w:numPr>
        <w:spacing w:after="0" w:line="240" w:lineRule="auto"/>
        <w:ind w:left="0" w:firstLine="709"/>
        <w:rPr>
          <w:sz w:val="24"/>
          <w:szCs w:val="24"/>
        </w:rPr>
      </w:pPr>
      <w:r w:rsidRPr="00C82650">
        <w:rPr>
          <w:sz w:val="24"/>
          <w:szCs w:val="24"/>
        </w:rPr>
        <w:t xml:space="preserve">Что такое относительная величина в статистике?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Средние величины и показатели вариации </w:t>
      </w:r>
    </w:p>
    <w:p w:rsidR="001003BD" w:rsidRPr="00C82650" w:rsidRDefault="00C82650" w:rsidP="000E6CF6">
      <w:pPr>
        <w:numPr>
          <w:ilvl w:val="0"/>
          <w:numId w:val="176"/>
        </w:numPr>
        <w:spacing w:after="0" w:line="240" w:lineRule="auto"/>
        <w:ind w:left="0" w:firstLine="709"/>
        <w:rPr>
          <w:sz w:val="24"/>
          <w:szCs w:val="24"/>
        </w:rPr>
      </w:pPr>
      <w:r w:rsidRPr="00C82650">
        <w:rPr>
          <w:sz w:val="24"/>
          <w:szCs w:val="24"/>
        </w:rPr>
        <w:t xml:space="preserve">Дайте определение средней величины. </w:t>
      </w:r>
    </w:p>
    <w:p w:rsidR="001003BD" w:rsidRPr="00C82650" w:rsidRDefault="00C82650" w:rsidP="000E6CF6">
      <w:pPr>
        <w:numPr>
          <w:ilvl w:val="0"/>
          <w:numId w:val="176"/>
        </w:numPr>
        <w:spacing w:after="0" w:line="240" w:lineRule="auto"/>
        <w:ind w:left="0" w:firstLine="709"/>
        <w:rPr>
          <w:sz w:val="24"/>
          <w:szCs w:val="24"/>
        </w:rPr>
      </w:pPr>
      <w:r w:rsidRPr="00C82650">
        <w:rPr>
          <w:sz w:val="24"/>
          <w:szCs w:val="24"/>
        </w:rPr>
        <w:t xml:space="preserve">Каковы основные условия расчета средних величин? </w:t>
      </w:r>
    </w:p>
    <w:p w:rsidR="001003BD" w:rsidRPr="00C82650" w:rsidRDefault="00C82650" w:rsidP="000E6CF6">
      <w:pPr>
        <w:numPr>
          <w:ilvl w:val="0"/>
          <w:numId w:val="176"/>
        </w:numPr>
        <w:spacing w:after="0" w:line="240" w:lineRule="auto"/>
        <w:ind w:left="0" w:firstLine="709"/>
        <w:rPr>
          <w:sz w:val="24"/>
          <w:szCs w:val="24"/>
        </w:rPr>
      </w:pPr>
      <w:r w:rsidRPr="00C82650">
        <w:rPr>
          <w:sz w:val="24"/>
          <w:szCs w:val="24"/>
        </w:rPr>
        <w:t xml:space="preserve">Для чего используются системные средние величины? </w:t>
      </w:r>
    </w:p>
    <w:p w:rsidR="001003BD" w:rsidRPr="00C82650" w:rsidRDefault="00C82650" w:rsidP="000E6CF6">
      <w:pPr>
        <w:numPr>
          <w:ilvl w:val="0"/>
          <w:numId w:val="176"/>
        </w:numPr>
        <w:spacing w:after="0" w:line="240" w:lineRule="auto"/>
        <w:ind w:left="0" w:firstLine="709"/>
        <w:rPr>
          <w:sz w:val="24"/>
          <w:szCs w:val="24"/>
        </w:rPr>
      </w:pPr>
      <w:r w:rsidRPr="00C82650">
        <w:rPr>
          <w:sz w:val="24"/>
          <w:szCs w:val="24"/>
        </w:rPr>
        <w:t xml:space="preserve">Дайте определение и условия применения средней арифметической. </w:t>
      </w:r>
    </w:p>
    <w:p w:rsidR="001003BD" w:rsidRPr="00C82650" w:rsidRDefault="00C82650" w:rsidP="000E6CF6">
      <w:pPr>
        <w:numPr>
          <w:ilvl w:val="0"/>
          <w:numId w:val="176"/>
        </w:numPr>
        <w:spacing w:after="0" w:line="240" w:lineRule="auto"/>
        <w:ind w:left="0" w:firstLine="709"/>
        <w:rPr>
          <w:sz w:val="24"/>
          <w:szCs w:val="24"/>
        </w:rPr>
      </w:pPr>
      <w:r w:rsidRPr="00C82650">
        <w:rPr>
          <w:sz w:val="24"/>
          <w:szCs w:val="24"/>
        </w:rPr>
        <w:t xml:space="preserve">Как рассчитываются средняя арифметическая простая и взвешенная? </w:t>
      </w:r>
    </w:p>
    <w:p w:rsidR="001003BD" w:rsidRPr="00C82650" w:rsidRDefault="00C82650" w:rsidP="000E6CF6">
      <w:pPr>
        <w:numPr>
          <w:ilvl w:val="0"/>
          <w:numId w:val="176"/>
        </w:numPr>
        <w:spacing w:after="0" w:line="240" w:lineRule="auto"/>
        <w:ind w:left="0" w:firstLine="709"/>
        <w:rPr>
          <w:sz w:val="24"/>
          <w:szCs w:val="24"/>
        </w:rPr>
      </w:pPr>
      <w:r w:rsidRPr="00C82650">
        <w:rPr>
          <w:sz w:val="24"/>
          <w:szCs w:val="24"/>
        </w:rPr>
        <w:t xml:space="preserve">Как рассчитываются средняя гармоническая простая и взвешенная? </w:t>
      </w:r>
    </w:p>
    <w:p w:rsidR="001003BD" w:rsidRPr="00C82650" w:rsidRDefault="00C82650" w:rsidP="000E6CF6">
      <w:pPr>
        <w:numPr>
          <w:ilvl w:val="0"/>
          <w:numId w:val="176"/>
        </w:numPr>
        <w:spacing w:after="0" w:line="240" w:lineRule="auto"/>
        <w:ind w:left="0" w:firstLine="709"/>
        <w:rPr>
          <w:sz w:val="24"/>
          <w:szCs w:val="24"/>
        </w:rPr>
      </w:pPr>
      <w:r w:rsidRPr="00C82650">
        <w:rPr>
          <w:sz w:val="24"/>
          <w:szCs w:val="24"/>
        </w:rPr>
        <w:t xml:space="preserve">Какова методика расчета показателей вариации? </w:t>
      </w:r>
    </w:p>
    <w:p w:rsidR="001003BD" w:rsidRPr="00C82650" w:rsidRDefault="00C82650" w:rsidP="000E6CF6">
      <w:pPr>
        <w:numPr>
          <w:ilvl w:val="0"/>
          <w:numId w:val="176"/>
        </w:numPr>
        <w:spacing w:after="0" w:line="240" w:lineRule="auto"/>
        <w:ind w:left="0" w:firstLine="709"/>
        <w:rPr>
          <w:sz w:val="24"/>
          <w:szCs w:val="24"/>
        </w:rPr>
      </w:pPr>
      <w:r w:rsidRPr="00C82650">
        <w:rPr>
          <w:sz w:val="24"/>
          <w:szCs w:val="24"/>
        </w:rPr>
        <w:t xml:space="preserve">Что характеризует правило мажорантности средних? </w:t>
      </w:r>
    </w:p>
    <w:p w:rsidR="001003BD" w:rsidRPr="00C82650" w:rsidRDefault="00B87132" w:rsidP="000E6CF6">
      <w:pPr>
        <w:numPr>
          <w:ilvl w:val="0"/>
          <w:numId w:val="176"/>
        </w:numPr>
        <w:spacing w:after="0" w:line="240" w:lineRule="auto"/>
        <w:ind w:left="0" w:firstLine="709"/>
        <w:rPr>
          <w:sz w:val="24"/>
          <w:szCs w:val="24"/>
        </w:rPr>
      </w:pPr>
      <w:r>
        <w:rPr>
          <w:sz w:val="24"/>
          <w:szCs w:val="24"/>
        </w:rPr>
        <w:t xml:space="preserve">Как рассчитываются общая, межгрупповая и </w:t>
      </w:r>
      <w:r w:rsidR="00C82650" w:rsidRPr="00C82650">
        <w:rPr>
          <w:sz w:val="24"/>
          <w:szCs w:val="24"/>
        </w:rPr>
        <w:t xml:space="preserve">внутригрупповая дисперсия? </w:t>
      </w:r>
    </w:p>
    <w:p w:rsidR="001003BD" w:rsidRPr="00C82650" w:rsidRDefault="00C82650" w:rsidP="000E6CF6">
      <w:pPr>
        <w:numPr>
          <w:ilvl w:val="0"/>
          <w:numId w:val="176"/>
        </w:numPr>
        <w:spacing w:after="0" w:line="240" w:lineRule="auto"/>
        <w:ind w:left="0" w:firstLine="709"/>
        <w:rPr>
          <w:sz w:val="24"/>
          <w:szCs w:val="24"/>
        </w:rPr>
      </w:pPr>
      <w:r w:rsidRPr="00C82650">
        <w:rPr>
          <w:sz w:val="24"/>
          <w:szCs w:val="24"/>
        </w:rPr>
        <w:lastRenderedPageBreak/>
        <w:t xml:space="preserve">Дайте определение правила сложения дисперсий. </w:t>
      </w:r>
    </w:p>
    <w:p w:rsidR="001003BD" w:rsidRPr="00C82650" w:rsidRDefault="00C82650" w:rsidP="000E6CF6">
      <w:pPr>
        <w:numPr>
          <w:ilvl w:val="0"/>
          <w:numId w:val="176"/>
        </w:numPr>
        <w:spacing w:after="0" w:line="240" w:lineRule="auto"/>
        <w:ind w:left="0" w:firstLine="709"/>
        <w:rPr>
          <w:sz w:val="24"/>
          <w:szCs w:val="24"/>
        </w:rPr>
      </w:pPr>
      <w:r w:rsidRPr="00C82650">
        <w:rPr>
          <w:sz w:val="24"/>
          <w:szCs w:val="24"/>
        </w:rPr>
        <w:t xml:space="preserve">Что характеризуют и как рассчитываются эмпирический коэффициент детерминации эмпирическое  корреляционное отношение? </w:t>
      </w:r>
    </w:p>
    <w:p w:rsidR="001003BD" w:rsidRPr="00C82650" w:rsidRDefault="00C82650" w:rsidP="000E6CF6">
      <w:pPr>
        <w:numPr>
          <w:ilvl w:val="0"/>
          <w:numId w:val="176"/>
        </w:numPr>
        <w:spacing w:after="0" w:line="240" w:lineRule="auto"/>
        <w:ind w:left="0" w:firstLine="709"/>
        <w:rPr>
          <w:sz w:val="24"/>
          <w:szCs w:val="24"/>
        </w:rPr>
      </w:pPr>
      <w:r w:rsidRPr="00C82650">
        <w:rPr>
          <w:sz w:val="24"/>
          <w:szCs w:val="24"/>
        </w:rPr>
        <w:t xml:space="preserve">В каких пределах изменяются эмпирический коэффициент детерминации эмпирическое  корреляционное отношение?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Тема:  Выборочное наблюдение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Определите сущность  и задачи выборочного наблюдения.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В чем преимущества выборочного наблюдения по сравнению с отчетностью и сплошным наблюдением.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Назовите виды, методы и способы отбора единиц в выборочную совокупность.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Методика расчета средней ошибки выборки при повторном и бесповторном отборе.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Какова методика расчета предельной ошибки выборки?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Как осуществляется распространение выборочных результатов на генеральную совокупность? </w:t>
      </w:r>
    </w:p>
    <w:p w:rsidR="001003BD" w:rsidRPr="00C82650" w:rsidRDefault="00B87132" w:rsidP="000E6CF6">
      <w:pPr>
        <w:numPr>
          <w:ilvl w:val="0"/>
          <w:numId w:val="177"/>
        </w:numPr>
        <w:spacing w:after="0" w:line="240" w:lineRule="auto"/>
        <w:ind w:left="0" w:firstLine="709"/>
        <w:rPr>
          <w:sz w:val="24"/>
          <w:szCs w:val="24"/>
        </w:rPr>
      </w:pPr>
      <w:r>
        <w:rPr>
          <w:sz w:val="24"/>
          <w:szCs w:val="24"/>
        </w:rPr>
        <w:t xml:space="preserve">В чем различие случайных и систематических </w:t>
      </w:r>
      <w:r w:rsidR="00C82650" w:rsidRPr="00C82650">
        <w:rPr>
          <w:sz w:val="24"/>
          <w:szCs w:val="24"/>
        </w:rPr>
        <w:t xml:space="preserve">ошибок репрезентативности?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Понятие и факторы, определяющие величину средней ошибки выборки.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От чего зависит величина коэффициента кратности («коэффициент доверия»)?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Охарактеризуйте методику определения необходимой численности выборки.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Тема:  Статистическое изучение динамики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0E6CF6">
      <w:pPr>
        <w:numPr>
          <w:ilvl w:val="1"/>
          <w:numId w:val="177"/>
        </w:numPr>
        <w:spacing w:after="0" w:line="240" w:lineRule="auto"/>
        <w:ind w:left="0" w:firstLine="709"/>
        <w:rPr>
          <w:sz w:val="24"/>
          <w:szCs w:val="24"/>
        </w:rPr>
      </w:pPr>
      <w:r w:rsidRPr="00C82650">
        <w:rPr>
          <w:sz w:val="24"/>
          <w:szCs w:val="24"/>
        </w:rPr>
        <w:t xml:space="preserve">Понятие и основные элементы рядов динамики. </w:t>
      </w:r>
    </w:p>
    <w:p w:rsidR="001003BD" w:rsidRPr="00C82650" w:rsidRDefault="00C82650" w:rsidP="000E6CF6">
      <w:pPr>
        <w:numPr>
          <w:ilvl w:val="1"/>
          <w:numId w:val="177"/>
        </w:numPr>
        <w:spacing w:after="0" w:line="240" w:lineRule="auto"/>
        <w:ind w:left="0" w:firstLine="709"/>
        <w:rPr>
          <w:sz w:val="24"/>
          <w:szCs w:val="24"/>
        </w:rPr>
      </w:pPr>
      <w:r w:rsidRPr="00C82650">
        <w:rPr>
          <w:sz w:val="24"/>
          <w:szCs w:val="24"/>
        </w:rPr>
        <w:t xml:space="preserve">Назовите виды рядов динамики. </w:t>
      </w:r>
    </w:p>
    <w:p w:rsidR="001003BD" w:rsidRPr="00C82650" w:rsidRDefault="00C82650" w:rsidP="000E6CF6">
      <w:pPr>
        <w:numPr>
          <w:ilvl w:val="1"/>
          <w:numId w:val="177"/>
        </w:numPr>
        <w:spacing w:after="0" w:line="240" w:lineRule="auto"/>
        <w:ind w:left="0" w:firstLine="709"/>
        <w:rPr>
          <w:sz w:val="24"/>
          <w:szCs w:val="24"/>
        </w:rPr>
      </w:pPr>
      <w:r w:rsidRPr="00C82650">
        <w:rPr>
          <w:sz w:val="24"/>
          <w:szCs w:val="24"/>
        </w:rPr>
        <w:t xml:space="preserve">Каковы способы обеспечения сопоставимости рядов динамики? </w:t>
      </w:r>
    </w:p>
    <w:p w:rsidR="001003BD" w:rsidRPr="00C82650" w:rsidRDefault="00C82650" w:rsidP="000E6CF6">
      <w:pPr>
        <w:numPr>
          <w:ilvl w:val="1"/>
          <w:numId w:val="177"/>
        </w:numPr>
        <w:spacing w:after="0" w:line="240" w:lineRule="auto"/>
        <w:ind w:left="0" w:firstLine="709"/>
        <w:rPr>
          <w:sz w:val="24"/>
          <w:szCs w:val="24"/>
        </w:rPr>
      </w:pPr>
      <w:r w:rsidRPr="00C82650">
        <w:rPr>
          <w:sz w:val="24"/>
          <w:szCs w:val="24"/>
        </w:rPr>
        <w:t xml:space="preserve">Назовите показатели анализа ряда динамики и методы их расчета. </w:t>
      </w:r>
    </w:p>
    <w:p w:rsidR="001003BD" w:rsidRPr="00C82650" w:rsidRDefault="00C82650" w:rsidP="000E6CF6">
      <w:pPr>
        <w:numPr>
          <w:ilvl w:val="1"/>
          <w:numId w:val="177"/>
        </w:numPr>
        <w:spacing w:after="0" w:line="240" w:lineRule="auto"/>
        <w:ind w:left="0" w:firstLine="709"/>
        <w:rPr>
          <w:sz w:val="24"/>
          <w:szCs w:val="24"/>
        </w:rPr>
      </w:pPr>
      <w:r w:rsidRPr="00C82650">
        <w:rPr>
          <w:sz w:val="24"/>
          <w:szCs w:val="24"/>
        </w:rPr>
        <w:t xml:space="preserve">Назовите средние показатели динамики и методы их расчета. </w:t>
      </w:r>
    </w:p>
    <w:p w:rsidR="001003BD" w:rsidRPr="00C82650" w:rsidRDefault="00C82650" w:rsidP="000E6CF6">
      <w:pPr>
        <w:numPr>
          <w:ilvl w:val="1"/>
          <w:numId w:val="177"/>
        </w:numPr>
        <w:spacing w:after="0" w:line="240" w:lineRule="auto"/>
        <w:ind w:left="0" w:firstLine="709"/>
        <w:rPr>
          <w:sz w:val="24"/>
          <w:szCs w:val="24"/>
        </w:rPr>
      </w:pPr>
      <w:r w:rsidRPr="00C82650">
        <w:rPr>
          <w:sz w:val="24"/>
          <w:szCs w:val="24"/>
        </w:rPr>
        <w:t xml:space="preserve">Как рассчитывается и что показывает коэффициент опережения (отставания)? </w:t>
      </w:r>
    </w:p>
    <w:p w:rsidR="001003BD" w:rsidRPr="00C82650" w:rsidRDefault="00C82650" w:rsidP="000E6CF6">
      <w:pPr>
        <w:numPr>
          <w:ilvl w:val="1"/>
          <w:numId w:val="177"/>
        </w:numPr>
        <w:spacing w:after="0" w:line="240" w:lineRule="auto"/>
        <w:ind w:left="0" w:firstLine="709"/>
        <w:rPr>
          <w:sz w:val="24"/>
          <w:szCs w:val="24"/>
        </w:rPr>
      </w:pPr>
      <w:r w:rsidRPr="00C82650">
        <w:rPr>
          <w:sz w:val="24"/>
          <w:szCs w:val="24"/>
        </w:rPr>
        <w:t xml:space="preserve">Дайте характеристику методов анализа основной тенденции развития в рядах динамики. </w:t>
      </w:r>
    </w:p>
    <w:p w:rsidR="001003BD" w:rsidRPr="00C82650" w:rsidRDefault="00C82650" w:rsidP="000E6CF6">
      <w:pPr>
        <w:numPr>
          <w:ilvl w:val="1"/>
          <w:numId w:val="177"/>
        </w:numPr>
        <w:spacing w:after="0" w:line="240" w:lineRule="auto"/>
        <w:ind w:left="0" w:firstLine="709"/>
        <w:rPr>
          <w:sz w:val="24"/>
          <w:szCs w:val="24"/>
        </w:rPr>
      </w:pPr>
      <w:r w:rsidRPr="00C82650">
        <w:rPr>
          <w:sz w:val="24"/>
          <w:szCs w:val="24"/>
        </w:rPr>
        <w:t xml:space="preserve">Дайте определение экстраполяции и интерполяции. </w:t>
      </w:r>
    </w:p>
    <w:p w:rsidR="001003BD" w:rsidRPr="00C82650" w:rsidRDefault="00C82650" w:rsidP="000E6CF6">
      <w:pPr>
        <w:numPr>
          <w:ilvl w:val="1"/>
          <w:numId w:val="177"/>
        </w:numPr>
        <w:spacing w:after="0" w:line="240" w:lineRule="auto"/>
        <w:ind w:left="0" w:firstLine="709"/>
        <w:rPr>
          <w:sz w:val="24"/>
          <w:szCs w:val="24"/>
        </w:rPr>
      </w:pPr>
      <w:r w:rsidRPr="00C82650">
        <w:rPr>
          <w:sz w:val="24"/>
          <w:szCs w:val="24"/>
        </w:rPr>
        <w:t xml:space="preserve">Дайте определение сезонных колебаний. </w:t>
      </w:r>
    </w:p>
    <w:p w:rsidR="001003BD" w:rsidRPr="00C82650" w:rsidRDefault="00C82650" w:rsidP="000E6CF6">
      <w:pPr>
        <w:numPr>
          <w:ilvl w:val="1"/>
          <w:numId w:val="177"/>
        </w:numPr>
        <w:spacing w:after="0" w:line="240" w:lineRule="auto"/>
        <w:ind w:left="0" w:firstLine="709"/>
        <w:rPr>
          <w:sz w:val="24"/>
          <w:szCs w:val="24"/>
        </w:rPr>
      </w:pPr>
      <w:r w:rsidRPr="00C82650">
        <w:rPr>
          <w:sz w:val="24"/>
          <w:szCs w:val="24"/>
        </w:rPr>
        <w:t xml:space="preserve">Какие показатели используются для оценки сезонных колебаний, как они рассчитываются?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Тема:  Экономические индексы </w:t>
      </w:r>
    </w:p>
    <w:p w:rsidR="001003BD" w:rsidRPr="00C82650" w:rsidRDefault="00C82650" w:rsidP="000E6CF6">
      <w:pPr>
        <w:numPr>
          <w:ilvl w:val="1"/>
          <w:numId w:val="179"/>
        </w:numPr>
        <w:spacing w:after="0" w:line="240" w:lineRule="auto"/>
        <w:ind w:left="0" w:firstLine="709"/>
        <w:rPr>
          <w:sz w:val="24"/>
          <w:szCs w:val="24"/>
        </w:rPr>
      </w:pPr>
      <w:r w:rsidRPr="00C82650">
        <w:rPr>
          <w:sz w:val="24"/>
          <w:szCs w:val="24"/>
        </w:rPr>
        <w:t xml:space="preserve">Какова сущность экономических индексов? </w:t>
      </w:r>
    </w:p>
    <w:p w:rsidR="001003BD" w:rsidRPr="00C82650" w:rsidRDefault="00C82650" w:rsidP="000E6CF6">
      <w:pPr>
        <w:numPr>
          <w:ilvl w:val="1"/>
          <w:numId w:val="179"/>
        </w:numPr>
        <w:spacing w:after="0" w:line="240" w:lineRule="auto"/>
        <w:ind w:left="0" w:firstLine="709"/>
        <w:rPr>
          <w:sz w:val="24"/>
          <w:szCs w:val="24"/>
        </w:rPr>
      </w:pPr>
      <w:r w:rsidRPr="00C82650">
        <w:rPr>
          <w:sz w:val="24"/>
          <w:szCs w:val="24"/>
        </w:rPr>
        <w:t xml:space="preserve">Охарактеризуйте основные виды индексов. </w:t>
      </w:r>
    </w:p>
    <w:p w:rsidR="001003BD" w:rsidRPr="00C82650" w:rsidRDefault="00C82650" w:rsidP="000E6CF6">
      <w:pPr>
        <w:numPr>
          <w:ilvl w:val="1"/>
          <w:numId w:val="179"/>
        </w:numPr>
        <w:spacing w:after="0" w:line="240" w:lineRule="auto"/>
        <w:ind w:left="0" w:firstLine="709"/>
        <w:rPr>
          <w:sz w:val="24"/>
          <w:szCs w:val="24"/>
        </w:rPr>
      </w:pPr>
      <w:r w:rsidRPr="00C82650">
        <w:rPr>
          <w:sz w:val="24"/>
          <w:szCs w:val="24"/>
        </w:rPr>
        <w:t xml:space="preserve">Какова методика расчета индивидуальных и сводных индексов количественных показателей в агрегатной форме? </w:t>
      </w:r>
    </w:p>
    <w:p w:rsidR="001003BD" w:rsidRPr="00C82650" w:rsidRDefault="00C82650" w:rsidP="000E6CF6">
      <w:pPr>
        <w:numPr>
          <w:ilvl w:val="1"/>
          <w:numId w:val="179"/>
        </w:numPr>
        <w:spacing w:after="0" w:line="240" w:lineRule="auto"/>
        <w:ind w:left="0" w:firstLine="709"/>
        <w:rPr>
          <w:sz w:val="24"/>
          <w:szCs w:val="24"/>
        </w:rPr>
      </w:pPr>
      <w:r w:rsidRPr="00C82650">
        <w:rPr>
          <w:sz w:val="24"/>
          <w:szCs w:val="24"/>
        </w:rPr>
        <w:t xml:space="preserve">Какова методика расчета индивидуальных и сводных индексов качественных показателей в агрегатной форме? </w:t>
      </w:r>
    </w:p>
    <w:p w:rsidR="001003BD" w:rsidRPr="00C82650" w:rsidRDefault="00C82650" w:rsidP="000E6CF6">
      <w:pPr>
        <w:numPr>
          <w:ilvl w:val="1"/>
          <w:numId w:val="179"/>
        </w:numPr>
        <w:spacing w:after="0" w:line="240" w:lineRule="auto"/>
        <w:ind w:left="0" w:firstLine="709"/>
        <w:rPr>
          <w:sz w:val="24"/>
          <w:szCs w:val="24"/>
        </w:rPr>
      </w:pPr>
      <w:r w:rsidRPr="00C82650">
        <w:rPr>
          <w:sz w:val="24"/>
          <w:szCs w:val="24"/>
        </w:rPr>
        <w:t xml:space="preserve">Сущность, назначение и методика расчета индексов переменного, постоянного состава и структурных сдвигов. </w:t>
      </w:r>
    </w:p>
    <w:p w:rsidR="001003BD" w:rsidRPr="00C82650" w:rsidRDefault="00C82650" w:rsidP="000E6CF6">
      <w:pPr>
        <w:numPr>
          <w:ilvl w:val="1"/>
          <w:numId w:val="179"/>
        </w:numPr>
        <w:spacing w:after="0" w:line="240" w:lineRule="auto"/>
        <w:ind w:left="0" w:firstLine="709"/>
        <w:rPr>
          <w:sz w:val="24"/>
          <w:szCs w:val="24"/>
        </w:rPr>
      </w:pPr>
      <w:r w:rsidRPr="00C82650">
        <w:rPr>
          <w:sz w:val="24"/>
          <w:szCs w:val="24"/>
        </w:rPr>
        <w:t xml:space="preserve">В чем различие индексов цен Паше и Ласпейреса? </w:t>
      </w:r>
    </w:p>
    <w:p w:rsidR="001003BD" w:rsidRPr="00C82650" w:rsidRDefault="00C82650" w:rsidP="000E6CF6">
      <w:pPr>
        <w:numPr>
          <w:ilvl w:val="1"/>
          <w:numId w:val="179"/>
        </w:numPr>
        <w:spacing w:after="0" w:line="240" w:lineRule="auto"/>
        <w:ind w:left="0" w:firstLine="709"/>
        <w:rPr>
          <w:sz w:val="24"/>
          <w:szCs w:val="24"/>
        </w:rPr>
      </w:pPr>
      <w:r w:rsidRPr="00C82650">
        <w:rPr>
          <w:sz w:val="24"/>
          <w:szCs w:val="24"/>
        </w:rPr>
        <w:t>В каких случаях используются и как рассчитываются средние индексы? 8.</w:t>
      </w:r>
      <w:r w:rsidRPr="00C82650">
        <w:rPr>
          <w:rFonts w:eastAsia="Arial"/>
          <w:sz w:val="24"/>
          <w:szCs w:val="24"/>
        </w:rPr>
        <w:t xml:space="preserve"> </w:t>
      </w:r>
      <w:r w:rsidRPr="00C82650">
        <w:rPr>
          <w:sz w:val="24"/>
          <w:szCs w:val="24"/>
        </w:rPr>
        <w:t xml:space="preserve">Использование индексного метода для проведения факторного анализа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Тема:  Статистика населения </w:t>
      </w:r>
    </w:p>
    <w:p w:rsidR="001003BD" w:rsidRPr="00C82650" w:rsidRDefault="00C82650" w:rsidP="000E6CF6">
      <w:pPr>
        <w:numPr>
          <w:ilvl w:val="1"/>
          <w:numId w:val="181"/>
        </w:numPr>
        <w:spacing w:after="0" w:line="240" w:lineRule="auto"/>
        <w:ind w:left="0" w:firstLine="709"/>
        <w:rPr>
          <w:sz w:val="24"/>
          <w:szCs w:val="24"/>
        </w:rPr>
      </w:pPr>
      <w:r w:rsidRPr="00C82650">
        <w:rPr>
          <w:sz w:val="24"/>
          <w:szCs w:val="24"/>
        </w:rPr>
        <w:t xml:space="preserve">Что является объектом наблюдения в статистике населения? </w:t>
      </w:r>
    </w:p>
    <w:p w:rsidR="001003BD" w:rsidRPr="00C82650" w:rsidRDefault="00C82650" w:rsidP="000E6CF6">
      <w:pPr>
        <w:numPr>
          <w:ilvl w:val="1"/>
          <w:numId w:val="181"/>
        </w:numPr>
        <w:spacing w:after="0" w:line="240" w:lineRule="auto"/>
        <w:ind w:left="0" w:firstLine="709"/>
        <w:rPr>
          <w:sz w:val="24"/>
          <w:szCs w:val="24"/>
        </w:rPr>
      </w:pPr>
      <w:r w:rsidRPr="00C82650">
        <w:rPr>
          <w:sz w:val="24"/>
          <w:szCs w:val="24"/>
        </w:rPr>
        <w:lastRenderedPageBreak/>
        <w:t xml:space="preserve">Каковы источники статистической информации о населении? </w:t>
      </w:r>
    </w:p>
    <w:p w:rsidR="001003BD" w:rsidRPr="00C82650" w:rsidRDefault="00C82650" w:rsidP="000E6CF6">
      <w:pPr>
        <w:numPr>
          <w:ilvl w:val="1"/>
          <w:numId w:val="181"/>
        </w:numPr>
        <w:spacing w:after="0" w:line="240" w:lineRule="auto"/>
        <w:ind w:left="0" w:firstLine="709"/>
        <w:rPr>
          <w:sz w:val="24"/>
          <w:szCs w:val="24"/>
        </w:rPr>
      </w:pPr>
      <w:r w:rsidRPr="00C82650">
        <w:rPr>
          <w:sz w:val="24"/>
          <w:szCs w:val="24"/>
        </w:rPr>
        <w:t xml:space="preserve">Раскройте понятия «домохозяйство» и «семья». </w:t>
      </w:r>
    </w:p>
    <w:p w:rsidR="001003BD" w:rsidRPr="00C82650" w:rsidRDefault="00C82650" w:rsidP="000E6CF6">
      <w:pPr>
        <w:numPr>
          <w:ilvl w:val="1"/>
          <w:numId w:val="181"/>
        </w:numPr>
        <w:spacing w:after="0" w:line="240" w:lineRule="auto"/>
        <w:ind w:left="0" w:firstLine="709"/>
        <w:rPr>
          <w:sz w:val="24"/>
          <w:szCs w:val="24"/>
        </w:rPr>
      </w:pPr>
      <w:r w:rsidRPr="00C82650">
        <w:rPr>
          <w:sz w:val="24"/>
          <w:szCs w:val="24"/>
        </w:rPr>
        <w:t xml:space="preserve">Назовите основные признаки, по которым изучается состав населения. </w:t>
      </w:r>
    </w:p>
    <w:p w:rsidR="001003BD" w:rsidRPr="00C82650" w:rsidRDefault="00C82650" w:rsidP="000E6CF6">
      <w:pPr>
        <w:numPr>
          <w:ilvl w:val="1"/>
          <w:numId w:val="181"/>
        </w:numPr>
        <w:spacing w:after="0" w:line="240" w:lineRule="auto"/>
        <w:ind w:left="0" w:firstLine="709"/>
        <w:rPr>
          <w:sz w:val="24"/>
          <w:szCs w:val="24"/>
        </w:rPr>
      </w:pPr>
      <w:r w:rsidRPr="00C82650">
        <w:rPr>
          <w:sz w:val="24"/>
          <w:szCs w:val="24"/>
        </w:rPr>
        <w:t xml:space="preserve">Что такое естественное движение населения, какими показателями оно характеризуются? </w:t>
      </w:r>
    </w:p>
    <w:p w:rsidR="001003BD" w:rsidRPr="00C82650" w:rsidRDefault="00C82650" w:rsidP="000E6CF6">
      <w:pPr>
        <w:numPr>
          <w:ilvl w:val="1"/>
          <w:numId w:val="181"/>
        </w:numPr>
        <w:spacing w:after="0" w:line="240" w:lineRule="auto"/>
        <w:ind w:left="0" w:firstLine="709"/>
        <w:rPr>
          <w:sz w:val="24"/>
          <w:szCs w:val="24"/>
        </w:rPr>
      </w:pPr>
      <w:r w:rsidRPr="00C82650">
        <w:rPr>
          <w:sz w:val="24"/>
          <w:szCs w:val="24"/>
        </w:rPr>
        <w:t xml:space="preserve">Что такое механическое движение населения, какими показателями оно характеризуются?  </w:t>
      </w:r>
    </w:p>
    <w:p w:rsidR="001003BD" w:rsidRPr="00C82650" w:rsidRDefault="00C82650" w:rsidP="000E6CF6">
      <w:pPr>
        <w:numPr>
          <w:ilvl w:val="1"/>
          <w:numId w:val="181"/>
        </w:numPr>
        <w:spacing w:after="0" w:line="240" w:lineRule="auto"/>
        <w:ind w:left="0" w:firstLine="709"/>
        <w:rPr>
          <w:sz w:val="24"/>
          <w:szCs w:val="24"/>
        </w:rPr>
      </w:pPr>
      <w:r w:rsidRPr="00C82650">
        <w:rPr>
          <w:sz w:val="24"/>
          <w:szCs w:val="24"/>
        </w:rPr>
        <w:t xml:space="preserve">Назовите виды миграции населения. </w:t>
      </w:r>
    </w:p>
    <w:p w:rsidR="001003BD" w:rsidRPr="00C82650" w:rsidRDefault="00C82650" w:rsidP="000E6CF6">
      <w:pPr>
        <w:numPr>
          <w:ilvl w:val="1"/>
          <w:numId w:val="181"/>
        </w:numPr>
        <w:spacing w:after="0" w:line="240" w:lineRule="auto"/>
        <w:ind w:left="0" w:firstLine="709"/>
        <w:rPr>
          <w:sz w:val="24"/>
          <w:szCs w:val="24"/>
        </w:rPr>
      </w:pPr>
      <w:r w:rsidRPr="00C82650">
        <w:rPr>
          <w:sz w:val="24"/>
          <w:szCs w:val="24"/>
        </w:rPr>
        <w:t xml:space="preserve">Как рассчитывается перспективная численность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Тема:  Статистика рынка труда </w:t>
      </w:r>
    </w:p>
    <w:p w:rsidR="001003BD" w:rsidRPr="00C82650" w:rsidRDefault="00C82650" w:rsidP="000E6CF6">
      <w:pPr>
        <w:numPr>
          <w:ilvl w:val="1"/>
          <w:numId w:val="178"/>
        </w:numPr>
        <w:spacing w:after="0" w:line="240" w:lineRule="auto"/>
        <w:ind w:left="0" w:firstLine="709"/>
        <w:rPr>
          <w:sz w:val="24"/>
          <w:szCs w:val="24"/>
        </w:rPr>
      </w:pPr>
      <w:r w:rsidRPr="00C82650">
        <w:rPr>
          <w:sz w:val="24"/>
          <w:szCs w:val="24"/>
        </w:rPr>
        <w:t xml:space="preserve">Что понимается под рынком труда? </w:t>
      </w:r>
    </w:p>
    <w:p w:rsidR="001003BD" w:rsidRPr="00C82650" w:rsidRDefault="00C82650" w:rsidP="000E6CF6">
      <w:pPr>
        <w:numPr>
          <w:ilvl w:val="1"/>
          <w:numId w:val="178"/>
        </w:numPr>
        <w:spacing w:after="0" w:line="240" w:lineRule="auto"/>
        <w:ind w:left="0" w:firstLine="709"/>
        <w:rPr>
          <w:sz w:val="24"/>
          <w:szCs w:val="24"/>
        </w:rPr>
      </w:pPr>
      <w:r w:rsidRPr="00C82650">
        <w:rPr>
          <w:sz w:val="24"/>
          <w:szCs w:val="24"/>
        </w:rPr>
        <w:t xml:space="preserve">Дайте определение трудовых ресурсов, трудоспособного и нетрудоспособного населения. </w:t>
      </w:r>
    </w:p>
    <w:p w:rsidR="001003BD" w:rsidRPr="00C82650" w:rsidRDefault="00C82650" w:rsidP="000E6CF6">
      <w:pPr>
        <w:numPr>
          <w:ilvl w:val="1"/>
          <w:numId w:val="178"/>
        </w:numPr>
        <w:spacing w:after="0" w:line="240" w:lineRule="auto"/>
        <w:ind w:left="0" w:firstLine="709"/>
        <w:rPr>
          <w:sz w:val="24"/>
          <w:szCs w:val="24"/>
        </w:rPr>
      </w:pPr>
      <w:r w:rsidRPr="00C82650">
        <w:rPr>
          <w:sz w:val="24"/>
          <w:szCs w:val="24"/>
        </w:rPr>
        <w:t xml:space="preserve">Как рассчитывается численность трудовых ресурсов? </w:t>
      </w:r>
    </w:p>
    <w:p w:rsidR="001003BD" w:rsidRPr="00C82650" w:rsidRDefault="00C82650" w:rsidP="000E6CF6">
      <w:pPr>
        <w:numPr>
          <w:ilvl w:val="1"/>
          <w:numId w:val="178"/>
        </w:numPr>
        <w:spacing w:after="0" w:line="240" w:lineRule="auto"/>
        <w:ind w:left="0" w:firstLine="709"/>
        <w:rPr>
          <w:sz w:val="24"/>
          <w:szCs w:val="24"/>
        </w:rPr>
      </w:pPr>
      <w:r w:rsidRPr="00C82650">
        <w:rPr>
          <w:sz w:val="24"/>
          <w:szCs w:val="24"/>
        </w:rPr>
        <w:t xml:space="preserve">Какие группы населения включаются в состав экономически активного населения и экономически неактивного населения? </w:t>
      </w:r>
    </w:p>
    <w:p w:rsidR="001003BD" w:rsidRPr="00C82650" w:rsidRDefault="00C82650" w:rsidP="000E6CF6">
      <w:pPr>
        <w:numPr>
          <w:ilvl w:val="1"/>
          <w:numId w:val="178"/>
        </w:numPr>
        <w:spacing w:after="0" w:line="240" w:lineRule="auto"/>
        <w:ind w:left="0" w:firstLine="709"/>
        <w:rPr>
          <w:sz w:val="24"/>
          <w:szCs w:val="24"/>
        </w:rPr>
      </w:pPr>
      <w:r w:rsidRPr="00C82650">
        <w:rPr>
          <w:sz w:val="24"/>
          <w:szCs w:val="24"/>
        </w:rPr>
        <w:t xml:space="preserve">Дайте определение занятых и безработных. </w:t>
      </w:r>
    </w:p>
    <w:p w:rsidR="001003BD" w:rsidRPr="00C82650" w:rsidRDefault="00C82650" w:rsidP="000E6CF6">
      <w:pPr>
        <w:numPr>
          <w:ilvl w:val="1"/>
          <w:numId w:val="178"/>
        </w:numPr>
        <w:spacing w:after="0" w:line="240" w:lineRule="auto"/>
        <w:ind w:left="0" w:firstLine="709"/>
        <w:rPr>
          <w:sz w:val="24"/>
          <w:szCs w:val="24"/>
        </w:rPr>
      </w:pPr>
      <w:r w:rsidRPr="00C82650">
        <w:rPr>
          <w:sz w:val="24"/>
          <w:szCs w:val="24"/>
        </w:rPr>
        <w:t xml:space="preserve">Какими показателями характеризуется естественное и механическое движение трудовых ресурсов? </w:t>
      </w:r>
    </w:p>
    <w:p w:rsidR="001003BD" w:rsidRPr="00C82650" w:rsidRDefault="00C82650" w:rsidP="000E6CF6">
      <w:pPr>
        <w:numPr>
          <w:ilvl w:val="1"/>
          <w:numId w:val="178"/>
        </w:numPr>
        <w:spacing w:after="0" w:line="240" w:lineRule="auto"/>
        <w:ind w:left="0" w:firstLine="709"/>
        <w:rPr>
          <w:sz w:val="24"/>
          <w:szCs w:val="24"/>
        </w:rPr>
      </w:pPr>
      <w:r w:rsidRPr="00C82650">
        <w:rPr>
          <w:sz w:val="24"/>
          <w:szCs w:val="24"/>
        </w:rPr>
        <w:t xml:space="preserve">Какими показателями характеризуется занятость населения? </w:t>
      </w:r>
    </w:p>
    <w:p w:rsidR="001003BD" w:rsidRPr="00C82650" w:rsidRDefault="00C82650" w:rsidP="000E6CF6">
      <w:pPr>
        <w:numPr>
          <w:ilvl w:val="1"/>
          <w:numId w:val="178"/>
        </w:numPr>
        <w:spacing w:after="0" w:line="240" w:lineRule="auto"/>
        <w:ind w:left="0" w:firstLine="709"/>
        <w:rPr>
          <w:sz w:val="24"/>
          <w:szCs w:val="24"/>
        </w:rPr>
      </w:pPr>
      <w:r w:rsidRPr="00C82650">
        <w:rPr>
          <w:sz w:val="24"/>
          <w:szCs w:val="24"/>
        </w:rPr>
        <w:t xml:space="preserve">В чем различие понятий «трудовые ресурсы» и «экономически активное население»? </w:t>
      </w:r>
    </w:p>
    <w:p w:rsidR="001003BD" w:rsidRPr="00C82650" w:rsidRDefault="00C82650" w:rsidP="000E6CF6">
      <w:pPr>
        <w:numPr>
          <w:ilvl w:val="1"/>
          <w:numId w:val="178"/>
        </w:numPr>
        <w:spacing w:after="0" w:line="240" w:lineRule="auto"/>
        <w:ind w:left="0" w:firstLine="709"/>
        <w:rPr>
          <w:sz w:val="24"/>
          <w:szCs w:val="24"/>
        </w:rPr>
      </w:pPr>
      <w:r w:rsidRPr="00C82650">
        <w:rPr>
          <w:sz w:val="24"/>
          <w:szCs w:val="24"/>
        </w:rPr>
        <w:t xml:space="preserve">Назовите группы работников, которые рекомендуется выделять в соответствии с Международной стандартной классификацией занятости. </w:t>
      </w:r>
    </w:p>
    <w:p w:rsidR="001003BD" w:rsidRPr="00C82650" w:rsidRDefault="00C82650" w:rsidP="000E6CF6">
      <w:pPr>
        <w:numPr>
          <w:ilvl w:val="1"/>
          <w:numId w:val="178"/>
        </w:numPr>
        <w:spacing w:after="0" w:line="240" w:lineRule="auto"/>
        <w:ind w:left="0" w:firstLine="709"/>
        <w:rPr>
          <w:sz w:val="24"/>
          <w:szCs w:val="24"/>
        </w:rPr>
      </w:pPr>
      <w:r w:rsidRPr="00C82650">
        <w:rPr>
          <w:sz w:val="24"/>
          <w:szCs w:val="24"/>
        </w:rPr>
        <w:t xml:space="preserve">Дайте определение и назовите основные виды безработицы. </w:t>
      </w:r>
    </w:p>
    <w:p w:rsidR="001003BD" w:rsidRPr="00C82650" w:rsidRDefault="00C82650" w:rsidP="000E6CF6">
      <w:pPr>
        <w:numPr>
          <w:ilvl w:val="1"/>
          <w:numId w:val="178"/>
        </w:numPr>
        <w:spacing w:after="0" w:line="240" w:lineRule="auto"/>
        <w:ind w:left="0" w:firstLine="709"/>
        <w:rPr>
          <w:sz w:val="24"/>
          <w:szCs w:val="24"/>
        </w:rPr>
      </w:pPr>
      <w:r w:rsidRPr="00C82650">
        <w:rPr>
          <w:sz w:val="24"/>
          <w:szCs w:val="24"/>
        </w:rPr>
        <w:t xml:space="preserve">Какими показателями характеризуется безработица?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Тема:  Статистика труда и заработной платы </w:t>
      </w:r>
    </w:p>
    <w:p w:rsidR="001003BD" w:rsidRPr="00C82650" w:rsidRDefault="00C82650" w:rsidP="000E6CF6">
      <w:pPr>
        <w:numPr>
          <w:ilvl w:val="1"/>
          <w:numId w:val="180"/>
        </w:numPr>
        <w:spacing w:after="0" w:line="240" w:lineRule="auto"/>
        <w:ind w:left="0" w:firstLine="709"/>
        <w:rPr>
          <w:sz w:val="24"/>
          <w:szCs w:val="24"/>
        </w:rPr>
      </w:pPr>
      <w:r w:rsidRPr="00C82650">
        <w:rPr>
          <w:sz w:val="24"/>
          <w:szCs w:val="24"/>
        </w:rPr>
        <w:t xml:space="preserve">Кто входит в списочный состав работников? </w:t>
      </w:r>
    </w:p>
    <w:p w:rsidR="001003BD" w:rsidRPr="00C82650" w:rsidRDefault="00C82650" w:rsidP="000E6CF6">
      <w:pPr>
        <w:numPr>
          <w:ilvl w:val="1"/>
          <w:numId w:val="180"/>
        </w:numPr>
        <w:spacing w:after="0" w:line="240" w:lineRule="auto"/>
        <w:ind w:left="0" w:firstLine="709"/>
        <w:rPr>
          <w:sz w:val="24"/>
          <w:szCs w:val="24"/>
        </w:rPr>
      </w:pPr>
      <w:r w:rsidRPr="00C82650">
        <w:rPr>
          <w:sz w:val="24"/>
          <w:szCs w:val="24"/>
        </w:rPr>
        <w:t xml:space="preserve">Как рассчитывается средняя списочная численность работников? </w:t>
      </w:r>
    </w:p>
    <w:p w:rsidR="001003BD" w:rsidRPr="00C82650" w:rsidRDefault="00C82650" w:rsidP="000E6CF6">
      <w:pPr>
        <w:numPr>
          <w:ilvl w:val="1"/>
          <w:numId w:val="180"/>
        </w:numPr>
        <w:spacing w:after="0" w:line="240" w:lineRule="auto"/>
        <w:ind w:left="0" w:firstLine="709"/>
        <w:rPr>
          <w:sz w:val="24"/>
          <w:szCs w:val="24"/>
        </w:rPr>
      </w:pPr>
      <w:r w:rsidRPr="00C82650">
        <w:rPr>
          <w:sz w:val="24"/>
          <w:szCs w:val="24"/>
        </w:rPr>
        <w:t xml:space="preserve">Что отражает оборот рабочей силы, и какими показателями он характеризуется? </w:t>
      </w:r>
    </w:p>
    <w:p w:rsidR="001003BD" w:rsidRPr="00C82650" w:rsidRDefault="00C82650" w:rsidP="000E6CF6">
      <w:pPr>
        <w:numPr>
          <w:ilvl w:val="1"/>
          <w:numId w:val="180"/>
        </w:numPr>
        <w:spacing w:after="0" w:line="240" w:lineRule="auto"/>
        <w:ind w:left="0" w:firstLine="709"/>
        <w:rPr>
          <w:sz w:val="24"/>
          <w:szCs w:val="24"/>
        </w:rPr>
      </w:pPr>
      <w:r w:rsidRPr="00C82650">
        <w:rPr>
          <w:sz w:val="24"/>
          <w:szCs w:val="24"/>
        </w:rPr>
        <w:t xml:space="preserve">Как рассчитывается календарный фонд рабочего времени? </w:t>
      </w:r>
    </w:p>
    <w:p w:rsidR="001003BD" w:rsidRPr="00C82650" w:rsidRDefault="00C82650" w:rsidP="000E6CF6">
      <w:pPr>
        <w:numPr>
          <w:ilvl w:val="1"/>
          <w:numId w:val="180"/>
        </w:numPr>
        <w:spacing w:after="0" w:line="240" w:lineRule="auto"/>
        <w:ind w:left="0" w:firstLine="709"/>
        <w:rPr>
          <w:sz w:val="24"/>
          <w:szCs w:val="24"/>
        </w:rPr>
      </w:pPr>
      <w:r w:rsidRPr="00C82650">
        <w:rPr>
          <w:sz w:val="24"/>
          <w:szCs w:val="24"/>
        </w:rPr>
        <w:t xml:space="preserve">Как рассчитываются табельный и максимально возможный фонды рабочего времени? </w:t>
      </w:r>
    </w:p>
    <w:p w:rsidR="001003BD" w:rsidRPr="00C82650" w:rsidRDefault="00C82650" w:rsidP="000E6CF6">
      <w:pPr>
        <w:numPr>
          <w:ilvl w:val="1"/>
          <w:numId w:val="180"/>
        </w:numPr>
        <w:spacing w:after="0" w:line="240" w:lineRule="auto"/>
        <w:ind w:left="0" w:firstLine="709"/>
        <w:rPr>
          <w:sz w:val="24"/>
          <w:szCs w:val="24"/>
        </w:rPr>
      </w:pPr>
      <w:r w:rsidRPr="00C82650">
        <w:rPr>
          <w:sz w:val="24"/>
          <w:szCs w:val="24"/>
        </w:rPr>
        <w:t xml:space="preserve">Какие показатели характеризуют использование  рабочего времени, как они рассчитываются? </w:t>
      </w:r>
    </w:p>
    <w:p w:rsidR="001003BD" w:rsidRPr="00C82650" w:rsidRDefault="00C82650" w:rsidP="000E6CF6">
      <w:pPr>
        <w:numPr>
          <w:ilvl w:val="1"/>
          <w:numId w:val="180"/>
        </w:numPr>
        <w:spacing w:after="0" w:line="240" w:lineRule="auto"/>
        <w:ind w:left="0" w:firstLine="709"/>
        <w:rPr>
          <w:sz w:val="24"/>
          <w:szCs w:val="24"/>
        </w:rPr>
      </w:pPr>
      <w:r w:rsidRPr="00C82650">
        <w:rPr>
          <w:sz w:val="24"/>
          <w:szCs w:val="24"/>
        </w:rPr>
        <w:t xml:space="preserve">Охарактеризуйте систему показателей производительности труда для разных уровней экономики. </w:t>
      </w:r>
    </w:p>
    <w:p w:rsidR="001003BD" w:rsidRPr="00C82650" w:rsidRDefault="00C82650" w:rsidP="000E6CF6">
      <w:pPr>
        <w:numPr>
          <w:ilvl w:val="1"/>
          <w:numId w:val="180"/>
        </w:numPr>
        <w:spacing w:after="0" w:line="240" w:lineRule="auto"/>
        <w:ind w:left="0" w:firstLine="709"/>
        <w:rPr>
          <w:sz w:val="24"/>
          <w:szCs w:val="24"/>
        </w:rPr>
      </w:pPr>
      <w:r w:rsidRPr="00C82650">
        <w:rPr>
          <w:sz w:val="24"/>
          <w:szCs w:val="24"/>
        </w:rPr>
        <w:t xml:space="preserve">Как рассчитываются показатели средней выработки, какова зависимость между ними? </w:t>
      </w:r>
    </w:p>
    <w:p w:rsidR="001003BD" w:rsidRPr="00C82650" w:rsidRDefault="00C82650" w:rsidP="000E6CF6">
      <w:pPr>
        <w:numPr>
          <w:ilvl w:val="1"/>
          <w:numId w:val="180"/>
        </w:numPr>
        <w:spacing w:after="0" w:line="240" w:lineRule="auto"/>
        <w:ind w:left="0" w:firstLine="709"/>
        <w:rPr>
          <w:sz w:val="24"/>
          <w:szCs w:val="24"/>
        </w:rPr>
      </w:pPr>
      <w:r w:rsidRPr="00C82650">
        <w:rPr>
          <w:sz w:val="24"/>
          <w:szCs w:val="24"/>
        </w:rPr>
        <w:t xml:space="preserve">Какие группировочные признаки используются для изучения состава работников предприятий? </w:t>
      </w:r>
    </w:p>
    <w:p w:rsidR="001003BD" w:rsidRPr="00C82650" w:rsidRDefault="00C82650" w:rsidP="000E6CF6">
      <w:pPr>
        <w:numPr>
          <w:ilvl w:val="1"/>
          <w:numId w:val="180"/>
        </w:numPr>
        <w:spacing w:after="0" w:line="240" w:lineRule="auto"/>
        <w:ind w:left="0" w:firstLine="709"/>
        <w:rPr>
          <w:sz w:val="24"/>
          <w:szCs w:val="24"/>
        </w:rPr>
      </w:pPr>
      <w:r w:rsidRPr="00C82650">
        <w:rPr>
          <w:sz w:val="24"/>
          <w:szCs w:val="24"/>
        </w:rPr>
        <w:t xml:space="preserve">Что отражает показатель трудоемкости, как он связан со средней выработкой?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В чем сущность и назначение  индексного метода производительности труда?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Охарактеризуйте методику факторного анализа прироста продукции за счет трудовых факторов. </w:t>
      </w:r>
    </w:p>
    <w:p w:rsidR="001003BD" w:rsidRPr="00C82650" w:rsidRDefault="00B87132" w:rsidP="000E6CF6">
      <w:pPr>
        <w:numPr>
          <w:ilvl w:val="0"/>
          <w:numId w:val="177"/>
        </w:numPr>
        <w:spacing w:after="0" w:line="240" w:lineRule="auto"/>
        <w:ind w:left="0" w:firstLine="709"/>
        <w:rPr>
          <w:sz w:val="24"/>
          <w:szCs w:val="24"/>
        </w:rPr>
      </w:pPr>
      <w:r>
        <w:rPr>
          <w:sz w:val="24"/>
          <w:szCs w:val="24"/>
        </w:rPr>
        <w:t xml:space="preserve">Как рассчитываются и что характеризуют </w:t>
      </w:r>
      <w:r w:rsidR="00C82650" w:rsidRPr="00C82650">
        <w:rPr>
          <w:sz w:val="24"/>
          <w:szCs w:val="24"/>
        </w:rPr>
        <w:t xml:space="preserve">индексы производительности труда переменного состава, постоянного состава и структурных сдвигов?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Охарактеризуйте методику изучения состава фонда заработной платы.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t xml:space="preserve">Как рассчитываются показатели средней заработной платы? </w:t>
      </w:r>
    </w:p>
    <w:p w:rsidR="001003BD" w:rsidRPr="00C82650" w:rsidRDefault="00C82650" w:rsidP="000E6CF6">
      <w:pPr>
        <w:numPr>
          <w:ilvl w:val="0"/>
          <w:numId w:val="177"/>
        </w:numPr>
        <w:spacing w:after="0" w:line="240" w:lineRule="auto"/>
        <w:ind w:left="0" w:firstLine="709"/>
        <w:rPr>
          <w:sz w:val="24"/>
          <w:szCs w:val="24"/>
        </w:rPr>
      </w:pPr>
      <w:r w:rsidRPr="00C82650">
        <w:rPr>
          <w:sz w:val="24"/>
          <w:szCs w:val="24"/>
        </w:rPr>
        <w:lastRenderedPageBreak/>
        <w:t xml:space="preserve">Как проводится факторный анализ фонда заработной платы?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Статистика национального богатства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Социально-экономическая сущность  и состав национального богатства.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Дайте характеристику состава финансовых активов.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Дайте характеристику сущности и состава основных фондов.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Какими показателями характеризуется движение и состояние основных фондов?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Какими показателями характеризуется использование основных фондов?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Дайте характеристику состава оборотных средств.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Какими показателями характеризуется использование оборотных средств?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Каков состав нефинансовых активов?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Каковы виды оценки основных фондов?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Каковы виды балансов основных фондов, их назначение и методика построения?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Методика индексного анализа фондоотдачи. </w:t>
      </w:r>
    </w:p>
    <w:p w:rsidR="001003BD" w:rsidRPr="00C82650" w:rsidRDefault="00C82650" w:rsidP="000E6CF6">
      <w:pPr>
        <w:numPr>
          <w:ilvl w:val="0"/>
          <w:numId w:val="182"/>
        </w:numPr>
        <w:spacing w:after="0" w:line="240" w:lineRule="auto"/>
        <w:ind w:left="0" w:firstLine="709"/>
        <w:rPr>
          <w:sz w:val="24"/>
          <w:szCs w:val="24"/>
        </w:rPr>
      </w:pPr>
      <w:r w:rsidRPr="00C82650">
        <w:rPr>
          <w:sz w:val="24"/>
          <w:szCs w:val="24"/>
        </w:rPr>
        <w:t xml:space="preserve">Какова методика определения объема высвобожденных оборотных средств в результате ускорения их оборачиваемости?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Система национальных счетов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Охарактеризуете понятие «Система национальных счетов», чем вызвана необходимость ее использования в России?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Как определяется в СНС производственная деятельность, товары, услуги?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Какие хозяйственные единицы относятся к резидентам?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Как определяется в СНС экономическая территория и центр экономического интереса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Как определяется в СНС экономическая операция? Какие операция называются трансфертами?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Назовите основные виды классификаций, используемых  при построении СНС? </w:t>
      </w:r>
    </w:p>
    <w:p w:rsidR="001003BD" w:rsidRPr="00C82650" w:rsidRDefault="00B87132" w:rsidP="000E6CF6">
      <w:pPr>
        <w:numPr>
          <w:ilvl w:val="0"/>
          <w:numId w:val="183"/>
        </w:numPr>
        <w:spacing w:after="0" w:line="240" w:lineRule="auto"/>
        <w:ind w:left="0" w:firstLine="709"/>
        <w:rPr>
          <w:sz w:val="24"/>
          <w:szCs w:val="24"/>
        </w:rPr>
      </w:pPr>
      <w:r>
        <w:rPr>
          <w:sz w:val="24"/>
          <w:szCs w:val="24"/>
        </w:rPr>
        <w:t xml:space="preserve">Охарактеризуете группировку институциональных единиц </w:t>
      </w:r>
      <w:r w:rsidR="00C82650" w:rsidRPr="00C82650">
        <w:rPr>
          <w:sz w:val="24"/>
          <w:szCs w:val="24"/>
        </w:rPr>
        <w:t xml:space="preserve">по секторам.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Охарактеризуете классификацию экономических операций.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Какой принцип используется при построении счета? Какие совокупности показателей в нем отражаются?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Что такое балансирующая статья, ее назначение?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Охарактеризуете состав национальных счетов.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Назовите показатели ресурсов и использования, а также балансирующую статью счета производства.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Назовите показатели ресурсов и использования, а также балансирующую статью счетов образования доходов, распределения первичных доходов, вторичного распределения доходов, использования располагаемого дохода.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Назовите показатели ресурсов и использования, а также балансирующую статью счета</w:t>
      </w:r>
      <w:r w:rsidRPr="00C82650">
        <w:rPr>
          <w:b/>
          <w:i/>
          <w:sz w:val="24"/>
          <w:szCs w:val="24"/>
        </w:rPr>
        <w:t xml:space="preserve"> </w:t>
      </w:r>
      <w:r w:rsidRPr="00C82650">
        <w:rPr>
          <w:sz w:val="24"/>
          <w:szCs w:val="24"/>
        </w:rPr>
        <w:t xml:space="preserve">операций с капиталом.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Какова методика  формирования баланса  активов и пассивов?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В чем особенности построения счета товаров и услуг? </w:t>
      </w:r>
    </w:p>
    <w:p w:rsidR="001003BD" w:rsidRPr="00C82650" w:rsidRDefault="00C82650" w:rsidP="000E6CF6">
      <w:pPr>
        <w:numPr>
          <w:ilvl w:val="0"/>
          <w:numId w:val="183"/>
        </w:numPr>
        <w:spacing w:after="0" w:line="240" w:lineRule="auto"/>
        <w:ind w:left="0" w:firstLine="709"/>
        <w:rPr>
          <w:sz w:val="24"/>
          <w:szCs w:val="24"/>
        </w:rPr>
      </w:pPr>
      <w:r w:rsidRPr="00C82650">
        <w:rPr>
          <w:sz w:val="24"/>
          <w:szCs w:val="24"/>
        </w:rPr>
        <w:t xml:space="preserve">Какие счета относятся к группе счетов внешних операций? Каковы принципы их построения? </w:t>
      </w:r>
    </w:p>
    <w:p w:rsidR="001003BD" w:rsidRPr="00C82650" w:rsidRDefault="00C82650" w:rsidP="00B87132">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Статистика производства товаров и услуг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Какие макроэкономические показатели характеризуют результаты деятельности экономики государства?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Что характеризует ВВП и какими методами он рассчитывается?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В каких ценах рассчитывается ВВП?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Какова взаимосвязь показателей выпуска товаров и услуг и ВВП?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lastRenderedPageBreak/>
        <w:t xml:space="preserve">Как рассчитывается ВВП производственным методом?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В чем сущность распределительного метода расчета ВВП?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Как рассчитывается ВВП методом конечного использования?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Что характеризует и как рассчитывается валовой региональный продукт?</w:t>
      </w:r>
      <w:r w:rsidRPr="00C82650">
        <w:rPr>
          <w:b/>
          <w:sz w:val="24"/>
          <w:szCs w:val="24"/>
        </w:rPr>
        <w:t xml:space="preserve"> </w:t>
      </w:r>
      <w:r w:rsidRPr="00C82650">
        <w:rPr>
          <w:sz w:val="24"/>
          <w:szCs w:val="24"/>
        </w:rPr>
        <w:t xml:space="preserve">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Как рассчитывается индекс-дефлятор ВВП?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Дайте определение промышленной продукции.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Назовите стадии готовности промышленной продукции.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Как рассчитываются стоимостные показатели промышленного производства?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Охарактеризуйте методику расчета натуральных и стоимостных показателей производства сельского хозяйства.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Дайте определение строительной продукции по стадиям ее готовности.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Какими натуральными и стоимостными показателями характеризуются результаты деятельности строительства?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Какими показателями характеризуются результаты деятельности транспорта и связи?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Какими показателями характеризуются результаты деятельности торговли, общественного питания и заготовок? </w:t>
      </w:r>
    </w:p>
    <w:p w:rsidR="001003BD" w:rsidRPr="00C82650" w:rsidRDefault="00C82650" w:rsidP="000E6CF6">
      <w:pPr>
        <w:numPr>
          <w:ilvl w:val="0"/>
          <w:numId w:val="184"/>
        </w:numPr>
        <w:spacing w:after="0" w:line="240" w:lineRule="auto"/>
        <w:ind w:left="0" w:firstLine="709"/>
        <w:rPr>
          <w:sz w:val="24"/>
          <w:szCs w:val="24"/>
        </w:rPr>
      </w:pPr>
      <w:r w:rsidRPr="00C82650">
        <w:rPr>
          <w:sz w:val="24"/>
          <w:szCs w:val="24"/>
        </w:rPr>
        <w:t xml:space="preserve">Какие статистические методы используются для анализа выпуска товаров и услуг?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Тема:  Статистика уровня жизни населения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Дайте характеристику понятия «уровень жизни».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Какие уровни жизни населения выделяются в статистике?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Как рассчитывается индекс развития человеческого потенциала (ИРЧП)?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Назовите основные источники доходов населения.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С помощью каких показателей изучают уровень и динамику личных доходов населения?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В чем различие показателей номинальных и реальных доходов населения?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Как рассчитываются средние показатели доходов населения, начисленной заработной платы, назначенной пенсии?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Что такое индекс покупательной способности и как он рассчитывается?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Назовите состав расходов населения.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С помощью каких показателей изучают уровень и динамику потребления населения?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Дайте определение потребительской корзины, охарактеризуйте ее виды.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Какими показателями характеризуется уровень бедности?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Как рассчитывается и что характеризует коэффициент фондов?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Охарактеризуйте </w:t>
      </w:r>
      <w:r w:rsidRPr="00C82650">
        <w:rPr>
          <w:sz w:val="24"/>
          <w:szCs w:val="24"/>
        </w:rPr>
        <w:tab/>
        <w:t xml:space="preserve">методику </w:t>
      </w:r>
      <w:r w:rsidRPr="00C82650">
        <w:rPr>
          <w:sz w:val="24"/>
          <w:szCs w:val="24"/>
        </w:rPr>
        <w:tab/>
        <w:t xml:space="preserve">анализа </w:t>
      </w:r>
      <w:r w:rsidRPr="00C82650">
        <w:rPr>
          <w:sz w:val="24"/>
          <w:szCs w:val="24"/>
        </w:rPr>
        <w:tab/>
        <w:t xml:space="preserve">структуры </w:t>
      </w:r>
      <w:r w:rsidRPr="00C82650">
        <w:rPr>
          <w:sz w:val="24"/>
          <w:szCs w:val="24"/>
        </w:rPr>
        <w:tab/>
        <w:t xml:space="preserve">потребления материальных благ и услуг.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Что включает агрегированный показатель фактическое конечное потребление домашних хозяйств?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С помощью каких показателей анализируется дифференциация общества по уровню жизни?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Как рассчитывается и что характеризует коэффициент концентрации доходов Джини? </w:t>
      </w:r>
    </w:p>
    <w:p w:rsidR="001003BD" w:rsidRPr="00C82650" w:rsidRDefault="00C82650" w:rsidP="000E6CF6">
      <w:pPr>
        <w:numPr>
          <w:ilvl w:val="1"/>
          <w:numId w:val="184"/>
        </w:numPr>
        <w:spacing w:after="0" w:line="240" w:lineRule="auto"/>
        <w:ind w:left="0" w:firstLine="709"/>
        <w:rPr>
          <w:sz w:val="24"/>
          <w:szCs w:val="24"/>
        </w:rPr>
      </w:pPr>
      <w:r w:rsidRPr="00C82650">
        <w:rPr>
          <w:sz w:val="24"/>
          <w:szCs w:val="24"/>
        </w:rPr>
        <w:t xml:space="preserve">Охарактеризуйте состав и система показателей статистики социальной сферы.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Тема:  Статистика государственных и корпоративных финансов </w:t>
      </w:r>
    </w:p>
    <w:p w:rsidR="001003BD" w:rsidRPr="00C82650" w:rsidRDefault="00C82650" w:rsidP="000E6CF6">
      <w:pPr>
        <w:numPr>
          <w:ilvl w:val="2"/>
          <w:numId w:val="184"/>
        </w:numPr>
        <w:spacing w:after="0" w:line="240" w:lineRule="auto"/>
        <w:ind w:left="0" w:firstLine="709"/>
        <w:rPr>
          <w:sz w:val="24"/>
          <w:szCs w:val="24"/>
        </w:rPr>
      </w:pPr>
      <w:r w:rsidRPr="00C82650">
        <w:rPr>
          <w:sz w:val="24"/>
          <w:szCs w:val="24"/>
        </w:rPr>
        <w:t xml:space="preserve">На каких  основополагающих принципах строится бюджетная система РФ? </w:t>
      </w:r>
    </w:p>
    <w:p w:rsidR="001003BD" w:rsidRPr="00C82650" w:rsidRDefault="00C82650" w:rsidP="000E6CF6">
      <w:pPr>
        <w:numPr>
          <w:ilvl w:val="2"/>
          <w:numId w:val="184"/>
        </w:numPr>
        <w:spacing w:after="0" w:line="240" w:lineRule="auto"/>
        <w:ind w:left="0" w:firstLine="709"/>
        <w:rPr>
          <w:sz w:val="24"/>
          <w:szCs w:val="24"/>
        </w:rPr>
      </w:pPr>
      <w:r w:rsidRPr="00C82650">
        <w:rPr>
          <w:sz w:val="24"/>
          <w:szCs w:val="24"/>
        </w:rPr>
        <w:t xml:space="preserve">Что представляет собой бюджетная классификация. </w:t>
      </w:r>
    </w:p>
    <w:p w:rsidR="001003BD" w:rsidRPr="00C82650" w:rsidRDefault="00C82650" w:rsidP="000E6CF6">
      <w:pPr>
        <w:numPr>
          <w:ilvl w:val="2"/>
          <w:numId w:val="184"/>
        </w:numPr>
        <w:spacing w:after="0" w:line="240" w:lineRule="auto"/>
        <w:ind w:left="0" w:firstLine="709"/>
        <w:rPr>
          <w:sz w:val="24"/>
          <w:szCs w:val="24"/>
        </w:rPr>
      </w:pPr>
      <w:r w:rsidRPr="00C82650">
        <w:rPr>
          <w:sz w:val="24"/>
          <w:szCs w:val="24"/>
        </w:rPr>
        <w:t xml:space="preserve">В соответствии с законодательством Российской Федерации раскройте, что является объектами налогообложения? </w:t>
      </w:r>
    </w:p>
    <w:p w:rsidR="001003BD" w:rsidRPr="00C82650" w:rsidRDefault="00C82650" w:rsidP="000E6CF6">
      <w:pPr>
        <w:numPr>
          <w:ilvl w:val="2"/>
          <w:numId w:val="184"/>
        </w:numPr>
        <w:spacing w:after="0" w:line="240" w:lineRule="auto"/>
        <w:ind w:left="0" w:firstLine="709"/>
        <w:rPr>
          <w:sz w:val="24"/>
          <w:szCs w:val="24"/>
        </w:rPr>
      </w:pPr>
      <w:r w:rsidRPr="00C82650">
        <w:rPr>
          <w:sz w:val="24"/>
          <w:szCs w:val="24"/>
        </w:rPr>
        <w:lastRenderedPageBreak/>
        <w:t xml:space="preserve">Перечислите основные показатели статистики государственного бюджета. </w:t>
      </w:r>
    </w:p>
    <w:p w:rsidR="001003BD" w:rsidRPr="00C82650" w:rsidRDefault="00C82650" w:rsidP="000E6CF6">
      <w:pPr>
        <w:numPr>
          <w:ilvl w:val="2"/>
          <w:numId w:val="184"/>
        </w:numPr>
        <w:spacing w:after="0" w:line="240" w:lineRule="auto"/>
        <w:ind w:left="0" w:firstLine="709"/>
        <w:rPr>
          <w:sz w:val="24"/>
          <w:szCs w:val="24"/>
        </w:rPr>
      </w:pPr>
      <w:r w:rsidRPr="00C82650">
        <w:rPr>
          <w:sz w:val="24"/>
          <w:szCs w:val="24"/>
        </w:rPr>
        <w:t xml:space="preserve">Что понимается под доходами бюджета? </w:t>
      </w:r>
    </w:p>
    <w:p w:rsidR="001003BD" w:rsidRPr="00C82650" w:rsidRDefault="00C82650" w:rsidP="000E6CF6">
      <w:pPr>
        <w:numPr>
          <w:ilvl w:val="2"/>
          <w:numId w:val="184"/>
        </w:numPr>
        <w:spacing w:after="0" w:line="240" w:lineRule="auto"/>
        <w:ind w:left="0" w:firstLine="709"/>
        <w:rPr>
          <w:sz w:val="24"/>
          <w:szCs w:val="24"/>
        </w:rPr>
      </w:pPr>
      <w:r w:rsidRPr="00C82650">
        <w:rPr>
          <w:sz w:val="24"/>
          <w:szCs w:val="24"/>
        </w:rPr>
        <w:t xml:space="preserve">Что понимается под расходами бюджета? </w:t>
      </w:r>
    </w:p>
    <w:p w:rsidR="001003BD" w:rsidRPr="00C82650" w:rsidRDefault="00C82650" w:rsidP="000E6CF6">
      <w:pPr>
        <w:numPr>
          <w:ilvl w:val="2"/>
          <w:numId w:val="184"/>
        </w:numPr>
        <w:spacing w:after="0" w:line="240" w:lineRule="auto"/>
        <w:ind w:left="0" w:firstLine="709"/>
        <w:rPr>
          <w:sz w:val="24"/>
          <w:szCs w:val="24"/>
        </w:rPr>
      </w:pPr>
      <w:r w:rsidRPr="00C82650">
        <w:rPr>
          <w:sz w:val="24"/>
          <w:szCs w:val="24"/>
        </w:rPr>
        <w:t xml:space="preserve">Раскройте содержание категории «государственный долг». </w:t>
      </w:r>
    </w:p>
    <w:p w:rsidR="001003BD" w:rsidRPr="00C82650" w:rsidRDefault="00C82650" w:rsidP="000E6CF6">
      <w:pPr>
        <w:numPr>
          <w:ilvl w:val="2"/>
          <w:numId w:val="184"/>
        </w:numPr>
        <w:spacing w:after="0" w:line="240" w:lineRule="auto"/>
        <w:ind w:left="0" w:firstLine="709"/>
        <w:rPr>
          <w:sz w:val="24"/>
          <w:szCs w:val="24"/>
        </w:rPr>
      </w:pPr>
      <w:r w:rsidRPr="00C82650">
        <w:rPr>
          <w:sz w:val="24"/>
          <w:szCs w:val="24"/>
        </w:rPr>
        <w:t xml:space="preserve">При помощи каких методов осуществляется статистическое изучение  и выявление внутренних закономерностей в доходах и расходах госбюджета? </w:t>
      </w:r>
    </w:p>
    <w:p w:rsidR="001003BD" w:rsidRPr="00C82650" w:rsidRDefault="00C82650" w:rsidP="000E6CF6">
      <w:pPr>
        <w:numPr>
          <w:ilvl w:val="2"/>
          <w:numId w:val="184"/>
        </w:numPr>
        <w:spacing w:after="0" w:line="240" w:lineRule="auto"/>
        <w:ind w:left="0" w:firstLine="709"/>
        <w:rPr>
          <w:sz w:val="24"/>
          <w:szCs w:val="24"/>
        </w:rPr>
      </w:pPr>
      <w:r w:rsidRPr="00C82650">
        <w:rPr>
          <w:sz w:val="24"/>
          <w:szCs w:val="24"/>
        </w:rPr>
        <w:t xml:space="preserve">При помощи каких методов осуществляется статистическое изучение и выявление закономерностей, складывающихся в процессе развития и взаимодействия доходов государственного бюджета с основными макроэкономическими показателями? </w:t>
      </w:r>
    </w:p>
    <w:p w:rsidR="001003BD" w:rsidRPr="00C82650" w:rsidRDefault="00C82650" w:rsidP="000E6CF6">
      <w:pPr>
        <w:numPr>
          <w:ilvl w:val="2"/>
          <w:numId w:val="184"/>
        </w:numPr>
        <w:spacing w:after="0" w:line="240" w:lineRule="auto"/>
        <w:ind w:left="0" w:firstLine="709"/>
        <w:rPr>
          <w:sz w:val="24"/>
          <w:szCs w:val="24"/>
        </w:rPr>
      </w:pPr>
      <w:r w:rsidRPr="00C82650">
        <w:rPr>
          <w:sz w:val="24"/>
          <w:szCs w:val="24"/>
        </w:rPr>
        <w:t xml:space="preserve">Перечислите основные показатели статистики  государственного бюджета </w:t>
      </w:r>
    </w:p>
    <w:p w:rsidR="001003BD" w:rsidRPr="00C82650" w:rsidRDefault="00C82650" w:rsidP="000E6CF6">
      <w:pPr>
        <w:numPr>
          <w:ilvl w:val="2"/>
          <w:numId w:val="184"/>
        </w:numPr>
        <w:spacing w:after="0" w:line="240" w:lineRule="auto"/>
        <w:ind w:left="0" w:firstLine="709"/>
        <w:rPr>
          <w:sz w:val="24"/>
          <w:szCs w:val="24"/>
        </w:rPr>
      </w:pPr>
      <w:r w:rsidRPr="00C82650">
        <w:rPr>
          <w:sz w:val="24"/>
          <w:szCs w:val="24"/>
        </w:rPr>
        <w:t xml:space="preserve">Какие статистические методы анализа показателей государственного бюджета вы знаете? </w:t>
      </w:r>
    </w:p>
    <w:p w:rsidR="001003BD" w:rsidRPr="00C82650" w:rsidRDefault="00C82650" w:rsidP="00C82650">
      <w:pPr>
        <w:spacing w:after="0" w:line="240" w:lineRule="auto"/>
        <w:ind w:left="0" w:firstLine="709"/>
        <w:rPr>
          <w:sz w:val="24"/>
          <w:szCs w:val="24"/>
        </w:rPr>
      </w:pPr>
      <w:r w:rsidRPr="00C82650">
        <w:rPr>
          <w:sz w:val="24"/>
          <w:szCs w:val="24"/>
        </w:rPr>
        <w:t xml:space="preserve">11. Дайте определение предмета и метода статистики финансов. Подчеркните его специфику. </w:t>
      </w:r>
    </w:p>
    <w:p w:rsidR="001003BD" w:rsidRPr="00C82650" w:rsidRDefault="00C82650" w:rsidP="00C82650">
      <w:pPr>
        <w:spacing w:after="0" w:line="240" w:lineRule="auto"/>
        <w:ind w:left="0" w:firstLine="709"/>
        <w:rPr>
          <w:sz w:val="24"/>
          <w:szCs w:val="24"/>
        </w:rPr>
      </w:pPr>
      <w:r w:rsidRPr="00C82650">
        <w:rPr>
          <w:sz w:val="24"/>
          <w:szCs w:val="24"/>
        </w:rPr>
        <w:t xml:space="preserve">12.Охарактеризуйте общее содержание системы показателей статистики финансов. </w:t>
      </w:r>
    </w:p>
    <w:p w:rsidR="001003BD" w:rsidRPr="00C82650" w:rsidRDefault="00C82650" w:rsidP="00C82650">
      <w:pPr>
        <w:spacing w:after="0" w:line="240" w:lineRule="auto"/>
        <w:ind w:left="0" w:firstLine="709"/>
        <w:rPr>
          <w:sz w:val="24"/>
          <w:szCs w:val="24"/>
        </w:rPr>
      </w:pPr>
      <w:r w:rsidRPr="00C82650">
        <w:rPr>
          <w:sz w:val="24"/>
          <w:szCs w:val="24"/>
        </w:rPr>
        <w:t xml:space="preserve">13.Назовите основные задачи статистики финансов и отдельных ее разделов. </w:t>
      </w:r>
    </w:p>
    <w:p w:rsidR="001003BD" w:rsidRPr="00C82650" w:rsidRDefault="00C82650" w:rsidP="00C82650">
      <w:pPr>
        <w:spacing w:after="0" w:line="240" w:lineRule="auto"/>
        <w:ind w:left="0" w:firstLine="709"/>
        <w:rPr>
          <w:sz w:val="24"/>
          <w:szCs w:val="24"/>
        </w:rPr>
      </w:pPr>
      <w:r w:rsidRPr="00C82650">
        <w:rPr>
          <w:sz w:val="24"/>
          <w:szCs w:val="24"/>
        </w:rPr>
        <w:t>14</w:t>
      </w:r>
      <w:r w:rsidR="00B87132">
        <w:rPr>
          <w:sz w:val="24"/>
          <w:szCs w:val="24"/>
        </w:rPr>
        <w:t xml:space="preserve">.Охарактеризуйте </w:t>
      </w:r>
      <w:r w:rsidR="00B87132">
        <w:rPr>
          <w:sz w:val="24"/>
          <w:szCs w:val="24"/>
        </w:rPr>
        <w:tab/>
        <w:t xml:space="preserve">возможности, которые открывает </w:t>
      </w:r>
      <w:r w:rsidRPr="00C82650">
        <w:rPr>
          <w:sz w:val="24"/>
          <w:szCs w:val="24"/>
        </w:rPr>
        <w:t xml:space="preserve">перед статистикой использование финансово-экономических расчетов. </w:t>
      </w:r>
    </w:p>
    <w:p w:rsidR="001003BD" w:rsidRPr="00C82650" w:rsidRDefault="00C82650" w:rsidP="00C82650">
      <w:pPr>
        <w:spacing w:after="0" w:line="240" w:lineRule="auto"/>
        <w:ind w:left="0" w:firstLine="709"/>
        <w:rPr>
          <w:sz w:val="24"/>
          <w:szCs w:val="24"/>
        </w:rPr>
      </w:pPr>
      <w:r w:rsidRPr="00C82650">
        <w:rPr>
          <w:sz w:val="24"/>
          <w:szCs w:val="24"/>
        </w:rPr>
        <w:t xml:space="preserve">15.Статистическое изучение финансовых результатов деятельности предприятий. </w:t>
      </w:r>
    </w:p>
    <w:p w:rsidR="001003BD" w:rsidRPr="00C82650" w:rsidRDefault="00C82650" w:rsidP="00C82650">
      <w:pPr>
        <w:spacing w:after="0" w:line="240" w:lineRule="auto"/>
        <w:ind w:left="0" w:firstLine="709"/>
        <w:rPr>
          <w:sz w:val="24"/>
          <w:szCs w:val="24"/>
        </w:rPr>
      </w:pPr>
      <w:r w:rsidRPr="00C82650">
        <w:rPr>
          <w:sz w:val="24"/>
          <w:szCs w:val="24"/>
        </w:rPr>
        <w:t xml:space="preserve">16.Система показателей финансового состояния предприятий.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Статистика денежного обращения и банковской деятельности </w:t>
      </w:r>
    </w:p>
    <w:p w:rsidR="001003BD" w:rsidRPr="00C82650" w:rsidRDefault="00C82650" w:rsidP="000E6CF6">
      <w:pPr>
        <w:numPr>
          <w:ilvl w:val="0"/>
          <w:numId w:val="185"/>
        </w:numPr>
        <w:spacing w:after="0" w:line="240" w:lineRule="auto"/>
        <w:ind w:left="0" w:firstLine="709"/>
        <w:rPr>
          <w:sz w:val="24"/>
          <w:szCs w:val="24"/>
        </w:rPr>
      </w:pPr>
      <w:r w:rsidRPr="00C82650">
        <w:rPr>
          <w:sz w:val="24"/>
          <w:szCs w:val="24"/>
        </w:rPr>
        <w:t xml:space="preserve">Что понимается под денежным обращением? </w:t>
      </w:r>
    </w:p>
    <w:p w:rsidR="001003BD" w:rsidRPr="00C82650" w:rsidRDefault="00C82650" w:rsidP="000E6CF6">
      <w:pPr>
        <w:numPr>
          <w:ilvl w:val="0"/>
          <w:numId w:val="185"/>
        </w:numPr>
        <w:spacing w:after="0" w:line="240" w:lineRule="auto"/>
        <w:ind w:left="0" w:firstLine="709"/>
        <w:rPr>
          <w:sz w:val="24"/>
          <w:szCs w:val="24"/>
        </w:rPr>
      </w:pPr>
      <w:r w:rsidRPr="00C82650">
        <w:rPr>
          <w:sz w:val="24"/>
          <w:szCs w:val="24"/>
        </w:rPr>
        <w:t xml:space="preserve">Назовите основные формы денежного обращения. </w:t>
      </w:r>
    </w:p>
    <w:p w:rsidR="001003BD" w:rsidRPr="00C82650" w:rsidRDefault="00C82650" w:rsidP="000E6CF6">
      <w:pPr>
        <w:numPr>
          <w:ilvl w:val="0"/>
          <w:numId w:val="185"/>
        </w:numPr>
        <w:spacing w:after="0" w:line="240" w:lineRule="auto"/>
        <w:ind w:left="0" w:firstLine="709"/>
        <w:rPr>
          <w:sz w:val="24"/>
          <w:szCs w:val="24"/>
        </w:rPr>
      </w:pPr>
      <w:r w:rsidRPr="00C82650">
        <w:rPr>
          <w:sz w:val="24"/>
          <w:szCs w:val="24"/>
        </w:rPr>
        <w:t xml:space="preserve">Какие агрегаты денежной массы используются для расчета совокупной денежной массы?   </w:t>
      </w:r>
    </w:p>
    <w:p w:rsidR="001003BD" w:rsidRPr="00C82650" w:rsidRDefault="00C82650" w:rsidP="000E6CF6">
      <w:pPr>
        <w:numPr>
          <w:ilvl w:val="0"/>
          <w:numId w:val="185"/>
        </w:numPr>
        <w:spacing w:after="0" w:line="240" w:lineRule="auto"/>
        <w:ind w:left="0" w:firstLine="709"/>
        <w:rPr>
          <w:sz w:val="24"/>
          <w:szCs w:val="24"/>
        </w:rPr>
      </w:pPr>
      <w:r w:rsidRPr="00C82650">
        <w:rPr>
          <w:sz w:val="24"/>
          <w:szCs w:val="24"/>
        </w:rPr>
        <w:t xml:space="preserve">Какие обобщающие показатели используются при статистическом изучении денежного обращения? </w:t>
      </w:r>
    </w:p>
    <w:p w:rsidR="001003BD" w:rsidRPr="00C82650" w:rsidRDefault="00C82650" w:rsidP="000E6CF6">
      <w:pPr>
        <w:numPr>
          <w:ilvl w:val="0"/>
          <w:numId w:val="185"/>
        </w:numPr>
        <w:spacing w:after="0" w:line="240" w:lineRule="auto"/>
        <w:ind w:left="0" w:firstLine="709"/>
        <w:rPr>
          <w:sz w:val="24"/>
          <w:szCs w:val="24"/>
        </w:rPr>
      </w:pPr>
      <w:r w:rsidRPr="00C82650">
        <w:rPr>
          <w:sz w:val="24"/>
          <w:szCs w:val="24"/>
        </w:rPr>
        <w:t xml:space="preserve">Дайте определение кредита, какова его роль в экономике? </w:t>
      </w:r>
    </w:p>
    <w:p w:rsidR="001003BD" w:rsidRPr="00C82650" w:rsidRDefault="00C82650" w:rsidP="000E6CF6">
      <w:pPr>
        <w:numPr>
          <w:ilvl w:val="0"/>
          <w:numId w:val="185"/>
        </w:numPr>
        <w:spacing w:after="0" w:line="240" w:lineRule="auto"/>
        <w:ind w:left="0" w:firstLine="709"/>
        <w:rPr>
          <w:sz w:val="24"/>
          <w:szCs w:val="24"/>
        </w:rPr>
      </w:pPr>
      <w:r w:rsidRPr="00C82650">
        <w:rPr>
          <w:sz w:val="24"/>
          <w:szCs w:val="24"/>
        </w:rPr>
        <w:t xml:space="preserve">Какие показатели используются при статистическом изучении кредитных операций? </w:t>
      </w:r>
    </w:p>
    <w:p w:rsidR="001003BD" w:rsidRPr="00C82650" w:rsidRDefault="00C82650" w:rsidP="000E6CF6">
      <w:pPr>
        <w:numPr>
          <w:ilvl w:val="0"/>
          <w:numId w:val="185"/>
        </w:numPr>
        <w:spacing w:after="0" w:line="240" w:lineRule="auto"/>
        <w:ind w:left="0" w:firstLine="709"/>
        <w:rPr>
          <w:sz w:val="24"/>
          <w:szCs w:val="24"/>
        </w:rPr>
      </w:pPr>
      <w:r w:rsidRPr="00C82650">
        <w:rPr>
          <w:sz w:val="24"/>
          <w:szCs w:val="24"/>
        </w:rPr>
        <w:t xml:space="preserve">Каковы функции денег? </w:t>
      </w:r>
    </w:p>
    <w:p w:rsidR="001003BD" w:rsidRPr="00C82650" w:rsidRDefault="00C82650" w:rsidP="000E6CF6">
      <w:pPr>
        <w:numPr>
          <w:ilvl w:val="0"/>
          <w:numId w:val="185"/>
        </w:numPr>
        <w:spacing w:after="0" w:line="240" w:lineRule="auto"/>
        <w:ind w:left="0" w:firstLine="709"/>
        <w:rPr>
          <w:sz w:val="24"/>
          <w:szCs w:val="24"/>
        </w:rPr>
      </w:pPr>
      <w:r w:rsidRPr="00C82650">
        <w:rPr>
          <w:sz w:val="24"/>
          <w:szCs w:val="24"/>
        </w:rPr>
        <w:t xml:space="preserve">Какими показателями характеризуется уровень инфляции? </w:t>
      </w:r>
    </w:p>
    <w:p w:rsidR="001003BD" w:rsidRPr="00C82650" w:rsidRDefault="00C82650" w:rsidP="000E6CF6">
      <w:pPr>
        <w:numPr>
          <w:ilvl w:val="0"/>
          <w:numId w:val="185"/>
        </w:numPr>
        <w:spacing w:after="0" w:line="240" w:lineRule="auto"/>
        <w:ind w:left="0" w:firstLine="709"/>
        <w:rPr>
          <w:sz w:val="24"/>
          <w:szCs w:val="24"/>
        </w:rPr>
      </w:pPr>
      <w:r w:rsidRPr="00C82650">
        <w:rPr>
          <w:sz w:val="24"/>
          <w:szCs w:val="24"/>
        </w:rPr>
        <w:t xml:space="preserve">Охарактеризуйте основные виды кредита. </w:t>
      </w:r>
    </w:p>
    <w:p w:rsidR="001003BD" w:rsidRPr="00C82650" w:rsidRDefault="00C82650" w:rsidP="000E6CF6">
      <w:pPr>
        <w:numPr>
          <w:ilvl w:val="0"/>
          <w:numId w:val="185"/>
        </w:numPr>
        <w:spacing w:after="0" w:line="240" w:lineRule="auto"/>
        <w:ind w:left="0" w:firstLine="709"/>
        <w:rPr>
          <w:sz w:val="24"/>
          <w:szCs w:val="24"/>
        </w:rPr>
      </w:pPr>
      <w:r w:rsidRPr="00C82650">
        <w:rPr>
          <w:sz w:val="24"/>
          <w:szCs w:val="24"/>
        </w:rPr>
        <w:t xml:space="preserve">В чем сущность индексного анализа длительности пользования кредитом? </w:t>
      </w:r>
    </w:p>
    <w:p w:rsidR="001003BD" w:rsidRPr="00C82650" w:rsidRDefault="00C82650" w:rsidP="000E6CF6">
      <w:pPr>
        <w:numPr>
          <w:ilvl w:val="0"/>
          <w:numId w:val="185"/>
        </w:numPr>
        <w:spacing w:after="0" w:line="240" w:lineRule="auto"/>
        <w:ind w:left="0" w:firstLine="709"/>
        <w:rPr>
          <w:sz w:val="24"/>
          <w:szCs w:val="24"/>
        </w:rPr>
      </w:pPr>
      <w:r w:rsidRPr="00C82650">
        <w:rPr>
          <w:sz w:val="24"/>
          <w:szCs w:val="24"/>
        </w:rPr>
        <w:t xml:space="preserve">Какие показатели используются при статистическом изучении сберегательных операций?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B87132" w:rsidRDefault="00C82650" w:rsidP="00C82650">
      <w:pPr>
        <w:spacing w:after="0" w:line="240" w:lineRule="auto"/>
        <w:ind w:left="0" w:firstLine="709"/>
        <w:rPr>
          <w:b/>
          <w:sz w:val="24"/>
          <w:szCs w:val="24"/>
        </w:rPr>
      </w:pPr>
      <w:r w:rsidRPr="00C82650">
        <w:rPr>
          <w:b/>
          <w:sz w:val="24"/>
          <w:szCs w:val="24"/>
        </w:rPr>
        <w:t xml:space="preserve">Тема: Статистика биржевой деятельности и страхового рынка </w:t>
      </w:r>
    </w:p>
    <w:p w:rsidR="001003BD" w:rsidRPr="00C82650" w:rsidRDefault="00C82650" w:rsidP="00C82650">
      <w:pPr>
        <w:spacing w:after="0" w:line="240" w:lineRule="auto"/>
        <w:ind w:left="0" w:firstLine="709"/>
        <w:rPr>
          <w:sz w:val="24"/>
          <w:szCs w:val="24"/>
        </w:rPr>
      </w:pPr>
      <w:r w:rsidRPr="00C82650">
        <w:rPr>
          <w:sz w:val="24"/>
          <w:szCs w:val="24"/>
        </w:rPr>
        <w:t>1.</w:t>
      </w:r>
      <w:r w:rsidRPr="00C82650">
        <w:rPr>
          <w:rFonts w:eastAsia="Arial"/>
          <w:sz w:val="24"/>
          <w:szCs w:val="24"/>
        </w:rPr>
        <w:t xml:space="preserve"> </w:t>
      </w:r>
      <w:r w:rsidRPr="00C82650">
        <w:rPr>
          <w:sz w:val="24"/>
          <w:szCs w:val="24"/>
        </w:rPr>
        <w:t xml:space="preserve">Дайте определение ценных бумаг, фондового рынка.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Назовите субъектов рынка ценных бумаг.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Какими показателями характеризуется первичный рынок ценных бумаг?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Какие показатели используются для характеристики деятельности фондовой биржи?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Какие показатели используются для оценки доходности акций?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Какие показатели используются для оценки доходности облигаций?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Дайте определение страхования и страхового рынка.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Какие абсолютные показатели используются для оценки имущественного страхования?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Какова методика расчета средних показателей статистики имущественного страхования?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lastRenderedPageBreak/>
        <w:t xml:space="preserve">Какова методика расчета относительных показателей статистики имущественного страхования?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Какие виды фондовых рынков существуют?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Перечислите основные виды ценных бумаг.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Охарактеризуйте классификацию ценных бумаг.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Охарактеризуйте классификацию видов страхования. </w:t>
      </w:r>
    </w:p>
    <w:p w:rsidR="001003BD" w:rsidRPr="00C82650" w:rsidRDefault="00C82650" w:rsidP="000E6CF6">
      <w:pPr>
        <w:numPr>
          <w:ilvl w:val="0"/>
          <w:numId w:val="186"/>
        </w:numPr>
        <w:spacing w:after="0" w:line="240" w:lineRule="auto"/>
        <w:ind w:left="0" w:firstLine="709"/>
        <w:rPr>
          <w:sz w:val="24"/>
          <w:szCs w:val="24"/>
        </w:rPr>
      </w:pPr>
      <w:r w:rsidRPr="00C82650">
        <w:rPr>
          <w:sz w:val="24"/>
          <w:szCs w:val="24"/>
        </w:rPr>
        <w:t xml:space="preserve">Перечислите  принципы  обязательного и личного страхования.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E6CF6">
      <w:pPr>
        <w:spacing w:after="0" w:line="240" w:lineRule="auto"/>
        <w:ind w:left="0" w:firstLine="709"/>
        <w:rPr>
          <w:sz w:val="24"/>
          <w:szCs w:val="24"/>
        </w:rPr>
      </w:pPr>
      <w:r w:rsidRPr="00C82650">
        <w:rPr>
          <w:sz w:val="24"/>
          <w:szCs w:val="24"/>
        </w:rPr>
        <w:t xml:space="preserve">Процедура проведения данного оценочного мероприятия включает в себя: внимательное изучение лекционного материала, а также самостоятельную работу с основной и дополнительной литературой. </w:t>
      </w:r>
    </w:p>
    <w:p w:rsidR="001003BD" w:rsidRPr="00C82650" w:rsidRDefault="00C82650" w:rsidP="000E6CF6">
      <w:pPr>
        <w:spacing w:after="0" w:line="240" w:lineRule="auto"/>
        <w:ind w:left="0" w:firstLine="709"/>
        <w:rPr>
          <w:sz w:val="24"/>
          <w:szCs w:val="24"/>
        </w:rPr>
      </w:pPr>
      <w:r w:rsidRPr="00C82650">
        <w:rPr>
          <w:sz w:val="24"/>
          <w:szCs w:val="24"/>
        </w:rPr>
        <w:t xml:space="preserve">Для подготовки к данному оценочному мероприятию необходимо внимательно изучить указанные темы, опираясь на конспекты лекций, рекомендуемую основную и дополнительную литературу, а также материалы практических занятий. </w:t>
      </w:r>
    </w:p>
    <w:p w:rsidR="001003BD" w:rsidRPr="00C82650" w:rsidRDefault="00C82650" w:rsidP="000E6CF6">
      <w:pPr>
        <w:spacing w:after="0" w:line="240" w:lineRule="auto"/>
        <w:ind w:left="0" w:firstLine="709"/>
        <w:rPr>
          <w:sz w:val="24"/>
          <w:szCs w:val="24"/>
        </w:rPr>
      </w:pPr>
      <w:r w:rsidRPr="00C82650">
        <w:rPr>
          <w:sz w:val="24"/>
          <w:szCs w:val="24"/>
        </w:rPr>
        <w:t xml:space="preserve">Ответы на вопросы оцениваются по следующим критериям:    </w:t>
      </w:r>
    </w:p>
    <w:p w:rsidR="001003BD" w:rsidRPr="000E6CF6" w:rsidRDefault="00C82650" w:rsidP="000E6CF6">
      <w:pPr>
        <w:pStyle w:val="a4"/>
        <w:numPr>
          <w:ilvl w:val="0"/>
          <w:numId w:val="221"/>
        </w:numPr>
        <w:spacing w:after="0" w:line="240" w:lineRule="auto"/>
        <w:ind w:left="0" w:firstLine="709"/>
        <w:rPr>
          <w:sz w:val="24"/>
          <w:szCs w:val="24"/>
        </w:rPr>
      </w:pPr>
      <w:r w:rsidRPr="000E6CF6">
        <w:rPr>
          <w:sz w:val="24"/>
          <w:szCs w:val="24"/>
        </w:rPr>
        <w:t xml:space="preserve">соответствие ответа вопросу;   логичность,  научность,  </w:t>
      </w:r>
    </w:p>
    <w:p w:rsidR="001003BD" w:rsidRPr="000E6CF6" w:rsidRDefault="00C82650" w:rsidP="000E6CF6">
      <w:pPr>
        <w:pStyle w:val="a4"/>
        <w:numPr>
          <w:ilvl w:val="0"/>
          <w:numId w:val="221"/>
        </w:numPr>
        <w:spacing w:after="0" w:line="240" w:lineRule="auto"/>
        <w:ind w:left="0" w:firstLine="709"/>
        <w:rPr>
          <w:sz w:val="24"/>
          <w:szCs w:val="24"/>
        </w:rPr>
      </w:pPr>
      <w:r w:rsidRPr="000E6CF6">
        <w:rPr>
          <w:sz w:val="24"/>
          <w:szCs w:val="24"/>
        </w:rPr>
        <w:t xml:space="preserve">доказательность ответа;     владение понятийным аппаратом;  умение делать выводы;  наличие примеров. </w:t>
      </w:r>
    </w:p>
    <w:p w:rsidR="000E6CF6" w:rsidRDefault="000E6CF6" w:rsidP="000E6CF6">
      <w:pPr>
        <w:spacing w:after="0" w:line="240" w:lineRule="auto"/>
        <w:ind w:left="0" w:firstLine="709"/>
        <w:rPr>
          <w:sz w:val="24"/>
          <w:szCs w:val="24"/>
        </w:rPr>
      </w:pPr>
    </w:p>
    <w:p w:rsidR="001003BD" w:rsidRPr="00C82650" w:rsidRDefault="00C82650" w:rsidP="000E6CF6">
      <w:pPr>
        <w:spacing w:after="0" w:line="240" w:lineRule="auto"/>
        <w:ind w:left="0" w:firstLine="709"/>
        <w:rPr>
          <w:sz w:val="24"/>
          <w:szCs w:val="24"/>
        </w:rPr>
      </w:pPr>
      <w:r w:rsidRPr="00C82650">
        <w:rPr>
          <w:sz w:val="24"/>
          <w:szCs w:val="24"/>
        </w:rPr>
        <w:t xml:space="preserve">Оценка «отлично» выставляется, если студент опираясь на знания статистических методов осуществляет обработку данных, необходимых для расчета социально- и финансово-экономических показателей и оценивает закономерности развития социально-экономических явлений на микро-, мезо, макро- и глобальном уровнях. Студент показывает глубокое и всестороннее знание предмета, имеет целостное представление о теории, принципах, функциях, особенностях и методах статистики, логично и аргументировано излагает материал. Компетенции ОПК-2 освоены на высоком уровне. </w:t>
      </w:r>
    </w:p>
    <w:p w:rsidR="000E6CF6" w:rsidRDefault="000E6CF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Оценка «хорошо» выставляется студенту, если он применяет теоретические знания  о методологии исследования на микро-, мезо-, макро- и глобальном уровнях для решения практических задач. Твердо знает предмет, имеет целостное представление о теории, принципах, функциях, особенностях и методах статистики, логично излагает материал, умеет применять конкретные методы статистической оценки. Компетенции ОПК-2 освоены на среднем уровне. </w:t>
      </w:r>
    </w:p>
    <w:p w:rsidR="000E6CF6" w:rsidRDefault="000E6CF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Оценка «удовлетворительно» выставляется студенту, если применяет теоретические знания  о методологии исследования на микро-, мезо-, макро- и глобальном уровнях, но они недостаточны для решения практических задач. В основном знает предмет, имеет определенное представление о теории, принципах, функциях, особенностях и методах статистики, с ошибками и замечаниями умеет применять теоретические знания для анализа конкретных ситуаций. Компетенции ОПК-2 освоены на минимальном уровне. </w:t>
      </w:r>
    </w:p>
    <w:p w:rsidR="000E6CF6" w:rsidRDefault="000E6CF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Оценка «неудовлетворительно» выставляется студенту, если существуют серьезные пробелы по большинству статистических методов исследования, их применения в практической деятельности на микро-, мезо-, макро- и глобальном уровнях. Он не знает значительной части программного материала, допускает существенные ошибки, неуверенно, с большими затруднениями отвечает на вопросы. Компетенции ОПК-2 не освоены.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2. Комплект задач </w:t>
      </w:r>
    </w:p>
    <w:p w:rsidR="001003BD" w:rsidRPr="00C82650" w:rsidRDefault="00C82650" w:rsidP="00C82650">
      <w:pPr>
        <w:spacing w:after="0" w:line="240" w:lineRule="auto"/>
        <w:ind w:left="0" w:firstLine="709"/>
        <w:rPr>
          <w:sz w:val="24"/>
          <w:szCs w:val="24"/>
        </w:rPr>
      </w:pPr>
      <w:r w:rsidRPr="00C82650">
        <w:rPr>
          <w:b/>
          <w:sz w:val="24"/>
          <w:szCs w:val="24"/>
        </w:rPr>
        <w:t xml:space="preserve"> </w:t>
      </w:r>
      <w:r w:rsidRPr="00C82650">
        <w:rPr>
          <w:sz w:val="24"/>
          <w:szCs w:val="24"/>
        </w:rPr>
        <w:t xml:space="preserve">Задачи к практическим работам по темам: </w:t>
      </w:r>
    </w:p>
    <w:p w:rsidR="001003BD" w:rsidRPr="00C82650" w:rsidRDefault="00C82650" w:rsidP="00C82650">
      <w:pPr>
        <w:pStyle w:val="3"/>
        <w:spacing w:after="0" w:line="240" w:lineRule="auto"/>
        <w:ind w:left="0" w:firstLine="709"/>
        <w:jc w:val="both"/>
        <w:rPr>
          <w:sz w:val="24"/>
          <w:szCs w:val="24"/>
        </w:rPr>
      </w:pPr>
      <w:r w:rsidRPr="00C82650">
        <w:rPr>
          <w:sz w:val="24"/>
          <w:szCs w:val="24"/>
        </w:rPr>
        <w:lastRenderedPageBreak/>
        <w:t xml:space="preserve">Тема 2.  Статистическое наблюдение </w:t>
      </w:r>
    </w:p>
    <w:p w:rsidR="001003BD" w:rsidRPr="00C82650" w:rsidRDefault="00C82650" w:rsidP="00C82650">
      <w:pPr>
        <w:spacing w:after="0" w:line="240" w:lineRule="auto"/>
        <w:ind w:left="0" w:firstLine="709"/>
        <w:rPr>
          <w:sz w:val="24"/>
          <w:szCs w:val="24"/>
        </w:rPr>
      </w:pPr>
      <w:r w:rsidRPr="00C82650">
        <w:rPr>
          <w:sz w:val="24"/>
          <w:szCs w:val="24"/>
        </w:rPr>
        <w:t xml:space="preserve">Изучение форм, видов и способов статистического наблюдения. </w:t>
      </w:r>
    </w:p>
    <w:p w:rsidR="001003BD" w:rsidRPr="00C82650" w:rsidRDefault="00C82650" w:rsidP="00C82650">
      <w:pPr>
        <w:spacing w:after="0" w:line="240" w:lineRule="auto"/>
        <w:ind w:left="0" w:firstLine="709"/>
        <w:rPr>
          <w:sz w:val="24"/>
          <w:szCs w:val="24"/>
        </w:rPr>
      </w:pPr>
      <w:r w:rsidRPr="00C82650">
        <w:rPr>
          <w:b/>
          <w:sz w:val="24"/>
          <w:szCs w:val="24"/>
        </w:rPr>
        <w:t xml:space="preserve">Тема 3. Сводка и группировка материалов статистического наблюдения </w:t>
      </w:r>
      <w:r w:rsidRPr="00C82650">
        <w:rPr>
          <w:sz w:val="24"/>
          <w:szCs w:val="24"/>
        </w:rPr>
        <w:t xml:space="preserve">Изучение принципов сводки и группировки материалов статистического наблюдения.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4. Абсолютные и относительные статистические величины </w:t>
      </w:r>
    </w:p>
    <w:p w:rsidR="000E6CF6" w:rsidRDefault="00C82650" w:rsidP="00C82650">
      <w:pPr>
        <w:spacing w:after="0" w:line="240" w:lineRule="auto"/>
        <w:ind w:left="0" w:firstLine="709"/>
        <w:rPr>
          <w:sz w:val="24"/>
          <w:szCs w:val="24"/>
        </w:rPr>
      </w:pPr>
      <w:r w:rsidRPr="00C82650">
        <w:rPr>
          <w:sz w:val="24"/>
          <w:szCs w:val="24"/>
        </w:rPr>
        <w:t xml:space="preserve">Расчет различных видов относительных величин </w:t>
      </w:r>
    </w:p>
    <w:p w:rsidR="001003BD" w:rsidRPr="00C82650" w:rsidRDefault="00C82650" w:rsidP="00C82650">
      <w:pPr>
        <w:spacing w:after="0" w:line="240" w:lineRule="auto"/>
        <w:ind w:left="0" w:firstLine="709"/>
        <w:rPr>
          <w:sz w:val="24"/>
          <w:szCs w:val="24"/>
        </w:rPr>
      </w:pPr>
      <w:r w:rsidRPr="00C82650">
        <w:rPr>
          <w:b/>
          <w:sz w:val="24"/>
          <w:szCs w:val="24"/>
        </w:rPr>
        <w:t xml:space="preserve">Тема 5.  Средние величины и показатели вариации </w:t>
      </w:r>
      <w:r w:rsidRPr="00C82650">
        <w:rPr>
          <w:sz w:val="24"/>
          <w:szCs w:val="24"/>
        </w:rPr>
        <w:t xml:space="preserve">Расчет и анализ степенных и структурных средних.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Статистический анализ вариации признаков.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6. Выборочное наблюдение </w:t>
      </w:r>
    </w:p>
    <w:p w:rsidR="001003BD" w:rsidRPr="00C82650" w:rsidRDefault="00C82650" w:rsidP="00C82650">
      <w:pPr>
        <w:spacing w:after="0" w:line="240" w:lineRule="auto"/>
        <w:ind w:left="0" w:firstLine="709"/>
        <w:rPr>
          <w:sz w:val="24"/>
          <w:szCs w:val="24"/>
        </w:rPr>
      </w:pPr>
      <w:r w:rsidRPr="00C82650">
        <w:rPr>
          <w:sz w:val="24"/>
          <w:szCs w:val="24"/>
        </w:rPr>
        <w:t xml:space="preserve">Расчет средней и предельной ошибки выборки.  </w:t>
      </w:r>
    </w:p>
    <w:p w:rsidR="001003BD" w:rsidRPr="00C82650" w:rsidRDefault="00C82650" w:rsidP="00C82650">
      <w:pPr>
        <w:spacing w:after="0" w:line="240" w:lineRule="auto"/>
        <w:ind w:left="0" w:firstLine="709"/>
        <w:rPr>
          <w:sz w:val="24"/>
          <w:szCs w:val="24"/>
        </w:rPr>
      </w:pPr>
      <w:r w:rsidRPr="00C82650">
        <w:rPr>
          <w:sz w:val="24"/>
          <w:szCs w:val="24"/>
        </w:rPr>
        <w:t xml:space="preserve">Расчет необходимого объема выборки. </w:t>
      </w:r>
    </w:p>
    <w:p w:rsidR="001003BD" w:rsidRPr="00C82650" w:rsidRDefault="00C82650" w:rsidP="00C82650">
      <w:pPr>
        <w:spacing w:after="0" w:line="240" w:lineRule="auto"/>
        <w:ind w:left="0" w:firstLine="709"/>
        <w:rPr>
          <w:sz w:val="24"/>
          <w:szCs w:val="24"/>
        </w:rPr>
      </w:pPr>
      <w:r w:rsidRPr="00C82650">
        <w:rPr>
          <w:b/>
          <w:sz w:val="24"/>
          <w:szCs w:val="24"/>
        </w:rPr>
        <w:t xml:space="preserve">Тема 7. Статистическое изучение динамики </w:t>
      </w:r>
      <w:r w:rsidRPr="00C82650">
        <w:rPr>
          <w:sz w:val="24"/>
          <w:szCs w:val="24"/>
        </w:rPr>
        <w:t xml:space="preserve">Статистическое изучение интенсивности динамики.  </w:t>
      </w:r>
    </w:p>
    <w:p w:rsidR="001003BD" w:rsidRPr="00C82650" w:rsidRDefault="00C82650" w:rsidP="00C82650">
      <w:pPr>
        <w:spacing w:after="0" w:line="240" w:lineRule="auto"/>
        <w:ind w:left="0" w:firstLine="709"/>
        <w:rPr>
          <w:sz w:val="24"/>
          <w:szCs w:val="24"/>
        </w:rPr>
      </w:pPr>
      <w:r w:rsidRPr="00C82650">
        <w:rPr>
          <w:sz w:val="24"/>
          <w:szCs w:val="24"/>
        </w:rPr>
        <w:t xml:space="preserve">Анализ средних показателей динамики. Определение основной тенденции развития.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8. Экономические индексы </w:t>
      </w:r>
    </w:p>
    <w:p w:rsidR="001003BD" w:rsidRPr="00C82650" w:rsidRDefault="00C82650" w:rsidP="00C82650">
      <w:pPr>
        <w:spacing w:after="0" w:line="240" w:lineRule="auto"/>
        <w:ind w:left="0" w:firstLine="709"/>
        <w:rPr>
          <w:sz w:val="24"/>
          <w:szCs w:val="24"/>
        </w:rPr>
      </w:pPr>
      <w:r w:rsidRPr="00C82650">
        <w:rPr>
          <w:sz w:val="24"/>
          <w:szCs w:val="24"/>
        </w:rPr>
        <w:t xml:space="preserve">Расчет индивидуальных  и сводных индексов  </w:t>
      </w:r>
    </w:p>
    <w:p w:rsidR="001003BD" w:rsidRPr="00C82650" w:rsidRDefault="00C82650" w:rsidP="00C82650">
      <w:pPr>
        <w:spacing w:after="0" w:line="240" w:lineRule="auto"/>
        <w:ind w:left="0" w:firstLine="709"/>
        <w:rPr>
          <w:sz w:val="24"/>
          <w:szCs w:val="24"/>
        </w:rPr>
      </w:pPr>
      <w:r w:rsidRPr="00C82650">
        <w:rPr>
          <w:sz w:val="24"/>
          <w:szCs w:val="24"/>
        </w:rPr>
        <w:t xml:space="preserve">Расчет индексов переменного, постоянного состава и структурных сдвигов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9. Статистика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Статистический анализ состава, естественного и механического движения населения, расчет общего прироста и перспективной численности населения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10. Статистика рынка труда </w:t>
      </w:r>
    </w:p>
    <w:p w:rsidR="001003BD" w:rsidRPr="00C82650" w:rsidRDefault="00C82650" w:rsidP="00C82650">
      <w:pPr>
        <w:spacing w:after="0" w:line="240" w:lineRule="auto"/>
        <w:ind w:left="0" w:firstLine="709"/>
        <w:rPr>
          <w:sz w:val="24"/>
          <w:szCs w:val="24"/>
        </w:rPr>
      </w:pPr>
      <w:r w:rsidRPr="00C82650">
        <w:rPr>
          <w:sz w:val="24"/>
          <w:szCs w:val="24"/>
        </w:rPr>
        <w:t xml:space="preserve">Расчет численности и состава трудовых ресурсов, экономически активного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Статистический анализ показателей занятости и безработицы населения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11. Статистика труда и заработной платы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Статистический анализ показателей численности работников, использования рабочего времени.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Статистический анализ производительности труда и заработной платы.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12. Статистика национального богатства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Статистический анализ состава национального богатства. Статистический анализ состава, динамики и эффективности использования основных фондов Статистический анализ состава, динамики и эффективности использования  материальных оборотных средств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13. Система национальных счетов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Статистическое изучение основных понятий и структуры СНС, принципов построения национальных счетов. системы показателей результатов экономической деятельности в СНС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Статистическое изучение системы показателей результатов экономической деятельности в СНС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14. Статистика производства товаров и услуг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Статистическое изучение расчета ВВП  различными методами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Статистическое изучение особенностей расчета объема производства товаров и услуг в разных отраслях экономики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Тема 15. Статистика уровня жизни населения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Статистический анализ интегральных показателей уровня и качества жизни населения,  его доходов и расходов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Статистический анализ показателей потребления населения; статистика социальных условий жизни и обслуживания населения </w:t>
      </w:r>
    </w:p>
    <w:p w:rsidR="001003BD" w:rsidRPr="00C82650" w:rsidRDefault="00C82650" w:rsidP="00C82650">
      <w:pPr>
        <w:spacing w:after="0" w:line="240" w:lineRule="auto"/>
        <w:ind w:left="0" w:firstLine="709"/>
        <w:rPr>
          <w:sz w:val="24"/>
          <w:szCs w:val="24"/>
        </w:rPr>
      </w:pPr>
      <w:r w:rsidRPr="00C82650">
        <w:rPr>
          <w:b/>
          <w:sz w:val="24"/>
          <w:szCs w:val="24"/>
        </w:rPr>
        <w:t xml:space="preserve">Тема 16. Статистика государственных и корпоративных финансов </w:t>
      </w:r>
      <w:r w:rsidRPr="00C82650">
        <w:rPr>
          <w:sz w:val="24"/>
          <w:szCs w:val="24"/>
        </w:rPr>
        <w:t xml:space="preserve">Статистический анализ доходов и расходов государственного бюджета, налоговой системы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Статистический анализ финансовых ресурсов, показателей прибыли и рентабельности предприятий и организаций </w:t>
      </w:r>
    </w:p>
    <w:p w:rsidR="001003BD" w:rsidRPr="00C82650" w:rsidRDefault="00C82650" w:rsidP="00C82650">
      <w:pPr>
        <w:spacing w:after="0" w:line="240" w:lineRule="auto"/>
        <w:ind w:left="0" w:firstLine="709"/>
        <w:rPr>
          <w:sz w:val="24"/>
          <w:szCs w:val="24"/>
        </w:rPr>
      </w:pPr>
      <w:r w:rsidRPr="00C82650">
        <w:rPr>
          <w:b/>
          <w:sz w:val="24"/>
          <w:szCs w:val="24"/>
        </w:rPr>
        <w:t xml:space="preserve">Тема 17. Статистика денежного обращения и банковской деятельности </w:t>
      </w:r>
      <w:r w:rsidRPr="00C82650">
        <w:rPr>
          <w:sz w:val="24"/>
          <w:szCs w:val="24"/>
        </w:rPr>
        <w:t xml:space="preserve">Статистический анализ  показателей денежного обращения и банковской системы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Статистический анализ  показателей банковской системы, кредитных и депозитных операций </w:t>
      </w:r>
    </w:p>
    <w:p w:rsidR="001003BD" w:rsidRPr="00C82650" w:rsidRDefault="00C82650" w:rsidP="00C82650">
      <w:pPr>
        <w:spacing w:after="0" w:line="240" w:lineRule="auto"/>
        <w:ind w:left="0" w:firstLine="709"/>
        <w:rPr>
          <w:sz w:val="24"/>
          <w:szCs w:val="24"/>
        </w:rPr>
      </w:pPr>
      <w:r w:rsidRPr="00C82650">
        <w:rPr>
          <w:b/>
          <w:sz w:val="24"/>
          <w:szCs w:val="24"/>
        </w:rPr>
        <w:t xml:space="preserve">Тема 18. Статистика биржевой деятельности и страхового рынка </w:t>
      </w:r>
      <w:r w:rsidRPr="00C82650">
        <w:rPr>
          <w:sz w:val="24"/>
          <w:szCs w:val="24"/>
        </w:rPr>
        <w:t xml:space="preserve">Статистический анализ показателей биржевой деятельности.  </w:t>
      </w:r>
    </w:p>
    <w:p w:rsidR="001003BD" w:rsidRPr="00C82650" w:rsidRDefault="00C82650" w:rsidP="00C82650">
      <w:pPr>
        <w:spacing w:after="0" w:line="240" w:lineRule="auto"/>
        <w:ind w:left="0" w:firstLine="709"/>
        <w:rPr>
          <w:sz w:val="24"/>
          <w:szCs w:val="24"/>
        </w:rPr>
      </w:pPr>
      <w:r w:rsidRPr="00C82650">
        <w:rPr>
          <w:sz w:val="24"/>
          <w:szCs w:val="24"/>
        </w:rPr>
        <w:t xml:space="preserve">Статистический анализ показателей страхового рынка.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Процедура проведения данного оценочного мероприятия включает в себя решение задач.  </w:t>
      </w:r>
    </w:p>
    <w:p w:rsidR="001003BD" w:rsidRPr="00C82650" w:rsidRDefault="00C82650" w:rsidP="00C82650">
      <w:pPr>
        <w:spacing w:after="0" w:line="240" w:lineRule="auto"/>
        <w:ind w:left="0" w:firstLine="709"/>
        <w:rPr>
          <w:sz w:val="24"/>
          <w:szCs w:val="24"/>
        </w:rPr>
      </w:pPr>
      <w:r w:rsidRPr="00C82650">
        <w:rPr>
          <w:sz w:val="24"/>
          <w:szCs w:val="24"/>
        </w:rPr>
        <w:t xml:space="preserve">Предлагаемые студенту задания позволяют проверить сформированность у студентов общепрофессиональных (ОПК-2). Задания ориентированы на решение конкретных задач с использованием отдельных инструментальных средств для обработки экономических данных, методик статистического анализа экономических и финансовых аспектов деятельности коммерческих организаций, обобщение результатов расчетов и обоснование выводов, использование полученных сведения для принятия управленческих решений.  </w:t>
      </w:r>
    </w:p>
    <w:p w:rsidR="001003BD" w:rsidRPr="00C82650" w:rsidRDefault="00C82650" w:rsidP="00C82650">
      <w:pPr>
        <w:spacing w:after="0" w:line="240" w:lineRule="auto"/>
        <w:ind w:left="0" w:firstLine="709"/>
        <w:rPr>
          <w:sz w:val="24"/>
          <w:szCs w:val="24"/>
        </w:rPr>
      </w:pPr>
      <w:r w:rsidRPr="00C82650">
        <w:rPr>
          <w:sz w:val="24"/>
          <w:szCs w:val="24"/>
        </w:rPr>
        <w:t xml:space="preserve">При проверке задания, оцениваются правильность решения задач, убедительность аргументации, доказательность выводов и обоснованность рекомендаций.  </w:t>
      </w:r>
    </w:p>
    <w:p w:rsidR="000E6CF6" w:rsidRDefault="000E6CF6" w:rsidP="00C82650">
      <w:pPr>
        <w:spacing w:after="0" w:line="240" w:lineRule="auto"/>
        <w:ind w:left="0" w:firstLine="709"/>
        <w:rPr>
          <w:i/>
          <w:sz w:val="24"/>
          <w:szCs w:val="24"/>
        </w:rPr>
      </w:pPr>
    </w:p>
    <w:p w:rsidR="001003BD" w:rsidRPr="00C82650" w:rsidRDefault="00C82650" w:rsidP="00C82650">
      <w:pPr>
        <w:spacing w:after="0" w:line="240" w:lineRule="auto"/>
        <w:ind w:left="0" w:firstLine="709"/>
        <w:rPr>
          <w:sz w:val="24"/>
          <w:szCs w:val="24"/>
        </w:rPr>
      </w:pPr>
      <w:r w:rsidRPr="00C82650">
        <w:rPr>
          <w:i/>
          <w:sz w:val="24"/>
          <w:szCs w:val="24"/>
        </w:rPr>
        <w:t>Оценка «отлично»</w:t>
      </w:r>
      <w:r w:rsidRPr="00C82650">
        <w:rPr>
          <w:sz w:val="24"/>
          <w:szCs w:val="24"/>
        </w:rPr>
        <w:t xml:space="preserve"> выставляется студенту, если он опираясь на знания статистических методов осуществляет обработку данных, необходимых для расчета социально- и финансово-экономических показателей и оценивает закономерности развития социально-экономических явлений на микро-, мезо, макро- и глобальном уровнях. Теоретическое содержание курса освоено полностью и знания исчерпывающе, последовательно, четко и логически применяются на практике.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дополнительный материал. Все расчеты произведены арифметически верно и без ошибок. Компетенции ОПК2 освоены на высоком уровне. </w:t>
      </w:r>
    </w:p>
    <w:p w:rsidR="000E6CF6" w:rsidRDefault="000E6CF6" w:rsidP="00C82650">
      <w:pPr>
        <w:spacing w:after="0" w:line="240" w:lineRule="auto"/>
        <w:ind w:left="0" w:firstLine="709"/>
        <w:rPr>
          <w:i/>
          <w:sz w:val="24"/>
          <w:szCs w:val="24"/>
        </w:rPr>
      </w:pPr>
    </w:p>
    <w:p w:rsidR="001003BD" w:rsidRPr="00C82650" w:rsidRDefault="00C82650" w:rsidP="00C82650">
      <w:pPr>
        <w:spacing w:after="0" w:line="240" w:lineRule="auto"/>
        <w:ind w:left="0" w:firstLine="709"/>
        <w:rPr>
          <w:sz w:val="24"/>
          <w:szCs w:val="24"/>
        </w:rPr>
      </w:pPr>
      <w:r w:rsidRPr="00C82650">
        <w:rPr>
          <w:i/>
          <w:sz w:val="24"/>
          <w:szCs w:val="24"/>
        </w:rPr>
        <w:t>Оценка «хорошо»</w:t>
      </w:r>
      <w:r w:rsidRPr="00C82650">
        <w:rPr>
          <w:sz w:val="24"/>
          <w:szCs w:val="24"/>
        </w:rPr>
        <w:t xml:space="preserve"> выставляется студенту, который применяет теоретические знания  о методологии исследования на микро-, мезо-, макро- и глобальном уровнях для решения практических задач. Студент твердо знает материал, грамотно и по существу излагает его, но допускает несущественных ошибки при решении практических вопросов и задач, при этом владеет необходимыми навыками и приемами их выполнения. Имеются арифметические ошибки в вычислениях. Компетенции ОПК-2 освоены на хорошем уровне. </w:t>
      </w:r>
    </w:p>
    <w:p w:rsidR="000E6CF6" w:rsidRDefault="000E6CF6" w:rsidP="00C82650">
      <w:pPr>
        <w:spacing w:after="0" w:line="240" w:lineRule="auto"/>
        <w:ind w:left="0" w:firstLine="709"/>
        <w:rPr>
          <w:i/>
          <w:sz w:val="24"/>
          <w:szCs w:val="24"/>
        </w:rPr>
      </w:pPr>
    </w:p>
    <w:p w:rsidR="001003BD" w:rsidRPr="00C82650" w:rsidRDefault="00C82650" w:rsidP="00C82650">
      <w:pPr>
        <w:spacing w:after="0" w:line="240" w:lineRule="auto"/>
        <w:ind w:left="0" w:firstLine="709"/>
        <w:rPr>
          <w:sz w:val="24"/>
          <w:szCs w:val="24"/>
        </w:rPr>
      </w:pPr>
      <w:r w:rsidRPr="00C82650">
        <w:rPr>
          <w:i/>
          <w:sz w:val="24"/>
          <w:szCs w:val="24"/>
        </w:rPr>
        <w:t>Оценка «удовлетворительно»</w:t>
      </w:r>
      <w:r w:rsidRPr="00C82650">
        <w:rPr>
          <w:sz w:val="24"/>
          <w:szCs w:val="24"/>
        </w:rPr>
        <w:t xml:space="preserve"> выставляется студенту, если студент применяет теоретические знания  о методологии исследования на микро-, мезо-, макро- и глобальном уровнях, но они недостаточны для решения практических задач. Теоретическое содержание курса освоено частично, большинство задач выполнено, но в них имеются ошибки, при ответе на поставленный вопрос студент допускает неточности, недостаточно правильные формулировки, наблюдаются нарушения логической последовательности в изложении программного материала. Компетенции ОПК-2 освоены на минимальном уровне. </w:t>
      </w:r>
    </w:p>
    <w:p w:rsidR="000E6CF6" w:rsidRDefault="000E6CF6" w:rsidP="00C82650">
      <w:pPr>
        <w:spacing w:after="0" w:line="240" w:lineRule="auto"/>
        <w:ind w:left="0" w:firstLine="709"/>
        <w:rPr>
          <w:i/>
          <w:sz w:val="24"/>
          <w:szCs w:val="24"/>
        </w:rPr>
      </w:pPr>
    </w:p>
    <w:p w:rsidR="001003BD" w:rsidRPr="00C82650" w:rsidRDefault="00C82650" w:rsidP="00C82650">
      <w:pPr>
        <w:spacing w:after="0" w:line="240" w:lineRule="auto"/>
        <w:ind w:left="0" w:firstLine="709"/>
        <w:rPr>
          <w:sz w:val="24"/>
          <w:szCs w:val="24"/>
        </w:rPr>
      </w:pPr>
      <w:r w:rsidRPr="00C82650">
        <w:rPr>
          <w:i/>
          <w:sz w:val="24"/>
          <w:szCs w:val="24"/>
        </w:rPr>
        <w:t>Оценка «неудовлетворительно»</w:t>
      </w:r>
      <w:r w:rsidRPr="00C82650">
        <w:rPr>
          <w:sz w:val="24"/>
          <w:szCs w:val="24"/>
        </w:rPr>
        <w:t xml:space="preserve"> выставляется студенту, если существуют серьезные пробелы по большинству статистических методов исследования, их применения в практической деятельности на микро-, мезо-, макро- и глобальном уровнях. Студент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необходимые практические компетенции не сформированы, большинство предусмотренных программой обучения учебных заданий не выполнено, качество их выполнения оценено числом баллов, близким к минимальному. Компетенции ОПК-2 не освоены.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lastRenderedPageBreak/>
        <w:t xml:space="preserve"> Методические указания по изучению теоретического материала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Работа с книгой </w:t>
      </w:r>
    </w:p>
    <w:p w:rsidR="001003BD" w:rsidRPr="00C82650" w:rsidRDefault="00C82650" w:rsidP="00C82650">
      <w:pPr>
        <w:spacing w:after="0" w:line="240" w:lineRule="auto"/>
        <w:ind w:left="0" w:firstLine="709"/>
        <w:rPr>
          <w:sz w:val="24"/>
          <w:szCs w:val="24"/>
        </w:rPr>
      </w:pPr>
      <w:r w:rsidRPr="00C82650">
        <w:rPr>
          <w:sz w:val="24"/>
          <w:szCs w:val="24"/>
        </w:rPr>
        <w:t xml:space="preserve">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 </w:t>
      </w:r>
    </w:p>
    <w:p w:rsidR="001003BD" w:rsidRPr="00C82650" w:rsidRDefault="00C82650" w:rsidP="00C82650">
      <w:pPr>
        <w:spacing w:after="0" w:line="240" w:lineRule="auto"/>
        <w:ind w:left="0" w:firstLine="709"/>
        <w:rPr>
          <w:sz w:val="24"/>
          <w:szCs w:val="24"/>
        </w:rPr>
      </w:pPr>
      <w:r w:rsidRPr="00C82650">
        <w:rPr>
          <w:sz w:val="24"/>
          <w:szCs w:val="24"/>
        </w:rPr>
        <w:t xml:space="preserve">Важно помнить, что рациональные навыки работы с книгой - это всегда большая экономия времени и сил. </w:t>
      </w:r>
    </w:p>
    <w:p w:rsidR="001003BD" w:rsidRPr="00C82650" w:rsidRDefault="00C82650" w:rsidP="00C82650">
      <w:pPr>
        <w:spacing w:after="0" w:line="240" w:lineRule="auto"/>
        <w:ind w:left="0" w:firstLine="709"/>
        <w:rPr>
          <w:sz w:val="24"/>
          <w:szCs w:val="24"/>
        </w:rPr>
      </w:pPr>
      <w:r w:rsidRPr="00C82650">
        <w:rPr>
          <w:sz w:val="24"/>
          <w:szCs w:val="24"/>
        </w:rPr>
        <w:t xml:space="preserve">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 </w:t>
      </w:r>
    </w:p>
    <w:p w:rsidR="001003BD" w:rsidRPr="00C82650" w:rsidRDefault="00C82650" w:rsidP="00C82650">
      <w:pPr>
        <w:spacing w:after="0" w:line="240" w:lineRule="auto"/>
        <w:ind w:left="0" w:firstLine="709"/>
        <w:rPr>
          <w:sz w:val="24"/>
          <w:szCs w:val="24"/>
        </w:rPr>
      </w:pPr>
      <w:r w:rsidRPr="00C82650">
        <w:rPr>
          <w:sz w:val="24"/>
          <w:szCs w:val="24"/>
        </w:rPr>
        <w:t xml:space="preserve">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 </w:t>
      </w:r>
    </w:p>
    <w:p w:rsidR="001003BD" w:rsidRPr="00C82650" w:rsidRDefault="00C82650" w:rsidP="00C82650">
      <w:pPr>
        <w:spacing w:after="0" w:line="240" w:lineRule="auto"/>
        <w:ind w:left="0" w:firstLine="709"/>
        <w:rPr>
          <w:sz w:val="24"/>
          <w:szCs w:val="24"/>
        </w:rPr>
      </w:pPr>
      <w:r w:rsidRPr="00C82650">
        <w:rPr>
          <w:sz w:val="24"/>
          <w:szCs w:val="24"/>
        </w:rPr>
        <w:t xml:space="preserve">При изучении любой дисциплины большую и важную роль играет самостоятельная индивидуальная работа. </w:t>
      </w:r>
    </w:p>
    <w:p w:rsidR="001003BD" w:rsidRPr="00C82650" w:rsidRDefault="00C82650" w:rsidP="00C82650">
      <w:pPr>
        <w:spacing w:after="0" w:line="240" w:lineRule="auto"/>
        <w:ind w:left="0" w:firstLine="709"/>
        <w:rPr>
          <w:sz w:val="24"/>
          <w:szCs w:val="24"/>
        </w:rPr>
      </w:pPr>
      <w:r w:rsidRPr="00C82650">
        <w:rPr>
          <w:sz w:val="24"/>
          <w:szCs w:val="24"/>
        </w:rPr>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Нужно добиваться точного представления о том, что изучаешь. Полезно составлять опорные конспекты. При изучении материала по учебнику полезно в тетради (на специально отведенных полях) дополнять конспект лекций. Там же следует отмечать вопросы, выделенные студентом для консультации с преподавателем. </w:t>
      </w:r>
    </w:p>
    <w:p w:rsidR="001003BD" w:rsidRPr="00C82650" w:rsidRDefault="00C82650" w:rsidP="00C82650">
      <w:pPr>
        <w:spacing w:after="0" w:line="240" w:lineRule="auto"/>
        <w:ind w:left="0" w:firstLine="709"/>
        <w:rPr>
          <w:sz w:val="24"/>
          <w:szCs w:val="24"/>
        </w:rPr>
      </w:pPr>
      <w:r w:rsidRPr="00C82650">
        <w:rPr>
          <w:sz w:val="24"/>
          <w:szCs w:val="24"/>
        </w:rPr>
        <w:t xml:space="preserve">Выводы, полученные в результате изучения, рекомендуется в конспекте выделять, чтобы они при перечитывании записей лучше запоминались. </w:t>
      </w:r>
    </w:p>
    <w:p w:rsidR="001003BD" w:rsidRPr="00C82650" w:rsidRDefault="00C82650" w:rsidP="00C82650">
      <w:pPr>
        <w:spacing w:after="0" w:line="240" w:lineRule="auto"/>
        <w:ind w:left="0" w:firstLine="709"/>
        <w:rPr>
          <w:sz w:val="24"/>
          <w:szCs w:val="24"/>
        </w:rPr>
      </w:pPr>
      <w:r w:rsidRPr="00C82650">
        <w:rPr>
          <w:sz w:val="24"/>
          <w:szCs w:val="24"/>
        </w:rPr>
        <w:t xml:space="preserve">Опыт показывает, что многим студентам помогает составление листа опорных сигналов, содержащего важнейшие и наиболее часто употребляемые формулы и понятия. Такой лист помогает запомнить формулы, основные положения лекции, а также может служить постоянным справочником для студента. </w:t>
      </w:r>
    </w:p>
    <w:p w:rsidR="001003BD" w:rsidRPr="00C82650" w:rsidRDefault="00C82650" w:rsidP="00C82650">
      <w:pPr>
        <w:spacing w:after="0" w:line="240" w:lineRule="auto"/>
        <w:ind w:left="0" w:firstLine="709"/>
        <w:rPr>
          <w:sz w:val="24"/>
          <w:szCs w:val="24"/>
        </w:rPr>
      </w:pPr>
      <w:r w:rsidRPr="00C82650">
        <w:rPr>
          <w:sz w:val="24"/>
          <w:szCs w:val="24"/>
        </w:rPr>
        <w:t xml:space="preserve">Различают два вида чтения; первичное и вторичное. </w:t>
      </w:r>
      <w:r w:rsidRPr="00C82650">
        <w:rPr>
          <w:i/>
          <w:sz w:val="24"/>
          <w:szCs w:val="24"/>
        </w:rPr>
        <w:t>Первичное</w:t>
      </w:r>
      <w:r w:rsidRPr="00C82650">
        <w:rPr>
          <w:sz w:val="24"/>
          <w:szCs w:val="24"/>
        </w:rPr>
        <w:t xml:space="preserve"> - эти внимательное, неторопливое чтение, при котором можно остановиться на трудных местах. После него не должно остаться ни одного непонятного олова. Содержание не всегда может быть понятно после первичного чтения. </w:t>
      </w:r>
    </w:p>
    <w:p w:rsidR="001003BD" w:rsidRPr="00C82650" w:rsidRDefault="00C82650" w:rsidP="00C82650">
      <w:pPr>
        <w:spacing w:after="0" w:line="240" w:lineRule="auto"/>
        <w:ind w:left="0" w:firstLine="709"/>
        <w:rPr>
          <w:sz w:val="24"/>
          <w:szCs w:val="24"/>
        </w:rPr>
      </w:pPr>
      <w:r w:rsidRPr="00C82650">
        <w:rPr>
          <w:sz w:val="24"/>
          <w:szCs w:val="24"/>
        </w:rPr>
        <w:t xml:space="preserve">Задача </w:t>
      </w:r>
      <w:r w:rsidRPr="00C82650">
        <w:rPr>
          <w:i/>
          <w:sz w:val="24"/>
          <w:szCs w:val="24"/>
        </w:rPr>
        <w:t>вторичного</w:t>
      </w:r>
      <w:r w:rsidRPr="00C82650">
        <w:rPr>
          <w:sz w:val="24"/>
          <w:szCs w:val="24"/>
        </w:rPr>
        <w:t xml:space="preserve"> чтения  полное усвоение смысла целого (по счету это чтение может быть и не вторым, а третьим или четвертым).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Правила самостоятельной работы с литературой </w:t>
      </w:r>
    </w:p>
    <w:p w:rsidR="001003BD" w:rsidRPr="00C82650" w:rsidRDefault="00C82650" w:rsidP="00C82650">
      <w:pPr>
        <w:spacing w:after="0" w:line="240" w:lineRule="auto"/>
        <w:ind w:left="0" w:firstLine="709"/>
        <w:rPr>
          <w:sz w:val="24"/>
          <w:szCs w:val="24"/>
        </w:rPr>
      </w:pPr>
      <w:r w:rsidRPr="00C82650">
        <w:rPr>
          <w:sz w:val="24"/>
          <w:szCs w:val="24"/>
        </w:rPr>
        <w:t xml:space="preserve">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Основные советы здесь можно свести к следующим: </w:t>
      </w:r>
    </w:p>
    <w:p w:rsidR="001003BD" w:rsidRPr="00C82650" w:rsidRDefault="00C82650" w:rsidP="000E6CF6">
      <w:pPr>
        <w:numPr>
          <w:ilvl w:val="0"/>
          <w:numId w:val="187"/>
        </w:numPr>
        <w:spacing w:after="0" w:line="240" w:lineRule="auto"/>
        <w:ind w:firstLine="709"/>
        <w:rPr>
          <w:sz w:val="24"/>
          <w:szCs w:val="24"/>
        </w:rPr>
      </w:pPr>
      <w:r w:rsidRPr="00C82650">
        <w:rPr>
          <w:sz w:val="24"/>
          <w:szCs w:val="24"/>
        </w:rPr>
        <w:t xml:space="preserve">Составить перечень книг, с которыми Вам следует познакомиться;  </w:t>
      </w:r>
    </w:p>
    <w:p w:rsidR="001003BD" w:rsidRPr="00C82650" w:rsidRDefault="00C82650" w:rsidP="000E6CF6">
      <w:pPr>
        <w:numPr>
          <w:ilvl w:val="0"/>
          <w:numId w:val="187"/>
        </w:numPr>
        <w:spacing w:after="0" w:line="240" w:lineRule="auto"/>
        <w:ind w:firstLine="709"/>
        <w:rPr>
          <w:sz w:val="24"/>
          <w:szCs w:val="24"/>
        </w:rPr>
      </w:pPr>
      <w:r w:rsidRPr="00C82650">
        <w:rPr>
          <w:sz w:val="24"/>
          <w:szCs w:val="24"/>
        </w:rPr>
        <w:t xml:space="preserve">Сам такой перечень должен быть систематизированным. </w:t>
      </w:r>
    </w:p>
    <w:p w:rsidR="001003BD" w:rsidRPr="00C82650" w:rsidRDefault="00C82650" w:rsidP="000E6CF6">
      <w:pPr>
        <w:numPr>
          <w:ilvl w:val="0"/>
          <w:numId w:val="187"/>
        </w:numPr>
        <w:spacing w:after="0" w:line="240" w:lineRule="auto"/>
        <w:ind w:firstLine="709"/>
        <w:rPr>
          <w:sz w:val="24"/>
          <w:szCs w:val="24"/>
        </w:rPr>
      </w:pPr>
      <w:r w:rsidRPr="00C82650">
        <w:rPr>
          <w:sz w:val="24"/>
          <w:szCs w:val="24"/>
        </w:rPr>
        <w:t xml:space="preserve">Обязательно выписывать все выходные данные по каждой книге (при написании курсовых и дипломных работ это позволит очень сэкономить время). </w:t>
      </w:r>
    </w:p>
    <w:p w:rsidR="001003BD" w:rsidRPr="00C82650" w:rsidRDefault="00C82650" w:rsidP="000E6CF6">
      <w:pPr>
        <w:numPr>
          <w:ilvl w:val="0"/>
          <w:numId w:val="187"/>
        </w:numPr>
        <w:spacing w:after="0" w:line="240" w:lineRule="auto"/>
        <w:ind w:firstLine="709"/>
        <w:rPr>
          <w:sz w:val="24"/>
          <w:szCs w:val="24"/>
        </w:rPr>
      </w:pPr>
      <w:r w:rsidRPr="00C82650">
        <w:rPr>
          <w:sz w:val="24"/>
          <w:szCs w:val="24"/>
        </w:rPr>
        <w:t xml:space="preserve">Разобраться для себя, какие книги (или какие главы книг) следует прочитать более внимательно, а какие – просто просмотреть. </w:t>
      </w:r>
    </w:p>
    <w:p w:rsidR="001003BD" w:rsidRPr="00C82650" w:rsidRDefault="00C82650" w:rsidP="000E6CF6">
      <w:pPr>
        <w:numPr>
          <w:ilvl w:val="0"/>
          <w:numId w:val="187"/>
        </w:numPr>
        <w:spacing w:after="0" w:line="240" w:lineRule="auto"/>
        <w:ind w:firstLine="709"/>
        <w:rPr>
          <w:sz w:val="24"/>
          <w:szCs w:val="24"/>
        </w:rPr>
      </w:pPr>
      <w:r w:rsidRPr="00C82650">
        <w:rPr>
          <w:sz w:val="24"/>
          <w:szCs w:val="24"/>
        </w:rPr>
        <w:t xml:space="preserve">При составлении перечней литературы следует посоветоваться с преподавателями и научными руководителями (или даже с более подготовленными и эрудированными сокурсниками), которые помогут Вам лучше сориентироваться, на что стоит обратить большее внимание, а на что вообще не стоит тратить время...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•Естественно, 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 </w:t>
      </w:r>
    </w:p>
    <w:p w:rsidR="001003BD" w:rsidRPr="00C82650" w:rsidRDefault="00C82650" w:rsidP="00C82650">
      <w:pPr>
        <w:spacing w:after="0" w:line="240" w:lineRule="auto"/>
        <w:ind w:left="0" w:firstLine="709"/>
        <w:rPr>
          <w:sz w:val="24"/>
          <w:szCs w:val="24"/>
        </w:rPr>
      </w:pPr>
      <w:r w:rsidRPr="00C82650">
        <w:rPr>
          <w:sz w:val="24"/>
          <w:szCs w:val="24"/>
        </w:rPr>
        <w:t xml:space="preserve">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 </w:t>
      </w:r>
    </w:p>
    <w:p w:rsidR="000E6CF6" w:rsidRDefault="000E6CF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Выделяют четыре основные установки в чтении научного текста: </w:t>
      </w:r>
    </w:p>
    <w:p w:rsidR="001003BD" w:rsidRPr="00C82650" w:rsidRDefault="00C82650" w:rsidP="000E6CF6">
      <w:pPr>
        <w:numPr>
          <w:ilvl w:val="0"/>
          <w:numId w:val="188"/>
        </w:numPr>
        <w:spacing w:after="0" w:line="240" w:lineRule="auto"/>
        <w:ind w:firstLine="709"/>
        <w:rPr>
          <w:sz w:val="24"/>
          <w:szCs w:val="24"/>
        </w:rPr>
      </w:pPr>
      <w:r w:rsidRPr="00C82650">
        <w:rPr>
          <w:sz w:val="24"/>
          <w:szCs w:val="24"/>
        </w:rPr>
        <w:t xml:space="preserve">Информационно-поисковый (задача – найти, выделить искомую информацию). </w:t>
      </w:r>
    </w:p>
    <w:p w:rsidR="001003BD" w:rsidRPr="00C82650" w:rsidRDefault="00C82650" w:rsidP="000E6CF6">
      <w:pPr>
        <w:numPr>
          <w:ilvl w:val="0"/>
          <w:numId w:val="188"/>
        </w:numPr>
        <w:spacing w:after="0" w:line="240" w:lineRule="auto"/>
        <w:ind w:firstLine="709"/>
        <w:rPr>
          <w:sz w:val="24"/>
          <w:szCs w:val="24"/>
        </w:rPr>
      </w:pPr>
      <w:r w:rsidRPr="00C82650">
        <w:rPr>
          <w:sz w:val="24"/>
          <w:szCs w:val="24"/>
        </w:rPr>
        <w:t xml:space="preserve">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1003BD" w:rsidRPr="00C82650" w:rsidRDefault="00C82650" w:rsidP="000E6CF6">
      <w:pPr>
        <w:numPr>
          <w:ilvl w:val="0"/>
          <w:numId w:val="188"/>
        </w:numPr>
        <w:spacing w:after="0" w:line="240" w:lineRule="auto"/>
        <w:ind w:firstLine="709"/>
        <w:rPr>
          <w:sz w:val="24"/>
          <w:szCs w:val="24"/>
        </w:rPr>
      </w:pPr>
      <w:r w:rsidRPr="00C82650">
        <w:rPr>
          <w:sz w:val="24"/>
          <w:szCs w:val="24"/>
        </w:rPr>
        <w:t xml:space="preserve">Аналитико-критическая (читатель стремится критически осмыслить материал, проанализировав его, определив свое отношение к нему). </w:t>
      </w:r>
    </w:p>
    <w:p w:rsidR="001003BD" w:rsidRPr="00C82650" w:rsidRDefault="00C82650" w:rsidP="000E6CF6">
      <w:pPr>
        <w:numPr>
          <w:ilvl w:val="0"/>
          <w:numId w:val="188"/>
        </w:numPr>
        <w:spacing w:after="0" w:line="240" w:lineRule="auto"/>
        <w:ind w:firstLine="709"/>
        <w:rPr>
          <w:sz w:val="24"/>
          <w:szCs w:val="24"/>
        </w:rPr>
      </w:pPr>
      <w:r w:rsidRPr="00C82650">
        <w:rPr>
          <w:sz w:val="24"/>
          <w:szCs w:val="24"/>
        </w:rPr>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 использовать суждения автора, ход его мыслей, результат наблюдения, разработанную методику, дополнить их, подвергнуть новой проверке). </w:t>
      </w:r>
    </w:p>
    <w:p w:rsidR="000E6CF6" w:rsidRDefault="000E6CF6" w:rsidP="00C82650">
      <w:pPr>
        <w:spacing w:after="0" w:line="240" w:lineRule="auto"/>
        <w:ind w:left="0" w:firstLine="709"/>
        <w:rPr>
          <w:sz w:val="24"/>
          <w:szCs w:val="24"/>
        </w:rPr>
      </w:pPr>
    </w:p>
    <w:p w:rsidR="001003BD" w:rsidRPr="00C82650" w:rsidRDefault="00C82650" w:rsidP="00C82650">
      <w:pPr>
        <w:spacing w:after="0" w:line="240" w:lineRule="auto"/>
        <w:ind w:left="0" w:firstLine="709"/>
        <w:rPr>
          <w:sz w:val="24"/>
          <w:szCs w:val="24"/>
        </w:rPr>
      </w:pPr>
      <w:r w:rsidRPr="00C82650">
        <w:rPr>
          <w:sz w:val="24"/>
          <w:szCs w:val="24"/>
        </w:rPr>
        <w:t xml:space="preserve">Основные виды систематизированной записи прочитанного: </w:t>
      </w:r>
    </w:p>
    <w:p w:rsidR="001003BD" w:rsidRPr="00C82650" w:rsidRDefault="00C82650" w:rsidP="000E6CF6">
      <w:pPr>
        <w:numPr>
          <w:ilvl w:val="0"/>
          <w:numId w:val="189"/>
        </w:numPr>
        <w:spacing w:after="0" w:line="240" w:lineRule="auto"/>
        <w:ind w:firstLine="709"/>
        <w:rPr>
          <w:sz w:val="24"/>
          <w:szCs w:val="24"/>
        </w:rPr>
      </w:pPr>
      <w:r w:rsidRPr="00C82650">
        <w:rPr>
          <w:sz w:val="24"/>
          <w:szCs w:val="24"/>
        </w:rPr>
        <w:t>Ан</w:t>
      </w:r>
      <w:r w:rsidR="000E6CF6">
        <w:rPr>
          <w:sz w:val="24"/>
          <w:szCs w:val="24"/>
        </w:rPr>
        <w:t xml:space="preserve">нотирование – предельно краткое связное </w:t>
      </w:r>
      <w:r w:rsidRPr="00C82650">
        <w:rPr>
          <w:sz w:val="24"/>
          <w:szCs w:val="24"/>
        </w:rPr>
        <w:t xml:space="preserve">описание просмотренной или прочитанной книги (статьи), ее содержания, источников, характера и назначения; </w:t>
      </w:r>
    </w:p>
    <w:p w:rsidR="001003BD" w:rsidRPr="00C82650" w:rsidRDefault="00C82650" w:rsidP="000E6CF6">
      <w:pPr>
        <w:numPr>
          <w:ilvl w:val="0"/>
          <w:numId w:val="189"/>
        </w:numPr>
        <w:spacing w:after="0" w:line="240" w:lineRule="auto"/>
        <w:ind w:firstLine="709"/>
        <w:rPr>
          <w:sz w:val="24"/>
          <w:szCs w:val="24"/>
        </w:rPr>
      </w:pPr>
      <w:r w:rsidRPr="00C82650">
        <w:rPr>
          <w:sz w:val="24"/>
          <w:szCs w:val="24"/>
        </w:rPr>
        <w:t xml:space="preserve">Планирование – краткая логическая организация текста, раскрывающая содержание и структуру изучаемого материала; </w:t>
      </w:r>
    </w:p>
    <w:p w:rsidR="001003BD" w:rsidRPr="00C82650" w:rsidRDefault="00C82650" w:rsidP="000E6CF6">
      <w:pPr>
        <w:numPr>
          <w:ilvl w:val="0"/>
          <w:numId w:val="189"/>
        </w:numPr>
        <w:spacing w:after="0" w:line="240" w:lineRule="auto"/>
        <w:ind w:firstLine="709"/>
        <w:rPr>
          <w:sz w:val="24"/>
          <w:szCs w:val="24"/>
        </w:rPr>
      </w:pPr>
      <w:r w:rsidRPr="00C82650">
        <w:rPr>
          <w:sz w:val="24"/>
          <w:szCs w:val="24"/>
        </w:rPr>
        <w:t xml:space="preserve">Тезирование – лаконичное воспроизведение основных утверждений автора без привлечения фактического материала; </w:t>
      </w:r>
    </w:p>
    <w:p w:rsidR="001003BD" w:rsidRPr="00C82650" w:rsidRDefault="00C82650" w:rsidP="000E6CF6">
      <w:pPr>
        <w:numPr>
          <w:ilvl w:val="0"/>
          <w:numId w:val="189"/>
        </w:numPr>
        <w:spacing w:after="0" w:line="240" w:lineRule="auto"/>
        <w:ind w:firstLine="709"/>
        <w:rPr>
          <w:sz w:val="24"/>
          <w:szCs w:val="24"/>
        </w:rPr>
      </w:pPr>
      <w:r w:rsidRPr="00C82650">
        <w:rPr>
          <w:sz w:val="24"/>
          <w:szCs w:val="24"/>
        </w:rPr>
        <w:t xml:space="preserve">Цитирование – дословное выписывание из текста выдержек, извлечений, наиболее существенно отражающих ту или иную мысль автора; </w:t>
      </w:r>
    </w:p>
    <w:p w:rsidR="001003BD" w:rsidRPr="00C82650" w:rsidRDefault="00C82650" w:rsidP="000E6CF6">
      <w:pPr>
        <w:numPr>
          <w:ilvl w:val="0"/>
          <w:numId w:val="189"/>
        </w:numPr>
        <w:spacing w:after="0" w:line="240" w:lineRule="auto"/>
        <w:ind w:firstLine="709"/>
        <w:rPr>
          <w:sz w:val="24"/>
          <w:szCs w:val="24"/>
        </w:rPr>
      </w:pPr>
      <w:r w:rsidRPr="00C82650">
        <w:rPr>
          <w:sz w:val="24"/>
          <w:szCs w:val="24"/>
        </w:rPr>
        <w:t xml:space="preserve">Конспектирование – краткое и последовательное изложение содержания прочитанного. </w:t>
      </w:r>
    </w:p>
    <w:p w:rsidR="001003BD" w:rsidRPr="00C82650" w:rsidRDefault="00C82650" w:rsidP="00C82650">
      <w:pPr>
        <w:spacing w:after="0" w:line="240" w:lineRule="auto"/>
        <w:ind w:left="0" w:firstLine="709"/>
        <w:rPr>
          <w:sz w:val="24"/>
          <w:szCs w:val="24"/>
        </w:rPr>
      </w:pPr>
      <w:r w:rsidRPr="00C82650">
        <w:rPr>
          <w:sz w:val="24"/>
          <w:szCs w:val="24"/>
        </w:rPr>
        <w:t xml:space="preserve">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Методические указания по составлению конспекта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0E6CF6">
      <w:pPr>
        <w:numPr>
          <w:ilvl w:val="0"/>
          <w:numId w:val="190"/>
        </w:numPr>
        <w:spacing w:after="0" w:line="240" w:lineRule="auto"/>
        <w:ind w:firstLine="709"/>
        <w:rPr>
          <w:sz w:val="24"/>
          <w:szCs w:val="24"/>
        </w:rPr>
      </w:pPr>
      <w:r w:rsidRPr="00C82650">
        <w:rPr>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w:t>
      </w:r>
    </w:p>
    <w:p w:rsidR="001003BD" w:rsidRPr="00C82650" w:rsidRDefault="00C82650" w:rsidP="000E6CF6">
      <w:pPr>
        <w:numPr>
          <w:ilvl w:val="0"/>
          <w:numId w:val="190"/>
        </w:numPr>
        <w:spacing w:after="0" w:line="240" w:lineRule="auto"/>
        <w:ind w:firstLine="709"/>
        <w:rPr>
          <w:sz w:val="24"/>
          <w:szCs w:val="24"/>
        </w:rPr>
      </w:pPr>
      <w:r w:rsidRPr="00C82650">
        <w:rPr>
          <w:sz w:val="24"/>
          <w:szCs w:val="24"/>
        </w:rPr>
        <w:t xml:space="preserve">Выделите главное, составьте план; </w:t>
      </w:r>
    </w:p>
    <w:p w:rsidR="001003BD" w:rsidRPr="00C82650" w:rsidRDefault="00C82650" w:rsidP="000E6CF6">
      <w:pPr>
        <w:numPr>
          <w:ilvl w:val="0"/>
          <w:numId w:val="190"/>
        </w:numPr>
        <w:spacing w:after="0" w:line="240" w:lineRule="auto"/>
        <w:ind w:firstLine="709"/>
        <w:rPr>
          <w:sz w:val="24"/>
          <w:szCs w:val="24"/>
        </w:rPr>
      </w:pPr>
      <w:r w:rsidRPr="00C82650">
        <w:rPr>
          <w:sz w:val="24"/>
          <w:szCs w:val="24"/>
        </w:rPr>
        <w:t xml:space="preserve">Кратко сформулируйте основные положения текста, отметьте аргументацию автора; </w:t>
      </w:r>
    </w:p>
    <w:p w:rsidR="001003BD" w:rsidRPr="00C82650" w:rsidRDefault="00C82650" w:rsidP="000E6CF6">
      <w:pPr>
        <w:numPr>
          <w:ilvl w:val="0"/>
          <w:numId w:val="190"/>
        </w:numPr>
        <w:spacing w:after="0" w:line="240" w:lineRule="auto"/>
        <w:ind w:firstLine="709"/>
        <w:rPr>
          <w:sz w:val="24"/>
          <w:szCs w:val="24"/>
        </w:rPr>
      </w:pPr>
      <w:r w:rsidRPr="00C82650">
        <w:rPr>
          <w:sz w:val="24"/>
          <w:szCs w:val="24"/>
        </w:rPr>
        <w:t xml:space="preserve">Законспектируйте материал, четко следуя пунктам плана. При конспектировании старайтесь выразить мысль своими словами. Записи следует вести четко, ясно. </w:t>
      </w:r>
    </w:p>
    <w:p w:rsidR="001003BD" w:rsidRPr="00C82650" w:rsidRDefault="00C82650" w:rsidP="000E6CF6">
      <w:pPr>
        <w:numPr>
          <w:ilvl w:val="0"/>
          <w:numId w:val="190"/>
        </w:numPr>
        <w:spacing w:after="0" w:line="240" w:lineRule="auto"/>
        <w:ind w:firstLine="709"/>
        <w:rPr>
          <w:sz w:val="24"/>
          <w:szCs w:val="24"/>
        </w:rPr>
      </w:pPr>
      <w:r w:rsidRPr="00C82650">
        <w:rPr>
          <w:sz w:val="24"/>
          <w:szCs w:val="24"/>
        </w:rPr>
        <w:t xml:space="preserve">Грамотно записывайте цитаты. Цитируя, учитывайте лаконичность, значимость мысли. </w:t>
      </w:r>
    </w:p>
    <w:p w:rsidR="001003BD" w:rsidRPr="00C82650" w:rsidRDefault="00C82650" w:rsidP="00C82650">
      <w:pPr>
        <w:spacing w:after="0" w:line="240" w:lineRule="auto"/>
        <w:ind w:left="0" w:firstLine="709"/>
        <w:rPr>
          <w:sz w:val="24"/>
          <w:szCs w:val="24"/>
        </w:rPr>
      </w:pPr>
      <w:r w:rsidRPr="00C82650">
        <w:rPr>
          <w:sz w:val="24"/>
          <w:szCs w:val="24"/>
        </w:rPr>
        <w:t xml:space="preserve">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w:t>
      </w:r>
      <w:r w:rsidRPr="00C82650">
        <w:rPr>
          <w:sz w:val="24"/>
          <w:szCs w:val="24"/>
        </w:rPr>
        <w:lastRenderedPageBreak/>
        <w:t xml:space="preserve">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 </w:t>
      </w:r>
    </w:p>
    <w:p w:rsidR="001003BD" w:rsidRPr="00C82650" w:rsidRDefault="00C82650" w:rsidP="00C82650">
      <w:pPr>
        <w:spacing w:after="0" w:line="240" w:lineRule="auto"/>
        <w:ind w:left="0" w:firstLine="709"/>
        <w:rPr>
          <w:sz w:val="24"/>
          <w:szCs w:val="24"/>
        </w:rPr>
      </w:pPr>
      <w:r w:rsidRPr="00C82650">
        <w:rPr>
          <w:sz w:val="24"/>
          <w:szCs w:val="24"/>
        </w:rPr>
        <w:t xml:space="preserve">Овладение навыками конспектирования требует от студента целеустремленности, повседневной самостоятельной работы.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Методические указания по подготовке к экзамену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Процедура проведения экзамена осуществляется в соответствии с Положением о проведении текущего контроля успеваемости и промежуточной аттестации обучающихся по образовательным программам высшего образования в СКФУ.  </w:t>
      </w:r>
    </w:p>
    <w:p w:rsidR="001003BD" w:rsidRPr="00C82650" w:rsidRDefault="00C82650" w:rsidP="00C82650">
      <w:pPr>
        <w:spacing w:after="0" w:line="240" w:lineRule="auto"/>
        <w:ind w:left="0" w:firstLine="709"/>
        <w:rPr>
          <w:sz w:val="24"/>
          <w:szCs w:val="24"/>
        </w:rPr>
      </w:pPr>
      <w:r w:rsidRPr="00C82650">
        <w:rPr>
          <w:sz w:val="24"/>
          <w:szCs w:val="24"/>
        </w:rPr>
        <w:t xml:space="preserve">В экзаменационный билет включаются Два теоретических вопроса и задача: теоретические вопросы направлены на проверку  знаний, задача -на проверку умений и навыков. </w:t>
      </w:r>
    </w:p>
    <w:p w:rsidR="001003BD" w:rsidRPr="00C82650" w:rsidRDefault="00C82650" w:rsidP="00C82650">
      <w:pPr>
        <w:spacing w:after="0" w:line="240" w:lineRule="auto"/>
        <w:ind w:left="0" w:firstLine="709"/>
        <w:rPr>
          <w:sz w:val="24"/>
          <w:szCs w:val="24"/>
        </w:rPr>
      </w:pPr>
      <w:r w:rsidRPr="00C82650">
        <w:rPr>
          <w:sz w:val="24"/>
          <w:szCs w:val="24"/>
        </w:rPr>
        <w:t xml:space="preserve">Для подготовки по билету отводится 20-25 минут </w:t>
      </w:r>
    </w:p>
    <w:p w:rsidR="001003BD" w:rsidRPr="00C82650" w:rsidRDefault="00C82650" w:rsidP="00C82650">
      <w:pPr>
        <w:spacing w:after="0" w:line="240" w:lineRule="auto"/>
        <w:ind w:left="0" w:firstLine="709"/>
        <w:rPr>
          <w:sz w:val="24"/>
          <w:szCs w:val="24"/>
        </w:rPr>
      </w:pPr>
      <w:r w:rsidRPr="00C82650">
        <w:rPr>
          <w:sz w:val="24"/>
          <w:szCs w:val="24"/>
        </w:rPr>
        <w:t xml:space="preserve">При подготовке к ответу студенту предоставляется право пользования калькулятором и рабочей программой дисциплины.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Вопросы к экзамену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Понятие статистики и краткие сведения из ее истории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Предмет и метод статистики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Основные категории статистики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Нормативно-правовые основы организации статистики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Статистическое наблюдение: понятие, программнометодологические и организационные вопросы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Формы, виды и способы статистического наблюдения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Статистическая отчетность предприятий и организаций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Точность и контроль статистического наблюдения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Сводка статистических данных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Задачи и виды группировок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Принципы построения статистических группировок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Статистические ряды распределения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Статистические таблицы: элементы, виды и назначение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Абсолютные статистические величины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Относительные статистические величины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Понятие и основные условия применения средних величин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Средняя арифметическая (СА), ее виды и основные свойства </w:t>
      </w:r>
    </w:p>
    <w:p w:rsidR="001003BD" w:rsidRPr="000E6CF6" w:rsidRDefault="000E6CF6" w:rsidP="000E6CF6">
      <w:pPr>
        <w:numPr>
          <w:ilvl w:val="0"/>
          <w:numId w:val="191"/>
        </w:numPr>
        <w:spacing w:after="0" w:line="240" w:lineRule="auto"/>
        <w:ind w:left="0" w:firstLine="709"/>
        <w:rPr>
          <w:sz w:val="24"/>
          <w:szCs w:val="24"/>
        </w:rPr>
      </w:pPr>
      <w:r w:rsidRPr="000E6CF6">
        <w:rPr>
          <w:sz w:val="24"/>
          <w:szCs w:val="24"/>
        </w:rPr>
        <w:t xml:space="preserve">Степенные средние: средняя гармоническая, </w:t>
      </w:r>
      <w:r w:rsidR="00C82650" w:rsidRPr="000E6CF6">
        <w:rPr>
          <w:sz w:val="24"/>
          <w:szCs w:val="24"/>
        </w:rPr>
        <w:t xml:space="preserve">средняя геометрическая, средняя квадратическая, средняя кубическая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Структурные средние: мода и медиана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Показатели вариации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Понятие о выборочном наблюдении, его задачи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Принципы образования выборочной совокупности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Средняя ошибка выборки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Распространение выборочных результатов на генеральную совокупность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Определение необходимого объема выборки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Виды рядов динамики и правила их построения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Статистические показатели анализа рядов динамики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lastRenderedPageBreak/>
        <w:t xml:space="preserve">Средние показатели динамики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Статистические методы анализа основной тенденции развития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Индексы и их классификация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Индексы количественных показателей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Индексы качественных показателей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Средние индексы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Индексы средних величин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Индексный факторный анализ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Объект наблюдения статистики населения и источники информации о населении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Статистическое изучение состава населения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Понятие и основные показатели естественного движения населения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Понятие, виды и показатели механического движения  населения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Основные категории и определения в статистическом наблюдении за рынком труда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Статистическое изучение естественного и механического движения трудовых ресурсов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Статистический анализ занятости населения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Статистический анализ безработицы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Статистическое изучение численности и состава  работников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Показатели движения рабочей силы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Статистика использования рабочего времени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Статистика производительности труда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Статистика оплаты труда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Понятие и состав национального богатства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Статистическое изучение состава основных фондов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Статистическое изучение состояния и движения основных фондов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Статистическое изучение эффективности использования основных фондов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Статистическое изучение структуры оборотных средств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Статистический анализ использования оборотных средств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Система макроэкономических показателей результатов экономической деятельности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асчет ВВП производственным методом, распределительным методом, методом конечного использования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Статистическое изучение денежного обращения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Система показателей банковской статистики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Статистическое изучение кредитных операций </w:t>
      </w:r>
    </w:p>
    <w:p w:rsidR="001003BD" w:rsidRPr="00C82650" w:rsidRDefault="00C82650" w:rsidP="000E6CF6">
      <w:pPr>
        <w:numPr>
          <w:ilvl w:val="0"/>
          <w:numId w:val="191"/>
        </w:numPr>
        <w:spacing w:after="0" w:line="240" w:lineRule="auto"/>
        <w:ind w:left="0" w:firstLine="709"/>
        <w:rPr>
          <w:sz w:val="24"/>
          <w:szCs w:val="24"/>
        </w:rPr>
      </w:pPr>
      <w:r w:rsidRPr="00C82650">
        <w:rPr>
          <w:sz w:val="24"/>
          <w:szCs w:val="24"/>
        </w:rPr>
        <w:t xml:space="preserve">Статистическое изучение сберегательных операций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Типовые задачи к экзамену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1. Имеются следующие данные по трём предприятиям, вырабатывающим однородную продукцию: </w:t>
      </w:r>
    </w:p>
    <w:tbl>
      <w:tblPr>
        <w:tblStyle w:val="TableGrid"/>
        <w:tblW w:w="6885" w:type="dxa"/>
        <w:tblInd w:w="-431" w:type="dxa"/>
        <w:tblCellMar>
          <w:top w:w="72" w:type="dxa"/>
          <w:left w:w="113" w:type="dxa"/>
          <w:bottom w:w="0" w:type="dxa"/>
          <w:right w:w="75" w:type="dxa"/>
        </w:tblCellMar>
        <w:tblLook w:val="04A0" w:firstRow="1" w:lastRow="0" w:firstColumn="1" w:lastColumn="0" w:noHBand="0" w:noVBand="1"/>
      </w:tblPr>
      <w:tblGrid>
        <w:gridCol w:w="1497"/>
        <w:gridCol w:w="1361"/>
        <w:gridCol w:w="1443"/>
        <w:gridCol w:w="1361"/>
        <w:gridCol w:w="1412"/>
      </w:tblGrid>
      <w:tr w:rsidR="001003BD" w:rsidRPr="00C82650" w:rsidTr="000E6CF6">
        <w:trPr>
          <w:trHeight w:val="382"/>
        </w:trPr>
        <w:tc>
          <w:tcPr>
            <w:tcW w:w="1497" w:type="dxa"/>
            <w:tcBorders>
              <w:top w:val="single" w:sz="4" w:space="0" w:color="000000"/>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2775"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1-й квартал </w:t>
            </w:r>
          </w:p>
        </w:tc>
        <w:tc>
          <w:tcPr>
            <w:tcW w:w="2613"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2-й квартал </w:t>
            </w:r>
          </w:p>
        </w:tc>
      </w:tr>
      <w:tr w:rsidR="001003BD" w:rsidRPr="00C82650" w:rsidTr="000E6CF6">
        <w:trPr>
          <w:trHeight w:val="2602"/>
        </w:trPr>
        <w:tc>
          <w:tcPr>
            <w:tcW w:w="149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lastRenderedPageBreak/>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предприятия </w:t>
            </w:r>
          </w:p>
        </w:tc>
        <w:tc>
          <w:tcPr>
            <w:tcW w:w="141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затраты времени на </w:t>
            </w:r>
          </w:p>
          <w:p w:rsidR="001003BD" w:rsidRPr="00C82650" w:rsidRDefault="00C82650" w:rsidP="000E6CF6">
            <w:pPr>
              <w:spacing w:after="0" w:line="240" w:lineRule="auto"/>
              <w:ind w:left="0" w:firstLine="0"/>
              <w:rPr>
                <w:sz w:val="24"/>
                <w:szCs w:val="24"/>
              </w:rPr>
            </w:pPr>
            <w:r w:rsidRPr="00C82650">
              <w:rPr>
                <w:sz w:val="24"/>
                <w:szCs w:val="24"/>
              </w:rPr>
              <w:t xml:space="preserve">единицу продукции, час. </w:t>
            </w:r>
          </w:p>
        </w:tc>
        <w:tc>
          <w:tcPr>
            <w:tcW w:w="136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изготовлено продукции, шт. </w:t>
            </w:r>
          </w:p>
        </w:tc>
        <w:tc>
          <w:tcPr>
            <w:tcW w:w="120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затраты </w:t>
            </w:r>
          </w:p>
          <w:p w:rsidR="001003BD" w:rsidRPr="00C82650" w:rsidRDefault="00C82650" w:rsidP="000E6CF6">
            <w:pPr>
              <w:spacing w:after="0" w:line="240" w:lineRule="auto"/>
              <w:ind w:left="0" w:firstLine="0"/>
              <w:rPr>
                <w:sz w:val="24"/>
                <w:szCs w:val="24"/>
              </w:rPr>
            </w:pPr>
            <w:r w:rsidRPr="00C82650">
              <w:rPr>
                <w:sz w:val="24"/>
                <w:szCs w:val="24"/>
              </w:rPr>
              <w:t xml:space="preserve">времени на единицу </w:t>
            </w:r>
          </w:p>
          <w:p w:rsidR="001003BD" w:rsidRPr="00C82650" w:rsidRDefault="00C82650" w:rsidP="000E6CF6">
            <w:pPr>
              <w:spacing w:after="0" w:line="240" w:lineRule="auto"/>
              <w:ind w:left="0" w:firstLine="0"/>
              <w:rPr>
                <w:sz w:val="24"/>
                <w:szCs w:val="24"/>
              </w:rPr>
            </w:pPr>
            <w:r w:rsidRPr="00C82650">
              <w:rPr>
                <w:sz w:val="24"/>
                <w:szCs w:val="24"/>
              </w:rPr>
              <w:t>про</w:t>
            </w:r>
            <w:r w:rsidR="000E6CF6">
              <w:rPr>
                <w:sz w:val="24"/>
                <w:szCs w:val="24"/>
              </w:rPr>
              <w:t>дук</w:t>
            </w:r>
            <w:r w:rsidRPr="00C82650">
              <w:rPr>
                <w:sz w:val="24"/>
                <w:szCs w:val="24"/>
              </w:rPr>
              <w:t xml:space="preserve">ции, час. </w:t>
            </w:r>
          </w:p>
        </w:tc>
        <w:tc>
          <w:tcPr>
            <w:tcW w:w="1412"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затраты времен и на всю продукцию, час. </w:t>
            </w:r>
          </w:p>
        </w:tc>
      </w:tr>
      <w:tr w:rsidR="001003BD" w:rsidRPr="00C82650" w:rsidTr="000E6CF6">
        <w:trPr>
          <w:trHeight w:val="1121"/>
        </w:trPr>
        <w:tc>
          <w:tcPr>
            <w:tcW w:w="149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w:t>
            </w:r>
          </w:p>
          <w:p w:rsidR="001003BD" w:rsidRPr="00C82650" w:rsidRDefault="00C82650" w:rsidP="000E6CF6">
            <w:pPr>
              <w:spacing w:after="0" w:line="240" w:lineRule="auto"/>
              <w:ind w:left="0" w:firstLine="0"/>
              <w:rPr>
                <w:sz w:val="24"/>
                <w:szCs w:val="24"/>
              </w:rPr>
            </w:pPr>
            <w:r w:rsidRPr="00C82650">
              <w:rPr>
                <w:sz w:val="24"/>
                <w:szCs w:val="24"/>
              </w:rPr>
              <w:t xml:space="preserve">2 </w:t>
            </w:r>
          </w:p>
          <w:p w:rsidR="001003BD" w:rsidRPr="00C82650" w:rsidRDefault="00C82650" w:rsidP="000E6CF6">
            <w:pPr>
              <w:spacing w:after="0" w:line="240" w:lineRule="auto"/>
              <w:ind w:left="0" w:firstLine="0"/>
              <w:rPr>
                <w:sz w:val="24"/>
                <w:szCs w:val="24"/>
              </w:rPr>
            </w:pPr>
            <w:r w:rsidRPr="00C82650">
              <w:rPr>
                <w:sz w:val="24"/>
                <w:szCs w:val="24"/>
              </w:rPr>
              <w:t xml:space="preserve">3 </w:t>
            </w:r>
          </w:p>
        </w:tc>
        <w:tc>
          <w:tcPr>
            <w:tcW w:w="1414"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2,0 </w:t>
            </w:r>
          </w:p>
          <w:p w:rsidR="001003BD" w:rsidRPr="00C82650" w:rsidRDefault="00C82650" w:rsidP="000E6CF6">
            <w:pPr>
              <w:spacing w:after="0" w:line="240" w:lineRule="auto"/>
              <w:ind w:left="0" w:firstLine="0"/>
              <w:rPr>
                <w:sz w:val="24"/>
                <w:szCs w:val="24"/>
              </w:rPr>
            </w:pPr>
            <w:r w:rsidRPr="00C82650">
              <w:rPr>
                <w:sz w:val="24"/>
                <w:szCs w:val="24"/>
              </w:rPr>
              <w:t xml:space="preserve">3,1 </w:t>
            </w:r>
          </w:p>
          <w:p w:rsidR="001003BD" w:rsidRPr="00C82650" w:rsidRDefault="00C82650" w:rsidP="000E6CF6">
            <w:pPr>
              <w:spacing w:after="0" w:line="240" w:lineRule="auto"/>
              <w:ind w:left="0" w:firstLine="0"/>
              <w:rPr>
                <w:sz w:val="24"/>
                <w:szCs w:val="24"/>
              </w:rPr>
            </w:pPr>
            <w:r w:rsidRPr="00C82650">
              <w:rPr>
                <w:sz w:val="24"/>
                <w:szCs w:val="24"/>
              </w:rPr>
              <w:t xml:space="preserve">2,4 </w:t>
            </w:r>
          </w:p>
        </w:tc>
        <w:tc>
          <w:tcPr>
            <w:tcW w:w="13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151 </w:t>
            </w:r>
          </w:p>
          <w:p w:rsidR="001003BD" w:rsidRPr="00C82650" w:rsidRDefault="00C82650" w:rsidP="000E6CF6">
            <w:pPr>
              <w:spacing w:after="0" w:line="240" w:lineRule="auto"/>
              <w:ind w:left="0" w:firstLine="0"/>
              <w:rPr>
                <w:sz w:val="24"/>
                <w:szCs w:val="24"/>
              </w:rPr>
            </w:pPr>
            <w:r w:rsidRPr="00C82650">
              <w:rPr>
                <w:sz w:val="24"/>
                <w:szCs w:val="24"/>
              </w:rPr>
              <w:t xml:space="preserve">252 </w:t>
            </w:r>
          </w:p>
          <w:p w:rsidR="001003BD" w:rsidRPr="00C82650" w:rsidRDefault="00C82650" w:rsidP="000E6CF6">
            <w:pPr>
              <w:spacing w:after="0" w:line="240" w:lineRule="auto"/>
              <w:ind w:left="0" w:firstLine="0"/>
              <w:rPr>
                <w:sz w:val="24"/>
                <w:szCs w:val="24"/>
              </w:rPr>
            </w:pPr>
            <w:r w:rsidRPr="00C82650">
              <w:rPr>
                <w:sz w:val="24"/>
                <w:szCs w:val="24"/>
              </w:rPr>
              <w:t xml:space="preserve">286 </w:t>
            </w:r>
          </w:p>
        </w:tc>
        <w:tc>
          <w:tcPr>
            <w:tcW w:w="1201"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1,7 </w:t>
            </w:r>
          </w:p>
          <w:p w:rsidR="001003BD" w:rsidRPr="00C82650" w:rsidRDefault="00C82650" w:rsidP="000E6CF6">
            <w:pPr>
              <w:spacing w:after="0" w:line="240" w:lineRule="auto"/>
              <w:ind w:left="0" w:firstLine="0"/>
              <w:rPr>
                <w:sz w:val="24"/>
                <w:szCs w:val="24"/>
              </w:rPr>
            </w:pPr>
            <w:r w:rsidRPr="00C82650">
              <w:rPr>
                <w:sz w:val="24"/>
                <w:szCs w:val="24"/>
              </w:rPr>
              <w:t xml:space="preserve">3,0 </w:t>
            </w:r>
          </w:p>
          <w:p w:rsidR="001003BD" w:rsidRPr="00C82650" w:rsidRDefault="00C82650" w:rsidP="000E6CF6">
            <w:pPr>
              <w:spacing w:after="0" w:line="240" w:lineRule="auto"/>
              <w:ind w:left="0" w:firstLine="0"/>
              <w:rPr>
                <w:sz w:val="24"/>
                <w:szCs w:val="24"/>
              </w:rPr>
            </w:pPr>
            <w:r w:rsidRPr="00C82650">
              <w:rPr>
                <w:sz w:val="24"/>
                <w:szCs w:val="24"/>
              </w:rPr>
              <w:t xml:space="preserve">2,6 </w:t>
            </w:r>
          </w:p>
        </w:tc>
        <w:tc>
          <w:tcPr>
            <w:tcW w:w="1412"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306 </w:t>
            </w:r>
          </w:p>
          <w:p w:rsidR="001003BD" w:rsidRPr="00C82650" w:rsidRDefault="00C82650" w:rsidP="000E6CF6">
            <w:pPr>
              <w:spacing w:after="0" w:line="240" w:lineRule="auto"/>
              <w:ind w:left="0" w:firstLine="0"/>
              <w:rPr>
                <w:sz w:val="24"/>
                <w:szCs w:val="24"/>
              </w:rPr>
            </w:pPr>
            <w:r w:rsidRPr="00C82650">
              <w:rPr>
                <w:sz w:val="24"/>
                <w:szCs w:val="24"/>
              </w:rPr>
              <w:t xml:space="preserve">849 </w:t>
            </w:r>
          </w:p>
          <w:p w:rsidR="001003BD" w:rsidRPr="00C82650" w:rsidRDefault="00C82650" w:rsidP="000E6CF6">
            <w:pPr>
              <w:spacing w:after="0" w:line="240" w:lineRule="auto"/>
              <w:ind w:left="0" w:firstLine="0"/>
              <w:rPr>
                <w:sz w:val="24"/>
                <w:szCs w:val="24"/>
              </w:rPr>
            </w:pPr>
            <w:r w:rsidRPr="00C82650">
              <w:rPr>
                <w:sz w:val="24"/>
                <w:szCs w:val="24"/>
              </w:rPr>
              <w:t xml:space="preserve">715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Вычислите: 1) средние затраты времени на изготовление единицы продукции по трём предприятиям в целом в первом и во втором кварталах; 2) абсолютный прирост, темп роста и темп прироста средних затрат времени во тором квартале по сравнению с первым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2. </w:t>
      </w:r>
    </w:p>
    <w:p w:rsidR="001003BD" w:rsidRPr="00C82650" w:rsidRDefault="00C82650" w:rsidP="00C82650">
      <w:pPr>
        <w:spacing w:after="0" w:line="240" w:lineRule="auto"/>
        <w:ind w:left="0" w:firstLine="709"/>
        <w:rPr>
          <w:sz w:val="24"/>
          <w:szCs w:val="24"/>
        </w:rPr>
      </w:pPr>
      <w:r w:rsidRPr="00C82650">
        <w:rPr>
          <w:sz w:val="24"/>
          <w:szCs w:val="24"/>
        </w:rPr>
        <w:t xml:space="preserve">Численность населения города на начало года – 278 тыс. чел. В течение года прибыло на постоянное жительство 5 тыс. чел., выбыло в связи с переменой места жительства 3 тыс. чел. На конец года численность населения города –  282 тыс. чел.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92"/>
        </w:numPr>
        <w:spacing w:after="0" w:line="240" w:lineRule="auto"/>
        <w:ind w:left="0" w:firstLine="709"/>
        <w:rPr>
          <w:sz w:val="24"/>
          <w:szCs w:val="24"/>
        </w:rPr>
      </w:pPr>
      <w:r w:rsidRPr="00C82650">
        <w:rPr>
          <w:sz w:val="24"/>
          <w:szCs w:val="24"/>
        </w:rPr>
        <w:t xml:space="preserve">коэффициент общего прироста населения; </w:t>
      </w:r>
    </w:p>
    <w:p w:rsidR="001003BD" w:rsidRPr="00C82650" w:rsidRDefault="00C82650" w:rsidP="000E6CF6">
      <w:pPr>
        <w:numPr>
          <w:ilvl w:val="0"/>
          <w:numId w:val="192"/>
        </w:numPr>
        <w:spacing w:after="0" w:line="240" w:lineRule="auto"/>
        <w:ind w:left="0" w:firstLine="709"/>
        <w:rPr>
          <w:sz w:val="24"/>
          <w:szCs w:val="24"/>
        </w:rPr>
      </w:pPr>
      <w:r w:rsidRPr="00C82650">
        <w:rPr>
          <w:sz w:val="24"/>
          <w:szCs w:val="24"/>
        </w:rPr>
        <w:t xml:space="preserve">коэффициент интенсивности прибытия; </w:t>
      </w:r>
    </w:p>
    <w:p w:rsidR="001003BD" w:rsidRPr="00C82650" w:rsidRDefault="00C82650" w:rsidP="000E6CF6">
      <w:pPr>
        <w:numPr>
          <w:ilvl w:val="0"/>
          <w:numId w:val="192"/>
        </w:numPr>
        <w:spacing w:after="0" w:line="240" w:lineRule="auto"/>
        <w:ind w:left="0" w:firstLine="709"/>
        <w:rPr>
          <w:sz w:val="24"/>
          <w:szCs w:val="24"/>
        </w:rPr>
      </w:pPr>
      <w:r w:rsidRPr="00C82650">
        <w:rPr>
          <w:sz w:val="24"/>
          <w:szCs w:val="24"/>
        </w:rPr>
        <w:t xml:space="preserve">коэффициент интенсивности выбытия; </w:t>
      </w:r>
    </w:p>
    <w:p w:rsidR="000E6CF6" w:rsidRDefault="00C82650" w:rsidP="000E6CF6">
      <w:pPr>
        <w:numPr>
          <w:ilvl w:val="0"/>
          <w:numId w:val="192"/>
        </w:numPr>
        <w:spacing w:after="0" w:line="240" w:lineRule="auto"/>
        <w:ind w:left="0" w:firstLine="709"/>
        <w:rPr>
          <w:sz w:val="24"/>
          <w:szCs w:val="24"/>
        </w:rPr>
      </w:pPr>
      <w:r w:rsidRPr="00C82650">
        <w:rPr>
          <w:sz w:val="24"/>
          <w:szCs w:val="24"/>
        </w:rPr>
        <w:t xml:space="preserve">коэффициент механического прироста населения; </w:t>
      </w:r>
    </w:p>
    <w:p w:rsidR="001003BD" w:rsidRPr="00C82650" w:rsidRDefault="00C82650" w:rsidP="000E6CF6">
      <w:pPr>
        <w:numPr>
          <w:ilvl w:val="0"/>
          <w:numId w:val="192"/>
        </w:numPr>
        <w:spacing w:after="0" w:line="240" w:lineRule="auto"/>
        <w:ind w:left="0" w:firstLine="709"/>
        <w:rPr>
          <w:sz w:val="24"/>
          <w:szCs w:val="24"/>
        </w:rPr>
      </w:pPr>
      <w:r w:rsidRPr="00C82650">
        <w:rPr>
          <w:sz w:val="24"/>
          <w:szCs w:val="24"/>
        </w:rPr>
        <w:t xml:space="preserve"> коэффициент естественного прироста населения.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3. </w:t>
      </w:r>
    </w:p>
    <w:p w:rsidR="001003BD" w:rsidRPr="00C82650" w:rsidRDefault="00C82650" w:rsidP="00C82650">
      <w:pPr>
        <w:spacing w:after="0" w:line="240" w:lineRule="auto"/>
        <w:ind w:left="0" w:firstLine="709"/>
        <w:rPr>
          <w:sz w:val="24"/>
          <w:szCs w:val="24"/>
        </w:rPr>
      </w:pPr>
      <w:r w:rsidRPr="00C82650">
        <w:rPr>
          <w:sz w:val="24"/>
          <w:szCs w:val="24"/>
        </w:rPr>
        <w:t xml:space="preserve">Используя взаимосвязь между базисными показателями динамики, определить недостающие уровни ряда и показатели по данным следующей таблицы: </w:t>
      </w:r>
    </w:p>
    <w:tbl>
      <w:tblPr>
        <w:tblStyle w:val="TableGrid"/>
        <w:tblW w:w="6465" w:type="dxa"/>
        <w:tblInd w:w="704" w:type="dxa"/>
        <w:tblCellMar>
          <w:top w:w="72" w:type="dxa"/>
          <w:left w:w="113" w:type="dxa"/>
          <w:bottom w:w="0" w:type="dxa"/>
          <w:right w:w="71" w:type="dxa"/>
        </w:tblCellMar>
        <w:tblLook w:val="04A0" w:firstRow="1" w:lastRow="0" w:firstColumn="1" w:lastColumn="0" w:noHBand="0" w:noVBand="1"/>
      </w:tblPr>
      <w:tblGrid>
        <w:gridCol w:w="1092"/>
        <w:gridCol w:w="1318"/>
        <w:gridCol w:w="1700"/>
        <w:gridCol w:w="1178"/>
        <w:gridCol w:w="1177"/>
      </w:tblGrid>
      <w:tr w:rsidR="001003BD" w:rsidRPr="00C82650" w:rsidTr="000E6CF6">
        <w:trPr>
          <w:trHeight w:val="492"/>
        </w:trPr>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Годы </w:t>
            </w:r>
          </w:p>
        </w:tc>
        <w:tc>
          <w:tcPr>
            <w:tcW w:w="1318"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Доходы ба </w:t>
            </w:r>
          </w:p>
          <w:p w:rsidR="001003BD" w:rsidRPr="00C82650" w:rsidRDefault="00C82650" w:rsidP="000E6CF6">
            <w:pPr>
              <w:spacing w:after="0" w:line="240" w:lineRule="auto"/>
              <w:ind w:left="0" w:firstLine="0"/>
              <w:rPr>
                <w:sz w:val="24"/>
                <w:szCs w:val="24"/>
              </w:rPr>
            </w:pPr>
            <w:r w:rsidRPr="00C82650">
              <w:rPr>
                <w:sz w:val="24"/>
                <w:szCs w:val="24"/>
              </w:rPr>
              <w:t xml:space="preserve">ка, млн. руб. </w:t>
            </w:r>
          </w:p>
        </w:tc>
        <w:tc>
          <w:tcPr>
            <w:tcW w:w="4055" w:type="dxa"/>
            <w:gridSpan w:val="3"/>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Базисные показатели динамики </w:t>
            </w:r>
          </w:p>
        </w:tc>
      </w:tr>
      <w:tr w:rsidR="001003BD" w:rsidRPr="00C82650" w:rsidTr="000E6CF6">
        <w:trPr>
          <w:trHeight w:val="1450"/>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170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rFonts w:eastAsia="Segoe UI Symbol"/>
                <w:sz w:val="24"/>
                <w:szCs w:val="24"/>
              </w:rPr>
              <w:t></w:t>
            </w:r>
            <w:r w:rsidRPr="00C82650">
              <w:rPr>
                <w:sz w:val="24"/>
                <w:szCs w:val="24"/>
              </w:rPr>
              <w:t xml:space="preserve">y, млн. руб. </w:t>
            </w:r>
          </w:p>
        </w:tc>
        <w:tc>
          <w:tcPr>
            <w:tcW w:w="1178"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Тр.,% </w:t>
            </w:r>
          </w:p>
        </w:tc>
        <w:tc>
          <w:tcPr>
            <w:tcW w:w="117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Тпр.,% </w:t>
            </w:r>
          </w:p>
        </w:tc>
      </w:tr>
      <w:tr w:rsidR="001003BD" w:rsidRPr="00C82650" w:rsidTr="000E6CF6">
        <w:trPr>
          <w:trHeight w:val="494"/>
        </w:trPr>
        <w:tc>
          <w:tcPr>
            <w:tcW w:w="1092"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2018 </w:t>
            </w:r>
          </w:p>
        </w:tc>
        <w:tc>
          <w:tcPr>
            <w:tcW w:w="1318"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76,3 </w:t>
            </w:r>
          </w:p>
        </w:tc>
        <w:tc>
          <w:tcPr>
            <w:tcW w:w="1700"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11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r>
      <w:tr w:rsidR="001003BD" w:rsidRPr="00C82650" w:rsidTr="000E6CF6">
        <w:trPr>
          <w:trHeight w:val="492"/>
        </w:trPr>
        <w:tc>
          <w:tcPr>
            <w:tcW w:w="1092"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2019 </w:t>
            </w:r>
          </w:p>
        </w:tc>
        <w:tc>
          <w:tcPr>
            <w:tcW w:w="1318"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11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2,4 </w:t>
            </w:r>
          </w:p>
        </w:tc>
      </w:tr>
      <w:tr w:rsidR="001003BD" w:rsidRPr="00C82650" w:rsidTr="000E6CF6">
        <w:trPr>
          <w:trHeight w:val="492"/>
        </w:trPr>
        <w:tc>
          <w:tcPr>
            <w:tcW w:w="1092"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2020 </w:t>
            </w:r>
          </w:p>
        </w:tc>
        <w:tc>
          <w:tcPr>
            <w:tcW w:w="1318"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1,7 </w:t>
            </w:r>
          </w:p>
        </w:tc>
        <w:tc>
          <w:tcPr>
            <w:tcW w:w="11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11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r>
      <w:tr w:rsidR="001003BD" w:rsidRPr="00C82650" w:rsidTr="000E6CF6">
        <w:trPr>
          <w:trHeight w:val="494"/>
        </w:trPr>
        <w:tc>
          <w:tcPr>
            <w:tcW w:w="1092"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2021 </w:t>
            </w:r>
          </w:p>
        </w:tc>
        <w:tc>
          <w:tcPr>
            <w:tcW w:w="1318"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103,2 </w:t>
            </w:r>
          </w:p>
        </w:tc>
        <w:tc>
          <w:tcPr>
            <w:tcW w:w="117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tc>
      </w:tr>
    </w:tbl>
    <w:p w:rsidR="001003BD" w:rsidRPr="00C82650" w:rsidRDefault="00C82650" w:rsidP="00C82650">
      <w:pPr>
        <w:spacing w:after="0" w:line="240" w:lineRule="auto"/>
        <w:ind w:left="0" w:firstLine="709"/>
        <w:rPr>
          <w:sz w:val="24"/>
          <w:szCs w:val="24"/>
        </w:rPr>
      </w:pPr>
      <w:r w:rsidRPr="00C82650">
        <w:rPr>
          <w:rFonts w:eastAsia="Calibri"/>
          <w:sz w:val="24"/>
          <w:szCs w:val="24"/>
        </w:rPr>
        <w:t xml:space="preserve">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4.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по предприятию: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 </w:t>
      </w:r>
    </w:p>
    <w:tbl>
      <w:tblPr>
        <w:tblStyle w:val="TableGrid"/>
        <w:tblW w:w="7938" w:type="dxa"/>
        <w:tblInd w:w="708" w:type="dxa"/>
        <w:tblCellMar>
          <w:top w:w="72" w:type="dxa"/>
          <w:left w:w="134" w:type="dxa"/>
          <w:bottom w:w="0" w:type="dxa"/>
          <w:right w:w="69" w:type="dxa"/>
        </w:tblCellMar>
        <w:tblLook w:val="04A0" w:firstRow="1" w:lastRow="0" w:firstColumn="1" w:lastColumn="0" w:noHBand="0" w:noVBand="1"/>
      </w:tblPr>
      <w:tblGrid>
        <w:gridCol w:w="3617"/>
        <w:gridCol w:w="2336"/>
        <w:gridCol w:w="1985"/>
      </w:tblGrid>
      <w:tr w:rsidR="001003BD" w:rsidRPr="00C82650">
        <w:trPr>
          <w:trHeight w:val="449"/>
        </w:trPr>
        <w:tc>
          <w:tcPr>
            <w:tcW w:w="3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Показатели </w:t>
            </w:r>
          </w:p>
        </w:tc>
        <w:tc>
          <w:tcPr>
            <w:tcW w:w="233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Предыдущий год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Отчетный год </w:t>
            </w:r>
          </w:p>
        </w:tc>
      </w:tr>
      <w:tr w:rsidR="001003BD" w:rsidRPr="00C82650">
        <w:trPr>
          <w:trHeight w:val="874"/>
        </w:trPr>
        <w:tc>
          <w:tcPr>
            <w:tcW w:w="3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Годовой фонд заработной платы, тыс. руб. </w:t>
            </w:r>
          </w:p>
        </w:tc>
        <w:tc>
          <w:tcPr>
            <w:tcW w:w="233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25000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30000 </w:t>
            </w:r>
          </w:p>
        </w:tc>
      </w:tr>
      <w:tr w:rsidR="001003BD" w:rsidRPr="00C82650">
        <w:trPr>
          <w:trHeight w:val="854"/>
        </w:trPr>
        <w:tc>
          <w:tcPr>
            <w:tcW w:w="3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Среднесписочная численность рабочих, чел. </w:t>
            </w:r>
          </w:p>
        </w:tc>
        <w:tc>
          <w:tcPr>
            <w:tcW w:w="233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200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220 </w:t>
            </w:r>
          </w:p>
        </w:tc>
      </w:tr>
      <w:tr w:rsidR="001003BD" w:rsidRPr="00C82650">
        <w:trPr>
          <w:trHeight w:val="1121"/>
        </w:trPr>
        <w:tc>
          <w:tcPr>
            <w:tcW w:w="361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Отработанные всеми рабочими человеко-дней, чел-дн. </w:t>
            </w:r>
          </w:p>
        </w:tc>
        <w:tc>
          <w:tcPr>
            <w:tcW w:w="233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5 </w:t>
            </w:r>
          </w:p>
          <w:p w:rsidR="001003BD" w:rsidRPr="00C82650" w:rsidRDefault="00C82650" w:rsidP="000E6CF6">
            <w:pPr>
              <w:spacing w:after="0" w:line="240" w:lineRule="auto"/>
              <w:ind w:left="0" w:firstLine="0"/>
              <w:rPr>
                <w:sz w:val="24"/>
                <w:szCs w:val="24"/>
              </w:rPr>
            </w:pPr>
            <w:r w:rsidRPr="00C82650">
              <w:rPr>
                <w:sz w:val="24"/>
                <w:szCs w:val="24"/>
              </w:rPr>
              <w:t xml:space="preserve">000 </w:t>
            </w:r>
          </w:p>
        </w:tc>
        <w:tc>
          <w:tcPr>
            <w:tcW w:w="19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57200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1) индексы среднегодовой и среднедневной заработной платы; 2) абсолютное изменение фонда оплаты труда за счет изменения среднегодовой заработной плата и среднесписочной численности рабочих.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5.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цене и количестве товара А, проданного на двух рынках региона:  </w:t>
      </w:r>
    </w:p>
    <w:tbl>
      <w:tblPr>
        <w:tblStyle w:val="TableGrid"/>
        <w:tblW w:w="6090" w:type="dxa"/>
        <w:tblInd w:w="846" w:type="dxa"/>
        <w:tblCellMar>
          <w:top w:w="72" w:type="dxa"/>
          <w:left w:w="113" w:type="dxa"/>
          <w:bottom w:w="0" w:type="dxa"/>
          <w:right w:w="0" w:type="dxa"/>
        </w:tblCellMar>
        <w:tblLook w:val="04A0" w:firstRow="1" w:lastRow="0" w:firstColumn="1" w:lastColumn="0" w:noHBand="0" w:noVBand="1"/>
      </w:tblPr>
      <w:tblGrid>
        <w:gridCol w:w="1085"/>
        <w:gridCol w:w="1106"/>
        <w:gridCol w:w="1196"/>
        <w:gridCol w:w="1217"/>
        <w:gridCol w:w="1486"/>
      </w:tblGrid>
      <w:tr w:rsidR="001003BD" w:rsidRPr="00C82650" w:rsidTr="000E6CF6">
        <w:trPr>
          <w:trHeight w:val="379"/>
        </w:trPr>
        <w:tc>
          <w:tcPr>
            <w:tcW w:w="1085"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Рынок </w:t>
            </w:r>
          </w:p>
        </w:tc>
        <w:tc>
          <w:tcPr>
            <w:tcW w:w="2302"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Цена, руб. </w:t>
            </w:r>
          </w:p>
        </w:tc>
        <w:tc>
          <w:tcPr>
            <w:tcW w:w="2703"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Количество, тонн. </w:t>
            </w:r>
          </w:p>
        </w:tc>
      </w:tr>
      <w:tr w:rsidR="001003BD" w:rsidRPr="00C82650" w:rsidTr="000E6CF6">
        <w:trPr>
          <w:trHeight w:val="382"/>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110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Январь </w:t>
            </w:r>
          </w:p>
        </w:tc>
        <w:tc>
          <w:tcPr>
            <w:tcW w:w="119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Февраль </w:t>
            </w:r>
          </w:p>
        </w:tc>
        <w:tc>
          <w:tcPr>
            <w:tcW w:w="121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Январь </w:t>
            </w:r>
          </w:p>
        </w:tc>
        <w:tc>
          <w:tcPr>
            <w:tcW w:w="148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Февраль </w:t>
            </w:r>
          </w:p>
        </w:tc>
      </w:tr>
      <w:tr w:rsidR="001003BD" w:rsidRPr="00C82650" w:rsidTr="000E6CF6">
        <w:trPr>
          <w:trHeight w:val="379"/>
        </w:trPr>
        <w:tc>
          <w:tcPr>
            <w:tcW w:w="10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w:t>
            </w:r>
          </w:p>
        </w:tc>
        <w:tc>
          <w:tcPr>
            <w:tcW w:w="110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10 </w:t>
            </w:r>
          </w:p>
        </w:tc>
        <w:tc>
          <w:tcPr>
            <w:tcW w:w="119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14 </w:t>
            </w:r>
          </w:p>
        </w:tc>
        <w:tc>
          <w:tcPr>
            <w:tcW w:w="121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160 </w:t>
            </w:r>
          </w:p>
        </w:tc>
        <w:tc>
          <w:tcPr>
            <w:tcW w:w="148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170 </w:t>
            </w:r>
          </w:p>
        </w:tc>
      </w:tr>
      <w:tr w:rsidR="001003BD" w:rsidRPr="00C82650" w:rsidTr="000E6CF6">
        <w:trPr>
          <w:trHeight w:val="382"/>
        </w:trPr>
        <w:tc>
          <w:tcPr>
            <w:tcW w:w="108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2 </w:t>
            </w:r>
          </w:p>
        </w:tc>
        <w:tc>
          <w:tcPr>
            <w:tcW w:w="110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12 </w:t>
            </w:r>
          </w:p>
        </w:tc>
        <w:tc>
          <w:tcPr>
            <w:tcW w:w="119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15 </w:t>
            </w:r>
          </w:p>
        </w:tc>
        <w:tc>
          <w:tcPr>
            <w:tcW w:w="1217"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105 </w:t>
            </w:r>
          </w:p>
        </w:tc>
        <w:tc>
          <w:tcPr>
            <w:tcW w:w="148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18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0E6CF6" w:rsidRDefault="00C82650" w:rsidP="00C82650">
      <w:pPr>
        <w:spacing w:after="0" w:line="240" w:lineRule="auto"/>
        <w:ind w:left="0" w:firstLine="709"/>
        <w:rPr>
          <w:sz w:val="24"/>
          <w:szCs w:val="24"/>
        </w:rPr>
      </w:pPr>
      <w:r w:rsidRPr="00C82650">
        <w:rPr>
          <w:sz w:val="24"/>
          <w:szCs w:val="24"/>
        </w:rPr>
        <w:t xml:space="preserve">Определите: </w:t>
      </w:r>
    </w:p>
    <w:p w:rsidR="000E6CF6" w:rsidRDefault="00C82650" w:rsidP="00C82650">
      <w:pPr>
        <w:spacing w:after="0" w:line="240" w:lineRule="auto"/>
        <w:ind w:left="0" w:firstLine="709"/>
        <w:rPr>
          <w:sz w:val="24"/>
          <w:szCs w:val="24"/>
        </w:rPr>
      </w:pPr>
      <w:r w:rsidRPr="00C82650">
        <w:rPr>
          <w:sz w:val="24"/>
          <w:szCs w:val="24"/>
        </w:rPr>
        <w:t xml:space="preserve">1) индивидуальные индексы цен по каждому рынку; </w:t>
      </w:r>
    </w:p>
    <w:p w:rsidR="000E6CF6" w:rsidRDefault="00C82650" w:rsidP="00C82650">
      <w:pPr>
        <w:spacing w:after="0" w:line="240" w:lineRule="auto"/>
        <w:ind w:left="0" w:firstLine="709"/>
        <w:rPr>
          <w:sz w:val="24"/>
          <w:szCs w:val="24"/>
        </w:rPr>
      </w:pPr>
      <w:r w:rsidRPr="00C82650">
        <w:rPr>
          <w:sz w:val="24"/>
          <w:szCs w:val="24"/>
        </w:rPr>
        <w:t xml:space="preserve">2) общие индексы цены: </w:t>
      </w:r>
    </w:p>
    <w:p w:rsidR="000E6CF6" w:rsidRDefault="00C82650" w:rsidP="00C82650">
      <w:pPr>
        <w:spacing w:after="0" w:line="240" w:lineRule="auto"/>
        <w:ind w:left="0" w:firstLine="709"/>
        <w:rPr>
          <w:sz w:val="24"/>
          <w:szCs w:val="24"/>
        </w:rPr>
      </w:pPr>
      <w:r w:rsidRPr="00C82650">
        <w:rPr>
          <w:sz w:val="24"/>
          <w:szCs w:val="24"/>
        </w:rPr>
        <w:t xml:space="preserve">а) переменного состава (средних цен); </w:t>
      </w:r>
    </w:p>
    <w:p w:rsidR="000E6CF6" w:rsidRDefault="00C82650" w:rsidP="00C82650">
      <w:pPr>
        <w:spacing w:after="0" w:line="240" w:lineRule="auto"/>
        <w:ind w:left="0" w:firstLine="709"/>
        <w:rPr>
          <w:sz w:val="24"/>
          <w:szCs w:val="24"/>
        </w:rPr>
      </w:pPr>
      <w:r w:rsidRPr="00C82650">
        <w:rPr>
          <w:sz w:val="24"/>
          <w:szCs w:val="24"/>
        </w:rPr>
        <w:t xml:space="preserve">б) постоянного состава; </w:t>
      </w:r>
    </w:p>
    <w:p w:rsidR="000E6CF6" w:rsidRDefault="00C82650" w:rsidP="00C82650">
      <w:pPr>
        <w:spacing w:after="0" w:line="240" w:lineRule="auto"/>
        <w:ind w:left="0" w:firstLine="709"/>
        <w:rPr>
          <w:sz w:val="24"/>
          <w:szCs w:val="24"/>
        </w:rPr>
      </w:pPr>
      <w:r w:rsidRPr="00C82650">
        <w:rPr>
          <w:sz w:val="24"/>
          <w:szCs w:val="24"/>
        </w:rPr>
        <w:t xml:space="preserve">в) структурных сдвигов. </w:t>
      </w:r>
    </w:p>
    <w:p w:rsidR="001003BD" w:rsidRPr="00C82650" w:rsidRDefault="00C82650" w:rsidP="00C82650">
      <w:pPr>
        <w:spacing w:after="0" w:line="240" w:lineRule="auto"/>
        <w:ind w:left="0" w:firstLine="709"/>
        <w:rPr>
          <w:sz w:val="24"/>
          <w:szCs w:val="24"/>
        </w:rPr>
      </w:pPr>
      <w:r w:rsidRPr="00C82650">
        <w:rPr>
          <w:sz w:val="24"/>
          <w:szCs w:val="24"/>
        </w:rPr>
        <w:t xml:space="preserve">Сделайте выводы.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6. </w:t>
      </w:r>
    </w:p>
    <w:p w:rsidR="001003BD" w:rsidRPr="00C82650" w:rsidRDefault="00C82650" w:rsidP="00C82650">
      <w:pPr>
        <w:spacing w:after="0" w:line="240" w:lineRule="auto"/>
        <w:ind w:left="0" w:firstLine="709"/>
        <w:rPr>
          <w:sz w:val="24"/>
          <w:szCs w:val="24"/>
        </w:rPr>
      </w:pPr>
      <w:r w:rsidRPr="00C82650">
        <w:rPr>
          <w:sz w:val="24"/>
          <w:szCs w:val="24"/>
        </w:rPr>
        <w:t xml:space="preserve">Общая численность работников предприятия составила в 2021  году 568 чел., в том числе: рабочих – 443 чел., служащих  - 125 чел. Объем продукции в 2020 году  -39768 тыс. руб. Бизнес – планом предприятия на 2021 год предусмотрен выпуск продукции  в размере 41180 тыс. руб. Фактически в 2021 году выпущено продукции на 44978 тыс. руб. Определить относительные величины:            </w:t>
      </w:r>
    </w:p>
    <w:p w:rsidR="000E6CF6" w:rsidRDefault="00C82650" w:rsidP="000E6CF6">
      <w:pPr>
        <w:numPr>
          <w:ilvl w:val="0"/>
          <w:numId w:val="193"/>
        </w:numPr>
        <w:spacing w:after="0" w:line="240" w:lineRule="auto"/>
        <w:ind w:left="0" w:firstLine="709"/>
        <w:rPr>
          <w:sz w:val="24"/>
          <w:szCs w:val="24"/>
        </w:rPr>
      </w:pPr>
      <w:r w:rsidRPr="00C82650">
        <w:rPr>
          <w:sz w:val="24"/>
          <w:szCs w:val="24"/>
        </w:rPr>
        <w:t xml:space="preserve">по численности работников:    </w:t>
      </w:r>
    </w:p>
    <w:p w:rsidR="000E6CF6" w:rsidRDefault="00C82650" w:rsidP="000E6CF6">
      <w:pPr>
        <w:spacing w:after="0" w:line="240" w:lineRule="auto"/>
        <w:ind w:left="709" w:firstLine="0"/>
        <w:rPr>
          <w:sz w:val="24"/>
          <w:szCs w:val="24"/>
        </w:rPr>
      </w:pPr>
      <w:r w:rsidRPr="00C82650">
        <w:rPr>
          <w:sz w:val="24"/>
          <w:szCs w:val="24"/>
        </w:rPr>
        <w:t xml:space="preserve">а) структуры; </w:t>
      </w:r>
    </w:p>
    <w:p w:rsidR="001003BD" w:rsidRPr="00C82650" w:rsidRDefault="00C82650" w:rsidP="000E6CF6">
      <w:pPr>
        <w:spacing w:after="0" w:line="240" w:lineRule="auto"/>
        <w:ind w:left="709" w:firstLine="0"/>
        <w:rPr>
          <w:sz w:val="24"/>
          <w:szCs w:val="24"/>
        </w:rPr>
      </w:pPr>
      <w:r w:rsidRPr="00C82650">
        <w:rPr>
          <w:sz w:val="24"/>
          <w:szCs w:val="24"/>
        </w:rPr>
        <w:t xml:space="preserve">б) координации; </w:t>
      </w:r>
    </w:p>
    <w:p w:rsidR="000E6CF6" w:rsidRDefault="00C82650" w:rsidP="000E6CF6">
      <w:pPr>
        <w:numPr>
          <w:ilvl w:val="0"/>
          <w:numId w:val="193"/>
        </w:numPr>
        <w:spacing w:after="0" w:line="240" w:lineRule="auto"/>
        <w:ind w:left="0" w:firstLine="709"/>
        <w:rPr>
          <w:sz w:val="24"/>
          <w:szCs w:val="24"/>
        </w:rPr>
      </w:pPr>
      <w:r w:rsidRPr="00C82650">
        <w:rPr>
          <w:sz w:val="24"/>
          <w:szCs w:val="24"/>
        </w:rPr>
        <w:t xml:space="preserve">по выпуску продукции:   </w:t>
      </w:r>
    </w:p>
    <w:p w:rsidR="000E6CF6" w:rsidRDefault="00C82650" w:rsidP="000E6CF6">
      <w:pPr>
        <w:spacing w:after="0" w:line="240" w:lineRule="auto"/>
        <w:ind w:left="709" w:firstLine="0"/>
        <w:rPr>
          <w:sz w:val="24"/>
          <w:szCs w:val="24"/>
        </w:rPr>
      </w:pPr>
      <w:r w:rsidRPr="00C82650">
        <w:rPr>
          <w:sz w:val="24"/>
          <w:szCs w:val="24"/>
        </w:rPr>
        <w:t xml:space="preserve">а) планового задания; </w:t>
      </w:r>
    </w:p>
    <w:p w:rsidR="000E6CF6" w:rsidRDefault="00C82650" w:rsidP="000E6CF6">
      <w:pPr>
        <w:spacing w:after="0" w:line="240" w:lineRule="auto"/>
        <w:ind w:left="709" w:firstLine="0"/>
        <w:rPr>
          <w:sz w:val="24"/>
          <w:szCs w:val="24"/>
        </w:rPr>
      </w:pPr>
      <w:r w:rsidRPr="00C82650">
        <w:rPr>
          <w:sz w:val="24"/>
          <w:szCs w:val="24"/>
        </w:rPr>
        <w:t xml:space="preserve">б) выполнения плана;  </w:t>
      </w:r>
    </w:p>
    <w:p w:rsidR="001003BD" w:rsidRPr="00C82650" w:rsidRDefault="00C82650" w:rsidP="000E6CF6">
      <w:pPr>
        <w:spacing w:after="0" w:line="240" w:lineRule="auto"/>
        <w:ind w:left="709" w:firstLine="0"/>
        <w:rPr>
          <w:sz w:val="24"/>
          <w:szCs w:val="24"/>
        </w:rPr>
      </w:pPr>
      <w:r w:rsidRPr="00C82650">
        <w:rPr>
          <w:sz w:val="24"/>
          <w:szCs w:val="24"/>
        </w:rPr>
        <w:t xml:space="preserve">в) динамики. </w:t>
      </w:r>
    </w:p>
    <w:p w:rsidR="001003BD" w:rsidRPr="00C82650" w:rsidRDefault="00C82650" w:rsidP="000E6CF6">
      <w:pPr>
        <w:spacing w:after="0" w:line="240" w:lineRule="auto"/>
        <w:ind w:left="0" w:firstLine="709"/>
        <w:rPr>
          <w:sz w:val="24"/>
          <w:szCs w:val="24"/>
        </w:rPr>
      </w:pPr>
      <w:r w:rsidRPr="00C82650">
        <w:rPr>
          <w:sz w:val="24"/>
          <w:szCs w:val="24"/>
        </w:rPr>
        <w:lastRenderedPageBreak/>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7. </w:t>
      </w:r>
    </w:p>
    <w:p w:rsidR="001003BD" w:rsidRPr="00C82650" w:rsidRDefault="00C82650" w:rsidP="00C82650">
      <w:pPr>
        <w:spacing w:after="0" w:line="240" w:lineRule="auto"/>
        <w:ind w:left="0" w:firstLine="709"/>
        <w:rPr>
          <w:sz w:val="24"/>
          <w:szCs w:val="24"/>
        </w:rPr>
      </w:pPr>
      <w:r w:rsidRPr="00C82650">
        <w:rPr>
          <w:sz w:val="24"/>
          <w:szCs w:val="24"/>
        </w:rPr>
        <w:t xml:space="preserve">По предприятию имеются следующие данные за два год (тыс. руб.): </w:t>
      </w:r>
    </w:p>
    <w:p w:rsidR="001003BD" w:rsidRPr="00C82650" w:rsidRDefault="00C82650" w:rsidP="00C82650">
      <w:pPr>
        <w:spacing w:after="0" w:line="240" w:lineRule="auto"/>
        <w:ind w:left="0" w:firstLine="709"/>
        <w:rPr>
          <w:sz w:val="24"/>
          <w:szCs w:val="24"/>
        </w:rPr>
      </w:pPr>
      <w:r w:rsidRPr="00C82650">
        <w:rPr>
          <w:sz w:val="24"/>
          <w:szCs w:val="24"/>
        </w:rPr>
        <w:t xml:space="preserve"> </w:t>
      </w:r>
    </w:p>
    <w:tbl>
      <w:tblPr>
        <w:tblStyle w:val="TableGrid"/>
        <w:tblW w:w="7091" w:type="dxa"/>
        <w:tblInd w:w="852" w:type="dxa"/>
        <w:tblCellMar>
          <w:top w:w="72" w:type="dxa"/>
          <w:left w:w="113" w:type="dxa"/>
          <w:bottom w:w="0" w:type="dxa"/>
          <w:right w:w="64" w:type="dxa"/>
        </w:tblCellMar>
        <w:tblLook w:val="04A0" w:firstRow="1" w:lastRow="0" w:firstColumn="1" w:lastColumn="0" w:noHBand="0" w:noVBand="1"/>
      </w:tblPr>
      <w:tblGrid>
        <w:gridCol w:w="4820"/>
        <w:gridCol w:w="1133"/>
        <w:gridCol w:w="1138"/>
      </w:tblGrid>
      <w:tr w:rsidR="001003BD" w:rsidRPr="00C82650">
        <w:trPr>
          <w:trHeight w:val="706"/>
        </w:trPr>
        <w:tc>
          <w:tcPr>
            <w:tcW w:w="4820"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Показатели  </w:t>
            </w:r>
          </w:p>
        </w:tc>
        <w:tc>
          <w:tcPr>
            <w:tcW w:w="113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2020 г.. </w:t>
            </w:r>
          </w:p>
        </w:tc>
        <w:tc>
          <w:tcPr>
            <w:tcW w:w="1138"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2021 г. </w:t>
            </w:r>
          </w:p>
        </w:tc>
      </w:tr>
      <w:tr w:rsidR="001003BD" w:rsidRPr="00C82650">
        <w:trPr>
          <w:trHeight w:val="1490"/>
        </w:trPr>
        <w:tc>
          <w:tcPr>
            <w:tcW w:w="4820"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Объём продукции </w:t>
            </w:r>
          </w:p>
          <w:p w:rsidR="001003BD" w:rsidRPr="00C82650" w:rsidRDefault="00C82650" w:rsidP="000E6CF6">
            <w:pPr>
              <w:spacing w:after="0" w:line="240" w:lineRule="auto"/>
              <w:ind w:left="0" w:firstLine="0"/>
              <w:rPr>
                <w:sz w:val="24"/>
                <w:szCs w:val="24"/>
              </w:rPr>
            </w:pPr>
            <w:r w:rsidRPr="00C82650">
              <w:rPr>
                <w:sz w:val="24"/>
                <w:szCs w:val="24"/>
              </w:rPr>
              <w:t xml:space="preserve">Средняя годовая стоимость промышленно- роизводственных фондов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150500 </w:t>
            </w:r>
          </w:p>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10 030 </w:t>
            </w:r>
          </w:p>
        </w:tc>
        <w:tc>
          <w:tcPr>
            <w:tcW w:w="1138"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165000 </w:t>
            </w:r>
          </w:p>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11780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94"/>
        </w:numPr>
        <w:spacing w:after="0" w:line="240" w:lineRule="auto"/>
        <w:ind w:firstLine="709"/>
        <w:rPr>
          <w:sz w:val="24"/>
          <w:szCs w:val="24"/>
        </w:rPr>
      </w:pPr>
      <w:r w:rsidRPr="00C82650">
        <w:rPr>
          <w:sz w:val="24"/>
          <w:szCs w:val="24"/>
        </w:rPr>
        <w:t xml:space="preserve">величину абсолютных отклонений и темп роста по приведённым в таблице показателям; </w:t>
      </w:r>
    </w:p>
    <w:p w:rsidR="001003BD" w:rsidRPr="00C82650" w:rsidRDefault="00C82650" w:rsidP="000E6CF6">
      <w:pPr>
        <w:numPr>
          <w:ilvl w:val="0"/>
          <w:numId w:val="194"/>
        </w:numPr>
        <w:spacing w:after="0" w:line="240" w:lineRule="auto"/>
        <w:ind w:firstLine="709"/>
        <w:rPr>
          <w:sz w:val="24"/>
          <w:szCs w:val="24"/>
        </w:rPr>
      </w:pPr>
      <w:r w:rsidRPr="00C82650">
        <w:rPr>
          <w:sz w:val="24"/>
          <w:szCs w:val="24"/>
        </w:rPr>
        <w:t xml:space="preserve">показатели использования промышленно-производственных фондов; </w:t>
      </w:r>
    </w:p>
    <w:p w:rsidR="001003BD" w:rsidRPr="00C82650" w:rsidRDefault="00C82650" w:rsidP="000E6CF6">
      <w:pPr>
        <w:numPr>
          <w:ilvl w:val="0"/>
          <w:numId w:val="194"/>
        </w:numPr>
        <w:spacing w:after="0" w:line="240" w:lineRule="auto"/>
        <w:ind w:firstLine="709"/>
        <w:rPr>
          <w:sz w:val="24"/>
          <w:szCs w:val="24"/>
        </w:rPr>
      </w:pPr>
      <w:r w:rsidRPr="00C82650">
        <w:rPr>
          <w:sz w:val="24"/>
          <w:szCs w:val="24"/>
        </w:rPr>
        <w:t xml:space="preserve">изменение объёма продукции в 2021 году по сравнению с 2020  годом вследствие изменения: а) фондоотдачи; б) среднегодовой стоимости промышленно-производственных основных фондов. Сделать вывод.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8.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стоимости основных производственных фондов (ОПФ) предприятия, млн. руб.: </w:t>
      </w:r>
    </w:p>
    <w:p w:rsidR="001003BD" w:rsidRPr="00C82650" w:rsidRDefault="00C82650" w:rsidP="000E6CF6">
      <w:pPr>
        <w:numPr>
          <w:ilvl w:val="1"/>
          <w:numId w:val="194"/>
        </w:numPr>
        <w:spacing w:after="0" w:line="240" w:lineRule="auto"/>
        <w:ind w:left="0" w:firstLine="709"/>
        <w:rPr>
          <w:sz w:val="24"/>
          <w:szCs w:val="24"/>
        </w:rPr>
      </w:pPr>
      <w:r w:rsidRPr="00C82650">
        <w:rPr>
          <w:sz w:val="24"/>
          <w:szCs w:val="24"/>
        </w:rPr>
        <w:t xml:space="preserve">стоимость ОПФ полная первоначальная на начало года 564 - сумма износа ОПФ на начало года 310 - за год поступило основных фондов: </w:t>
      </w:r>
    </w:p>
    <w:p w:rsidR="001003BD" w:rsidRPr="00C82650" w:rsidRDefault="00C82650" w:rsidP="00C82650">
      <w:pPr>
        <w:spacing w:after="0" w:line="240" w:lineRule="auto"/>
        <w:ind w:left="0" w:firstLine="709"/>
        <w:rPr>
          <w:sz w:val="24"/>
          <w:szCs w:val="24"/>
        </w:rPr>
      </w:pPr>
      <w:r w:rsidRPr="00C82650">
        <w:rPr>
          <w:sz w:val="24"/>
          <w:szCs w:val="24"/>
        </w:rPr>
        <w:t xml:space="preserve">= по полной первоначальной стоимости 6 = по остаточной стоимости  5 - за год выбыло ОПФ: </w:t>
      </w:r>
    </w:p>
    <w:p w:rsidR="001003BD" w:rsidRPr="00C82650" w:rsidRDefault="00C82650" w:rsidP="000E6CF6">
      <w:pPr>
        <w:tabs>
          <w:tab w:val="center" w:pos="3087"/>
          <w:tab w:val="center" w:pos="5866"/>
        </w:tabs>
        <w:spacing w:after="0" w:line="240" w:lineRule="auto"/>
        <w:ind w:left="0" w:firstLine="709"/>
        <w:rPr>
          <w:sz w:val="24"/>
          <w:szCs w:val="24"/>
        </w:rPr>
      </w:pPr>
      <w:r w:rsidRPr="00C82650">
        <w:rPr>
          <w:rFonts w:eastAsia="Calibri"/>
          <w:sz w:val="24"/>
          <w:szCs w:val="24"/>
        </w:rPr>
        <w:tab/>
      </w:r>
      <w:r w:rsidRPr="00C82650">
        <w:rPr>
          <w:sz w:val="24"/>
          <w:szCs w:val="24"/>
        </w:rPr>
        <w:t xml:space="preserve">= по полной первоначальной стоимость </w:t>
      </w:r>
      <w:r w:rsidRPr="00C82650">
        <w:rPr>
          <w:sz w:val="24"/>
          <w:szCs w:val="24"/>
        </w:rPr>
        <w:tab/>
        <w:t xml:space="preserve"> 5 = по остаточной стоимости  2 </w:t>
      </w:r>
    </w:p>
    <w:p w:rsidR="001003BD" w:rsidRPr="00C82650" w:rsidRDefault="00C82650" w:rsidP="000E6CF6">
      <w:pPr>
        <w:numPr>
          <w:ilvl w:val="1"/>
          <w:numId w:val="194"/>
        </w:numPr>
        <w:spacing w:after="0" w:line="240" w:lineRule="auto"/>
        <w:ind w:left="0" w:firstLine="709"/>
        <w:rPr>
          <w:sz w:val="24"/>
          <w:szCs w:val="24"/>
        </w:rPr>
      </w:pPr>
      <w:r w:rsidRPr="00C82650">
        <w:rPr>
          <w:sz w:val="24"/>
          <w:szCs w:val="24"/>
        </w:rPr>
        <w:t xml:space="preserve">сумма амортизационных отчислений за год 65 </w:t>
      </w:r>
    </w:p>
    <w:p w:rsidR="001003BD" w:rsidRPr="00C82650" w:rsidRDefault="00C82650" w:rsidP="00C82650">
      <w:pPr>
        <w:spacing w:after="0" w:line="240" w:lineRule="auto"/>
        <w:ind w:left="0" w:firstLine="709"/>
        <w:rPr>
          <w:sz w:val="24"/>
          <w:szCs w:val="24"/>
        </w:rPr>
      </w:pPr>
      <w:r w:rsidRPr="00C82650">
        <w:rPr>
          <w:sz w:val="24"/>
          <w:szCs w:val="24"/>
        </w:rPr>
        <w:t xml:space="preserve">Задание: а) построить балансы ОПФ  по полной первоначальной стоимости, по остаточной стоимости; б) рассчитать коэффициенты износа и годности  на начало года и  на конец года.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9. </w:t>
      </w:r>
    </w:p>
    <w:p w:rsidR="001003BD" w:rsidRPr="00C82650" w:rsidRDefault="000E6CF6" w:rsidP="00C82650">
      <w:pPr>
        <w:spacing w:after="0" w:line="240" w:lineRule="auto"/>
        <w:ind w:left="0" w:firstLine="709"/>
        <w:rPr>
          <w:sz w:val="24"/>
          <w:szCs w:val="24"/>
        </w:rPr>
      </w:pPr>
      <w:r>
        <w:rPr>
          <w:sz w:val="24"/>
          <w:szCs w:val="24"/>
        </w:rPr>
        <w:t xml:space="preserve">Имеются следующие данные о результатах </w:t>
      </w:r>
      <w:r w:rsidR="00C82650" w:rsidRPr="00C82650">
        <w:rPr>
          <w:sz w:val="24"/>
          <w:szCs w:val="24"/>
        </w:rPr>
        <w:t xml:space="preserve">выборочного обследования работников банков региона: </w:t>
      </w:r>
    </w:p>
    <w:p w:rsidR="001003BD" w:rsidRPr="00C82650" w:rsidRDefault="00C82650" w:rsidP="000E6CF6">
      <w:pPr>
        <w:numPr>
          <w:ilvl w:val="1"/>
          <w:numId w:val="194"/>
        </w:numPr>
        <w:spacing w:after="0" w:line="240" w:lineRule="auto"/>
        <w:ind w:left="0" w:firstLine="709"/>
        <w:rPr>
          <w:sz w:val="24"/>
          <w:szCs w:val="24"/>
        </w:rPr>
      </w:pPr>
      <w:r w:rsidRPr="00C82650">
        <w:rPr>
          <w:sz w:val="24"/>
          <w:szCs w:val="24"/>
        </w:rPr>
        <w:t xml:space="preserve">численность выборочной совокупности - 100 чел. </w:t>
      </w:r>
    </w:p>
    <w:p w:rsidR="001003BD" w:rsidRPr="00C82650" w:rsidRDefault="00C82650" w:rsidP="000E6CF6">
      <w:pPr>
        <w:numPr>
          <w:ilvl w:val="1"/>
          <w:numId w:val="194"/>
        </w:numPr>
        <w:spacing w:after="0" w:line="240" w:lineRule="auto"/>
        <w:ind w:left="0" w:firstLine="709"/>
        <w:rPr>
          <w:sz w:val="24"/>
          <w:szCs w:val="24"/>
        </w:rPr>
      </w:pPr>
      <w:r w:rsidRPr="00C82650">
        <w:rPr>
          <w:sz w:val="24"/>
          <w:szCs w:val="24"/>
        </w:rPr>
        <w:t xml:space="preserve">численность генеральной совокупности - 2 000 чел. - по выборочной совокупности определён  средний возраст работников - 42 года </w:t>
      </w:r>
    </w:p>
    <w:p w:rsidR="001003BD" w:rsidRPr="00C82650" w:rsidRDefault="00C82650" w:rsidP="000E6CF6">
      <w:pPr>
        <w:numPr>
          <w:ilvl w:val="1"/>
          <w:numId w:val="194"/>
        </w:numPr>
        <w:spacing w:after="0" w:line="240" w:lineRule="auto"/>
        <w:ind w:left="0" w:firstLine="709"/>
        <w:rPr>
          <w:sz w:val="24"/>
          <w:szCs w:val="24"/>
        </w:rPr>
      </w:pPr>
      <w:r w:rsidRPr="00C82650">
        <w:rPr>
          <w:sz w:val="24"/>
          <w:szCs w:val="24"/>
        </w:rPr>
        <w:t xml:space="preserve">дисперсия выборочной совокупности - 0,72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 вероятностью 0,997 (t=3) определить возможные границы, в которых следует ожидать средний возраст работников банка во всей генеральной совокупности.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10.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за первое полугодие, д.е.: </w:t>
      </w:r>
    </w:p>
    <w:tbl>
      <w:tblPr>
        <w:tblStyle w:val="TableGrid"/>
        <w:tblW w:w="7089" w:type="dxa"/>
        <w:tblInd w:w="1135" w:type="dxa"/>
        <w:tblCellMar>
          <w:top w:w="72" w:type="dxa"/>
          <w:left w:w="115" w:type="dxa"/>
          <w:bottom w:w="0" w:type="dxa"/>
          <w:right w:w="62" w:type="dxa"/>
        </w:tblCellMar>
        <w:tblLook w:val="04A0" w:firstRow="1" w:lastRow="0" w:firstColumn="1" w:lastColumn="0" w:noHBand="0" w:noVBand="1"/>
      </w:tblPr>
      <w:tblGrid>
        <w:gridCol w:w="1925"/>
        <w:gridCol w:w="2612"/>
        <w:gridCol w:w="2552"/>
      </w:tblGrid>
      <w:tr w:rsidR="001003BD" w:rsidRPr="00C82650">
        <w:trPr>
          <w:trHeight w:val="1121"/>
        </w:trPr>
        <w:tc>
          <w:tcPr>
            <w:tcW w:w="19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lastRenderedPageBreak/>
              <w:t xml:space="preserve">Месяц </w:t>
            </w:r>
          </w:p>
        </w:tc>
        <w:tc>
          <w:tcPr>
            <w:tcW w:w="26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Остатки оборотных средств на начало месяца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Выручка от реализации продукции </w:t>
            </w:r>
          </w:p>
        </w:tc>
      </w:tr>
      <w:tr w:rsidR="001003BD" w:rsidRPr="00C82650">
        <w:trPr>
          <w:trHeight w:val="379"/>
        </w:trPr>
        <w:tc>
          <w:tcPr>
            <w:tcW w:w="19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Январь </w:t>
            </w:r>
          </w:p>
        </w:tc>
        <w:tc>
          <w:tcPr>
            <w:tcW w:w="26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200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310 </w:t>
            </w:r>
          </w:p>
        </w:tc>
      </w:tr>
      <w:tr w:rsidR="001003BD" w:rsidRPr="00C82650">
        <w:trPr>
          <w:trHeight w:val="382"/>
        </w:trPr>
        <w:tc>
          <w:tcPr>
            <w:tcW w:w="19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Февраль </w:t>
            </w:r>
          </w:p>
        </w:tc>
        <w:tc>
          <w:tcPr>
            <w:tcW w:w="26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210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330 </w:t>
            </w:r>
          </w:p>
        </w:tc>
      </w:tr>
      <w:tr w:rsidR="001003BD" w:rsidRPr="00C82650">
        <w:trPr>
          <w:trHeight w:val="379"/>
        </w:trPr>
        <w:tc>
          <w:tcPr>
            <w:tcW w:w="19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Март </w:t>
            </w:r>
          </w:p>
        </w:tc>
        <w:tc>
          <w:tcPr>
            <w:tcW w:w="26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220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340 </w:t>
            </w:r>
          </w:p>
        </w:tc>
      </w:tr>
      <w:tr w:rsidR="001003BD" w:rsidRPr="00C82650">
        <w:trPr>
          <w:trHeight w:val="382"/>
        </w:trPr>
        <w:tc>
          <w:tcPr>
            <w:tcW w:w="19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Апрель </w:t>
            </w:r>
          </w:p>
        </w:tc>
        <w:tc>
          <w:tcPr>
            <w:tcW w:w="26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218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350 </w:t>
            </w:r>
          </w:p>
        </w:tc>
      </w:tr>
      <w:tr w:rsidR="001003BD" w:rsidRPr="00C82650">
        <w:trPr>
          <w:trHeight w:val="379"/>
        </w:trPr>
        <w:tc>
          <w:tcPr>
            <w:tcW w:w="19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Май </w:t>
            </w:r>
          </w:p>
        </w:tc>
        <w:tc>
          <w:tcPr>
            <w:tcW w:w="26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224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360 </w:t>
            </w:r>
          </w:p>
        </w:tc>
      </w:tr>
      <w:tr w:rsidR="001003BD" w:rsidRPr="00C82650">
        <w:trPr>
          <w:trHeight w:val="379"/>
        </w:trPr>
        <w:tc>
          <w:tcPr>
            <w:tcW w:w="19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Июнь </w:t>
            </w:r>
          </w:p>
        </w:tc>
        <w:tc>
          <w:tcPr>
            <w:tcW w:w="26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215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365 </w:t>
            </w:r>
          </w:p>
        </w:tc>
      </w:tr>
      <w:tr w:rsidR="001003BD" w:rsidRPr="00C82650">
        <w:trPr>
          <w:trHeight w:val="382"/>
        </w:trPr>
        <w:tc>
          <w:tcPr>
            <w:tcW w:w="19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Июль </w:t>
            </w:r>
          </w:p>
        </w:tc>
        <w:tc>
          <w:tcPr>
            <w:tcW w:w="261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218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360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Определите: 1) средние остатки оборотных средств в I и II кварталах; 2) показатели оборачиваемости оборотных средств в I и II кварталах; 3) показатели динамики оборачиваемости оборотных средств во II квартале по сравнению с I кварталом; 4) сумму оборотных средств, высвобожденных в результате ускорения их оборачиваемости во II квартале по сравнению с I кварталом.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11.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налично-денежном обращении: </w:t>
      </w:r>
    </w:p>
    <w:tbl>
      <w:tblPr>
        <w:tblStyle w:val="TableGrid"/>
        <w:tblW w:w="7936" w:type="dxa"/>
        <w:tblInd w:w="708" w:type="dxa"/>
        <w:tblCellMar>
          <w:top w:w="72" w:type="dxa"/>
          <w:left w:w="113" w:type="dxa"/>
          <w:bottom w:w="0" w:type="dxa"/>
          <w:right w:w="52" w:type="dxa"/>
        </w:tblCellMar>
        <w:tblLook w:val="04A0" w:firstRow="1" w:lastRow="0" w:firstColumn="1" w:lastColumn="0" w:noHBand="0" w:noVBand="1"/>
      </w:tblPr>
      <w:tblGrid>
        <w:gridCol w:w="4166"/>
        <w:gridCol w:w="1903"/>
        <w:gridCol w:w="1867"/>
      </w:tblGrid>
      <w:tr w:rsidR="001003BD" w:rsidRPr="00C82650">
        <w:trPr>
          <w:trHeight w:val="891"/>
        </w:trPr>
        <w:tc>
          <w:tcPr>
            <w:tcW w:w="48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Показатели </w:t>
            </w:r>
          </w:p>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Отчетный год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Базисный год </w:t>
            </w:r>
          </w:p>
        </w:tc>
      </w:tr>
      <w:tr w:rsidR="001003BD" w:rsidRPr="00C82650">
        <w:trPr>
          <w:trHeight w:val="751"/>
        </w:trPr>
        <w:tc>
          <w:tcPr>
            <w:tcW w:w="48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Средние остатки наличных денег в обороте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794,5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817,7 </w:t>
            </w:r>
          </w:p>
        </w:tc>
      </w:tr>
      <w:tr w:rsidR="001003BD" w:rsidRPr="00C82650">
        <w:trPr>
          <w:trHeight w:val="751"/>
        </w:trPr>
        <w:tc>
          <w:tcPr>
            <w:tcW w:w="48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Приход по кассовым  оборотам </w:t>
            </w:r>
          </w:p>
        </w:tc>
        <w:tc>
          <w:tcPr>
            <w:tcW w:w="155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22733,5 </w:t>
            </w:r>
          </w:p>
        </w:tc>
        <w:tc>
          <w:tcPr>
            <w:tcW w:w="1560"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27144,1 </w:t>
            </w:r>
          </w:p>
        </w:tc>
      </w:tr>
    </w:tbl>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0E6CF6">
      <w:pPr>
        <w:numPr>
          <w:ilvl w:val="0"/>
          <w:numId w:val="195"/>
        </w:numPr>
        <w:spacing w:after="0" w:line="240" w:lineRule="auto"/>
        <w:ind w:left="0" w:firstLine="709"/>
        <w:rPr>
          <w:sz w:val="24"/>
          <w:szCs w:val="24"/>
        </w:rPr>
      </w:pPr>
      <w:r w:rsidRPr="00C82650">
        <w:rPr>
          <w:sz w:val="24"/>
          <w:szCs w:val="24"/>
        </w:rPr>
        <w:t xml:space="preserve">Время одного оборота денежной массы. </w:t>
      </w:r>
    </w:p>
    <w:p w:rsidR="001003BD" w:rsidRPr="00C82650" w:rsidRDefault="00C82650" w:rsidP="000E6CF6">
      <w:pPr>
        <w:numPr>
          <w:ilvl w:val="0"/>
          <w:numId w:val="195"/>
        </w:numPr>
        <w:spacing w:after="0" w:line="240" w:lineRule="auto"/>
        <w:ind w:left="0" w:firstLine="709"/>
        <w:rPr>
          <w:sz w:val="24"/>
          <w:szCs w:val="24"/>
        </w:rPr>
      </w:pPr>
      <w:r w:rsidRPr="00C82650">
        <w:rPr>
          <w:sz w:val="24"/>
          <w:szCs w:val="24"/>
        </w:rPr>
        <w:t xml:space="preserve">Сумму изъятия или выпуска денег в обращение в результате изменения времени одного оборота.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12.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тарифных разрядах 24 рабочих цеха: </w:t>
      </w:r>
    </w:p>
    <w:p w:rsidR="001003BD" w:rsidRPr="00C82650" w:rsidRDefault="00C82650" w:rsidP="00C82650">
      <w:pPr>
        <w:spacing w:after="0" w:line="240" w:lineRule="auto"/>
        <w:ind w:left="0" w:firstLine="709"/>
        <w:rPr>
          <w:sz w:val="24"/>
          <w:szCs w:val="24"/>
        </w:rPr>
      </w:pPr>
      <w:r w:rsidRPr="00C82650">
        <w:rPr>
          <w:sz w:val="24"/>
          <w:szCs w:val="24"/>
        </w:rPr>
        <w:t xml:space="preserve">4, 3, 6, 4, 5, 4, 2, 3, 5, 4, 4, 5, 2, 3, 4, 4, 5, 2, 3, 6, 4, 2, 4, 3. </w:t>
      </w:r>
    </w:p>
    <w:p w:rsidR="001003BD" w:rsidRPr="00C82650" w:rsidRDefault="00C82650" w:rsidP="00C82650">
      <w:pPr>
        <w:spacing w:after="0" w:line="240" w:lineRule="auto"/>
        <w:ind w:left="0" w:firstLine="709"/>
        <w:rPr>
          <w:sz w:val="24"/>
          <w:szCs w:val="24"/>
        </w:rPr>
      </w:pPr>
      <w:r w:rsidRPr="00C82650">
        <w:rPr>
          <w:sz w:val="24"/>
          <w:szCs w:val="24"/>
        </w:rPr>
        <w:t xml:space="preserve"> По приведенным ниже данным о квалификации рабочих цеха требуется: </w:t>
      </w:r>
    </w:p>
    <w:p w:rsidR="001003BD" w:rsidRPr="00C82650" w:rsidRDefault="00C82650" w:rsidP="00C82650">
      <w:pPr>
        <w:spacing w:after="0" w:line="240" w:lineRule="auto"/>
        <w:ind w:left="0" w:firstLine="709"/>
        <w:rPr>
          <w:sz w:val="24"/>
          <w:szCs w:val="24"/>
        </w:rPr>
      </w:pPr>
      <w:r w:rsidRPr="00C82650">
        <w:rPr>
          <w:sz w:val="24"/>
          <w:szCs w:val="24"/>
        </w:rPr>
        <w:t>1)</w:t>
      </w:r>
      <w:r w:rsidRPr="00C82650">
        <w:rPr>
          <w:rFonts w:eastAsia="Arial"/>
          <w:sz w:val="24"/>
          <w:szCs w:val="24"/>
        </w:rPr>
        <w:t xml:space="preserve"> </w:t>
      </w:r>
      <w:r w:rsidRPr="00C82650">
        <w:rPr>
          <w:rFonts w:eastAsia="Arial"/>
          <w:sz w:val="24"/>
          <w:szCs w:val="24"/>
        </w:rPr>
        <w:tab/>
      </w:r>
      <w:r w:rsidRPr="00C82650">
        <w:rPr>
          <w:sz w:val="24"/>
          <w:szCs w:val="24"/>
        </w:rPr>
        <w:t>построить дискретный ряд распределения; 2)</w:t>
      </w:r>
      <w:r w:rsidRPr="00C82650">
        <w:rPr>
          <w:rFonts w:eastAsia="Arial"/>
          <w:sz w:val="24"/>
          <w:szCs w:val="24"/>
        </w:rPr>
        <w:t xml:space="preserve"> </w:t>
      </w:r>
      <w:r w:rsidRPr="00C82650">
        <w:rPr>
          <w:rFonts w:eastAsia="Arial"/>
          <w:sz w:val="24"/>
          <w:szCs w:val="24"/>
        </w:rPr>
        <w:tab/>
      </w:r>
      <w:r w:rsidRPr="00C82650">
        <w:rPr>
          <w:sz w:val="24"/>
          <w:szCs w:val="24"/>
        </w:rPr>
        <w:t>дать графическое изображение ряда; 3)</w:t>
      </w:r>
      <w:r w:rsidRPr="00C82650">
        <w:rPr>
          <w:rFonts w:eastAsia="Arial"/>
          <w:sz w:val="24"/>
          <w:szCs w:val="24"/>
        </w:rPr>
        <w:t xml:space="preserve"> </w:t>
      </w:r>
      <w:r w:rsidRPr="00C82650">
        <w:rPr>
          <w:rFonts w:eastAsia="Arial"/>
          <w:sz w:val="24"/>
          <w:szCs w:val="24"/>
        </w:rPr>
        <w:tab/>
      </w:r>
      <w:r w:rsidRPr="00C82650">
        <w:rPr>
          <w:sz w:val="24"/>
          <w:szCs w:val="24"/>
        </w:rPr>
        <w:t xml:space="preserve">вычислить показатели вариации.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13.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краткосрочном кредитовании юридических лиц банка (тыс. руб.). </w:t>
      </w:r>
    </w:p>
    <w:tbl>
      <w:tblPr>
        <w:tblStyle w:val="TableGrid"/>
        <w:tblW w:w="7442" w:type="dxa"/>
        <w:tblInd w:w="562" w:type="dxa"/>
        <w:tblCellMar>
          <w:top w:w="72" w:type="dxa"/>
          <w:left w:w="113" w:type="dxa"/>
          <w:bottom w:w="0" w:type="dxa"/>
          <w:right w:w="115" w:type="dxa"/>
        </w:tblCellMar>
        <w:tblLook w:val="04A0" w:firstRow="1" w:lastRow="0" w:firstColumn="1" w:lastColumn="0" w:noHBand="0" w:noVBand="1"/>
      </w:tblPr>
      <w:tblGrid>
        <w:gridCol w:w="1842"/>
        <w:gridCol w:w="1349"/>
        <w:gridCol w:w="1416"/>
        <w:gridCol w:w="1274"/>
        <w:gridCol w:w="1561"/>
      </w:tblGrid>
      <w:tr w:rsidR="001003BD" w:rsidRPr="00C82650" w:rsidTr="000E6CF6">
        <w:trPr>
          <w:trHeight w:val="1121"/>
        </w:trPr>
        <w:tc>
          <w:tcPr>
            <w:tcW w:w="1842"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24"/>
              <w:rPr>
                <w:sz w:val="24"/>
                <w:szCs w:val="24"/>
              </w:rPr>
            </w:pPr>
            <w:r w:rsidRPr="00C82650">
              <w:rPr>
                <w:sz w:val="24"/>
                <w:szCs w:val="24"/>
              </w:rPr>
              <w:lastRenderedPageBreak/>
              <w:t xml:space="preserve">Категория заемщика </w:t>
            </w:r>
          </w:p>
        </w:tc>
        <w:tc>
          <w:tcPr>
            <w:tcW w:w="2765" w:type="dxa"/>
            <w:gridSpan w:val="2"/>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24"/>
              <w:rPr>
                <w:sz w:val="24"/>
                <w:szCs w:val="24"/>
              </w:rPr>
            </w:pPr>
            <w:r w:rsidRPr="00C82650">
              <w:rPr>
                <w:b/>
                <w:sz w:val="24"/>
                <w:szCs w:val="24"/>
                <w:u w:val="single" w:color="000000"/>
              </w:rPr>
              <w:t>Оборот ссуд по</w:t>
            </w:r>
            <w:r w:rsidRPr="00C82650">
              <w:rPr>
                <w:b/>
                <w:sz w:val="24"/>
                <w:szCs w:val="24"/>
              </w:rPr>
              <w:t xml:space="preserve"> </w:t>
            </w:r>
            <w:r w:rsidRPr="00C82650">
              <w:rPr>
                <w:b/>
                <w:sz w:val="24"/>
                <w:szCs w:val="24"/>
                <w:u w:val="single" w:color="000000"/>
              </w:rPr>
              <w:t>погашению</w:t>
            </w:r>
            <w:r w:rsidRPr="00C82650">
              <w:rPr>
                <w:sz w:val="24"/>
                <w:szCs w:val="24"/>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24"/>
              <w:rPr>
                <w:sz w:val="24"/>
                <w:szCs w:val="24"/>
              </w:rPr>
            </w:pPr>
            <w:r w:rsidRPr="00C82650">
              <w:rPr>
                <w:sz w:val="24"/>
                <w:szCs w:val="24"/>
              </w:rPr>
              <w:t xml:space="preserve">Средний остаток ссудной задолженности </w:t>
            </w:r>
          </w:p>
        </w:tc>
      </w:tr>
      <w:tr w:rsidR="001003BD" w:rsidRPr="00C82650" w:rsidTr="000E6CF6">
        <w:trPr>
          <w:trHeight w:val="382"/>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24"/>
              <w:rPr>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24"/>
              <w:rPr>
                <w:sz w:val="24"/>
                <w:szCs w:val="24"/>
              </w:rPr>
            </w:pPr>
            <w:r w:rsidRPr="00C82650">
              <w:rPr>
                <w:sz w:val="24"/>
                <w:szCs w:val="24"/>
              </w:rPr>
              <w:t xml:space="preserve">Январь </w:t>
            </w:r>
          </w:p>
        </w:tc>
        <w:tc>
          <w:tcPr>
            <w:tcW w:w="141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24"/>
              <w:rPr>
                <w:sz w:val="24"/>
                <w:szCs w:val="24"/>
              </w:rPr>
            </w:pPr>
            <w:r w:rsidRPr="00C82650">
              <w:rPr>
                <w:sz w:val="24"/>
                <w:szCs w:val="24"/>
              </w:rPr>
              <w:t xml:space="preserve">Февраль </w:t>
            </w:r>
          </w:p>
        </w:tc>
        <w:tc>
          <w:tcPr>
            <w:tcW w:w="1274"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24"/>
              <w:rPr>
                <w:sz w:val="24"/>
                <w:szCs w:val="24"/>
              </w:rPr>
            </w:pPr>
            <w:r w:rsidRPr="00C82650">
              <w:rPr>
                <w:sz w:val="24"/>
                <w:szCs w:val="24"/>
              </w:rPr>
              <w:t xml:space="preserve">Январь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24"/>
              <w:rPr>
                <w:sz w:val="24"/>
                <w:szCs w:val="24"/>
              </w:rPr>
            </w:pPr>
            <w:r w:rsidRPr="00C82650">
              <w:rPr>
                <w:sz w:val="24"/>
                <w:szCs w:val="24"/>
              </w:rPr>
              <w:t xml:space="preserve">Февраль </w:t>
            </w:r>
          </w:p>
        </w:tc>
      </w:tr>
      <w:tr w:rsidR="001003BD" w:rsidRPr="00C82650" w:rsidTr="000E6CF6">
        <w:trPr>
          <w:trHeight w:val="754"/>
        </w:trPr>
        <w:tc>
          <w:tcPr>
            <w:tcW w:w="1842"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24"/>
              <w:rPr>
                <w:sz w:val="24"/>
                <w:szCs w:val="24"/>
              </w:rPr>
            </w:pPr>
            <w:r w:rsidRPr="00C82650">
              <w:rPr>
                <w:sz w:val="24"/>
                <w:szCs w:val="24"/>
              </w:rPr>
              <w:t xml:space="preserve">Юридические лица </w:t>
            </w:r>
          </w:p>
        </w:tc>
        <w:tc>
          <w:tcPr>
            <w:tcW w:w="134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24"/>
              <w:rPr>
                <w:sz w:val="24"/>
                <w:szCs w:val="24"/>
              </w:rPr>
            </w:pPr>
            <w:r w:rsidRPr="00C82650">
              <w:rPr>
                <w:sz w:val="24"/>
                <w:szCs w:val="24"/>
              </w:rPr>
              <w:t xml:space="preserve">239600 </w:t>
            </w:r>
          </w:p>
        </w:tc>
        <w:tc>
          <w:tcPr>
            <w:tcW w:w="141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24"/>
              <w:rPr>
                <w:sz w:val="24"/>
                <w:szCs w:val="24"/>
              </w:rPr>
            </w:pPr>
            <w:r w:rsidRPr="00C82650">
              <w:rPr>
                <w:sz w:val="24"/>
                <w:szCs w:val="24"/>
              </w:rPr>
              <w:t xml:space="preserve">265501 </w:t>
            </w:r>
          </w:p>
        </w:tc>
        <w:tc>
          <w:tcPr>
            <w:tcW w:w="127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24"/>
              <w:rPr>
                <w:sz w:val="24"/>
                <w:szCs w:val="24"/>
              </w:rPr>
            </w:pPr>
            <w:r w:rsidRPr="00C82650">
              <w:rPr>
                <w:sz w:val="24"/>
                <w:szCs w:val="24"/>
              </w:rPr>
              <w:t xml:space="preserve">25564 </w:t>
            </w:r>
          </w:p>
        </w:tc>
        <w:tc>
          <w:tcPr>
            <w:tcW w:w="156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24"/>
              <w:rPr>
                <w:sz w:val="24"/>
                <w:szCs w:val="24"/>
              </w:rPr>
            </w:pPr>
            <w:r w:rsidRPr="00C82650">
              <w:rPr>
                <w:sz w:val="24"/>
                <w:szCs w:val="24"/>
              </w:rPr>
              <w:t xml:space="preserve">39908 </w:t>
            </w:r>
          </w:p>
        </w:tc>
      </w:tr>
    </w:tbl>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w:t>
      </w:r>
    </w:p>
    <w:p w:rsidR="001003BD" w:rsidRPr="00C82650" w:rsidRDefault="00C82650" w:rsidP="00C82650">
      <w:pPr>
        <w:spacing w:after="0" w:line="240" w:lineRule="auto"/>
        <w:ind w:left="0" w:firstLine="709"/>
        <w:rPr>
          <w:sz w:val="24"/>
          <w:szCs w:val="24"/>
        </w:rPr>
      </w:pPr>
      <w:r w:rsidRPr="00C82650">
        <w:rPr>
          <w:sz w:val="24"/>
          <w:szCs w:val="24"/>
        </w:rPr>
        <w:t xml:space="preserve">1) длительность пользования краткосрочным кредитом; 2) количество оборотов кредита; 3) эффект от ускорения (замедления) оборачиваемости краткосрочных ссуд в феврале по сравнению с январем.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Задача 14.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Имеются следующие данные о реализации мясных продуктов на городском рынке: </w:t>
      </w:r>
    </w:p>
    <w:tbl>
      <w:tblPr>
        <w:tblStyle w:val="TableGrid"/>
        <w:tblW w:w="7516" w:type="dxa"/>
        <w:tblInd w:w="1109" w:type="dxa"/>
        <w:tblCellMar>
          <w:top w:w="72" w:type="dxa"/>
          <w:left w:w="134" w:type="dxa"/>
          <w:bottom w:w="0" w:type="dxa"/>
          <w:right w:w="69" w:type="dxa"/>
        </w:tblCellMar>
        <w:tblLook w:val="04A0" w:firstRow="1" w:lastRow="0" w:firstColumn="1" w:lastColumn="0" w:noHBand="0" w:noVBand="1"/>
      </w:tblPr>
      <w:tblGrid>
        <w:gridCol w:w="1455"/>
        <w:gridCol w:w="1805"/>
        <w:gridCol w:w="1277"/>
        <w:gridCol w:w="1561"/>
        <w:gridCol w:w="1418"/>
      </w:tblGrid>
      <w:tr w:rsidR="001003BD" w:rsidRPr="00C82650">
        <w:trPr>
          <w:trHeight w:val="451"/>
        </w:trPr>
        <w:tc>
          <w:tcPr>
            <w:tcW w:w="1455"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Продукт </w:t>
            </w:r>
          </w:p>
        </w:tc>
        <w:tc>
          <w:tcPr>
            <w:tcW w:w="3082"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Сентябрь </w:t>
            </w:r>
          </w:p>
        </w:tc>
        <w:tc>
          <w:tcPr>
            <w:tcW w:w="2979" w:type="dxa"/>
            <w:gridSpan w:val="2"/>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Октябрь </w:t>
            </w:r>
          </w:p>
        </w:tc>
      </w:tr>
      <w:tr w:rsidR="001003BD" w:rsidRPr="00C82650">
        <w:trPr>
          <w:trHeight w:val="1121"/>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C82650">
            <w:pPr>
              <w:spacing w:after="0" w:line="240" w:lineRule="auto"/>
              <w:ind w:left="0" w:firstLine="0"/>
              <w:rPr>
                <w:sz w:val="24"/>
                <w:szCs w:val="24"/>
              </w:rPr>
            </w:pPr>
          </w:p>
        </w:tc>
        <w:tc>
          <w:tcPr>
            <w:tcW w:w="18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цена за 1 ц, </w:t>
            </w:r>
          </w:p>
          <w:p w:rsidR="001003BD" w:rsidRPr="00C82650" w:rsidRDefault="00C82650" w:rsidP="00C82650">
            <w:pPr>
              <w:spacing w:after="0" w:line="240" w:lineRule="auto"/>
              <w:ind w:left="0" w:firstLine="0"/>
              <w:rPr>
                <w:sz w:val="24"/>
                <w:szCs w:val="24"/>
              </w:rPr>
            </w:pPr>
            <w:r w:rsidRPr="00C82650">
              <w:rPr>
                <w:sz w:val="24"/>
                <w:szCs w:val="24"/>
              </w:rPr>
              <w:t xml:space="preserve">тыс. руб.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продано</w:t>
            </w:r>
          </w:p>
          <w:p w:rsidR="001003BD" w:rsidRPr="00C82650" w:rsidRDefault="00C82650" w:rsidP="00C82650">
            <w:pPr>
              <w:spacing w:after="0" w:line="240" w:lineRule="auto"/>
              <w:ind w:left="0" w:firstLine="0"/>
              <w:rPr>
                <w:sz w:val="24"/>
                <w:szCs w:val="24"/>
              </w:rPr>
            </w:pPr>
            <w:r w:rsidRPr="00C82650">
              <w:rPr>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 xml:space="preserve">ц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цена за 1 ц, тыс.руб. </w:t>
            </w:r>
          </w:p>
        </w:tc>
        <w:tc>
          <w:tcPr>
            <w:tcW w:w="14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продано, ц </w:t>
            </w:r>
          </w:p>
        </w:tc>
      </w:tr>
      <w:tr w:rsidR="001003BD" w:rsidRPr="00C82650">
        <w:trPr>
          <w:trHeight w:val="492"/>
        </w:trPr>
        <w:tc>
          <w:tcPr>
            <w:tcW w:w="14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Говядина </w:t>
            </w:r>
          </w:p>
        </w:tc>
        <w:tc>
          <w:tcPr>
            <w:tcW w:w="18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18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26,3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19 </w:t>
            </w:r>
          </w:p>
        </w:tc>
        <w:tc>
          <w:tcPr>
            <w:tcW w:w="14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24,1 </w:t>
            </w:r>
          </w:p>
        </w:tc>
      </w:tr>
      <w:tr w:rsidR="001003BD" w:rsidRPr="00C82650">
        <w:trPr>
          <w:trHeight w:val="494"/>
        </w:trPr>
        <w:tc>
          <w:tcPr>
            <w:tcW w:w="14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Баранина </w:t>
            </w:r>
          </w:p>
        </w:tc>
        <w:tc>
          <w:tcPr>
            <w:tcW w:w="18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8,8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15 </w:t>
            </w:r>
          </w:p>
        </w:tc>
        <w:tc>
          <w:tcPr>
            <w:tcW w:w="14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9,2 </w:t>
            </w:r>
          </w:p>
        </w:tc>
      </w:tr>
      <w:tr w:rsidR="001003BD" w:rsidRPr="00C82650">
        <w:trPr>
          <w:trHeight w:val="493"/>
        </w:trPr>
        <w:tc>
          <w:tcPr>
            <w:tcW w:w="145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Свинина </w:t>
            </w:r>
          </w:p>
        </w:tc>
        <w:tc>
          <w:tcPr>
            <w:tcW w:w="180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22 </w:t>
            </w:r>
          </w:p>
        </w:tc>
        <w:tc>
          <w:tcPr>
            <w:tcW w:w="127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14,5 </w:t>
            </w:r>
          </w:p>
        </w:tc>
        <w:tc>
          <w:tcPr>
            <w:tcW w:w="1561"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24 </w:t>
            </w:r>
          </w:p>
        </w:tc>
        <w:tc>
          <w:tcPr>
            <w:tcW w:w="14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12,3 </w:t>
            </w:r>
          </w:p>
        </w:tc>
      </w:tr>
    </w:tbl>
    <w:p w:rsidR="001003BD" w:rsidRPr="00C82650" w:rsidRDefault="00C82650" w:rsidP="00C82650">
      <w:pPr>
        <w:spacing w:after="0" w:line="240" w:lineRule="auto"/>
        <w:ind w:left="0" w:firstLine="0"/>
        <w:rPr>
          <w:sz w:val="24"/>
          <w:szCs w:val="24"/>
        </w:rPr>
      </w:pPr>
      <w:r w:rsidRPr="00C82650">
        <w:rPr>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 xml:space="preserve">Рассчитайте сводные индексы цен, физического объёма реализации и товарооборота </w:t>
      </w:r>
    </w:p>
    <w:p w:rsidR="001003BD" w:rsidRPr="00C82650" w:rsidRDefault="00C82650" w:rsidP="00C82650">
      <w:pPr>
        <w:spacing w:after="0" w:line="240" w:lineRule="auto"/>
        <w:ind w:left="0" w:firstLine="0"/>
        <w:rPr>
          <w:sz w:val="24"/>
          <w:szCs w:val="24"/>
        </w:rPr>
      </w:pPr>
      <w:r w:rsidRPr="00C82650">
        <w:rPr>
          <w:rFonts w:eastAsia="Calibri"/>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 xml:space="preserve">Задача. </w:t>
      </w:r>
    </w:p>
    <w:p w:rsidR="001003BD" w:rsidRPr="00C82650" w:rsidRDefault="00C82650" w:rsidP="00C82650">
      <w:pPr>
        <w:spacing w:after="0" w:line="240" w:lineRule="auto"/>
        <w:ind w:left="0" w:firstLine="0"/>
        <w:rPr>
          <w:sz w:val="24"/>
          <w:szCs w:val="24"/>
        </w:rPr>
      </w:pPr>
      <w:r w:rsidRPr="00C82650">
        <w:rPr>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 xml:space="preserve">Имеются следующие данные по четырем районам  области </w:t>
      </w:r>
    </w:p>
    <w:tbl>
      <w:tblPr>
        <w:tblStyle w:val="TableGrid"/>
        <w:tblW w:w="7720" w:type="dxa"/>
        <w:tblInd w:w="818" w:type="dxa"/>
        <w:tblCellMar>
          <w:top w:w="56" w:type="dxa"/>
          <w:left w:w="0" w:type="dxa"/>
          <w:bottom w:w="0" w:type="dxa"/>
          <w:right w:w="28" w:type="dxa"/>
        </w:tblCellMar>
        <w:tblLook w:val="04A0" w:firstRow="1" w:lastRow="0" w:firstColumn="1" w:lastColumn="0" w:noHBand="0" w:noVBand="1"/>
      </w:tblPr>
      <w:tblGrid>
        <w:gridCol w:w="857"/>
        <w:gridCol w:w="1037"/>
        <w:gridCol w:w="869"/>
        <w:gridCol w:w="857"/>
        <w:gridCol w:w="1097"/>
        <w:gridCol w:w="896"/>
        <w:gridCol w:w="1217"/>
        <w:gridCol w:w="890"/>
      </w:tblGrid>
      <w:tr w:rsidR="001003BD" w:rsidRPr="00C82650">
        <w:trPr>
          <w:trHeight w:val="1491"/>
        </w:trPr>
        <w:tc>
          <w:tcPr>
            <w:tcW w:w="847"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Рай- оны </w:t>
            </w:r>
          </w:p>
        </w:tc>
        <w:tc>
          <w:tcPr>
            <w:tcW w:w="992"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 xml:space="preserve">Кр, ‰ </w:t>
            </w:r>
          </w:p>
        </w:tc>
        <w:tc>
          <w:tcPr>
            <w:tcW w:w="1056"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Ксм,</w:t>
            </w:r>
          </w:p>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102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Кеп,</w:t>
            </w:r>
          </w:p>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__ </w:t>
            </w:r>
          </w:p>
          <w:p w:rsidR="001003BD" w:rsidRPr="00C82650" w:rsidRDefault="00C82650" w:rsidP="00C82650">
            <w:pPr>
              <w:spacing w:after="0" w:line="240" w:lineRule="auto"/>
              <w:ind w:left="0" w:firstLine="0"/>
              <w:rPr>
                <w:sz w:val="24"/>
                <w:szCs w:val="24"/>
              </w:rPr>
            </w:pPr>
            <w:r w:rsidRPr="00C82650">
              <w:rPr>
                <w:sz w:val="24"/>
                <w:szCs w:val="24"/>
              </w:rPr>
              <w:t xml:space="preserve">S, тыс. чел </w:t>
            </w:r>
          </w:p>
        </w:tc>
        <w:tc>
          <w:tcPr>
            <w:tcW w:w="1118"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 xml:space="preserve">N, чел </w:t>
            </w:r>
          </w:p>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72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 xml:space="preserve">M, чел </w:t>
            </w:r>
          </w:p>
        </w:tc>
        <w:tc>
          <w:tcPr>
            <w:tcW w:w="110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C82650">
            <w:pPr>
              <w:spacing w:after="0" w:line="240" w:lineRule="auto"/>
              <w:ind w:left="0" w:firstLine="0"/>
              <w:rPr>
                <w:sz w:val="24"/>
                <w:szCs w:val="24"/>
              </w:rPr>
            </w:pPr>
            <w:r w:rsidRPr="00C82650">
              <w:rPr>
                <w:sz w:val="24"/>
                <w:szCs w:val="24"/>
              </w:rPr>
              <w:t xml:space="preserve">N-M, чел </w:t>
            </w:r>
          </w:p>
        </w:tc>
      </w:tr>
      <w:tr w:rsidR="001003BD" w:rsidRPr="00C82650">
        <w:trPr>
          <w:trHeight w:val="751"/>
        </w:trPr>
        <w:tc>
          <w:tcPr>
            <w:tcW w:w="84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b/>
                <w:sz w:val="24"/>
                <w:szCs w:val="24"/>
              </w:rPr>
              <w:t>1</w:t>
            </w:r>
            <w:r w:rsidRPr="00C82650">
              <w:rPr>
                <w:i/>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 xml:space="preserve">2,3 </w:t>
            </w:r>
          </w:p>
        </w:tc>
        <w:tc>
          <w:tcPr>
            <w:tcW w:w="105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 xml:space="preserve">3,1 </w:t>
            </w:r>
          </w:p>
        </w:tc>
        <w:tc>
          <w:tcPr>
            <w:tcW w:w="10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p w:rsidR="001003BD" w:rsidRPr="00C82650" w:rsidRDefault="00C82650" w:rsidP="00C82650">
            <w:pPr>
              <w:spacing w:after="0" w:line="240" w:lineRule="auto"/>
              <w:ind w:left="0" w:firstLine="0"/>
              <w:rPr>
                <w:sz w:val="24"/>
                <w:szCs w:val="24"/>
              </w:rPr>
            </w:pPr>
            <w:r w:rsidRPr="00C82650">
              <w:rPr>
                <w:sz w:val="24"/>
                <w:szCs w:val="24"/>
              </w:rPr>
              <w:t xml:space="preserve">979 </w:t>
            </w:r>
          </w:p>
        </w:tc>
        <w:tc>
          <w:tcPr>
            <w:tcW w:w="11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r>
      <w:tr w:rsidR="001003BD" w:rsidRPr="00C82650">
        <w:trPr>
          <w:trHeight w:val="502"/>
        </w:trPr>
        <w:tc>
          <w:tcPr>
            <w:tcW w:w="84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1,7 </w:t>
            </w:r>
          </w:p>
        </w:tc>
        <w:tc>
          <w:tcPr>
            <w:tcW w:w="10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0,4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1234 </w:t>
            </w:r>
          </w:p>
        </w:tc>
        <w:tc>
          <w:tcPr>
            <w:tcW w:w="11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r>
      <w:tr w:rsidR="001003BD" w:rsidRPr="00C82650">
        <w:trPr>
          <w:trHeight w:val="502"/>
        </w:trPr>
        <w:tc>
          <w:tcPr>
            <w:tcW w:w="84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3,9 </w:t>
            </w:r>
          </w:p>
        </w:tc>
        <w:tc>
          <w:tcPr>
            <w:tcW w:w="10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1308 </w:t>
            </w:r>
          </w:p>
        </w:tc>
        <w:tc>
          <w:tcPr>
            <w:tcW w:w="11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2930 </w:t>
            </w:r>
          </w:p>
        </w:tc>
        <w:tc>
          <w:tcPr>
            <w:tcW w:w="7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0"/>
              <w:rPr>
                <w:sz w:val="24"/>
                <w:szCs w:val="24"/>
              </w:rPr>
            </w:pPr>
            <w:r w:rsidRPr="00C82650">
              <w:rPr>
                <w:sz w:val="24"/>
                <w:szCs w:val="24"/>
              </w:rPr>
              <w:t xml:space="preserve"> </w:t>
            </w:r>
          </w:p>
        </w:tc>
      </w:tr>
      <w:tr w:rsidR="001003BD" w:rsidRPr="00C82650">
        <w:trPr>
          <w:trHeight w:val="528"/>
        </w:trPr>
        <w:tc>
          <w:tcPr>
            <w:tcW w:w="847"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4 </w:t>
            </w:r>
          </w:p>
        </w:tc>
        <w:tc>
          <w:tcPr>
            <w:tcW w:w="99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3,1 </w:t>
            </w:r>
          </w:p>
        </w:tc>
        <w:tc>
          <w:tcPr>
            <w:tcW w:w="1056"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10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868 </w:t>
            </w:r>
          </w:p>
        </w:tc>
        <w:tc>
          <w:tcPr>
            <w:tcW w:w="1118"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2396</w:t>
            </w:r>
          </w:p>
        </w:tc>
        <w:tc>
          <w:tcPr>
            <w:tcW w:w="11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 </w:t>
            </w:r>
            <w:r w:rsidRPr="00C82650">
              <w:rPr>
                <w:sz w:val="24"/>
                <w:szCs w:val="24"/>
              </w:rPr>
              <w:tab/>
              <w:t xml:space="preserve"> </w:t>
            </w:r>
          </w:p>
        </w:tc>
      </w:tr>
    </w:tbl>
    <w:p w:rsidR="001003BD" w:rsidRPr="00C82650" w:rsidRDefault="00C82650" w:rsidP="00C82650">
      <w:pPr>
        <w:spacing w:after="0" w:line="240" w:lineRule="auto"/>
        <w:ind w:left="0" w:firstLine="709"/>
        <w:rPr>
          <w:sz w:val="24"/>
          <w:szCs w:val="24"/>
        </w:rPr>
      </w:pPr>
      <w:r w:rsidRPr="00C82650">
        <w:rPr>
          <w:sz w:val="24"/>
          <w:szCs w:val="24"/>
        </w:rPr>
        <w:lastRenderedPageBreak/>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Определить недостающие в таблице показатели. </w:t>
      </w:r>
    </w:p>
    <w:p w:rsidR="001003BD" w:rsidRPr="00C82650" w:rsidRDefault="00C82650" w:rsidP="00C82650">
      <w:pPr>
        <w:spacing w:after="0" w:line="240" w:lineRule="auto"/>
        <w:ind w:left="0" w:firstLine="709"/>
        <w:rPr>
          <w:sz w:val="24"/>
          <w:szCs w:val="24"/>
        </w:rPr>
      </w:pPr>
      <w:r w:rsidRPr="00C82650">
        <w:rPr>
          <w:sz w:val="24"/>
          <w:szCs w:val="24"/>
        </w:rPr>
        <w:t xml:space="preserve">Кр – коэффициент рождаемости;  </w:t>
      </w:r>
    </w:p>
    <w:p w:rsidR="001003BD" w:rsidRPr="00C82650" w:rsidRDefault="00C82650" w:rsidP="00C82650">
      <w:pPr>
        <w:spacing w:after="0" w:line="240" w:lineRule="auto"/>
        <w:ind w:left="0" w:firstLine="709"/>
        <w:rPr>
          <w:sz w:val="24"/>
          <w:szCs w:val="24"/>
        </w:rPr>
      </w:pPr>
      <w:r w:rsidRPr="00C82650">
        <w:rPr>
          <w:sz w:val="24"/>
          <w:szCs w:val="24"/>
        </w:rPr>
        <w:t xml:space="preserve">Ксм – коэффициент смертности; </w:t>
      </w:r>
    </w:p>
    <w:p w:rsidR="001003BD" w:rsidRPr="00C82650" w:rsidRDefault="00C82650" w:rsidP="00C82650">
      <w:pPr>
        <w:spacing w:after="0" w:line="240" w:lineRule="auto"/>
        <w:ind w:left="0" w:firstLine="709"/>
        <w:rPr>
          <w:sz w:val="24"/>
          <w:szCs w:val="24"/>
        </w:rPr>
      </w:pPr>
      <w:r w:rsidRPr="00C82650">
        <w:rPr>
          <w:sz w:val="24"/>
          <w:szCs w:val="24"/>
        </w:rPr>
        <w:t xml:space="preserve">Кеп – коэффициент естественного прироста; </w:t>
      </w:r>
    </w:p>
    <w:p w:rsidR="001003BD" w:rsidRPr="00C82650" w:rsidRDefault="00C82650" w:rsidP="00C82650">
      <w:pPr>
        <w:spacing w:after="0" w:line="240" w:lineRule="auto"/>
        <w:ind w:left="0" w:firstLine="709"/>
        <w:rPr>
          <w:sz w:val="24"/>
          <w:szCs w:val="24"/>
        </w:rPr>
      </w:pPr>
      <w:r w:rsidRPr="00C82650">
        <w:rPr>
          <w:sz w:val="24"/>
          <w:szCs w:val="24"/>
        </w:rPr>
        <w:t xml:space="preserve">S – средняя численность населения </w:t>
      </w:r>
    </w:p>
    <w:p w:rsidR="001003BD" w:rsidRPr="00C82650" w:rsidRDefault="00C82650" w:rsidP="00C82650">
      <w:pPr>
        <w:spacing w:after="0" w:line="240" w:lineRule="auto"/>
        <w:ind w:left="0" w:firstLine="709"/>
        <w:rPr>
          <w:sz w:val="24"/>
          <w:szCs w:val="24"/>
        </w:rPr>
      </w:pPr>
      <w:r w:rsidRPr="00C82650">
        <w:rPr>
          <w:rFonts w:eastAsia="Calibri"/>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t>2. Критерии оценивания компетенций</w:t>
      </w:r>
      <w:r w:rsidRPr="00C82650">
        <w:rPr>
          <w:color w:val="FF0000"/>
          <w:sz w:val="24"/>
          <w:szCs w:val="24"/>
        </w:rPr>
        <w:t xml:space="preserve"> </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i/>
          <w:sz w:val="24"/>
          <w:szCs w:val="24"/>
        </w:rPr>
        <w:t xml:space="preserve">Оценка «отлично» выставляется студенту, </w:t>
      </w:r>
      <w:r w:rsidRPr="00C82650">
        <w:rPr>
          <w:sz w:val="24"/>
          <w:szCs w:val="24"/>
        </w:rPr>
        <w:t xml:space="preserve">если он, опираясь на знания статистических методов осуществляет обработку данных, необходимых для расчета социально- и финансово-экономических показателей и оценивает закономерности развития социально-экономических явлений на микро-, мезо, макро- и глобальном уровнях. Теоретическое содержание курса освоено полностью, без пробелов, необходимые практические компетенции сформированы; исчерпывающе, последовательно, четко и логически стройно излагает материал курса; умеет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дополнительный материал (монографии, статьи, исследования); все предусмотренные программой обучения учебные задания выполнены, качество их выполнения оценено числом баллов, близким к максимальному; студент ответил на все три вопроса билета. Компетенции ОПК-2 освоены на высоком уровне. </w:t>
      </w:r>
    </w:p>
    <w:p w:rsidR="001003BD" w:rsidRPr="00C82650" w:rsidRDefault="00C82650" w:rsidP="00C82650">
      <w:pPr>
        <w:spacing w:after="0" w:line="240" w:lineRule="auto"/>
        <w:ind w:left="0" w:firstLine="709"/>
        <w:rPr>
          <w:sz w:val="24"/>
          <w:szCs w:val="24"/>
        </w:rPr>
      </w:pPr>
      <w:r w:rsidRPr="00C82650">
        <w:rPr>
          <w:i/>
          <w:sz w:val="24"/>
          <w:szCs w:val="24"/>
        </w:rPr>
        <w:t xml:space="preserve">Оценка «хорошо» выставляется студенту, </w:t>
      </w:r>
      <w:r w:rsidRPr="00C82650">
        <w:rPr>
          <w:sz w:val="24"/>
          <w:szCs w:val="24"/>
        </w:rPr>
        <w:t xml:space="preserve">если он, применяет теоретические знания  о методологии исследования на микро-, мезо-, макро- и глобальном уровнях для решения практических задач. Теоретическое содержание курса освоено полностью, необходимые практические компетенции в основном сформированы, все предусмотренные программой обучения учебные задания выполнены, качество их выполнения достаточно высокое. Студент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Компетенции ОПК-2 освоены на среднем уровне. </w:t>
      </w:r>
    </w:p>
    <w:p w:rsidR="001003BD" w:rsidRPr="00C82650" w:rsidRDefault="00C82650" w:rsidP="00C82650">
      <w:pPr>
        <w:spacing w:after="0" w:line="240" w:lineRule="auto"/>
        <w:ind w:left="0" w:firstLine="709"/>
        <w:rPr>
          <w:sz w:val="24"/>
          <w:szCs w:val="24"/>
        </w:rPr>
      </w:pPr>
      <w:r w:rsidRPr="00C82650">
        <w:rPr>
          <w:i/>
          <w:sz w:val="24"/>
          <w:szCs w:val="24"/>
        </w:rPr>
        <w:t xml:space="preserve">Оценка «удовлетворительно» выставляется студенту, </w:t>
      </w:r>
      <w:r w:rsidRPr="00C82650">
        <w:rPr>
          <w:sz w:val="24"/>
          <w:szCs w:val="24"/>
        </w:rPr>
        <w:t xml:space="preserve">если он, применяет теоретические знания  о методологии исследования на микро-, мезо-, макро- и глобальном уровнях, но они недостаточны для решения практических задач. теоретическое содержание курса освоено частично, но пробелы не носят существенного характера, необходимые практические компетенции в основном сформированы, большинство предусмотренных программой обучения учебных задач выполнено, но в них имеются ошибки, при ответе на поставленный вопрос студент допускает неточности, недостаточно правильные формулировки, наблюдаются нарушения логической последовательности в изложении программного материала. Компетенции ОПК-2  освоены на минимальном уровне. </w:t>
      </w:r>
    </w:p>
    <w:p w:rsidR="001003BD" w:rsidRPr="00C82650" w:rsidRDefault="00C82650" w:rsidP="00C82650">
      <w:pPr>
        <w:spacing w:after="0" w:line="240" w:lineRule="auto"/>
        <w:ind w:left="0" w:firstLine="709"/>
        <w:rPr>
          <w:sz w:val="24"/>
          <w:szCs w:val="24"/>
        </w:rPr>
      </w:pPr>
      <w:r w:rsidRPr="00C82650">
        <w:rPr>
          <w:i/>
          <w:sz w:val="24"/>
          <w:szCs w:val="24"/>
        </w:rPr>
        <w:t xml:space="preserve">Оценка «неудовлетворительно» выставляется студенту, </w:t>
      </w:r>
      <w:r w:rsidRPr="00C82650">
        <w:rPr>
          <w:sz w:val="24"/>
          <w:szCs w:val="24"/>
        </w:rPr>
        <w:t xml:space="preserve">если существуют серьезные пробелы по большинству статистических методов исследования и их применении в практической деятельности на микро-, мезо, макро- и глобальном уровнях. Оценка «неудовлетворительно»  выставляется студенту, если он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компетенции ОПК-2  не сформированы, большинство предусмотренных программой учебных заданий не выполнено, качество их выполнения оценено числом баллов, близким к минимальному.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lastRenderedPageBreak/>
        <w:t xml:space="preserve">Для заочной формы обучения </w:t>
      </w:r>
    </w:p>
    <w:p w:rsidR="001003BD" w:rsidRPr="00C82650" w:rsidRDefault="00C82650" w:rsidP="00C82650">
      <w:pPr>
        <w:spacing w:after="0" w:line="240" w:lineRule="auto"/>
        <w:ind w:left="0" w:firstLine="709"/>
        <w:rPr>
          <w:sz w:val="24"/>
          <w:szCs w:val="24"/>
        </w:rPr>
      </w:pPr>
      <w:r w:rsidRPr="00C82650">
        <w:rPr>
          <w:sz w:val="24"/>
          <w:szCs w:val="24"/>
        </w:rPr>
        <w:t xml:space="preserve">Компетенции ОПК-2 для студентов заочной формы обучения оцениваются оценками: «отлично», «хорошо», «удовлетворительно», «неудовлетворительно».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Для очной формы обучения </w:t>
      </w:r>
    </w:p>
    <w:p w:rsidR="001003BD" w:rsidRPr="00C82650" w:rsidRDefault="00C82650" w:rsidP="00C82650">
      <w:pPr>
        <w:spacing w:after="0" w:line="240" w:lineRule="auto"/>
        <w:ind w:left="0" w:firstLine="709"/>
        <w:rPr>
          <w:sz w:val="24"/>
          <w:szCs w:val="24"/>
        </w:rPr>
      </w:pPr>
      <w:r w:rsidRPr="00C82650">
        <w:rPr>
          <w:sz w:val="24"/>
          <w:szCs w:val="24"/>
        </w:rPr>
        <w:t>Промежуточная аттестация студентов очной формы обучения в форме экзамена предусматривает проведение обязательной экзаменационной процедуры и оценивается баллами. Положительный ответ студента на экзамене оценивается рейтинговыми баллами в диапазоне от 20 до 40 (20</w:t>
      </w:r>
      <w:r w:rsidRPr="00C82650">
        <w:rPr>
          <w:rFonts w:eastAsia="Calibri"/>
          <w:sz w:val="24"/>
          <w:szCs w:val="24"/>
        </w:rPr>
        <w:t>≤Sэкз≤40), оценка меньше 20 баллов считается неудовлетворительной.</w:t>
      </w: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Шкала соответствия рейтингового балла экзамена 5-балльной системе  </w:t>
      </w:r>
    </w:p>
    <w:tbl>
      <w:tblPr>
        <w:tblStyle w:val="TableGrid"/>
        <w:tblW w:w="9407" w:type="dxa"/>
        <w:tblInd w:w="-110" w:type="dxa"/>
        <w:tblCellMar>
          <w:top w:w="72" w:type="dxa"/>
          <w:left w:w="312" w:type="dxa"/>
          <w:bottom w:w="0" w:type="dxa"/>
          <w:right w:w="115" w:type="dxa"/>
        </w:tblCellMar>
        <w:tblLook w:val="04A0" w:firstRow="1" w:lastRow="0" w:firstColumn="1" w:lastColumn="0" w:noHBand="0" w:noVBand="1"/>
      </w:tblPr>
      <w:tblGrid>
        <w:gridCol w:w="5103"/>
        <w:gridCol w:w="4304"/>
      </w:tblGrid>
      <w:tr w:rsidR="001003BD" w:rsidRPr="00C82650">
        <w:trPr>
          <w:trHeight w:val="377"/>
        </w:trPr>
        <w:tc>
          <w:tcPr>
            <w:tcW w:w="51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Рейтинговый балл по дисциплине </w:t>
            </w:r>
          </w:p>
        </w:tc>
        <w:tc>
          <w:tcPr>
            <w:tcW w:w="43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Оценка по 5-балльной системе </w:t>
            </w:r>
          </w:p>
        </w:tc>
      </w:tr>
      <w:tr w:rsidR="001003BD" w:rsidRPr="00C82650">
        <w:trPr>
          <w:trHeight w:val="331"/>
        </w:trPr>
        <w:tc>
          <w:tcPr>
            <w:tcW w:w="51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35 – 40 </w:t>
            </w:r>
          </w:p>
        </w:tc>
        <w:tc>
          <w:tcPr>
            <w:tcW w:w="43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Отлично </w:t>
            </w:r>
          </w:p>
        </w:tc>
      </w:tr>
      <w:tr w:rsidR="001003BD" w:rsidRPr="00C82650">
        <w:trPr>
          <w:trHeight w:val="331"/>
        </w:trPr>
        <w:tc>
          <w:tcPr>
            <w:tcW w:w="51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28 – 34 </w:t>
            </w:r>
          </w:p>
        </w:tc>
        <w:tc>
          <w:tcPr>
            <w:tcW w:w="43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Хорошо </w:t>
            </w:r>
          </w:p>
        </w:tc>
      </w:tr>
      <w:tr w:rsidR="001003BD" w:rsidRPr="00C82650">
        <w:trPr>
          <w:trHeight w:val="334"/>
        </w:trPr>
        <w:tc>
          <w:tcPr>
            <w:tcW w:w="5103"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20 – 27 </w:t>
            </w:r>
          </w:p>
        </w:tc>
        <w:tc>
          <w:tcPr>
            <w:tcW w:w="4304" w:type="dxa"/>
            <w:tcBorders>
              <w:top w:val="single" w:sz="4" w:space="0" w:color="000000"/>
              <w:left w:val="single" w:sz="4" w:space="0" w:color="000000"/>
              <w:bottom w:val="single" w:sz="4" w:space="0" w:color="000000"/>
              <w:right w:val="single" w:sz="4" w:space="0" w:color="000000"/>
            </w:tcBorders>
          </w:tcPr>
          <w:p w:rsidR="001003BD" w:rsidRPr="00C82650" w:rsidRDefault="00C82650" w:rsidP="00C82650">
            <w:pPr>
              <w:spacing w:after="0" w:line="240" w:lineRule="auto"/>
              <w:ind w:left="0" w:firstLine="709"/>
              <w:rPr>
                <w:sz w:val="24"/>
                <w:szCs w:val="24"/>
              </w:rPr>
            </w:pPr>
            <w:r w:rsidRPr="00C82650">
              <w:rPr>
                <w:sz w:val="24"/>
                <w:szCs w:val="24"/>
              </w:rPr>
              <w:t xml:space="preserve">Удовлетворительно </w:t>
            </w:r>
          </w:p>
        </w:tc>
      </w:tr>
    </w:tbl>
    <w:p w:rsidR="001003BD" w:rsidRPr="00C82650" w:rsidRDefault="00C82650" w:rsidP="00C82650">
      <w:pPr>
        <w:spacing w:after="0" w:line="240" w:lineRule="auto"/>
        <w:ind w:left="0" w:firstLine="709"/>
        <w:rPr>
          <w:sz w:val="24"/>
          <w:szCs w:val="24"/>
        </w:rPr>
      </w:pPr>
      <w:r w:rsidRPr="00C82650">
        <w:rPr>
          <w:sz w:val="24"/>
          <w:szCs w:val="24"/>
        </w:rPr>
        <w:t xml:space="preserve">Итоговая оценка по дисциплине, изучаемой в двух семестрах, определяется по средней сумме баллов, набранных за работу в течении двух семестров, и баллов, полученных при сдаче экзамена. </w:t>
      </w:r>
    </w:p>
    <w:p w:rsidR="001003BD" w:rsidRPr="00C82650" w:rsidRDefault="00C82650" w:rsidP="00C82650">
      <w:pPr>
        <w:spacing w:after="0" w:line="240" w:lineRule="auto"/>
        <w:ind w:left="0" w:firstLine="709"/>
        <w:rPr>
          <w:sz w:val="24"/>
          <w:szCs w:val="24"/>
        </w:rPr>
      </w:pPr>
      <w:r w:rsidRPr="00C82650">
        <w:rPr>
          <w:b/>
          <w:sz w:val="24"/>
          <w:szCs w:val="24"/>
        </w:rPr>
        <w:t xml:space="preserve">Учебно-методическое и информационное обеспечение дисциплины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Для успешного освоения дисциплины, необходимо  выполнить следующие виды самостоятельной работы, используя рекомендуемые источники информации </w:t>
      </w:r>
    </w:p>
    <w:p w:rsidR="001003BD" w:rsidRPr="00C82650" w:rsidRDefault="00C82650" w:rsidP="00C82650">
      <w:pPr>
        <w:spacing w:after="0" w:line="240" w:lineRule="auto"/>
        <w:ind w:left="0" w:firstLine="709"/>
        <w:rPr>
          <w:sz w:val="24"/>
          <w:szCs w:val="24"/>
        </w:rPr>
      </w:pPr>
      <w:r w:rsidRPr="00C82650">
        <w:rPr>
          <w:sz w:val="24"/>
          <w:szCs w:val="24"/>
        </w:rPr>
        <w:t xml:space="preserve"> </w:t>
      </w:r>
    </w:p>
    <w:tbl>
      <w:tblPr>
        <w:tblStyle w:val="TableGrid"/>
        <w:tblW w:w="9395" w:type="dxa"/>
        <w:tblInd w:w="-10" w:type="dxa"/>
        <w:tblCellMar>
          <w:top w:w="79" w:type="dxa"/>
          <w:left w:w="0" w:type="dxa"/>
          <w:bottom w:w="0" w:type="dxa"/>
          <w:right w:w="0" w:type="dxa"/>
        </w:tblCellMar>
        <w:tblLook w:val="04A0" w:firstRow="1" w:lastRow="0" w:firstColumn="1" w:lastColumn="0" w:noHBand="0" w:noVBand="1"/>
      </w:tblPr>
      <w:tblGrid>
        <w:gridCol w:w="437"/>
        <w:gridCol w:w="2717"/>
        <w:gridCol w:w="1188"/>
        <w:gridCol w:w="2016"/>
        <w:gridCol w:w="1748"/>
        <w:gridCol w:w="1289"/>
      </w:tblGrid>
      <w:tr w:rsidR="001003BD" w:rsidRPr="00C82650">
        <w:trPr>
          <w:trHeight w:val="1022"/>
        </w:trPr>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п/п</w:t>
            </w:r>
          </w:p>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2717" w:type="dxa"/>
            <w:vMerge w:val="restart"/>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Виды самостоятельной </w:t>
            </w:r>
          </w:p>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работы </w:t>
            </w:r>
          </w:p>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6241" w:type="dxa"/>
            <w:gridSpan w:val="4"/>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Рекомендуемые источники информации  </w:t>
            </w:r>
          </w:p>
          <w:p w:rsidR="001003BD" w:rsidRPr="00C82650" w:rsidRDefault="00C82650" w:rsidP="000E6CF6">
            <w:pPr>
              <w:spacing w:after="0" w:line="240" w:lineRule="auto"/>
              <w:ind w:left="0" w:firstLine="0"/>
              <w:rPr>
                <w:sz w:val="24"/>
                <w:szCs w:val="24"/>
              </w:rPr>
            </w:pPr>
            <w:r w:rsidRPr="00C82650">
              <w:rPr>
                <w:sz w:val="24"/>
                <w:szCs w:val="24"/>
              </w:rPr>
              <w:t xml:space="preserve">(№ источника) </w:t>
            </w:r>
          </w:p>
        </w:tc>
      </w:tr>
      <w:tr w:rsidR="001003BD" w:rsidRPr="00C82650">
        <w:trPr>
          <w:trHeight w:val="684"/>
        </w:trPr>
        <w:tc>
          <w:tcPr>
            <w:tcW w:w="0" w:type="auto"/>
            <w:vMerge/>
            <w:tcBorders>
              <w:top w:val="nil"/>
              <w:left w:val="single" w:sz="8" w:space="0" w:color="000000"/>
              <w:bottom w:val="single" w:sz="8" w:space="0" w:color="000000"/>
              <w:right w:val="single" w:sz="8"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8" w:space="0" w:color="000000"/>
              <w:bottom w:val="single" w:sz="8" w:space="0" w:color="000000"/>
              <w:right w:val="single" w:sz="8" w:space="0" w:color="000000"/>
            </w:tcBorders>
          </w:tcPr>
          <w:p w:rsidR="001003BD" w:rsidRPr="00C82650" w:rsidRDefault="001003BD" w:rsidP="000E6CF6">
            <w:pPr>
              <w:spacing w:after="0" w:line="240" w:lineRule="auto"/>
              <w:ind w:left="0" w:firstLine="0"/>
              <w:rPr>
                <w:sz w:val="24"/>
                <w:szCs w:val="24"/>
              </w:rPr>
            </w:pPr>
          </w:p>
        </w:tc>
        <w:tc>
          <w:tcPr>
            <w:tcW w:w="1188"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Основная</w:t>
            </w:r>
          </w:p>
        </w:tc>
        <w:tc>
          <w:tcPr>
            <w:tcW w:w="2016"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 Дополнительная</w:t>
            </w:r>
          </w:p>
        </w:tc>
        <w:tc>
          <w:tcPr>
            <w:tcW w:w="1748"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 Методическая</w:t>
            </w:r>
          </w:p>
        </w:tc>
        <w:tc>
          <w:tcPr>
            <w:tcW w:w="1289"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Интернет-</w:t>
            </w:r>
          </w:p>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ресурсы </w:t>
            </w:r>
          </w:p>
        </w:tc>
      </w:tr>
      <w:tr w:rsidR="001003BD" w:rsidRPr="00C82650">
        <w:trPr>
          <w:trHeight w:val="1347"/>
        </w:trPr>
        <w:tc>
          <w:tcPr>
            <w:tcW w:w="437"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w:t>
            </w:r>
          </w:p>
        </w:tc>
        <w:tc>
          <w:tcPr>
            <w:tcW w:w="2717"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Выполнение разноуровневых заданий, решение разноуровневых задач </w:t>
            </w:r>
          </w:p>
        </w:tc>
        <w:tc>
          <w:tcPr>
            <w:tcW w:w="1188"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1 2 3 4 5 </w:t>
            </w:r>
          </w:p>
        </w:tc>
        <w:tc>
          <w:tcPr>
            <w:tcW w:w="2016"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1 2 3 4 5 6 7 8 9 </w:t>
            </w:r>
          </w:p>
        </w:tc>
        <w:tc>
          <w:tcPr>
            <w:tcW w:w="1748"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w:t>
            </w:r>
          </w:p>
        </w:tc>
        <w:tc>
          <w:tcPr>
            <w:tcW w:w="1289"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1 2 5   </w:t>
            </w:r>
          </w:p>
        </w:tc>
      </w:tr>
      <w:tr w:rsidR="001003BD" w:rsidRPr="00C82650">
        <w:trPr>
          <w:trHeight w:val="701"/>
        </w:trPr>
        <w:tc>
          <w:tcPr>
            <w:tcW w:w="437"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2 </w:t>
            </w:r>
          </w:p>
        </w:tc>
        <w:tc>
          <w:tcPr>
            <w:tcW w:w="2717"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Самостоятельное изучение литературы </w:t>
            </w:r>
          </w:p>
        </w:tc>
        <w:tc>
          <w:tcPr>
            <w:tcW w:w="1188"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1 2 3 4 5 </w:t>
            </w:r>
          </w:p>
        </w:tc>
        <w:tc>
          <w:tcPr>
            <w:tcW w:w="2016"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1 2 3 4 5 6 7 8 9 </w:t>
            </w:r>
          </w:p>
        </w:tc>
        <w:tc>
          <w:tcPr>
            <w:tcW w:w="1748"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1 2 4  </w:t>
            </w:r>
          </w:p>
        </w:tc>
        <w:tc>
          <w:tcPr>
            <w:tcW w:w="1289"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w:t>
            </w:r>
          </w:p>
        </w:tc>
      </w:tr>
      <w:tr w:rsidR="001003BD" w:rsidRPr="00C82650">
        <w:trPr>
          <w:trHeight w:val="1025"/>
        </w:trPr>
        <w:tc>
          <w:tcPr>
            <w:tcW w:w="437"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3 </w:t>
            </w:r>
          </w:p>
        </w:tc>
        <w:tc>
          <w:tcPr>
            <w:tcW w:w="2717"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Самотестирование, подготовка к тестированию </w:t>
            </w:r>
          </w:p>
        </w:tc>
        <w:tc>
          <w:tcPr>
            <w:tcW w:w="1188"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1 2 3 4 5 </w:t>
            </w:r>
          </w:p>
        </w:tc>
        <w:tc>
          <w:tcPr>
            <w:tcW w:w="2016"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1 2 3 4 5 6 7 8 9 </w:t>
            </w:r>
          </w:p>
        </w:tc>
        <w:tc>
          <w:tcPr>
            <w:tcW w:w="1748"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4 </w:t>
            </w:r>
          </w:p>
        </w:tc>
        <w:tc>
          <w:tcPr>
            <w:tcW w:w="1289"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1 4 5  </w:t>
            </w:r>
          </w:p>
        </w:tc>
      </w:tr>
      <w:tr w:rsidR="001003BD" w:rsidRPr="00C82650">
        <w:trPr>
          <w:trHeight w:val="701"/>
        </w:trPr>
        <w:tc>
          <w:tcPr>
            <w:tcW w:w="437"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4</w:t>
            </w:r>
          </w:p>
        </w:tc>
        <w:tc>
          <w:tcPr>
            <w:tcW w:w="2717"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Подготовка к экзамену </w:t>
            </w:r>
          </w:p>
        </w:tc>
        <w:tc>
          <w:tcPr>
            <w:tcW w:w="1188"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1 2 3 4 5 </w:t>
            </w:r>
          </w:p>
        </w:tc>
        <w:tc>
          <w:tcPr>
            <w:tcW w:w="2016"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1 2 3 4 5 6 7 8 9 </w:t>
            </w:r>
          </w:p>
        </w:tc>
        <w:tc>
          <w:tcPr>
            <w:tcW w:w="1748"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1 2 3  </w:t>
            </w:r>
          </w:p>
        </w:tc>
        <w:tc>
          <w:tcPr>
            <w:tcW w:w="1289"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1 2 3 4 5  </w:t>
            </w:r>
          </w:p>
        </w:tc>
      </w:tr>
    </w:tbl>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Тестовое задание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lastRenderedPageBreak/>
        <w:t xml:space="preserve"> </w:t>
      </w:r>
    </w:p>
    <w:tbl>
      <w:tblPr>
        <w:tblStyle w:val="TableGrid"/>
        <w:tblW w:w="9782" w:type="dxa"/>
        <w:tblInd w:w="-110" w:type="dxa"/>
        <w:tblCellMar>
          <w:top w:w="62" w:type="dxa"/>
          <w:left w:w="115" w:type="dxa"/>
          <w:bottom w:w="6" w:type="dxa"/>
          <w:right w:w="21" w:type="dxa"/>
        </w:tblCellMar>
        <w:tblLook w:val="04A0" w:firstRow="1" w:lastRow="0" w:firstColumn="1" w:lastColumn="0" w:noHBand="0" w:noVBand="1"/>
      </w:tblPr>
      <w:tblGrid>
        <w:gridCol w:w="870"/>
        <w:gridCol w:w="1408"/>
        <w:gridCol w:w="142"/>
        <w:gridCol w:w="2115"/>
        <w:gridCol w:w="2116"/>
        <w:gridCol w:w="2148"/>
        <w:gridCol w:w="983"/>
      </w:tblGrid>
      <w:tr w:rsidR="001003BD" w:rsidRPr="00C82650">
        <w:trPr>
          <w:trHeight w:val="1116"/>
        </w:trPr>
        <w:tc>
          <w:tcPr>
            <w:tcW w:w="871"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Номе р </w:t>
            </w:r>
          </w:p>
          <w:p w:rsidR="001003BD" w:rsidRPr="00C82650" w:rsidRDefault="00C82650" w:rsidP="000E6CF6">
            <w:pPr>
              <w:spacing w:after="0" w:line="240" w:lineRule="auto"/>
              <w:ind w:left="0" w:firstLine="0"/>
              <w:rPr>
                <w:sz w:val="24"/>
                <w:szCs w:val="24"/>
              </w:rPr>
            </w:pPr>
            <w:r w:rsidRPr="00C82650">
              <w:rPr>
                <w:sz w:val="24"/>
                <w:szCs w:val="24"/>
              </w:rPr>
              <w:t xml:space="preserve">задан ия </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Правильны й ответ </w:t>
            </w:r>
          </w:p>
        </w:tc>
        <w:tc>
          <w:tcPr>
            <w:tcW w:w="6517" w:type="dxa"/>
            <w:gridSpan w:val="4"/>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Содержание вопроса </w:t>
            </w:r>
          </w:p>
        </w:tc>
        <w:tc>
          <w:tcPr>
            <w:tcW w:w="984"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Компе</w:t>
            </w:r>
          </w:p>
          <w:p w:rsidR="001003BD" w:rsidRPr="00C82650" w:rsidRDefault="00C82650" w:rsidP="000E6CF6">
            <w:pPr>
              <w:spacing w:after="0" w:line="240" w:lineRule="auto"/>
              <w:ind w:left="0" w:firstLine="0"/>
              <w:rPr>
                <w:sz w:val="24"/>
                <w:szCs w:val="24"/>
              </w:rPr>
            </w:pPr>
            <w:r w:rsidRPr="00C82650">
              <w:rPr>
                <w:sz w:val="24"/>
                <w:szCs w:val="24"/>
              </w:rPr>
              <w:t xml:space="preserve">тенция </w:t>
            </w:r>
          </w:p>
        </w:tc>
      </w:tr>
      <w:tr w:rsidR="001003BD" w:rsidRPr="00C82650">
        <w:trPr>
          <w:trHeight w:val="286"/>
        </w:trPr>
        <w:tc>
          <w:tcPr>
            <w:tcW w:w="871" w:type="dxa"/>
            <w:tcBorders>
              <w:top w:val="single" w:sz="4" w:space="0" w:color="000000"/>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 xml:space="preserve"> </w:t>
            </w:r>
          </w:p>
        </w:tc>
        <w:tc>
          <w:tcPr>
            <w:tcW w:w="6517" w:type="dxa"/>
            <w:gridSpan w:val="4"/>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 xml:space="preserve">Тестовые задания </w:t>
            </w:r>
          </w:p>
        </w:tc>
        <w:tc>
          <w:tcPr>
            <w:tcW w:w="984"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 xml:space="preserve"> </w:t>
            </w:r>
          </w:p>
        </w:tc>
      </w:tr>
      <w:tr w:rsidR="001003BD" w:rsidRPr="00C82650">
        <w:trPr>
          <w:trHeight w:val="1119"/>
        </w:trPr>
        <w:tc>
          <w:tcPr>
            <w:tcW w:w="871"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1.</w:t>
            </w:r>
            <w:r w:rsidRPr="00C82650">
              <w:rPr>
                <w:rFonts w:eastAsia="Arial"/>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b/>
                <w:sz w:val="24"/>
                <w:szCs w:val="24"/>
              </w:rPr>
              <w:t xml:space="preserve">2 </w:t>
            </w:r>
          </w:p>
        </w:tc>
        <w:tc>
          <w:tcPr>
            <w:tcW w:w="6517" w:type="dxa"/>
            <w:gridSpan w:val="4"/>
            <w:tcBorders>
              <w:top w:val="single" w:sz="4" w:space="0" w:color="000000"/>
              <w:left w:val="single" w:sz="4" w:space="0" w:color="000000"/>
              <w:bottom w:val="single" w:sz="8"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Имеется нижеприведённый статистический ряд распределения. Охарактеризуйте вид ряда распределения предприятий по стоимости имущества: </w:t>
            </w:r>
          </w:p>
          <w:p w:rsidR="001003BD" w:rsidRPr="00C82650" w:rsidRDefault="00C82650" w:rsidP="000E6CF6">
            <w:pPr>
              <w:spacing w:after="0" w:line="240" w:lineRule="auto"/>
              <w:ind w:left="0" w:firstLine="0"/>
              <w:rPr>
                <w:sz w:val="24"/>
                <w:szCs w:val="24"/>
              </w:rPr>
            </w:pPr>
            <w:r w:rsidRPr="00C82650">
              <w:rPr>
                <w:sz w:val="24"/>
                <w:szCs w:val="24"/>
              </w:rPr>
              <w:t xml:space="preserve"> </w:t>
            </w:r>
          </w:p>
        </w:tc>
        <w:tc>
          <w:tcPr>
            <w:tcW w:w="984" w:type="dxa"/>
            <w:vMerge w:val="restart"/>
            <w:tcBorders>
              <w:top w:val="single" w:sz="4" w:space="0" w:color="000000"/>
              <w:left w:val="double" w:sz="6"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 xml:space="preserve">2 </w:t>
            </w:r>
          </w:p>
        </w:tc>
      </w:tr>
      <w:tr w:rsidR="001003BD" w:rsidRPr="00C82650">
        <w:trPr>
          <w:trHeight w:val="1598"/>
        </w:trPr>
        <w:tc>
          <w:tcPr>
            <w:tcW w:w="0" w:type="auto"/>
            <w:vMerge/>
            <w:tcBorders>
              <w:top w:val="nil"/>
              <w:left w:val="single" w:sz="4"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c>
          <w:tcPr>
            <w:tcW w:w="125" w:type="dxa"/>
            <w:vMerge w:val="restart"/>
            <w:tcBorders>
              <w:top w:val="nil"/>
              <w:left w:val="single" w:sz="4" w:space="0" w:color="000000"/>
              <w:bottom w:val="single" w:sz="4" w:space="0" w:color="000000"/>
              <w:right w:val="single" w:sz="8" w:space="0" w:color="000000"/>
            </w:tcBorders>
          </w:tcPr>
          <w:p w:rsidR="001003BD" w:rsidRPr="00C82650" w:rsidRDefault="001003BD" w:rsidP="000E6CF6">
            <w:pPr>
              <w:spacing w:after="0" w:line="240" w:lineRule="auto"/>
              <w:ind w:left="0" w:firstLine="0"/>
              <w:rPr>
                <w:sz w:val="24"/>
                <w:szCs w:val="24"/>
              </w:rPr>
            </w:pPr>
          </w:p>
        </w:tc>
        <w:tc>
          <w:tcPr>
            <w:tcW w:w="2119"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Группы предприятий по стоимости </w:t>
            </w:r>
          </w:p>
          <w:p w:rsidR="001003BD" w:rsidRPr="00C82650" w:rsidRDefault="00C82650" w:rsidP="000E6CF6">
            <w:pPr>
              <w:spacing w:after="0" w:line="240" w:lineRule="auto"/>
              <w:ind w:left="0" w:firstLine="0"/>
              <w:rPr>
                <w:sz w:val="24"/>
                <w:szCs w:val="24"/>
              </w:rPr>
            </w:pPr>
            <w:r w:rsidRPr="00C82650">
              <w:rPr>
                <w:sz w:val="24"/>
                <w:szCs w:val="24"/>
              </w:rPr>
              <w:t xml:space="preserve">имущества, млн. руб. </w:t>
            </w:r>
          </w:p>
        </w:tc>
        <w:tc>
          <w:tcPr>
            <w:tcW w:w="2120"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Число предприятий </w:t>
            </w:r>
          </w:p>
        </w:tc>
        <w:tc>
          <w:tcPr>
            <w:tcW w:w="2153" w:type="dxa"/>
            <w:tcBorders>
              <w:top w:val="single" w:sz="8" w:space="0" w:color="000000"/>
              <w:left w:val="single" w:sz="8" w:space="0" w:color="000000"/>
              <w:bottom w:val="single" w:sz="8" w:space="0" w:color="000000"/>
              <w:right w:val="double" w:sz="6"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Удельный вес предприятий в % к итогу </w:t>
            </w:r>
          </w:p>
        </w:tc>
        <w:tc>
          <w:tcPr>
            <w:tcW w:w="0" w:type="auto"/>
            <w:vMerge/>
            <w:tcBorders>
              <w:top w:val="nil"/>
              <w:left w:val="double" w:sz="6"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r>
      <w:tr w:rsidR="001003BD" w:rsidRPr="00C82650">
        <w:trPr>
          <w:trHeight w:val="696"/>
        </w:trPr>
        <w:tc>
          <w:tcPr>
            <w:tcW w:w="0" w:type="auto"/>
            <w:vMerge/>
            <w:tcBorders>
              <w:top w:val="nil"/>
              <w:left w:val="single" w:sz="4"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nil"/>
              <w:right w:val="single" w:sz="8" w:space="0" w:color="000000"/>
            </w:tcBorders>
          </w:tcPr>
          <w:p w:rsidR="001003BD" w:rsidRPr="00C82650" w:rsidRDefault="001003BD" w:rsidP="000E6CF6">
            <w:pPr>
              <w:spacing w:after="0" w:line="240" w:lineRule="auto"/>
              <w:ind w:left="0" w:firstLine="0"/>
              <w:rPr>
                <w:sz w:val="24"/>
                <w:szCs w:val="24"/>
              </w:rPr>
            </w:pPr>
          </w:p>
        </w:tc>
        <w:tc>
          <w:tcPr>
            <w:tcW w:w="2119" w:type="dxa"/>
            <w:tcBorders>
              <w:top w:val="single" w:sz="8" w:space="0" w:color="000000"/>
              <w:left w:val="single" w:sz="8" w:space="0" w:color="000000"/>
              <w:bottom w:val="single" w:sz="8" w:space="0" w:color="000000"/>
              <w:right w:val="single" w:sz="8" w:space="0" w:color="000000"/>
            </w:tcBorders>
            <w:vAlign w:val="bottom"/>
          </w:tcPr>
          <w:p w:rsidR="001003BD" w:rsidRPr="00C82650" w:rsidRDefault="00C82650" w:rsidP="000E6CF6">
            <w:pPr>
              <w:spacing w:after="0" w:line="240" w:lineRule="auto"/>
              <w:ind w:left="0" w:firstLine="0"/>
              <w:rPr>
                <w:sz w:val="24"/>
                <w:szCs w:val="24"/>
              </w:rPr>
            </w:pPr>
            <w:r w:rsidRPr="00C82650">
              <w:rPr>
                <w:sz w:val="24"/>
                <w:szCs w:val="24"/>
              </w:rPr>
              <w:t xml:space="preserve">До 10 </w:t>
            </w:r>
          </w:p>
        </w:tc>
        <w:tc>
          <w:tcPr>
            <w:tcW w:w="2120" w:type="dxa"/>
            <w:tcBorders>
              <w:top w:val="single" w:sz="8" w:space="0" w:color="000000"/>
              <w:left w:val="single" w:sz="8" w:space="0" w:color="000000"/>
              <w:bottom w:val="single" w:sz="8" w:space="0" w:color="000000"/>
              <w:right w:val="single" w:sz="8"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4 </w:t>
            </w:r>
          </w:p>
        </w:tc>
        <w:tc>
          <w:tcPr>
            <w:tcW w:w="2153" w:type="dxa"/>
            <w:tcBorders>
              <w:top w:val="single" w:sz="8" w:space="0" w:color="000000"/>
              <w:left w:val="single" w:sz="8" w:space="0" w:color="000000"/>
              <w:bottom w:val="single" w:sz="8" w:space="0" w:color="000000"/>
              <w:right w:val="double" w:sz="6"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13,3 </w:t>
            </w:r>
          </w:p>
        </w:tc>
        <w:tc>
          <w:tcPr>
            <w:tcW w:w="0" w:type="auto"/>
            <w:vMerge/>
            <w:tcBorders>
              <w:top w:val="nil"/>
              <w:left w:val="double" w:sz="6"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r>
      <w:tr w:rsidR="001003BD" w:rsidRPr="00C82650">
        <w:trPr>
          <w:trHeight w:val="504"/>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8" w:space="0" w:color="000000"/>
            </w:tcBorders>
          </w:tcPr>
          <w:p w:rsidR="001003BD" w:rsidRPr="00C82650" w:rsidRDefault="001003BD" w:rsidP="000E6CF6">
            <w:pPr>
              <w:spacing w:after="0" w:line="240" w:lineRule="auto"/>
              <w:ind w:left="0" w:firstLine="0"/>
              <w:rPr>
                <w:sz w:val="24"/>
                <w:szCs w:val="24"/>
              </w:rPr>
            </w:pPr>
          </w:p>
        </w:tc>
        <w:tc>
          <w:tcPr>
            <w:tcW w:w="2119" w:type="dxa"/>
            <w:tcBorders>
              <w:top w:val="single" w:sz="8" w:space="0" w:color="000000"/>
              <w:left w:val="single" w:sz="8" w:space="0" w:color="000000"/>
              <w:bottom w:val="double" w:sz="6"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10 – 20 </w:t>
            </w:r>
          </w:p>
        </w:tc>
        <w:tc>
          <w:tcPr>
            <w:tcW w:w="2120" w:type="dxa"/>
            <w:tcBorders>
              <w:top w:val="single" w:sz="8" w:space="0" w:color="000000"/>
              <w:left w:val="single" w:sz="8" w:space="0" w:color="000000"/>
              <w:bottom w:val="double" w:sz="6"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5 </w:t>
            </w:r>
          </w:p>
        </w:tc>
        <w:tc>
          <w:tcPr>
            <w:tcW w:w="2153" w:type="dxa"/>
            <w:tcBorders>
              <w:top w:val="single" w:sz="8" w:space="0" w:color="000000"/>
              <w:left w:val="single" w:sz="8" w:space="0" w:color="000000"/>
              <w:bottom w:val="double" w:sz="6" w:space="0" w:color="000000"/>
              <w:right w:val="double" w:sz="6"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16,7 </w:t>
            </w:r>
          </w:p>
        </w:tc>
        <w:tc>
          <w:tcPr>
            <w:tcW w:w="0" w:type="auto"/>
            <w:vMerge/>
            <w:tcBorders>
              <w:top w:val="nil"/>
              <w:left w:val="double" w:sz="6"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r>
    </w:tbl>
    <w:p w:rsidR="001003BD" w:rsidRPr="00C82650" w:rsidRDefault="001003BD" w:rsidP="000E6CF6">
      <w:pPr>
        <w:spacing w:after="0" w:line="240" w:lineRule="auto"/>
        <w:ind w:left="0" w:firstLine="0"/>
        <w:rPr>
          <w:sz w:val="24"/>
          <w:szCs w:val="24"/>
        </w:rPr>
      </w:pPr>
    </w:p>
    <w:tbl>
      <w:tblPr>
        <w:tblStyle w:val="TableGrid"/>
        <w:tblW w:w="9782" w:type="dxa"/>
        <w:tblInd w:w="-110" w:type="dxa"/>
        <w:tblCellMar>
          <w:top w:w="62" w:type="dxa"/>
          <w:left w:w="0" w:type="dxa"/>
          <w:bottom w:w="0" w:type="dxa"/>
          <w:right w:w="20" w:type="dxa"/>
        </w:tblCellMar>
        <w:tblLook w:val="04A0" w:firstRow="1" w:lastRow="0" w:firstColumn="1" w:lastColumn="0" w:noHBand="0" w:noVBand="1"/>
      </w:tblPr>
      <w:tblGrid>
        <w:gridCol w:w="872"/>
        <w:gridCol w:w="1409"/>
        <w:gridCol w:w="125"/>
        <w:gridCol w:w="2119"/>
        <w:gridCol w:w="2120"/>
        <w:gridCol w:w="2153"/>
        <w:gridCol w:w="984"/>
      </w:tblGrid>
      <w:tr w:rsidR="001003BD" w:rsidRPr="00C82650">
        <w:trPr>
          <w:trHeight w:val="501"/>
        </w:trPr>
        <w:tc>
          <w:tcPr>
            <w:tcW w:w="871"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1409" w:type="dxa"/>
            <w:vMerge w:val="restart"/>
            <w:tcBorders>
              <w:top w:val="single" w:sz="4" w:space="0" w:color="000000"/>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125" w:type="dxa"/>
            <w:vMerge w:val="restart"/>
            <w:tcBorders>
              <w:top w:val="single" w:sz="4" w:space="0" w:color="000000"/>
              <w:left w:val="single" w:sz="4" w:space="0" w:color="000000"/>
              <w:bottom w:val="single" w:sz="4" w:space="0" w:color="000000"/>
              <w:right w:val="nil"/>
            </w:tcBorders>
          </w:tcPr>
          <w:p w:rsidR="001003BD" w:rsidRPr="00C82650" w:rsidRDefault="001003BD" w:rsidP="000E6CF6">
            <w:pPr>
              <w:spacing w:after="0" w:line="240" w:lineRule="auto"/>
              <w:ind w:left="0" w:firstLine="0"/>
              <w:rPr>
                <w:sz w:val="24"/>
                <w:szCs w:val="24"/>
              </w:rPr>
            </w:pPr>
          </w:p>
        </w:tc>
        <w:tc>
          <w:tcPr>
            <w:tcW w:w="2119" w:type="dxa"/>
            <w:tcBorders>
              <w:top w:val="single" w:sz="12"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20 – 30 </w:t>
            </w:r>
          </w:p>
        </w:tc>
        <w:tc>
          <w:tcPr>
            <w:tcW w:w="2120" w:type="dxa"/>
            <w:tcBorders>
              <w:top w:val="single" w:sz="12"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10 </w:t>
            </w:r>
          </w:p>
        </w:tc>
        <w:tc>
          <w:tcPr>
            <w:tcW w:w="2153" w:type="dxa"/>
            <w:tcBorders>
              <w:top w:val="single" w:sz="12" w:space="0" w:color="000000"/>
              <w:left w:val="single" w:sz="8" w:space="0" w:color="000000"/>
              <w:bottom w:val="single" w:sz="8" w:space="0" w:color="000000"/>
              <w:right w:val="double" w:sz="6"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33,3 </w:t>
            </w:r>
          </w:p>
        </w:tc>
        <w:tc>
          <w:tcPr>
            <w:tcW w:w="984" w:type="dxa"/>
            <w:vMerge w:val="restart"/>
            <w:tcBorders>
              <w:top w:val="single" w:sz="4" w:space="0" w:color="000000"/>
              <w:left w:val="double" w:sz="6"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r>
      <w:tr w:rsidR="001003BD" w:rsidRPr="00C82650">
        <w:trPr>
          <w:trHeight w:val="497"/>
        </w:trPr>
        <w:tc>
          <w:tcPr>
            <w:tcW w:w="0" w:type="auto"/>
            <w:vMerge/>
            <w:tcBorders>
              <w:top w:val="nil"/>
              <w:left w:val="single" w:sz="4"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nil"/>
              <w:right w:val="nil"/>
            </w:tcBorders>
          </w:tcPr>
          <w:p w:rsidR="001003BD" w:rsidRPr="00C82650" w:rsidRDefault="001003BD" w:rsidP="000E6CF6">
            <w:pPr>
              <w:spacing w:after="0" w:line="240" w:lineRule="auto"/>
              <w:ind w:left="0" w:firstLine="0"/>
              <w:rPr>
                <w:sz w:val="24"/>
                <w:szCs w:val="24"/>
              </w:rPr>
            </w:pPr>
          </w:p>
        </w:tc>
        <w:tc>
          <w:tcPr>
            <w:tcW w:w="2119"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40 – 50 </w:t>
            </w:r>
          </w:p>
        </w:tc>
        <w:tc>
          <w:tcPr>
            <w:tcW w:w="2120"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6 </w:t>
            </w:r>
          </w:p>
        </w:tc>
        <w:tc>
          <w:tcPr>
            <w:tcW w:w="2153" w:type="dxa"/>
            <w:tcBorders>
              <w:top w:val="single" w:sz="8" w:space="0" w:color="000000"/>
              <w:left w:val="single" w:sz="8" w:space="0" w:color="000000"/>
              <w:bottom w:val="single" w:sz="8" w:space="0" w:color="000000"/>
              <w:right w:val="double" w:sz="6"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20,0 </w:t>
            </w:r>
          </w:p>
        </w:tc>
        <w:tc>
          <w:tcPr>
            <w:tcW w:w="0" w:type="auto"/>
            <w:vMerge/>
            <w:tcBorders>
              <w:top w:val="nil"/>
              <w:left w:val="double" w:sz="6"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r>
      <w:tr w:rsidR="001003BD" w:rsidRPr="00C82650">
        <w:trPr>
          <w:trHeight w:val="497"/>
        </w:trPr>
        <w:tc>
          <w:tcPr>
            <w:tcW w:w="0" w:type="auto"/>
            <w:vMerge/>
            <w:tcBorders>
              <w:top w:val="nil"/>
              <w:left w:val="single" w:sz="4"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nil"/>
              <w:right w:val="nil"/>
            </w:tcBorders>
          </w:tcPr>
          <w:p w:rsidR="001003BD" w:rsidRPr="00C82650" w:rsidRDefault="001003BD" w:rsidP="000E6CF6">
            <w:pPr>
              <w:spacing w:after="0" w:line="240" w:lineRule="auto"/>
              <w:ind w:left="0" w:firstLine="0"/>
              <w:rPr>
                <w:sz w:val="24"/>
                <w:szCs w:val="24"/>
              </w:rPr>
            </w:pPr>
          </w:p>
        </w:tc>
        <w:tc>
          <w:tcPr>
            <w:tcW w:w="2119"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Свыше 50 </w:t>
            </w:r>
          </w:p>
        </w:tc>
        <w:tc>
          <w:tcPr>
            <w:tcW w:w="2120"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5 </w:t>
            </w:r>
          </w:p>
        </w:tc>
        <w:tc>
          <w:tcPr>
            <w:tcW w:w="2153" w:type="dxa"/>
            <w:tcBorders>
              <w:top w:val="single" w:sz="8" w:space="0" w:color="000000"/>
              <w:left w:val="single" w:sz="8" w:space="0" w:color="000000"/>
              <w:bottom w:val="single" w:sz="8" w:space="0" w:color="000000"/>
              <w:right w:val="double" w:sz="6"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16,7 </w:t>
            </w:r>
          </w:p>
        </w:tc>
        <w:tc>
          <w:tcPr>
            <w:tcW w:w="0" w:type="auto"/>
            <w:vMerge/>
            <w:tcBorders>
              <w:top w:val="nil"/>
              <w:left w:val="double" w:sz="6"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r>
      <w:tr w:rsidR="001003BD" w:rsidRPr="00C82650">
        <w:trPr>
          <w:trHeight w:val="497"/>
        </w:trPr>
        <w:tc>
          <w:tcPr>
            <w:tcW w:w="0" w:type="auto"/>
            <w:vMerge/>
            <w:tcBorders>
              <w:top w:val="nil"/>
              <w:left w:val="single" w:sz="4"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nil"/>
              <w:right w:val="nil"/>
            </w:tcBorders>
          </w:tcPr>
          <w:p w:rsidR="001003BD" w:rsidRPr="00C82650" w:rsidRDefault="001003BD" w:rsidP="000E6CF6">
            <w:pPr>
              <w:spacing w:after="0" w:line="240" w:lineRule="auto"/>
              <w:ind w:left="0" w:firstLine="0"/>
              <w:rPr>
                <w:sz w:val="24"/>
                <w:szCs w:val="24"/>
              </w:rPr>
            </w:pPr>
          </w:p>
        </w:tc>
        <w:tc>
          <w:tcPr>
            <w:tcW w:w="2119"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Итого </w:t>
            </w:r>
          </w:p>
        </w:tc>
        <w:tc>
          <w:tcPr>
            <w:tcW w:w="2120" w:type="dxa"/>
            <w:tcBorders>
              <w:top w:val="single" w:sz="8" w:space="0" w:color="000000"/>
              <w:left w:val="single" w:sz="8" w:space="0" w:color="000000"/>
              <w:bottom w:val="single" w:sz="8" w:space="0" w:color="000000"/>
              <w:right w:val="single" w:sz="8"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30 </w:t>
            </w:r>
          </w:p>
        </w:tc>
        <w:tc>
          <w:tcPr>
            <w:tcW w:w="2153" w:type="dxa"/>
            <w:tcBorders>
              <w:top w:val="single" w:sz="8" w:space="0" w:color="000000"/>
              <w:left w:val="single" w:sz="8" w:space="0" w:color="000000"/>
              <w:bottom w:val="single" w:sz="8" w:space="0" w:color="000000"/>
              <w:right w:val="double" w:sz="6"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100,0 </w:t>
            </w:r>
          </w:p>
        </w:tc>
        <w:tc>
          <w:tcPr>
            <w:tcW w:w="0" w:type="auto"/>
            <w:vMerge/>
            <w:tcBorders>
              <w:top w:val="nil"/>
              <w:left w:val="double" w:sz="6" w:space="0" w:color="000000"/>
              <w:bottom w:val="nil"/>
              <w:right w:val="single" w:sz="4" w:space="0" w:color="000000"/>
            </w:tcBorders>
          </w:tcPr>
          <w:p w:rsidR="001003BD" w:rsidRPr="00C82650" w:rsidRDefault="001003BD" w:rsidP="000E6CF6">
            <w:pPr>
              <w:spacing w:after="0" w:line="240" w:lineRule="auto"/>
              <w:ind w:left="0" w:firstLine="0"/>
              <w:rPr>
                <w:sz w:val="24"/>
                <w:szCs w:val="24"/>
              </w:rPr>
            </w:pPr>
          </w:p>
        </w:tc>
      </w:tr>
      <w:tr w:rsidR="001003BD" w:rsidRPr="00C82650">
        <w:trPr>
          <w:trHeight w:val="1118"/>
        </w:trPr>
        <w:tc>
          <w:tcPr>
            <w:tcW w:w="0" w:type="auto"/>
            <w:vMerge/>
            <w:tcBorders>
              <w:top w:val="nil"/>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0" w:type="auto"/>
            <w:vMerge/>
            <w:tcBorders>
              <w:top w:val="nil"/>
              <w:left w:val="single" w:sz="4" w:space="0" w:color="000000"/>
              <w:bottom w:val="single" w:sz="4" w:space="0" w:color="000000"/>
              <w:right w:val="nil"/>
            </w:tcBorders>
          </w:tcPr>
          <w:p w:rsidR="001003BD" w:rsidRPr="00C82650" w:rsidRDefault="001003BD" w:rsidP="000E6CF6">
            <w:pPr>
              <w:spacing w:after="0" w:line="240" w:lineRule="auto"/>
              <w:ind w:left="0" w:firstLine="0"/>
              <w:rPr>
                <w:sz w:val="24"/>
                <w:szCs w:val="24"/>
              </w:rPr>
            </w:pPr>
          </w:p>
        </w:tc>
        <w:tc>
          <w:tcPr>
            <w:tcW w:w="6392" w:type="dxa"/>
            <w:gridSpan w:val="3"/>
            <w:tcBorders>
              <w:top w:val="single" w:sz="8" w:space="0" w:color="000000"/>
              <w:left w:val="nil"/>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 </w:t>
            </w:r>
          </w:p>
          <w:p w:rsidR="001003BD" w:rsidRPr="00C82650" w:rsidRDefault="00C82650" w:rsidP="000E6CF6">
            <w:pPr>
              <w:numPr>
                <w:ilvl w:val="0"/>
                <w:numId w:val="206"/>
              </w:numPr>
              <w:spacing w:after="0" w:line="240" w:lineRule="auto"/>
              <w:ind w:left="0" w:firstLine="709"/>
              <w:rPr>
                <w:sz w:val="24"/>
                <w:szCs w:val="24"/>
              </w:rPr>
            </w:pPr>
            <w:r w:rsidRPr="00C82650">
              <w:rPr>
                <w:sz w:val="24"/>
                <w:szCs w:val="24"/>
              </w:rPr>
              <w:t xml:space="preserve">дискретный вариационный </w:t>
            </w:r>
          </w:p>
          <w:p w:rsidR="001003BD" w:rsidRPr="00C82650" w:rsidRDefault="00C82650" w:rsidP="000E6CF6">
            <w:pPr>
              <w:numPr>
                <w:ilvl w:val="0"/>
                <w:numId w:val="206"/>
              </w:numPr>
              <w:spacing w:after="0" w:line="240" w:lineRule="auto"/>
              <w:ind w:left="0" w:firstLine="709"/>
              <w:rPr>
                <w:sz w:val="24"/>
                <w:szCs w:val="24"/>
              </w:rPr>
            </w:pPr>
            <w:r w:rsidRPr="00C82650">
              <w:rPr>
                <w:sz w:val="24"/>
                <w:szCs w:val="24"/>
              </w:rPr>
              <w:t xml:space="preserve">интервальный вариационный </w:t>
            </w:r>
          </w:p>
          <w:p w:rsidR="001003BD" w:rsidRPr="00C82650" w:rsidRDefault="00C82650" w:rsidP="000E6CF6">
            <w:pPr>
              <w:numPr>
                <w:ilvl w:val="0"/>
                <w:numId w:val="206"/>
              </w:numPr>
              <w:spacing w:after="0" w:line="240" w:lineRule="auto"/>
              <w:ind w:left="0" w:firstLine="709"/>
              <w:rPr>
                <w:sz w:val="24"/>
                <w:szCs w:val="24"/>
              </w:rPr>
            </w:pPr>
            <w:r w:rsidRPr="00C82650">
              <w:rPr>
                <w:sz w:val="24"/>
                <w:szCs w:val="24"/>
              </w:rPr>
              <w:t xml:space="preserve">атрибутивный </w:t>
            </w:r>
          </w:p>
        </w:tc>
        <w:tc>
          <w:tcPr>
            <w:tcW w:w="0" w:type="auto"/>
            <w:vMerge/>
            <w:tcBorders>
              <w:top w:val="nil"/>
              <w:left w:val="double" w:sz="6"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r>
      <w:tr w:rsidR="001003BD" w:rsidRPr="00C82650">
        <w:trPr>
          <w:trHeight w:val="1390"/>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2.</w:t>
            </w:r>
            <w:r w:rsidRPr="00C82650">
              <w:rPr>
                <w:rFonts w:eastAsia="Arial"/>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b/>
                <w:sz w:val="24"/>
                <w:szCs w:val="24"/>
              </w:rPr>
              <w:t xml:space="preserve">базисный </w:t>
            </w:r>
          </w:p>
        </w:tc>
        <w:tc>
          <w:tcPr>
            <w:tcW w:w="6517" w:type="dxa"/>
            <w:gridSpan w:val="4"/>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В статистике относительный показатель динамики с постоянной базой сравнения (базисный) представляет собой отношение уровня исследуемого процесса или явления за данный период времени и уровня этого же процесса или явления за ….. период </w:t>
            </w:r>
          </w:p>
        </w:tc>
        <w:tc>
          <w:tcPr>
            <w:tcW w:w="984"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r w:rsidR="001003BD" w:rsidRPr="00C82650">
        <w:trPr>
          <w:trHeight w:val="3766"/>
        </w:trPr>
        <w:tc>
          <w:tcPr>
            <w:tcW w:w="871" w:type="dxa"/>
            <w:tcBorders>
              <w:top w:val="single" w:sz="4" w:space="0" w:color="000000"/>
              <w:left w:val="single" w:sz="4" w:space="0" w:color="000000"/>
              <w:bottom w:val="single" w:sz="8"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lastRenderedPageBreak/>
              <w:t>3.</w:t>
            </w:r>
            <w:r w:rsidRPr="00C82650">
              <w:rPr>
                <w:rFonts w:eastAsia="Arial"/>
                <w:sz w:val="24"/>
                <w:szCs w:val="24"/>
              </w:rPr>
              <w:t xml:space="preserve"> </w:t>
            </w:r>
          </w:p>
        </w:tc>
        <w:tc>
          <w:tcPr>
            <w:tcW w:w="1409" w:type="dxa"/>
            <w:tcBorders>
              <w:top w:val="single" w:sz="4" w:space="0" w:color="000000"/>
              <w:left w:val="single" w:sz="4" w:space="0" w:color="000000"/>
              <w:bottom w:val="single" w:sz="8"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b/>
                <w:sz w:val="24"/>
                <w:szCs w:val="24"/>
              </w:rPr>
              <w:t xml:space="preserve">1-4 </w:t>
            </w:r>
          </w:p>
          <w:p w:rsidR="001003BD" w:rsidRPr="00C82650" w:rsidRDefault="00C82650" w:rsidP="000E6CF6">
            <w:pPr>
              <w:spacing w:after="0" w:line="240" w:lineRule="auto"/>
              <w:ind w:left="0" w:firstLine="0"/>
              <w:rPr>
                <w:sz w:val="24"/>
                <w:szCs w:val="24"/>
              </w:rPr>
            </w:pPr>
            <w:r w:rsidRPr="00C82650">
              <w:rPr>
                <w:b/>
                <w:sz w:val="24"/>
                <w:szCs w:val="24"/>
              </w:rPr>
              <w:t xml:space="preserve">2-2 </w:t>
            </w:r>
          </w:p>
          <w:p w:rsidR="001003BD" w:rsidRPr="00C82650" w:rsidRDefault="00C82650" w:rsidP="000E6CF6">
            <w:pPr>
              <w:spacing w:after="0" w:line="240" w:lineRule="auto"/>
              <w:ind w:left="0" w:firstLine="0"/>
              <w:rPr>
                <w:sz w:val="24"/>
                <w:szCs w:val="24"/>
              </w:rPr>
            </w:pPr>
            <w:r w:rsidRPr="00C82650">
              <w:rPr>
                <w:b/>
                <w:sz w:val="24"/>
                <w:szCs w:val="24"/>
              </w:rPr>
              <w:t xml:space="preserve">3-1 </w:t>
            </w:r>
          </w:p>
          <w:p w:rsidR="001003BD" w:rsidRPr="00C82650" w:rsidRDefault="00C82650" w:rsidP="000E6CF6">
            <w:pPr>
              <w:spacing w:after="0" w:line="240" w:lineRule="auto"/>
              <w:ind w:left="0" w:firstLine="0"/>
              <w:rPr>
                <w:sz w:val="24"/>
                <w:szCs w:val="24"/>
              </w:rPr>
            </w:pPr>
            <w:r w:rsidRPr="00C82650">
              <w:rPr>
                <w:b/>
                <w:sz w:val="24"/>
                <w:szCs w:val="24"/>
              </w:rPr>
              <w:t xml:space="preserve">4-3 </w:t>
            </w:r>
          </w:p>
        </w:tc>
        <w:tc>
          <w:tcPr>
            <w:tcW w:w="6517" w:type="dxa"/>
            <w:gridSpan w:val="4"/>
            <w:tcBorders>
              <w:top w:val="single" w:sz="4" w:space="0" w:color="000000"/>
              <w:left w:val="single" w:sz="4" w:space="0" w:color="000000"/>
              <w:bottom w:val="single" w:sz="8" w:space="0" w:color="000000"/>
              <w:right w:val="single" w:sz="4" w:space="0" w:color="000000"/>
            </w:tcBorders>
            <w:vAlign w:val="bottom"/>
          </w:tcPr>
          <w:p w:rsidR="001003BD" w:rsidRPr="00C82650" w:rsidRDefault="00C82650" w:rsidP="000E6CF6">
            <w:pPr>
              <w:tabs>
                <w:tab w:val="center" w:pos="1430"/>
                <w:tab w:val="center" w:pos="2967"/>
                <w:tab w:val="center" w:pos="4241"/>
                <w:tab w:val="center" w:pos="5643"/>
              </w:tabs>
              <w:spacing w:after="0" w:line="240" w:lineRule="auto"/>
              <w:ind w:left="0" w:firstLine="0"/>
              <w:rPr>
                <w:sz w:val="24"/>
                <w:szCs w:val="24"/>
              </w:rPr>
            </w:pPr>
            <w:r w:rsidRPr="00C82650">
              <w:rPr>
                <w:rFonts w:eastAsia="Calibri"/>
                <w:sz w:val="24"/>
                <w:szCs w:val="24"/>
              </w:rPr>
              <w:tab/>
            </w:r>
            <w:r w:rsidRPr="00C82650">
              <w:rPr>
                <w:sz w:val="24"/>
                <w:szCs w:val="24"/>
              </w:rPr>
              <w:t xml:space="preserve">Установите </w:t>
            </w:r>
            <w:r w:rsidRPr="00C82650">
              <w:rPr>
                <w:sz w:val="24"/>
                <w:szCs w:val="24"/>
              </w:rPr>
              <w:tab/>
              <w:t xml:space="preserve">соответствие </w:t>
            </w:r>
            <w:r w:rsidRPr="00C82650">
              <w:rPr>
                <w:sz w:val="24"/>
                <w:szCs w:val="24"/>
              </w:rPr>
              <w:tab/>
              <w:t xml:space="preserve">между </w:t>
            </w:r>
            <w:r w:rsidRPr="00C82650">
              <w:rPr>
                <w:sz w:val="24"/>
                <w:szCs w:val="24"/>
              </w:rPr>
              <w:tab/>
              <w:t xml:space="preserve">статистической </w:t>
            </w:r>
          </w:p>
          <w:p w:rsidR="001003BD" w:rsidRPr="00C82650" w:rsidRDefault="00C82650" w:rsidP="000E6CF6">
            <w:pPr>
              <w:spacing w:after="0" w:line="240" w:lineRule="auto"/>
              <w:ind w:left="0" w:firstLine="0"/>
              <w:rPr>
                <w:sz w:val="24"/>
                <w:szCs w:val="24"/>
              </w:rPr>
            </w:pPr>
            <w:r w:rsidRPr="00C82650">
              <w:rPr>
                <w:sz w:val="24"/>
                <w:szCs w:val="24"/>
              </w:rPr>
              <w:t xml:space="preserve">формулой и методикой ее расчета </w:t>
            </w:r>
          </w:p>
          <w:tbl>
            <w:tblPr>
              <w:tblStyle w:val="TableGrid"/>
              <w:tblpPr w:vertAnchor="text" w:tblpX="120" w:tblpY="-3030"/>
              <w:tblOverlap w:val="never"/>
              <w:tblW w:w="4424" w:type="dxa"/>
              <w:tblInd w:w="0" w:type="dxa"/>
              <w:tblCellMar>
                <w:top w:w="4" w:type="dxa"/>
                <w:left w:w="475" w:type="dxa"/>
                <w:bottom w:w="0" w:type="dxa"/>
                <w:right w:w="56" w:type="dxa"/>
              </w:tblCellMar>
              <w:tblLook w:val="04A0" w:firstRow="1" w:lastRow="0" w:firstColumn="1" w:lastColumn="0" w:noHBand="0" w:noVBand="1"/>
            </w:tblPr>
            <w:tblGrid>
              <w:gridCol w:w="1872"/>
              <w:gridCol w:w="2552"/>
            </w:tblGrid>
            <w:tr w:rsidR="001003BD" w:rsidRPr="00C82650">
              <w:trPr>
                <w:trHeight w:val="838"/>
              </w:trPr>
              <w:tc>
                <w:tcPr>
                  <w:tcW w:w="1872"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0E6CF6">
                  <w:pPr>
                    <w:spacing w:after="0" w:line="240" w:lineRule="auto"/>
                    <w:ind w:left="0" w:firstLine="0"/>
                    <w:rPr>
                      <w:sz w:val="24"/>
                      <w:szCs w:val="24"/>
                    </w:rPr>
                  </w:pPr>
                  <w:r w:rsidRPr="00C82650">
                    <w:rPr>
                      <w:sz w:val="24"/>
                      <w:szCs w:val="24"/>
                    </w:rPr>
                    <w:t>1)</w:t>
                  </w:r>
                  <w:r w:rsidRPr="00C82650">
                    <w:rPr>
                      <w:rFonts w:eastAsia="Arial"/>
                      <w:sz w:val="24"/>
                      <w:szCs w:val="24"/>
                    </w:rPr>
                    <w:t xml:space="preserve"> </w:t>
                  </w:r>
                  <w:r w:rsidRPr="00C82650">
                    <w:rPr>
                      <w:noProof/>
                      <w:sz w:val="24"/>
                      <w:szCs w:val="24"/>
                    </w:rPr>
                    <w:drawing>
                      <wp:inline distT="0" distB="0" distL="0" distR="0">
                        <wp:extent cx="571500" cy="390525"/>
                        <wp:effectExtent l="0" t="0" r="0" b="0"/>
                        <wp:docPr id="51176" name="Picture 51176"/>
                        <wp:cNvGraphicFramePr/>
                        <a:graphic xmlns:a="http://schemas.openxmlformats.org/drawingml/2006/main">
                          <a:graphicData uri="http://schemas.openxmlformats.org/drawingml/2006/picture">
                            <pic:pic xmlns:pic="http://schemas.openxmlformats.org/drawingml/2006/picture">
                              <pic:nvPicPr>
                                <pic:cNvPr id="51176" name="Picture 51176"/>
                                <pic:cNvPicPr/>
                              </pic:nvPicPr>
                              <pic:blipFill>
                                <a:blip r:embed="rId276"/>
                                <a:stretch>
                                  <a:fillRect/>
                                </a:stretch>
                              </pic:blipFill>
                              <pic:spPr>
                                <a:xfrm>
                                  <a:off x="0" y="0"/>
                                  <a:ext cx="571500" cy="390525"/>
                                </a:xfrm>
                                <a:prstGeom prst="rect">
                                  <a:avLst/>
                                </a:prstGeom>
                              </pic:spPr>
                            </pic:pic>
                          </a:graphicData>
                        </a:graphic>
                      </wp:inline>
                    </w:drawing>
                  </w:r>
                  <w:r w:rsidRPr="00C82650">
                    <w:rPr>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1)</w:t>
                  </w:r>
                  <w:r w:rsidRPr="00C82650">
                    <w:rPr>
                      <w:rFonts w:eastAsia="Arial"/>
                      <w:sz w:val="24"/>
                      <w:szCs w:val="24"/>
                    </w:rPr>
                    <w:t xml:space="preserve"> </w:t>
                  </w:r>
                  <w:r w:rsidRPr="00C82650">
                    <w:rPr>
                      <w:sz w:val="24"/>
                      <w:szCs w:val="24"/>
                    </w:rPr>
                    <w:t xml:space="preserve">цепной абсолютный прирост </w:t>
                  </w:r>
                </w:p>
              </w:tc>
            </w:tr>
            <w:tr w:rsidR="001003BD" w:rsidRPr="00C82650">
              <w:trPr>
                <w:trHeight w:val="838"/>
              </w:trPr>
              <w:tc>
                <w:tcPr>
                  <w:tcW w:w="1872" w:type="dxa"/>
                  <w:tcBorders>
                    <w:top w:val="single" w:sz="4" w:space="0" w:color="000000"/>
                    <w:left w:val="single" w:sz="4" w:space="0" w:color="000000"/>
                    <w:bottom w:val="single" w:sz="4" w:space="0" w:color="000000"/>
                    <w:right w:val="single" w:sz="4" w:space="0" w:color="000000"/>
                  </w:tcBorders>
                  <w:vAlign w:val="bottom"/>
                </w:tcPr>
                <w:p w:rsidR="001003BD" w:rsidRPr="00C82650" w:rsidRDefault="00C82650" w:rsidP="000E6CF6">
                  <w:pPr>
                    <w:spacing w:after="0" w:line="240" w:lineRule="auto"/>
                    <w:ind w:left="0" w:firstLine="0"/>
                    <w:rPr>
                      <w:sz w:val="24"/>
                      <w:szCs w:val="24"/>
                    </w:rPr>
                  </w:pPr>
                  <w:r w:rsidRPr="00C82650">
                    <w:rPr>
                      <w:sz w:val="24"/>
                      <w:szCs w:val="24"/>
                    </w:rPr>
                    <w:t>2)</w:t>
                  </w:r>
                  <w:r w:rsidRPr="00C82650">
                    <w:rPr>
                      <w:rFonts w:eastAsia="Arial"/>
                      <w:sz w:val="24"/>
                      <w:szCs w:val="24"/>
                    </w:rPr>
                    <w:t xml:space="preserve"> </w:t>
                  </w:r>
                  <w:r w:rsidRPr="00C82650">
                    <w:rPr>
                      <w:noProof/>
                      <w:sz w:val="24"/>
                      <w:szCs w:val="24"/>
                    </w:rPr>
                    <w:drawing>
                      <wp:inline distT="0" distB="0" distL="0" distR="0">
                        <wp:extent cx="304800" cy="428625"/>
                        <wp:effectExtent l="0" t="0" r="0" b="0"/>
                        <wp:docPr id="51178" name="Picture 51178"/>
                        <wp:cNvGraphicFramePr/>
                        <a:graphic xmlns:a="http://schemas.openxmlformats.org/drawingml/2006/main">
                          <a:graphicData uri="http://schemas.openxmlformats.org/drawingml/2006/picture">
                            <pic:pic xmlns:pic="http://schemas.openxmlformats.org/drawingml/2006/picture">
                              <pic:nvPicPr>
                                <pic:cNvPr id="51178" name="Picture 51178"/>
                                <pic:cNvPicPr/>
                              </pic:nvPicPr>
                              <pic:blipFill>
                                <a:blip r:embed="rId277"/>
                                <a:stretch>
                                  <a:fillRect/>
                                </a:stretch>
                              </pic:blipFill>
                              <pic:spPr>
                                <a:xfrm>
                                  <a:off x="0" y="0"/>
                                  <a:ext cx="304800" cy="428625"/>
                                </a:xfrm>
                                <a:prstGeom prst="rect">
                                  <a:avLst/>
                                </a:prstGeom>
                              </pic:spPr>
                            </pic:pic>
                          </a:graphicData>
                        </a:graphic>
                      </wp:inline>
                    </w:drawing>
                  </w:r>
                  <w:r w:rsidRPr="00C82650">
                    <w:rPr>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2)</w:t>
                  </w:r>
                  <w:r w:rsidRPr="00C82650">
                    <w:rPr>
                      <w:rFonts w:eastAsia="Arial"/>
                      <w:sz w:val="24"/>
                      <w:szCs w:val="24"/>
                    </w:rPr>
                    <w:t xml:space="preserve"> </w:t>
                  </w:r>
                  <w:r w:rsidRPr="00C82650">
                    <w:rPr>
                      <w:sz w:val="24"/>
                      <w:szCs w:val="24"/>
                    </w:rPr>
                    <w:t xml:space="preserve">абсолютное значение 1% прироста </w:t>
                  </w:r>
                </w:p>
              </w:tc>
            </w:tr>
            <w:tr w:rsidR="001003BD" w:rsidRPr="00C82650">
              <w:trPr>
                <w:trHeight w:val="838"/>
              </w:trPr>
              <w:tc>
                <w:tcPr>
                  <w:tcW w:w="1872"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3)</w:t>
                  </w:r>
                  <w:r w:rsidRPr="00C82650">
                    <w:rPr>
                      <w:rFonts w:eastAsia="Arial"/>
                      <w:sz w:val="24"/>
                      <w:szCs w:val="24"/>
                    </w:rPr>
                    <w:t xml:space="preserve"> </w:t>
                  </w:r>
                  <w:r w:rsidRPr="00C82650">
                    <w:rPr>
                      <w:noProof/>
                      <w:sz w:val="24"/>
                      <w:szCs w:val="24"/>
                    </w:rPr>
                    <w:drawing>
                      <wp:inline distT="0" distB="0" distL="0" distR="0">
                        <wp:extent cx="533400" cy="228600"/>
                        <wp:effectExtent l="0" t="0" r="0" b="0"/>
                        <wp:docPr id="51180" name="Picture 51180"/>
                        <wp:cNvGraphicFramePr/>
                        <a:graphic xmlns:a="http://schemas.openxmlformats.org/drawingml/2006/main">
                          <a:graphicData uri="http://schemas.openxmlformats.org/drawingml/2006/picture">
                            <pic:pic xmlns:pic="http://schemas.openxmlformats.org/drawingml/2006/picture">
                              <pic:nvPicPr>
                                <pic:cNvPr id="51180" name="Picture 51180"/>
                                <pic:cNvPicPr/>
                              </pic:nvPicPr>
                              <pic:blipFill>
                                <a:blip r:embed="rId278"/>
                                <a:stretch>
                                  <a:fillRect/>
                                </a:stretch>
                              </pic:blipFill>
                              <pic:spPr>
                                <a:xfrm>
                                  <a:off x="0" y="0"/>
                                  <a:ext cx="533400" cy="228600"/>
                                </a:xfrm>
                                <a:prstGeom prst="rect">
                                  <a:avLst/>
                                </a:prstGeom>
                              </pic:spPr>
                            </pic:pic>
                          </a:graphicData>
                        </a:graphic>
                      </wp:inline>
                    </w:drawing>
                  </w:r>
                  <w:r w:rsidRPr="00C82650">
                    <w:rPr>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3)</w:t>
                  </w:r>
                  <w:r w:rsidRPr="00C82650">
                    <w:rPr>
                      <w:rFonts w:eastAsia="Arial"/>
                      <w:sz w:val="24"/>
                      <w:szCs w:val="24"/>
                    </w:rPr>
                    <w:t xml:space="preserve"> </w:t>
                  </w:r>
                  <w:r w:rsidRPr="00C82650">
                    <w:rPr>
                      <w:sz w:val="24"/>
                      <w:szCs w:val="24"/>
                    </w:rPr>
                    <w:t xml:space="preserve">цепной коэффициент роста </w:t>
                  </w:r>
                </w:p>
              </w:tc>
            </w:tr>
            <w:tr w:rsidR="001003BD" w:rsidRPr="00C82650">
              <w:trPr>
                <w:trHeight w:val="682"/>
              </w:trPr>
              <w:tc>
                <w:tcPr>
                  <w:tcW w:w="1872" w:type="dxa"/>
                  <w:tcBorders>
                    <w:top w:val="single" w:sz="4" w:space="0" w:color="000000"/>
                    <w:left w:val="single" w:sz="4" w:space="0" w:color="000000"/>
                    <w:bottom w:val="nil"/>
                    <w:right w:val="single" w:sz="4" w:space="0" w:color="000000"/>
                  </w:tcBorders>
                  <w:vAlign w:val="bottom"/>
                </w:tcPr>
                <w:p w:rsidR="001003BD" w:rsidRPr="00C82650" w:rsidRDefault="00C82650" w:rsidP="000E6CF6">
                  <w:pPr>
                    <w:spacing w:after="0" w:line="240" w:lineRule="auto"/>
                    <w:ind w:left="0" w:firstLine="0"/>
                    <w:rPr>
                      <w:sz w:val="24"/>
                      <w:szCs w:val="24"/>
                    </w:rPr>
                  </w:pPr>
                  <w:r w:rsidRPr="00C82650">
                    <w:rPr>
                      <w:rFonts w:eastAsia="Arial"/>
                      <w:sz w:val="24"/>
                      <w:szCs w:val="24"/>
                    </w:rPr>
                    <w:t xml:space="preserve"> </w:t>
                  </w:r>
                  <w:r w:rsidRPr="00C82650">
                    <w:rPr>
                      <w:noProof/>
                      <w:sz w:val="24"/>
                      <w:szCs w:val="24"/>
                    </w:rPr>
                    <w:drawing>
                      <wp:inline distT="0" distB="0" distL="0" distR="0">
                        <wp:extent cx="304800" cy="428625"/>
                        <wp:effectExtent l="0" t="0" r="0" b="0"/>
                        <wp:docPr id="51182" name="Picture 51182"/>
                        <wp:cNvGraphicFramePr/>
                        <a:graphic xmlns:a="http://schemas.openxmlformats.org/drawingml/2006/main">
                          <a:graphicData uri="http://schemas.openxmlformats.org/drawingml/2006/picture">
                            <pic:pic xmlns:pic="http://schemas.openxmlformats.org/drawingml/2006/picture">
                              <pic:nvPicPr>
                                <pic:cNvPr id="51182" name="Picture 51182"/>
                                <pic:cNvPicPr/>
                              </pic:nvPicPr>
                              <pic:blipFill>
                                <a:blip r:embed="rId279"/>
                                <a:stretch>
                                  <a:fillRect/>
                                </a:stretch>
                              </pic:blipFill>
                              <pic:spPr>
                                <a:xfrm>
                                  <a:off x="0" y="0"/>
                                  <a:ext cx="304800" cy="428625"/>
                                </a:xfrm>
                                <a:prstGeom prst="rect">
                                  <a:avLst/>
                                </a:prstGeom>
                              </pic:spPr>
                            </pic:pic>
                          </a:graphicData>
                        </a:graphic>
                      </wp:inline>
                    </w:drawing>
                  </w:r>
                </w:p>
              </w:tc>
              <w:tc>
                <w:tcPr>
                  <w:tcW w:w="2552" w:type="dxa"/>
                  <w:tcBorders>
                    <w:top w:val="single" w:sz="4" w:space="0" w:color="000000"/>
                    <w:left w:val="single" w:sz="4" w:space="0" w:color="000000"/>
                    <w:bottom w:val="nil"/>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4)</w:t>
                  </w:r>
                  <w:r w:rsidRPr="00C82650">
                    <w:rPr>
                      <w:rFonts w:eastAsia="Arial"/>
                      <w:sz w:val="24"/>
                      <w:szCs w:val="24"/>
                    </w:rPr>
                    <w:t xml:space="preserve"> </w:t>
                  </w:r>
                  <w:r w:rsidRPr="00C82650">
                    <w:rPr>
                      <w:sz w:val="24"/>
                      <w:szCs w:val="24"/>
                    </w:rPr>
                    <w:t xml:space="preserve">базисный темп роста </w:t>
                  </w:r>
                </w:p>
              </w:tc>
            </w:tr>
          </w:tbl>
          <w:p w:rsidR="001003BD" w:rsidRPr="00C82650" w:rsidRDefault="00C82650" w:rsidP="000E6CF6">
            <w:pPr>
              <w:tabs>
                <w:tab w:val="center" w:pos="115"/>
                <w:tab w:val="center" w:pos="695"/>
                <w:tab w:val="center" w:pos="1435"/>
              </w:tabs>
              <w:spacing w:after="0" w:line="240" w:lineRule="auto"/>
              <w:ind w:left="0" w:firstLine="0"/>
              <w:rPr>
                <w:sz w:val="24"/>
                <w:szCs w:val="24"/>
              </w:rPr>
            </w:pPr>
            <w:r w:rsidRPr="00C82650">
              <w:rPr>
                <w:rFonts w:eastAsia="Calibri"/>
                <w:sz w:val="24"/>
                <w:szCs w:val="24"/>
              </w:rPr>
              <w:tab/>
            </w:r>
            <w:r w:rsidRPr="00C82650">
              <w:rPr>
                <w:sz w:val="24"/>
                <w:szCs w:val="24"/>
              </w:rPr>
              <w:t xml:space="preserve"> </w:t>
            </w:r>
            <w:r w:rsidRPr="00C82650">
              <w:rPr>
                <w:sz w:val="24"/>
                <w:szCs w:val="24"/>
              </w:rPr>
              <w:tab/>
              <w:t>4)</w:t>
            </w:r>
            <w:r w:rsidRPr="00C82650">
              <w:rPr>
                <w:sz w:val="24"/>
                <w:szCs w:val="24"/>
              </w:rPr>
              <w:tab/>
              <w:t xml:space="preserve"> </w:t>
            </w:r>
          </w:p>
        </w:tc>
        <w:tc>
          <w:tcPr>
            <w:tcW w:w="984" w:type="dxa"/>
            <w:tcBorders>
              <w:top w:val="single" w:sz="4" w:space="0" w:color="000000"/>
              <w:left w:val="single" w:sz="4" w:space="0" w:color="000000"/>
              <w:bottom w:val="single" w:sz="8"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r w:rsidR="001003BD" w:rsidRPr="00C82650">
        <w:trPr>
          <w:trHeight w:val="2498"/>
        </w:trPr>
        <w:tc>
          <w:tcPr>
            <w:tcW w:w="871" w:type="dxa"/>
            <w:tcBorders>
              <w:top w:val="single" w:sz="8"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4.</w:t>
            </w:r>
            <w:r w:rsidRPr="00C82650">
              <w:rPr>
                <w:rFonts w:eastAsia="Arial"/>
                <w:sz w:val="24"/>
                <w:szCs w:val="24"/>
              </w:rPr>
              <w:t xml:space="preserve"> </w:t>
            </w:r>
          </w:p>
        </w:tc>
        <w:tc>
          <w:tcPr>
            <w:tcW w:w="1409" w:type="dxa"/>
            <w:tcBorders>
              <w:top w:val="single" w:sz="8"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b/>
                <w:sz w:val="24"/>
                <w:szCs w:val="24"/>
              </w:rPr>
              <w:t xml:space="preserve">в </w:t>
            </w:r>
          </w:p>
        </w:tc>
        <w:tc>
          <w:tcPr>
            <w:tcW w:w="6517" w:type="dxa"/>
            <w:gridSpan w:val="4"/>
            <w:tcBorders>
              <w:top w:val="single" w:sz="8"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Научно организованная статистическая обработка материалов наблюдения, включающая в себя комплекс последовательных операций по обобщению конкретных единичных фактов, образующих совокупность, для выявления типичных черт и закономерностей, присущих изучаемому явлению в целом называется: а) эконометрическим моделированием; </w:t>
            </w:r>
          </w:p>
          <w:p w:rsidR="001003BD" w:rsidRPr="00C82650" w:rsidRDefault="00C82650" w:rsidP="000E6CF6">
            <w:pPr>
              <w:spacing w:after="0" w:line="240" w:lineRule="auto"/>
              <w:ind w:left="0" w:firstLine="0"/>
              <w:rPr>
                <w:sz w:val="24"/>
                <w:szCs w:val="24"/>
              </w:rPr>
            </w:pPr>
            <w:r w:rsidRPr="00C82650">
              <w:rPr>
                <w:sz w:val="24"/>
                <w:szCs w:val="24"/>
              </w:rPr>
              <w:t xml:space="preserve">б) анализом данных; </w:t>
            </w:r>
          </w:p>
          <w:p w:rsidR="001003BD" w:rsidRPr="00C82650" w:rsidRDefault="00C82650" w:rsidP="000E6CF6">
            <w:pPr>
              <w:spacing w:after="0" w:line="240" w:lineRule="auto"/>
              <w:ind w:left="0" w:firstLine="0"/>
              <w:rPr>
                <w:sz w:val="24"/>
                <w:szCs w:val="24"/>
              </w:rPr>
            </w:pPr>
            <w:r w:rsidRPr="00C82650">
              <w:rPr>
                <w:sz w:val="24"/>
                <w:szCs w:val="24"/>
              </w:rPr>
              <w:t xml:space="preserve">в) статистической сводкой; </w:t>
            </w:r>
          </w:p>
        </w:tc>
        <w:tc>
          <w:tcPr>
            <w:tcW w:w="984" w:type="dxa"/>
            <w:tcBorders>
              <w:top w:val="single" w:sz="8"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r w:rsidR="001003BD" w:rsidRPr="00C82650">
        <w:trPr>
          <w:trHeight w:val="1666"/>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5.</w:t>
            </w:r>
            <w:r w:rsidRPr="00C82650">
              <w:rPr>
                <w:rFonts w:eastAsia="Arial"/>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b/>
                <w:sz w:val="24"/>
                <w:szCs w:val="24"/>
              </w:rPr>
              <w:t xml:space="preserve">а </w:t>
            </w:r>
          </w:p>
        </w:tc>
        <w:tc>
          <w:tcPr>
            <w:tcW w:w="6517" w:type="dxa"/>
            <w:gridSpan w:val="4"/>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В статистике графическое изображение интервального  ряда распределения называется: а) гистограммой; </w:t>
            </w:r>
          </w:p>
          <w:p w:rsidR="001003BD" w:rsidRPr="00C82650" w:rsidRDefault="00C82650" w:rsidP="000E6CF6">
            <w:pPr>
              <w:spacing w:after="0" w:line="240" w:lineRule="auto"/>
              <w:ind w:left="0" w:firstLine="0"/>
              <w:rPr>
                <w:sz w:val="24"/>
                <w:szCs w:val="24"/>
              </w:rPr>
            </w:pPr>
            <w:r w:rsidRPr="00C82650">
              <w:rPr>
                <w:sz w:val="24"/>
                <w:szCs w:val="24"/>
              </w:rPr>
              <w:t xml:space="preserve">б) регрессией; </w:t>
            </w:r>
          </w:p>
          <w:p w:rsidR="001003BD" w:rsidRPr="00C82650" w:rsidRDefault="00C82650" w:rsidP="000E6CF6">
            <w:pPr>
              <w:spacing w:after="0" w:line="240" w:lineRule="auto"/>
              <w:ind w:left="0" w:firstLine="0"/>
              <w:rPr>
                <w:sz w:val="24"/>
                <w:szCs w:val="24"/>
              </w:rPr>
            </w:pPr>
            <w:r w:rsidRPr="00C82650">
              <w:rPr>
                <w:sz w:val="24"/>
                <w:szCs w:val="24"/>
              </w:rPr>
              <w:t xml:space="preserve">в) группировкой; </w:t>
            </w:r>
          </w:p>
          <w:p w:rsidR="001003BD" w:rsidRPr="00C82650" w:rsidRDefault="00C82650" w:rsidP="000E6CF6">
            <w:pPr>
              <w:spacing w:after="0" w:line="240" w:lineRule="auto"/>
              <w:ind w:left="0" w:firstLine="0"/>
              <w:rPr>
                <w:sz w:val="24"/>
                <w:szCs w:val="24"/>
              </w:rPr>
            </w:pPr>
            <w:r w:rsidRPr="00C82650">
              <w:rPr>
                <w:sz w:val="24"/>
                <w:szCs w:val="24"/>
              </w:rPr>
              <w:t xml:space="preserve">г) картограммой. </w:t>
            </w:r>
          </w:p>
        </w:tc>
        <w:tc>
          <w:tcPr>
            <w:tcW w:w="984"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r w:rsidR="001003BD" w:rsidRPr="00C82650">
        <w:trPr>
          <w:trHeight w:val="1390"/>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6.</w:t>
            </w:r>
            <w:r w:rsidRPr="00C82650">
              <w:rPr>
                <w:rFonts w:eastAsia="Arial"/>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b/>
                <w:sz w:val="24"/>
                <w:szCs w:val="24"/>
              </w:rPr>
              <w:t xml:space="preserve">1, 2, 3 </w:t>
            </w:r>
          </w:p>
        </w:tc>
        <w:tc>
          <w:tcPr>
            <w:tcW w:w="6517" w:type="dxa"/>
            <w:gridSpan w:val="4"/>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В каких формах выражаются статистические показатели: </w:t>
            </w:r>
          </w:p>
          <w:p w:rsidR="001003BD" w:rsidRPr="00C82650" w:rsidRDefault="00C82650" w:rsidP="000E6CF6">
            <w:pPr>
              <w:numPr>
                <w:ilvl w:val="0"/>
                <w:numId w:val="207"/>
              </w:numPr>
              <w:spacing w:after="0" w:line="240" w:lineRule="auto"/>
              <w:ind w:left="0" w:firstLine="709"/>
              <w:rPr>
                <w:sz w:val="24"/>
                <w:szCs w:val="24"/>
              </w:rPr>
            </w:pPr>
            <w:r w:rsidRPr="00C82650">
              <w:rPr>
                <w:sz w:val="24"/>
                <w:szCs w:val="24"/>
              </w:rPr>
              <w:t xml:space="preserve">абсолютные </w:t>
            </w:r>
          </w:p>
          <w:p w:rsidR="001003BD" w:rsidRPr="00C82650" w:rsidRDefault="00C82650" w:rsidP="000E6CF6">
            <w:pPr>
              <w:numPr>
                <w:ilvl w:val="0"/>
                <w:numId w:val="207"/>
              </w:numPr>
              <w:spacing w:after="0" w:line="240" w:lineRule="auto"/>
              <w:ind w:left="0" w:firstLine="709"/>
              <w:rPr>
                <w:sz w:val="24"/>
                <w:szCs w:val="24"/>
              </w:rPr>
            </w:pPr>
            <w:r w:rsidRPr="00C82650">
              <w:rPr>
                <w:sz w:val="24"/>
                <w:szCs w:val="24"/>
              </w:rPr>
              <w:t xml:space="preserve">относительные </w:t>
            </w:r>
          </w:p>
          <w:p w:rsidR="001003BD" w:rsidRPr="00C82650" w:rsidRDefault="00C82650" w:rsidP="000E6CF6">
            <w:pPr>
              <w:numPr>
                <w:ilvl w:val="0"/>
                <w:numId w:val="207"/>
              </w:numPr>
              <w:spacing w:after="0" w:line="240" w:lineRule="auto"/>
              <w:ind w:left="0" w:firstLine="709"/>
              <w:rPr>
                <w:sz w:val="24"/>
                <w:szCs w:val="24"/>
              </w:rPr>
            </w:pPr>
            <w:r w:rsidRPr="00C82650">
              <w:rPr>
                <w:sz w:val="24"/>
                <w:szCs w:val="24"/>
              </w:rPr>
              <w:t xml:space="preserve">средние </w:t>
            </w:r>
          </w:p>
          <w:p w:rsidR="001003BD" w:rsidRPr="00C82650" w:rsidRDefault="00C82650" w:rsidP="000E6CF6">
            <w:pPr>
              <w:numPr>
                <w:ilvl w:val="0"/>
                <w:numId w:val="207"/>
              </w:numPr>
              <w:spacing w:after="0" w:line="240" w:lineRule="auto"/>
              <w:ind w:left="0" w:firstLine="709"/>
              <w:rPr>
                <w:sz w:val="24"/>
                <w:szCs w:val="24"/>
              </w:rPr>
            </w:pPr>
            <w:r w:rsidRPr="00C82650">
              <w:rPr>
                <w:sz w:val="24"/>
                <w:szCs w:val="24"/>
              </w:rPr>
              <w:t xml:space="preserve">нет верного ответа </w:t>
            </w:r>
          </w:p>
        </w:tc>
        <w:tc>
          <w:tcPr>
            <w:tcW w:w="984"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r w:rsidR="001003BD" w:rsidRPr="00C82650">
        <w:trPr>
          <w:trHeight w:val="564"/>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7.</w:t>
            </w:r>
            <w:r w:rsidRPr="00C82650">
              <w:rPr>
                <w:rFonts w:eastAsia="Arial"/>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b/>
                <w:sz w:val="24"/>
                <w:szCs w:val="24"/>
              </w:rPr>
              <w:t xml:space="preserve">2 </w:t>
            </w:r>
          </w:p>
        </w:tc>
        <w:tc>
          <w:tcPr>
            <w:tcW w:w="6517" w:type="dxa"/>
            <w:gridSpan w:val="4"/>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Численность населения нашей страны за последние годы: 1)</w:t>
            </w:r>
            <w:r w:rsidRPr="00C82650">
              <w:rPr>
                <w:rFonts w:eastAsia="Arial"/>
                <w:sz w:val="24"/>
                <w:szCs w:val="24"/>
              </w:rPr>
              <w:t xml:space="preserve"> </w:t>
            </w:r>
            <w:r w:rsidRPr="00C82650">
              <w:rPr>
                <w:sz w:val="24"/>
                <w:szCs w:val="24"/>
              </w:rPr>
              <w:t xml:space="preserve">увеличивается </w:t>
            </w:r>
          </w:p>
        </w:tc>
        <w:tc>
          <w:tcPr>
            <w:tcW w:w="984"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bl>
    <w:p w:rsidR="001003BD" w:rsidRPr="00C82650" w:rsidRDefault="001003BD" w:rsidP="000E6CF6">
      <w:pPr>
        <w:spacing w:after="0" w:line="240" w:lineRule="auto"/>
        <w:ind w:left="0" w:firstLine="0"/>
        <w:rPr>
          <w:sz w:val="24"/>
          <w:szCs w:val="24"/>
        </w:rPr>
      </w:pPr>
    </w:p>
    <w:tbl>
      <w:tblPr>
        <w:tblStyle w:val="TableGrid"/>
        <w:tblW w:w="9782" w:type="dxa"/>
        <w:tblInd w:w="-110" w:type="dxa"/>
        <w:tblCellMar>
          <w:top w:w="60" w:type="dxa"/>
          <w:left w:w="0" w:type="dxa"/>
          <w:bottom w:w="0" w:type="dxa"/>
          <w:right w:w="29" w:type="dxa"/>
        </w:tblCellMar>
        <w:tblLook w:val="04A0" w:firstRow="1" w:lastRow="0" w:firstColumn="1" w:lastColumn="0" w:noHBand="0" w:noVBand="1"/>
      </w:tblPr>
      <w:tblGrid>
        <w:gridCol w:w="871"/>
        <w:gridCol w:w="1409"/>
        <w:gridCol w:w="6556"/>
        <w:gridCol w:w="946"/>
      </w:tblGrid>
      <w:tr w:rsidR="001003BD" w:rsidRPr="00C82650">
        <w:trPr>
          <w:trHeight w:val="562"/>
        </w:trPr>
        <w:tc>
          <w:tcPr>
            <w:tcW w:w="871" w:type="dxa"/>
            <w:tcBorders>
              <w:top w:val="single" w:sz="4" w:space="0" w:color="000000"/>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655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numPr>
                <w:ilvl w:val="0"/>
                <w:numId w:val="208"/>
              </w:numPr>
              <w:spacing w:after="0" w:line="240" w:lineRule="auto"/>
              <w:ind w:left="0" w:firstLine="709"/>
              <w:rPr>
                <w:sz w:val="24"/>
                <w:szCs w:val="24"/>
              </w:rPr>
            </w:pPr>
            <w:r w:rsidRPr="00C82650">
              <w:rPr>
                <w:sz w:val="24"/>
                <w:szCs w:val="24"/>
              </w:rPr>
              <w:t xml:space="preserve">уменьшается </w:t>
            </w:r>
          </w:p>
          <w:p w:rsidR="001003BD" w:rsidRPr="00C82650" w:rsidRDefault="00C82650" w:rsidP="000E6CF6">
            <w:pPr>
              <w:numPr>
                <w:ilvl w:val="0"/>
                <w:numId w:val="208"/>
              </w:numPr>
              <w:spacing w:after="0" w:line="240" w:lineRule="auto"/>
              <w:ind w:left="0" w:firstLine="709"/>
              <w:rPr>
                <w:sz w:val="24"/>
                <w:szCs w:val="24"/>
              </w:rPr>
            </w:pPr>
            <w:r w:rsidRPr="00C82650">
              <w:rPr>
                <w:sz w:val="24"/>
                <w:szCs w:val="24"/>
              </w:rPr>
              <w:t xml:space="preserve">остается неизменной </w:t>
            </w:r>
          </w:p>
        </w:tc>
        <w:tc>
          <w:tcPr>
            <w:tcW w:w="946" w:type="dxa"/>
            <w:tcBorders>
              <w:top w:val="single" w:sz="4" w:space="0" w:color="000000"/>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r>
      <w:tr w:rsidR="001003BD" w:rsidRPr="00C82650">
        <w:trPr>
          <w:trHeight w:val="2218"/>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8.</w:t>
            </w:r>
            <w:r w:rsidRPr="00C82650">
              <w:rPr>
                <w:rFonts w:eastAsia="Arial"/>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b/>
                <w:sz w:val="24"/>
                <w:szCs w:val="24"/>
              </w:rPr>
              <w:t xml:space="preserve">3 </w:t>
            </w:r>
          </w:p>
        </w:tc>
        <w:tc>
          <w:tcPr>
            <w:tcW w:w="655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В статистике коэффициент механического прироста определяется как: </w:t>
            </w:r>
          </w:p>
          <w:p w:rsidR="001003BD" w:rsidRPr="00C82650" w:rsidRDefault="00C82650" w:rsidP="000E6CF6">
            <w:pPr>
              <w:numPr>
                <w:ilvl w:val="0"/>
                <w:numId w:val="209"/>
              </w:numPr>
              <w:spacing w:after="0" w:line="240" w:lineRule="auto"/>
              <w:ind w:left="0" w:firstLine="709"/>
              <w:rPr>
                <w:sz w:val="24"/>
                <w:szCs w:val="24"/>
              </w:rPr>
            </w:pPr>
            <w:r w:rsidRPr="00C82650">
              <w:rPr>
                <w:sz w:val="24"/>
                <w:szCs w:val="24"/>
              </w:rPr>
              <w:t xml:space="preserve">сумма коэффициентов общего и естественного прироста </w:t>
            </w:r>
          </w:p>
          <w:p w:rsidR="001003BD" w:rsidRPr="00C82650" w:rsidRDefault="00C82650" w:rsidP="000E6CF6">
            <w:pPr>
              <w:numPr>
                <w:ilvl w:val="0"/>
                <w:numId w:val="209"/>
              </w:numPr>
              <w:spacing w:after="0" w:line="240" w:lineRule="auto"/>
              <w:ind w:left="0" w:firstLine="709"/>
              <w:rPr>
                <w:sz w:val="24"/>
                <w:szCs w:val="24"/>
              </w:rPr>
            </w:pPr>
            <w:r w:rsidRPr="00C82650">
              <w:rPr>
                <w:sz w:val="24"/>
                <w:szCs w:val="24"/>
              </w:rPr>
              <w:t xml:space="preserve">отношение коэффициентов общего и естественного прироста </w:t>
            </w:r>
          </w:p>
          <w:p w:rsidR="001003BD" w:rsidRPr="00C82650" w:rsidRDefault="00C82650" w:rsidP="000E6CF6">
            <w:pPr>
              <w:numPr>
                <w:ilvl w:val="0"/>
                <w:numId w:val="209"/>
              </w:numPr>
              <w:spacing w:after="0" w:line="240" w:lineRule="auto"/>
              <w:ind w:left="0" w:firstLine="709"/>
              <w:rPr>
                <w:sz w:val="24"/>
                <w:szCs w:val="24"/>
              </w:rPr>
            </w:pPr>
            <w:r w:rsidRPr="00C82650">
              <w:rPr>
                <w:sz w:val="24"/>
                <w:szCs w:val="24"/>
              </w:rPr>
              <w:t xml:space="preserve">разность коэффициентов общего и естественного прироста </w:t>
            </w:r>
          </w:p>
        </w:tc>
        <w:tc>
          <w:tcPr>
            <w:tcW w:w="94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r w:rsidR="001003BD" w:rsidRPr="00C82650">
        <w:trPr>
          <w:trHeight w:val="1666"/>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lastRenderedPageBreak/>
              <w:t>9.</w:t>
            </w:r>
            <w:r w:rsidRPr="00C82650">
              <w:rPr>
                <w:rFonts w:eastAsia="Arial"/>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b/>
                <w:sz w:val="24"/>
                <w:szCs w:val="24"/>
              </w:rPr>
              <w:t xml:space="preserve">1 </w:t>
            </w:r>
          </w:p>
        </w:tc>
        <w:tc>
          <w:tcPr>
            <w:tcW w:w="655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Согласны ли Вы с утверждением, что средняя арифметическая применяется в тех случаях, когда объем варьирующего признака для всей совокупности является суммой значений признаков отдельных ее единиц </w:t>
            </w:r>
          </w:p>
          <w:p w:rsidR="001003BD" w:rsidRPr="00C82650" w:rsidRDefault="00C82650" w:rsidP="000E6CF6">
            <w:pPr>
              <w:numPr>
                <w:ilvl w:val="0"/>
                <w:numId w:val="210"/>
              </w:numPr>
              <w:spacing w:after="0" w:line="240" w:lineRule="auto"/>
              <w:ind w:left="0" w:firstLine="709"/>
              <w:rPr>
                <w:sz w:val="24"/>
                <w:szCs w:val="24"/>
              </w:rPr>
            </w:pPr>
            <w:r w:rsidRPr="00C82650">
              <w:rPr>
                <w:sz w:val="24"/>
                <w:szCs w:val="24"/>
              </w:rPr>
              <w:t xml:space="preserve">да </w:t>
            </w:r>
          </w:p>
          <w:p w:rsidR="001003BD" w:rsidRPr="00C82650" w:rsidRDefault="00C82650" w:rsidP="000E6CF6">
            <w:pPr>
              <w:numPr>
                <w:ilvl w:val="0"/>
                <w:numId w:val="210"/>
              </w:numPr>
              <w:spacing w:after="0" w:line="240" w:lineRule="auto"/>
              <w:ind w:left="0" w:firstLine="709"/>
              <w:rPr>
                <w:sz w:val="24"/>
                <w:szCs w:val="24"/>
              </w:rPr>
            </w:pPr>
            <w:r w:rsidRPr="00C82650">
              <w:rPr>
                <w:sz w:val="24"/>
                <w:szCs w:val="24"/>
              </w:rPr>
              <w:t>нет</w:t>
            </w:r>
            <w:r w:rsidRPr="00C82650">
              <w:rPr>
                <w:b/>
                <w:sz w:val="24"/>
                <w:szCs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r w:rsidR="001003BD" w:rsidRPr="00C82650">
        <w:trPr>
          <w:trHeight w:val="1464"/>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10.</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tabs>
                <w:tab w:val="center" w:pos="703"/>
              </w:tabs>
              <w:spacing w:after="0" w:line="240" w:lineRule="auto"/>
              <w:ind w:left="0" w:firstLine="0"/>
              <w:rPr>
                <w:sz w:val="24"/>
                <w:szCs w:val="24"/>
              </w:rPr>
            </w:pPr>
            <w:r w:rsidRPr="00C82650">
              <w:rPr>
                <w:rFonts w:eastAsia="Arial"/>
                <w:sz w:val="24"/>
                <w:szCs w:val="24"/>
              </w:rPr>
              <w:t xml:space="preserve"> </w:t>
            </w:r>
            <w:r w:rsidRPr="00C82650">
              <w:rPr>
                <w:rFonts w:eastAsia="Arial"/>
                <w:sz w:val="24"/>
                <w:szCs w:val="24"/>
              </w:rPr>
              <w:tab/>
            </w:r>
            <w:r w:rsidRPr="00C82650">
              <w:rPr>
                <w:b/>
                <w:sz w:val="24"/>
                <w:szCs w:val="24"/>
              </w:rPr>
              <w:t xml:space="preserve">1 </w:t>
            </w:r>
          </w:p>
        </w:tc>
        <w:tc>
          <w:tcPr>
            <w:tcW w:w="655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Согласны ли Вы с существующим в статистике утверждением, что безработные относятся к экономически активному населению </w:t>
            </w:r>
          </w:p>
          <w:p w:rsidR="001003BD" w:rsidRPr="00C82650" w:rsidRDefault="00C82650" w:rsidP="000E6CF6">
            <w:pPr>
              <w:numPr>
                <w:ilvl w:val="0"/>
                <w:numId w:val="211"/>
              </w:numPr>
              <w:spacing w:after="0" w:line="240" w:lineRule="auto"/>
              <w:ind w:left="0" w:firstLine="709"/>
              <w:rPr>
                <w:sz w:val="24"/>
                <w:szCs w:val="24"/>
              </w:rPr>
            </w:pPr>
            <w:r w:rsidRPr="00C82650">
              <w:rPr>
                <w:sz w:val="24"/>
                <w:szCs w:val="24"/>
              </w:rPr>
              <w:t xml:space="preserve">Да </w:t>
            </w:r>
          </w:p>
          <w:p w:rsidR="001003BD" w:rsidRPr="00C82650" w:rsidRDefault="00C82650" w:rsidP="000E6CF6">
            <w:pPr>
              <w:numPr>
                <w:ilvl w:val="0"/>
                <w:numId w:val="211"/>
              </w:numPr>
              <w:spacing w:after="0" w:line="240" w:lineRule="auto"/>
              <w:ind w:left="0" w:firstLine="709"/>
              <w:rPr>
                <w:sz w:val="24"/>
                <w:szCs w:val="24"/>
              </w:rPr>
            </w:pPr>
            <w:r w:rsidRPr="00C82650">
              <w:rPr>
                <w:sz w:val="24"/>
                <w:szCs w:val="24"/>
              </w:rPr>
              <w:t xml:space="preserve">нет </w:t>
            </w:r>
          </w:p>
        </w:tc>
        <w:tc>
          <w:tcPr>
            <w:tcW w:w="94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r w:rsidR="001003BD" w:rsidRPr="00C82650">
        <w:trPr>
          <w:trHeight w:val="1942"/>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11.</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tabs>
                <w:tab w:val="center" w:pos="703"/>
              </w:tabs>
              <w:spacing w:after="0" w:line="240" w:lineRule="auto"/>
              <w:ind w:left="0" w:firstLine="0"/>
              <w:rPr>
                <w:sz w:val="24"/>
                <w:szCs w:val="24"/>
              </w:rPr>
            </w:pPr>
            <w:r w:rsidRPr="00C82650">
              <w:rPr>
                <w:rFonts w:eastAsia="Arial"/>
                <w:sz w:val="24"/>
                <w:szCs w:val="24"/>
              </w:rPr>
              <w:t xml:space="preserve"> </w:t>
            </w:r>
            <w:r w:rsidRPr="00C82650">
              <w:rPr>
                <w:rFonts w:eastAsia="Arial"/>
                <w:sz w:val="24"/>
                <w:szCs w:val="24"/>
              </w:rPr>
              <w:tab/>
            </w:r>
            <w:r w:rsidRPr="00C82650">
              <w:rPr>
                <w:b/>
                <w:sz w:val="24"/>
                <w:szCs w:val="24"/>
              </w:rPr>
              <w:t xml:space="preserve">1, 3, 4 </w:t>
            </w:r>
          </w:p>
        </w:tc>
        <w:tc>
          <w:tcPr>
            <w:tcW w:w="655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Для характеристики эффективности использования основных средств  применяют показатели: </w:t>
            </w:r>
          </w:p>
          <w:p w:rsidR="001003BD" w:rsidRPr="00C82650" w:rsidRDefault="00C82650" w:rsidP="000E6CF6">
            <w:pPr>
              <w:numPr>
                <w:ilvl w:val="0"/>
                <w:numId w:val="212"/>
              </w:numPr>
              <w:spacing w:after="0" w:line="240" w:lineRule="auto"/>
              <w:ind w:left="0" w:firstLine="709"/>
              <w:rPr>
                <w:sz w:val="24"/>
                <w:szCs w:val="24"/>
              </w:rPr>
            </w:pPr>
            <w:r w:rsidRPr="00C82650">
              <w:rPr>
                <w:sz w:val="24"/>
                <w:szCs w:val="24"/>
              </w:rPr>
              <w:t xml:space="preserve">фондоотдача </w:t>
            </w:r>
          </w:p>
          <w:p w:rsidR="001003BD" w:rsidRPr="00C82650" w:rsidRDefault="00C82650" w:rsidP="000E6CF6">
            <w:pPr>
              <w:numPr>
                <w:ilvl w:val="0"/>
                <w:numId w:val="212"/>
              </w:numPr>
              <w:spacing w:after="0" w:line="240" w:lineRule="auto"/>
              <w:ind w:left="0" w:firstLine="709"/>
              <w:rPr>
                <w:sz w:val="24"/>
                <w:szCs w:val="24"/>
              </w:rPr>
            </w:pPr>
            <w:r w:rsidRPr="00C82650">
              <w:rPr>
                <w:sz w:val="24"/>
                <w:szCs w:val="24"/>
              </w:rPr>
              <w:t xml:space="preserve">коэффициент рождаемости </w:t>
            </w:r>
          </w:p>
          <w:p w:rsidR="001003BD" w:rsidRPr="00C82650" w:rsidRDefault="00C82650" w:rsidP="000E6CF6">
            <w:pPr>
              <w:numPr>
                <w:ilvl w:val="0"/>
                <w:numId w:val="212"/>
              </w:numPr>
              <w:spacing w:after="0" w:line="240" w:lineRule="auto"/>
              <w:ind w:left="0" w:firstLine="709"/>
              <w:rPr>
                <w:sz w:val="24"/>
                <w:szCs w:val="24"/>
              </w:rPr>
            </w:pPr>
            <w:r w:rsidRPr="00C82650">
              <w:rPr>
                <w:sz w:val="24"/>
                <w:szCs w:val="24"/>
              </w:rPr>
              <w:t xml:space="preserve">фондоемкость </w:t>
            </w:r>
          </w:p>
          <w:p w:rsidR="001003BD" w:rsidRPr="00C82650" w:rsidRDefault="00C82650" w:rsidP="000E6CF6">
            <w:pPr>
              <w:numPr>
                <w:ilvl w:val="0"/>
                <w:numId w:val="212"/>
              </w:numPr>
              <w:spacing w:after="0" w:line="240" w:lineRule="auto"/>
              <w:ind w:left="0" w:firstLine="709"/>
              <w:rPr>
                <w:sz w:val="24"/>
                <w:szCs w:val="24"/>
              </w:rPr>
            </w:pPr>
            <w:r w:rsidRPr="00C82650">
              <w:rPr>
                <w:sz w:val="24"/>
                <w:szCs w:val="24"/>
              </w:rPr>
              <w:t xml:space="preserve">фондорентабельность </w:t>
            </w:r>
          </w:p>
          <w:p w:rsidR="001003BD" w:rsidRPr="00C82650" w:rsidRDefault="00C82650" w:rsidP="000E6CF6">
            <w:pPr>
              <w:numPr>
                <w:ilvl w:val="0"/>
                <w:numId w:val="212"/>
              </w:numPr>
              <w:spacing w:after="0" w:line="240" w:lineRule="auto"/>
              <w:ind w:left="0" w:firstLine="709"/>
              <w:rPr>
                <w:sz w:val="24"/>
                <w:szCs w:val="24"/>
              </w:rPr>
            </w:pPr>
            <w:r w:rsidRPr="00C82650">
              <w:rPr>
                <w:sz w:val="24"/>
                <w:szCs w:val="24"/>
              </w:rPr>
              <w:t xml:space="preserve">индекс цен </w:t>
            </w:r>
          </w:p>
        </w:tc>
        <w:tc>
          <w:tcPr>
            <w:tcW w:w="94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r w:rsidR="001003BD" w:rsidRPr="00C82650">
        <w:trPr>
          <w:trHeight w:val="1817"/>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12.</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tabs>
                <w:tab w:val="center" w:pos="703"/>
              </w:tabs>
              <w:spacing w:after="0" w:line="240" w:lineRule="auto"/>
              <w:ind w:left="0" w:firstLine="0"/>
              <w:rPr>
                <w:sz w:val="24"/>
                <w:szCs w:val="24"/>
              </w:rPr>
            </w:pPr>
            <w:r w:rsidRPr="00C82650">
              <w:rPr>
                <w:rFonts w:eastAsia="Arial"/>
                <w:sz w:val="24"/>
                <w:szCs w:val="24"/>
              </w:rPr>
              <w:t xml:space="preserve"> </w:t>
            </w:r>
            <w:r w:rsidRPr="00C82650">
              <w:rPr>
                <w:rFonts w:eastAsia="Arial"/>
                <w:sz w:val="24"/>
                <w:szCs w:val="24"/>
              </w:rPr>
              <w:tab/>
            </w:r>
            <w:r w:rsidRPr="00C82650">
              <w:rPr>
                <w:b/>
                <w:sz w:val="24"/>
                <w:szCs w:val="24"/>
              </w:rPr>
              <w:t xml:space="preserve">2 </w:t>
            </w:r>
          </w:p>
        </w:tc>
        <w:tc>
          <w:tcPr>
            <w:tcW w:w="655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В статистике доля занятого населения в общей его численности называется коэффициентом: </w:t>
            </w:r>
          </w:p>
          <w:p w:rsidR="001003BD" w:rsidRPr="00C82650" w:rsidRDefault="00C82650" w:rsidP="000E6CF6">
            <w:pPr>
              <w:numPr>
                <w:ilvl w:val="0"/>
                <w:numId w:val="213"/>
              </w:numPr>
              <w:spacing w:after="0" w:line="240" w:lineRule="auto"/>
              <w:ind w:left="0" w:firstLine="709"/>
              <w:rPr>
                <w:sz w:val="24"/>
                <w:szCs w:val="24"/>
              </w:rPr>
            </w:pPr>
            <w:r w:rsidRPr="00C82650">
              <w:rPr>
                <w:sz w:val="24"/>
                <w:szCs w:val="24"/>
              </w:rPr>
              <w:t xml:space="preserve">занятости населения трудоспособного возраста </w:t>
            </w:r>
          </w:p>
          <w:p w:rsidR="001003BD" w:rsidRPr="00C82650" w:rsidRDefault="00C82650" w:rsidP="000E6CF6">
            <w:pPr>
              <w:numPr>
                <w:ilvl w:val="0"/>
                <w:numId w:val="213"/>
              </w:numPr>
              <w:spacing w:after="0" w:line="240" w:lineRule="auto"/>
              <w:ind w:left="0" w:firstLine="709"/>
              <w:rPr>
                <w:sz w:val="24"/>
                <w:szCs w:val="24"/>
              </w:rPr>
            </w:pPr>
            <w:r w:rsidRPr="00C82650">
              <w:rPr>
                <w:sz w:val="24"/>
                <w:szCs w:val="24"/>
              </w:rPr>
              <w:t xml:space="preserve">занятости населения </w:t>
            </w:r>
          </w:p>
          <w:p w:rsidR="001003BD" w:rsidRPr="00C82650" w:rsidRDefault="00C82650" w:rsidP="000E6CF6">
            <w:pPr>
              <w:numPr>
                <w:ilvl w:val="0"/>
                <w:numId w:val="213"/>
              </w:numPr>
              <w:spacing w:after="0" w:line="240" w:lineRule="auto"/>
              <w:ind w:left="0" w:firstLine="709"/>
              <w:rPr>
                <w:sz w:val="24"/>
                <w:szCs w:val="24"/>
              </w:rPr>
            </w:pPr>
            <w:r w:rsidRPr="00C82650">
              <w:rPr>
                <w:sz w:val="24"/>
                <w:szCs w:val="24"/>
              </w:rPr>
              <w:t xml:space="preserve">занятости трудовых ресурсов </w:t>
            </w:r>
          </w:p>
          <w:p w:rsidR="001003BD" w:rsidRPr="00C82650" w:rsidRDefault="00C82650" w:rsidP="000E6CF6">
            <w:pPr>
              <w:numPr>
                <w:ilvl w:val="0"/>
                <w:numId w:val="213"/>
              </w:numPr>
              <w:spacing w:after="0" w:line="240" w:lineRule="auto"/>
              <w:ind w:left="0" w:firstLine="709"/>
              <w:rPr>
                <w:sz w:val="24"/>
                <w:szCs w:val="24"/>
              </w:rPr>
            </w:pPr>
            <w:r w:rsidRPr="00C82650">
              <w:rPr>
                <w:sz w:val="24"/>
                <w:szCs w:val="24"/>
              </w:rPr>
              <w:t xml:space="preserve">экономической активности населения </w:t>
            </w:r>
          </w:p>
        </w:tc>
        <w:tc>
          <w:tcPr>
            <w:tcW w:w="94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r w:rsidR="001003BD" w:rsidRPr="00C82650">
        <w:trPr>
          <w:trHeight w:val="1114"/>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13.</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tabs>
                <w:tab w:val="center" w:pos="703"/>
              </w:tabs>
              <w:spacing w:after="0" w:line="240" w:lineRule="auto"/>
              <w:ind w:left="0" w:firstLine="0"/>
              <w:rPr>
                <w:sz w:val="24"/>
                <w:szCs w:val="24"/>
              </w:rPr>
            </w:pPr>
            <w:r w:rsidRPr="00C82650">
              <w:rPr>
                <w:rFonts w:eastAsia="Arial"/>
                <w:sz w:val="24"/>
                <w:szCs w:val="24"/>
              </w:rPr>
              <w:t xml:space="preserve"> </w:t>
            </w:r>
            <w:r w:rsidRPr="00C82650">
              <w:rPr>
                <w:rFonts w:eastAsia="Arial"/>
                <w:sz w:val="24"/>
                <w:szCs w:val="24"/>
              </w:rPr>
              <w:tab/>
            </w:r>
            <w:r w:rsidRPr="00C82650">
              <w:rPr>
                <w:b/>
                <w:sz w:val="24"/>
                <w:szCs w:val="24"/>
              </w:rPr>
              <w:t xml:space="preserve">а, б </w:t>
            </w:r>
          </w:p>
        </w:tc>
        <w:tc>
          <w:tcPr>
            <w:tcW w:w="655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Движение </w:t>
            </w:r>
            <w:r w:rsidRPr="00C82650">
              <w:rPr>
                <w:sz w:val="24"/>
                <w:szCs w:val="24"/>
              </w:rPr>
              <w:tab/>
              <w:t xml:space="preserve">денег, </w:t>
            </w:r>
            <w:r w:rsidRPr="00C82650">
              <w:rPr>
                <w:sz w:val="24"/>
                <w:szCs w:val="24"/>
              </w:rPr>
              <w:tab/>
              <w:t xml:space="preserve">представляющее </w:t>
            </w:r>
            <w:r w:rsidRPr="00C82650">
              <w:rPr>
                <w:sz w:val="24"/>
                <w:szCs w:val="24"/>
              </w:rPr>
              <w:tab/>
              <w:t xml:space="preserve">собой </w:t>
            </w:r>
            <w:r w:rsidRPr="00C82650">
              <w:rPr>
                <w:sz w:val="24"/>
                <w:szCs w:val="24"/>
              </w:rPr>
              <w:tab/>
              <w:t xml:space="preserve">денежное обращение, может осуществляться в формах: а) безналичной </w:t>
            </w:r>
          </w:p>
          <w:p w:rsidR="001003BD" w:rsidRPr="00C82650" w:rsidRDefault="00C82650" w:rsidP="000E6CF6">
            <w:pPr>
              <w:spacing w:after="0" w:line="240" w:lineRule="auto"/>
              <w:ind w:left="0" w:firstLine="0"/>
              <w:rPr>
                <w:sz w:val="24"/>
                <w:szCs w:val="24"/>
              </w:rPr>
            </w:pPr>
            <w:r w:rsidRPr="00C82650">
              <w:rPr>
                <w:sz w:val="24"/>
                <w:szCs w:val="24"/>
              </w:rPr>
              <w:t xml:space="preserve">б) налично-денежной </w:t>
            </w:r>
          </w:p>
        </w:tc>
        <w:tc>
          <w:tcPr>
            <w:tcW w:w="94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 xml:space="preserve">2 </w:t>
            </w:r>
          </w:p>
        </w:tc>
      </w:tr>
      <w:tr w:rsidR="001003BD" w:rsidRPr="00C82650">
        <w:trPr>
          <w:trHeight w:val="3159"/>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14.</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tabs>
                <w:tab w:val="center" w:pos="703"/>
              </w:tabs>
              <w:spacing w:after="0" w:line="240" w:lineRule="auto"/>
              <w:ind w:left="0" w:firstLine="0"/>
              <w:rPr>
                <w:sz w:val="24"/>
                <w:szCs w:val="24"/>
              </w:rPr>
            </w:pPr>
            <w:r w:rsidRPr="00C82650">
              <w:rPr>
                <w:rFonts w:eastAsia="Arial"/>
                <w:sz w:val="24"/>
                <w:szCs w:val="24"/>
              </w:rPr>
              <w:t xml:space="preserve"> </w:t>
            </w:r>
            <w:r w:rsidRPr="00C82650">
              <w:rPr>
                <w:rFonts w:eastAsia="Arial"/>
                <w:sz w:val="24"/>
                <w:szCs w:val="24"/>
              </w:rPr>
              <w:tab/>
            </w:r>
            <w:r w:rsidRPr="00C82650">
              <w:rPr>
                <w:b/>
                <w:sz w:val="24"/>
                <w:szCs w:val="24"/>
              </w:rPr>
              <w:t xml:space="preserve">1 </w:t>
            </w:r>
          </w:p>
        </w:tc>
        <w:tc>
          <w:tcPr>
            <w:tcW w:w="655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sz w:val="24"/>
                <w:szCs w:val="24"/>
              </w:rPr>
              <w:t xml:space="preserve">Фондоотдача рассчитывается: </w:t>
            </w:r>
          </w:p>
          <w:p w:rsidR="001003BD" w:rsidRPr="00C82650" w:rsidRDefault="00C82650" w:rsidP="000E6CF6">
            <w:pPr>
              <w:numPr>
                <w:ilvl w:val="0"/>
                <w:numId w:val="214"/>
              </w:numPr>
              <w:spacing w:after="0" w:line="240" w:lineRule="auto"/>
              <w:ind w:left="0" w:firstLine="709"/>
              <w:rPr>
                <w:sz w:val="24"/>
                <w:szCs w:val="24"/>
              </w:rPr>
            </w:pPr>
            <w:r w:rsidRPr="00C82650">
              <w:rPr>
                <w:sz w:val="24"/>
                <w:szCs w:val="24"/>
              </w:rPr>
              <w:t xml:space="preserve">путем деления объема произведенной в данном периоде продукции на среднюю за этот период стоимость основных производственных фондов  </w:t>
            </w:r>
          </w:p>
          <w:p w:rsidR="001003BD" w:rsidRPr="00C82650" w:rsidRDefault="00C82650" w:rsidP="000E6CF6">
            <w:pPr>
              <w:numPr>
                <w:ilvl w:val="0"/>
                <w:numId w:val="214"/>
              </w:numPr>
              <w:spacing w:after="0" w:line="240" w:lineRule="auto"/>
              <w:ind w:left="0" w:firstLine="709"/>
              <w:rPr>
                <w:sz w:val="24"/>
                <w:szCs w:val="24"/>
              </w:rPr>
            </w:pPr>
            <w:r w:rsidRPr="00C82650">
              <w:rPr>
                <w:sz w:val="24"/>
                <w:szCs w:val="24"/>
              </w:rPr>
              <w:t xml:space="preserve">путем деления среднегодовой стоимости основных производственных фондов на стоимость произведенной в течение года продукции </w:t>
            </w:r>
          </w:p>
          <w:p w:rsidR="001003BD" w:rsidRPr="00C82650" w:rsidRDefault="00C82650" w:rsidP="000E6CF6">
            <w:pPr>
              <w:numPr>
                <w:ilvl w:val="0"/>
                <w:numId w:val="214"/>
              </w:numPr>
              <w:spacing w:after="0" w:line="240" w:lineRule="auto"/>
              <w:ind w:left="0" w:firstLine="709"/>
              <w:rPr>
                <w:sz w:val="24"/>
                <w:szCs w:val="24"/>
              </w:rPr>
            </w:pPr>
            <w:r w:rsidRPr="00C82650">
              <w:rPr>
                <w:sz w:val="24"/>
                <w:szCs w:val="24"/>
              </w:rPr>
              <w:t xml:space="preserve">как отношение средней годовой стоимости основных производственных фондов к среднесписочной численности работников или рабочих </w:t>
            </w:r>
          </w:p>
        </w:tc>
        <w:tc>
          <w:tcPr>
            <w:tcW w:w="94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2</w:t>
            </w:r>
            <w:r w:rsidRPr="00C82650">
              <w:rPr>
                <w:sz w:val="24"/>
                <w:szCs w:val="24"/>
              </w:rPr>
              <w:t xml:space="preserve"> </w:t>
            </w:r>
          </w:p>
        </w:tc>
      </w:tr>
      <w:tr w:rsidR="001003BD" w:rsidRPr="00C82650">
        <w:trPr>
          <w:trHeight w:val="562"/>
        </w:trPr>
        <w:tc>
          <w:tcPr>
            <w:tcW w:w="871"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15.</w:t>
            </w:r>
          </w:p>
        </w:tc>
        <w:tc>
          <w:tcPr>
            <w:tcW w:w="1409"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tabs>
                <w:tab w:val="center" w:pos="703"/>
              </w:tabs>
              <w:spacing w:after="0" w:line="240" w:lineRule="auto"/>
              <w:ind w:left="0" w:firstLine="0"/>
              <w:rPr>
                <w:sz w:val="24"/>
                <w:szCs w:val="24"/>
              </w:rPr>
            </w:pPr>
            <w:r w:rsidRPr="00C82650">
              <w:rPr>
                <w:rFonts w:eastAsia="Arial"/>
                <w:sz w:val="24"/>
                <w:szCs w:val="24"/>
              </w:rPr>
              <w:t xml:space="preserve"> </w:t>
            </w:r>
            <w:r w:rsidRPr="00C82650">
              <w:rPr>
                <w:rFonts w:eastAsia="Arial"/>
                <w:sz w:val="24"/>
                <w:szCs w:val="24"/>
              </w:rPr>
              <w:tab/>
            </w:r>
            <w:r w:rsidRPr="00C82650">
              <w:rPr>
                <w:b/>
                <w:sz w:val="24"/>
                <w:szCs w:val="24"/>
              </w:rPr>
              <w:t xml:space="preserve">1, 2, 3, 4 </w:t>
            </w:r>
          </w:p>
        </w:tc>
        <w:tc>
          <w:tcPr>
            <w:tcW w:w="6555" w:type="dxa"/>
            <w:tcBorders>
              <w:top w:val="single" w:sz="4" w:space="0" w:color="000000"/>
              <w:left w:val="single" w:sz="4" w:space="0" w:color="000000"/>
              <w:bottom w:val="single" w:sz="4" w:space="0" w:color="000000"/>
              <w:right w:val="single" w:sz="4" w:space="0" w:color="000000"/>
            </w:tcBorders>
            <w:vAlign w:val="center"/>
          </w:tcPr>
          <w:p w:rsidR="001003BD" w:rsidRPr="00C82650" w:rsidRDefault="00C82650" w:rsidP="000E6CF6">
            <w:pPr>
              <w:spacing w:after="0" w:line="240" w:lineRule="auto"/>
              <w:ind w:left="0" w:firstLine="0"/>
              <w:rPr>
                <w:sz w:val="24"/>
                <w:szCs w:val="24"/>
              </w:rPr>
            </w:pPr>
            <w:r w:rsidRPr="00C82650">
              <w:rPr>
                <w:sz w:val="24"/>
                <w:szCs w:val="24"/>
              </w:rPr>
              <w:t xml:space="preserve">Задачи статистики финансов предприятий: </w:t>
            </w:r>
          </w:p>
        </w:tc>
        <w:tc>
          <w:tcPr>
            <w:tcW w:w="946"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spacing w:after="0" w:line="240" w:lineRule="auto"/>
              <w:ind w:left="0" w:firstLine="0"/>
              <w:rPr>
                <w:sz w:val="24"/>
                <w:szCs w:val="24"/>
              </w:rPr>
            </w:pPr>
            <w:r w:rsidRPr="00C82650">
              <w:rPr>
                <w:b/>
                <w:sz w:val="24"/>
                <w:szCs w:val="24"/>
              </w:rPr>
              <w:t>ОПК-</w:t>
            </w:r>
          </w:p>
          <w:p w:rsidR="001003BD" w:rsidRPr="00C82650" w:rsidRDefault="00C82650" w:rsidP="000E6CF6">
            <w:pPr>
              <w:spacing w:after="0" w:line="240" w:lineRule="auto"/>
              <w:ind w:left="0" w:firstLine="0"/>
              <w:rPr>
                <w:sz w:val="24"/>
                <w:szCs w:val="24"/>
              </w:rPr>
            </w:pPr>
            <w:r w:rsidRPr="00C82650">
              <w:rPr>
                <w:b/>
                <w:sz w:val="24"/>
                <w:szCs w:val="24"/>
              </w:rPr>
              <w:t xml:space="preserve">2 </w:t>
            </w:r>
          </w:p>
        </w:tc>
      </w:tr>
      <w:tr w:rsidR="001003BD" w:rsidRPr="00C82650">
        <w:trPr>
          <w:trHeight w:val="2681"/>
        </w:trPr>
        <w:tc>
          <w:tcPr>
            <w:tcW w:w="871" w:type="dxa"/>
            <w:tcBorders>
              <w:top w:val="single" w:sz="4" w:space="0" w:color="000000"/>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c>
          <w:tcPr>
            <w:tcW w:w="6555" w:type="dxa"/>
            <w:tcBorders>
              <w:top w:val="single" w:sz="4" w:space="0" w:color="000000"/>
              <w:left w:val="single" w:sz="4" w:space="0" w:color="000000"/>
              <w:bottom w:val="single" w:sz="4" w:space="0" w:color="000000"/>
              <w:right w:val="single" w:sz="4" w:space="0" w:color="000000"/>
            </w:tcBorders>
          </w:tcPr>
          <w:p w:rsidR="001003BD" w:rsidRPr="00C82650" w:rsidRDefault="00C82650" w:rsidP="000E6CF6">
            <w:pPr>
              <w:numPr>
                <w:ilvl w:val="0"/>
                <w:numId w:val="215"/>
              </w:numPr>
              <w:spacing w:after="0" w:line="240" w:lineRule="auto"/>
              <w:ind w:firstLine="0"/>
              <w:rPr>
                <w:sz w:val="24"/>
                <w:szCs w:val="24"/>
              </w:rPr>
            </w:pPr>
            <w:r w:rsidRPr="00C82650">
              <w:rPr>
                <w:sz w:val="24"/>
                <w:szCs w:val="24"/>
              </w:rPr>
              <w:t xml:space="preserve">изучение состояния и развития финансовой деятельности предприятий </w:t>
            </w:r>
          </w:p>
          <w:p w:rsidR="001003BD" w:rsidRPr="00C82650" w:rsidRDefault="00C82650" w:rsidP="000E6CF6">
            <w:pPr>
              <w:numPr>
                <w:ilvl w:val="0"/>
                <w:numId w:val="215"/>
              </w:numPr>
              <w:spacing w:after="0" w:line="240" w:lineRule="auto"/>
              <w:ind w:firstLine="0"/>
              <w:rPr>
                <w:sz w:val="24"/>
                <w:szCs w:val="24"/>
              </w:rPr>
            </w:pPr>
            <w:r w:rsidRPr="00C82650">
              <w:rPr>
                <w:sz w:val="24"/>
                <w:szCs w:val="24"/>
              </w:rPr>
              <w:t>анализ уровня и динамики прибыли, рентабельности, оборачиваемости оборотных активов 3)</w:t>
            </w:r>
            <w:r w:rsidRPr="00C82650">
              <w:rPr>
                <w:rFonts w:eastAsia="Arial"/>
                <w:sz w:val="24"/>
                <w:szCs w:val="24"/>
              </w:rPr>
              <w:t xml:space="preserve"> </w:t>
            </w:r>
            <w:r w:rsidRPr="00C82650">
              <w:rPr>
                <w:sz w:val="24"/>
                <w:szCs w:val="24"/>
              </w:rPr>
              <w:t xml:space="preserve">оценка финансовой устойчивости и платежеспособности организаций </w:t>
            </w:r>
          </w:p>
          <w:p w:rsidR="001003BD" w:rsidRPr="00C82650" w:rsidRDefault="00C82650" w:rsidP="000E6CF6">
            <w:pPr>
              <w:numPr>
                <w:ilvl w:val="0"/>
                <w:numId w:val="216"/>
              </w:numPr>
              <w:spacing w:after="0" w:line="240" w:lineRule="auto"/>
              <w:ind w:left="0" w:firstLine="0"/>
              <w:rPr>
                <w:sz w:val="24"/>
                <w:szCs w:val="24"/>
              </w:rPr>
            </w:pPr>
            <w:r w:rsidRPr="00C82650">
              <w:rPr>
                <w:sz w:val="24"/>
                <w:szCs w:val="24"/>
              </w:rPr>
              <w:t xml:space="preserve">определение направлений использования денежных средств </w:t>
            </w:r>
          </w:p>
          <w:p w:rsidR="001003BD" w:rsidRPr="00C82650" w:rsidRDefault="00C82650" w:rsidP="000E6CF6">
            <w:pPr>
              <w:numPr>
                <w:ilvl w:val="0"/>
                <w:numId w:val="216"/>
              </w:numPr>
              <w:spacing w:after="0" w:line="240" w:lineRule="auto"/>
              <w:ind w:left="0" w:firstLine="0"/>
              <w:rPr>
                <w:sz w:val="24"/>
                <w:szCs w:val="24"/>
              </w:rPr>
            </w:pPr>
            <w:r w:rsidRPr="00C82650">
              <w:rPr>
                <w:sz w:val="24"/>
                <w:szCs w:val="24"/>
              </w:rPr>
              <w:t xml:space="preserve">нет верного ответа </w:t>
            </w:r>
          </w:p>
        </w:tc>
        <w:tc>
          <w:tcPr>
            <w:tcW w:w="946" w:type="dxa"/>
            <w:tcBorders>
              <w:top w:val="single" w:sz="4" w:space="0" w:color="000000"/>
              <w:left w:val="single" w:sz="4" w:space="0" w:color="000000"/>
              <w:bottom w:val="single" w:sz="4" w:space="0" w:color="000000"/>
              <w:right w:val="single" w:sz="4" w:space="0" w:color="000000"/>
            </w:tcBorders>
          </w:tcPr>
          <w:p w:rsidR="001003BD" w:rsidRPr="00C82650" w:rsidRDefault="001003BD" w:rsidP="000E6CF6">
            <w:pPr>
              <w:spacing w:after="0" w:line="240" w:lineRule="auto"/>
              <w:ind w:left="0" w:firstLine="0"/>
              <w:rPr>
                <w:sz w:val="24"/>
                <w:szCs w:val="24"/>
              </w:rPr>
            </w:pPr>
          </w:p>
        </w:tc>
      </w:tr>
    </w:tbl>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Список литературы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Перечень основной литературы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E6CF6">
      <w:pPr>
        <w:numPr>
          <w:ilvl w:val="0"/>
          <w:numId w:val="196"/>
        </w:numPr>
        <w:spacing w:after="0" w:line="240" w:lineRule="auto"/>
        <w:ind w:firstLine="709"/>
        <w:rPr>
          <w:sz w:val="24"/>
          <w:szCs w:val="24"/>
        </w:rPr>
      </w:pPr>
      <w:r w:rsidRPr="00C82650">
        <w:rPr>
          <w:sz w:val="24"/>
          <w:szCs w:val="24"/>
        </w:rPr>
        <w:t xml:space="preserve">Илышев, А.М. Общая теория статистики Электронный ресурс : учебник </w:t>
      </w:r>
    </w:p>
    <w:p w:rsidR="001003BD" w:rsidRPr="00C82650" w:rsidRDefault="00C82650" w:rsidP="00C82650">
      <w:pPr>
        <w:spacing w:after="0" w:line="240" w:lineRule="auto"/>
        <w:ind w:left="0" w:firstLine="709"/>
        <w:rPr>
          <w:sz w:val="24"/>
          <w:szCs w:val="24"/>
        </w:rPr>
      </w:pPr>
      <w:r w:rsidRPr="00C82650">
        <w:rPr>
          <w:sz w:val="24"/>
          <w:szCs w:val="24"/>
        </w:rPr>
        <w:t xml:space="preserve">/ А.М. Илышев. - Общая теория статистики,2020-10-10. - Москва : ЮНИТИДАНА, 2017. - 535 c. - Книга находится в базовой версии ЭБС IPRbooks. - ISBN </w:t>
      </w:r>
    </w:p>
    <w:p w:rsidR="001003BD" w:rsidRPr="00C82650" w:rsidRDefault="00C82650" w:rsidP="00C82650">
      <w:pPr>
        <w:spacing w:after="0" w:line="240" w:lineRule="auto"/>
        <w:ind w:left="0" w:firstLine="709"/>
        <w:rPr>
          <w:sz w:val="24"/>
          <w:szCs w:val="24"/>
        </w:rPr>
      </w:pPr>
      <w:r w:rsidRPr="00C82650">
        <w:rPr>
          <w:sz w:val="24"/>
          <w:szCs w:val="24"/>
        </w:rPr>
        <w:t xml:space="preserve">978-5-238-01446-3, экземпляров неограничено </w:t>
      </w:r>
    </w:p>
    <w:p w:rsidR="001003BD" w:rsidRPr="00C82650" w:rsidRDefault="00C82650" w:rsidP="000E6CF6">
      <w:pPr>
        <w:numPr>
          <w:ilvl w:val="0"/>
          <w:numId w:val="196"/>
        </w:numPr>
        <w:spacing w:after="0" w:line="240" w:lineRule="auto"/>
        <w:ind w:firstLine="709"/>
        <w:rPr>
          <w:sz w:val="24"/>
          <w:szCs w:val="24"/>
        </w:rPr>
      </w:pPr>
      <w:r w:rsidRPr="00C82650">
        <w:rPr>
          <w:sz w:val="24"/>
          <w:szCs w:val="24"/>
        </w:rPr>
        <w:t xml:space="preserve">Коник, Н. В. Общая теория статистики Электронный ресурс : Учебное пособие / Н. В. Коник. - Общая теория статистики,2020-02-05. - Саратов : Научная книга, 2019. - 159 с. - Книга находится в премиум-версии ЭБС IPR BOOKS. - ISBN 978-5-9758-1809-6, экземпляров неограничено </w:t>
      </w:r>
    </w:p>
    <w:p w:rsidR="001003BD" w:rsidRPr="00C82650" w:rsidRDefault="00C82650" w:rsidP="000E6CF6">
      <w:pPr>
        <w:numPr>
          <w:ilvl w:val="0"/>
          <w:numId w:val="196"/>
        </w:numPr>
        <w:spacing w:after="0" w:line="240" w:lineRule="auto"/>
        <w:ind w:firstLine="709"/>
        <w:rPr>
          <w:sz w:val="24"/>
          <w:szCs w:val="24"/>
        </w:rPr>
      </w:pPr>
      <w:r w:rsidRPr="00C82650">
        <w:rPr>
          <w:sz w:val="24"/>
          <w:szCs w:val="24"/>
        </w:rPr>
        <w:t xml:space="preserve">Ловцов, </w:t>
      </w:r>
      <w:r w:rsidRPr="00C82650">
        <w:rPr>
          <w:sz w:val="24"/>
          <w:szCs w:val="24"/>
        </w:rPr>
        <w:tab/>
        <w:t xml:space="preserve">Д.А.&lt;BR&gt;&amp;nbsp;&amp;nbsp;&amp;nbsp; </w:t>
      </w:r>
      <w:r w:rsidRPr="00C82650">
        <w:rPr>
          <w:sz w:val="24"/>
          <w:szCs w:val="24"/>
        </w:rPr>
        <w:tab/>
        <w:t xml:space="preserve">Основы </w:t>
      </w:r>
      <w:r w:rsidRPr="00C82650">
        <w:rPr>
          <w:sz w:val="24"/>
          <w:szCs w:val="24"/>
        </w:rPr>
        <w:tab/>
        <w:t xml:space="preserve">статистики </w:t>
      </w:r>
    </w:p>
    <w:p w:rsidR="001003BD" w:rsidRPr="00C82650" w:rsidRDefault="00C82650" w:rsidP="00C82650">
      <w:pPr>
        <w:spacing w:after="0" w:line="240" w:lineRule="auto"/>
        <w:ind w:left="0" w:firstLine="709"/>
        <w:rPr>
          <w:sz w:val="24"/>
          <w:szCs w:val="24"/>
        </w:rPr>
      </w:pPr>
      <w:r w:rsidRPr="00C82650">
        <w:rPr>
          <w:sz w:val="24"/>
          <w:szCs w:val="24"/>
        </w:rPr>
        <w:t xml:space="preserve">Электронный ресурс : учебное пособие / Л.С. Паршинцева / М.В. Богданова / Д.А. Ловцов ; ред. Д.А. Ловцов. - Основы статистики,2021-02-09. - Москва : Российский государственный университет правосудия, 2017. - 160 c. - Книга находится в базовой версии ЭБС IPRbooks. - ISBN 978-5-93916-576-1, экземпляров неограничено </w:t>
      </w:r>
    </w:p>
    <w:p w:rsidR="001003BD" w:rsidRPr="00C82650" w:rsidRDefault="00C82650" w:rsidP="000E6CF6">
      <w:pPr>
        <w:numPr>
          <w:ilvl w:val="0"/>
          <w:numId w:val="196"/>
        </w:numPr>
        <w:spacing w:after="0" w:line="240" w:lineRule="auto"/>
        <w:ind w:firstLine="709"/>
        <w:rPr>
          <w:sz w:val="24"/>
          <w:szCs w:val="24"/>
        </w:rPr>
      </w:pPr>
      <w:r w:rsidRPr="00C82650">
        <w:rPr>
          <w:sz w:val="24"/>
          <w:szCs w:val="24"/>
        </w:rPr>
        <w:t xml:space="preserve">Соян, Ш. Ч. Социально-экономическая статистика Электронный ресурс / Соян Ш. Ч., Хертек Ш. В. : учебное пособие. - Кызыл : ТувГУ, 2019. - 91 с., экземпляров неограничено </w:t>
      </w:r>
    </w:p>
    <w:p w:rsidR="001003BD" w:rsidRPr="00C82650" w:rsidRDefault="00C82650" w:rsidP="000E6CF6">
      <w:pPr>
        <w:numPr>
          <w:ilvl w:val="0"/>
          <w:numId w:val="196"/>
        </w:numPr>
        <w:spacing w:after="0" w:line="240" w:lineRule="auto"/>
        <w:ind w:firstLine="709"/>
        <w:rPr>
          <w:sz w:val="24"/>
          <w:szCs w:val="24"/>
        </w:rPr>
      </w:pPr>
      <w:r w:rsidRPr="00C82650">
        <w:rPr>
          <w:sz w:val="24"/>
          <w:szCs w:val="24"/>
        </w:rPr>
        <w:t xml:space="preserve">Яшкова, Н. В. Общая теория статистики Электронный ресурс / Яшкова Н. В. : учебно-методическое пособие. - Самара : СамГУПС, 2020. - 110 с. - ISBN 978-5-6044457-2-3, экземпляров неограничено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C82650">
      <w:pPr>
        <w:spacing w:after="0" w:line="240" w:lineRule="auto"/>
        <w:ind w:left="0" w:firstLine="709"/>
        <w:rPr>
          <w:sz w:val="24"/>
          <w:szCs w:val="24"/>
        </w:rPr>
      </w:pPr>
      <w:r w:rsidRPr="00C82650">
        <w:rPr>
          <w:sz w:val="24"/>
          <w:szCs w:val="24"/>
        </w:rPr>
        <w:t xml:space="preserve">Перечень дополнительной литературы: </w:t>
      </w:r>
    </w:p>
    <w:p w:rsidR="001003BD" w:rsidRPr="00C82650" w:rsidRDefault="00C82650" w:rsidP="00C82650">
      <w:pPr>
        <w:spacing w:after="0" w:line="240" w:lineRule="auto"/>
        <w:ind w:left="0" w:firstLine="709"/>
        <w:rPr>
          <w:sz w:val="24"/>
          <w:szCs w:val="24"/>
        </w:rPr>
      </w:pPr>
      <w:r w:rsidRPr="00C82650">
        <w:rPr>
          <w:sz w:val="24"/>
          <w:szCs w:val="24"/>
        </w:rPr>
        <w:t xml:space="preserve"> </w:t>
      </w:r>
    </w:p>
    <w:p w:rsidR="001003BD" w:rsidRPr="00C82650" w:rsidRDefault="00C82650" w:rsidP="000E6CF6">
      <w:pPr>
        <w:numPr>
          <w:ilvl w:val="0"/>
          <w:numId w:val="197"/>
        </w:numPr>
        <w:spacing w:after="0" w:line="240" w:lineRule="auto"/>
        <w:ind w:firstLine="709"/>
        <w:rPr>
          <w:sz w:val="24"/>
          <w:szCs w:val="24"/>
        </w:rPr>
      </w:pPr>
      <w:r w:rsidRPr="00C82650">
        <w:rPr>
          <w:sz w:val="24"/>
          <w:szCs w:val="24"/>
        </w:rPr>
        <w:t xml:space="preserve">Гусаров, В. М. Общая теория статистики : Учебное пособие / Гусаров В. М. - Москва : ЮНИТИ-ДАНА, 2012. - 207 с. - Книга находится в базовой версии ЭБС IPRbooks. - ISBN 978-5-238-01367-1 </w:t>
      </w:r>
    </w:p>
    <w:p w:rsidR="001003BD" w:rsidRPr="00C82650" w:rsidRDefault="00C82650" w:rsidP="000E6CF6">
      <w:pPr>
        <w:numPr>
          <w:ilvl w:val="0"/>
          <w:numId w:val="197"/>
        </w:numPr>
        <w:spacing w:after="0" w:line="240" w:lineRule="auto"/>
        <w:ind w:firstLine="709"/>
        <w:rPr>
          <w:sz w:val="24"/>
          <w:szCs w:val="24"/>
        </w:rPr>
      </w:pPr>
      <w:r w:rsidRPr="00C82650">
        <w:rPr>
          <w:sz w:val="24"/>
          <w:szCs w:val="24"/>
        </w:rPr>
        <w:t xml:space="preserve">Лосева, О. В. Общая теория статистики для бакалавров экономики и менеджмента : Учебное пособие / Лосева О. В. - Саратов : Вузовское образование, 2014. - 94 с. - Книга находится в базовой версии ЭБС IPRbooks. </w:t>
      </w:r>
    </w:p>
    <w:p w:rsidR="001003BD" w:rsidRPr="000E6CF6" w:rsidRDefault="00C82650" w:rsidP="000E6CF6">
      <w:pPr>
        <w:numPr>
          <w:ilvl w:val="0"/>
          <w:numId w:val="197"/>
        </w:numPr>
        <w:spacing w:after="0" w:line="240" w:lineRule="auto"/>
        <w:ind w:firstLine="709"/>
        <w:rPr>
          <w:sz w:val="24"/>
          <w:szCs w:val="24"/>
        </w:rPr>
      </w:pPr>
      <w:r w:rsidRPr="000E6CF6">
        <w:rPr>
          <w:sz w:val="24"/>
          <w:szCs w:val="24"/>
        </w:rPr>
        <w:t xml:space="preserve">Социально-экономическая статистика : учебник для бакалавров / [М.Р. Ефимова, А.С. Аброскин, С.Г. Бычкова и др.] ; под ред. М.Р. Ефимовой. - 2-е изд., прераб. и доп. - М. : Юрайт, 2013. - 591 с. : ил. -  (Бакалавр. Углубленный курс). - На учебнике гриф: Доп.УМО. - Библиогр.: с. 582-584. - ISBN 978-5-9916-2500-5 </w:t>
      </w:r>
    </w:p>
    <w:p w:rsidR="001003BD" w:rsidRPr="00C82650" w:rsidRDefault="00C82650" w:rsidP="000E6CF6">
      <w:pPr>
        <w:numPr>
          <w:ilvl w:val="0"/>
          <w:numId w:val="197"/>
        </w:numPr>
        <w:spacing w:after="0" w:line="240" w:lineRule="auto"/>
        <w:ind w:firstLine="709"/>
        <w:rPr>
          <w:sz w:val="24"/>
          <w:szCs w:val="24"/>
        </w:rPr>
      </w:pPr>
      <w:r w:rsidRPr="00C82650">
        <w:rPr>
          <w:sz w:val="24"/>
          <w:szCs w:val="24"/>
        </w:rPr>
        <w:t xml:space="preserve">Шеремет, Н. М. Общая теория статистики : Учебник / Шеремет Н. М. - Москва : Учебно-методический центр по образованию на железнодорожном транспорте, 2013. - 360 с. - Книга находится в базовой версии ЭБС IPRbooks. - ISBN 978-5-89035-655-0 </w:t>
      </w:r>
    </w:p>
    <w:p w:rsidR="001003BD" w:rsidRPr="00C82650" w:rsidRDefault="00C82650" w:rsidP="000E6CF6">
      <w:pPr>
        <w:numPr>
          <w:ilvl w:val="0"/>
          <w:numId w:val="197"/>
        </w:numPr>
        <w:spacing w:after="0" w:line="240" w:lineRule="auto"/>
        <w:ind w:firstLine="709"/>
        <w:rPr>
          <w:sz w:val="24"/>
          <w:szCs w:val="24"/>
        </w:rPr>
      </w:pPr>
      <w:r w:rsidRPr="00C82650">
        <w:rPr>
          <w:sz w:val="24"/>
          <w:szCs w:val="24"/>
        </w:rPr>
        <w:lastRenderedPageBreak/>
        <w:t xml:space="preserve">Громыко, Г.Л. Теория статистики: Практикум / Г.Л. Громыко. - М.: Инфра-М, 2018. - 544 c. </w:t>
      </w:r>
    </w:p>
    <w:p w:rsidR="001003BD" w:rsidRPr="00C82650" w:rsidRDefault="00C82650" w:rsidP="000E6CF6">
      <w:pPr>
        <w:numPr>
          <w:ilvl w:val="0"/>
          <w:numId w:val="197"/>
        </w:numPr>
        <w:spacing w:after="0" w:line="240" w:lineRule="auto"/>
        <w:ind w:firstLine="709"/>
        <w:rPr>
          <w:sz w:val="24"/>
          <w:szCs w:val="24"/>
        </w:rPr>
      </w:pPr>
      <w:r w:rsidRPr="00C82650">
        <w:rPr>
          <w:sz w:val="24"/>
          <w:szCs w:val="24"/>
        </w:rPr>
        <w:t xml:space="preserve">Долгова В. Н., Медведева Т. Ю. Теория статистики. Учебник и практикум для академического бакалавриата. М.: Юрайт, 2019. - 246 с. </w:t>
      </w:r>
    </w:p>
    <w:p w:rsidR="001003BD" w:rsidRPr="000E6CF6" w:rsidRDefault="00C82650" w:rsidP="000E6CF6">
      <w:pPr>
        <w:numPr>
          <w:ilvl w:val="0"/>
          <w:numId w:val="197"/>
        </w:numPr>
        <w:spacing w:after="0" w:line="240" w:lineRule="auto"/>
        <w:ind w:firstLine="709"/>
        <w:rPr>
          <w:sz w:val="24"/>
          <w:szCs w:val="24"/>
        </w:rPr>
      </w:pPr>
      <w:r w:rsidRPr="000E6CF6">
        <w:rPr>
          <w:sz w:val="24"/>
          <w:szCs w:val="24"/>
        </w:rPr>
        <w:t xml:space="preserve">Долгова, В. Н.  Статистика : учебник и практикум / В. Н. Долгова, Т. Ю. Медведева. — 2-е изд., перераб. и доп. — Москва : Издательство Юрайт, 2022. — 626 с.  </w:t>
      </w:r>
    </w:p>
    <w:p w:rsidR="001003BD" w:rsidRPr="00C82650" w:rsidRDefault="00C82650" w:rsidP="000E6CF6">
      <w:pPr>
        <w:numPr>
          <w:ilvl w:val="0"/>
          <w:numId w:val="197"/>
        </w:numPr>
        <w:spacing w:after="0" w:line="240" w:lineRule="auto"/>
        <w:ind w:firstLine="709"/>
        <w:rPr>
          <w:sz w:val="24"/>
          <w:szCs w:val="24"/>
        </w:rPr>
      </w:pPr>
      <w:r w:rsidRPr="00C82650">
        <w:rPr>
          <w:sz w:val="24"/>
          <w:szCs w:val="24"/>
        </w:rPr>
        <w:t xml:space="preserve">Дудин М. Н., Лясников Н. В., Лезина М. Л. Социально-экономическая статистика. Учебник и практикум. М.: Юрайт, 2019. - 234 с. </w:t>
      </w:r>
    </w:p>
    <w:p w:rsidR="001003BD" w:rsidRPr="00C82650" w:rsidRDefault="00C82650" w:rsidP="000E6CF6">
      <w:pPr>
        <w:numPr>
          <w:ilvl w:val="0"/>
          <w:numId w:val="197"/>
        </w:numPr>
        <w:spacing w:after="0" w:line="240" w:lineRule="auto"/>
        <w:ind w:firstLine="709"/>
        <w:rPr>
          <w:sz w:val="24"/>
          <w:szCs w:val="24"/>
        </w:rPr>
      </w:pPr>
      <w:r w:rsidRPr="00C82650">
        <w:rPr>
          <w:sz w:val="24"/>
          <w:szCs w:val="24"/>
        </w:rPr>
        <w:t xml:space="preserve">Дудин, М. Н. Статистика : учебник и практикум для академического бакалавриата / М. Н. Дудин, Н. В. Лясников, М. Л. Лезина. — Москва : Издательство Юрайт, 2019. — 374 с.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pStyle w:val="3"/>
        <w:spacing w:after="0" w:line="240" w:lineRule="auto"/>
        <w:ind w:left="0" w:firstLine="709"/>
        <w:jc w:val="both"/>
        <w:rPr>
          <w:sz w:val="24"/>
          <w:szCs w:val="24"/>
        </w:rPr>
      </w:pPr>
      <w:r w:rsidRPr="00C82650">
        <w:rPr>
          <w:sz w:val="24"/>
          <w:szCs w:val="24"/>
        </w:rPr>
        <w:t xml:space="preserve">Перечень учебно-методического обеспечения самостоятельной работы обучающихся по дисциплине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0E6CF6">
      <w:pPr>
        <w:numPr>
          <w:ilvl w:val="0"/>
          <w:numId w:val="198"/>
        </w:numPr>
        <w:spacing w:after="0" w:line="240" w:lineRule="auto"/>
        <w:ind w:firstLine="709"/>
        <w:rPr>
          <w:sz w:val="24"/>
          <w:szCs w:val="24"/>
        </w:rPr>
      </w:pPr>
      <w:r w:rsidRPr="00C82650">
        <w:rPr>
          <w:sz w:val="24"/>
          <w:szCs w:val="24"/>
        </w:rPr>
        <w:t xml:space="preserve">Статистика: учебно-методическое пособие. Ч1. Направление подготовки 38.03.02 Менеджмент, профиль: «Менеджмент организации» /  сост. А.В. Чернявская, 2023 – [Электронная версия] </w:t>
      </w:r>
    </w:p>
    <w:p w:rsidR="001003BD" w:rsidRPr="00C82650" w:rsidRDefault="00C82650" w:rsidP="000E6CF6">
      <w:pPr>
        <w:numPr>
          <w:ilvl w:val="0"/>
          <w:numId w:val="198"/>
        </w:numPr>
        <w:spacing w:after="0" w:line="240" w:lineRule="auto"/>
        <w:ind w:firstLine="709"/>
        <w:rPr>
          <w:sz w:val="24"/>
          <w:szCs w:val="24"/>
        </w:rPr>
      </w:pPr>
      <w:r w:rsidRPr="00C82650">
        <w:rPr>
          <w:sz w:val="24"/>
          <w:szCs w:val="24"/>
        </w:rPr>
        <w:t xml:space="preserve">Статистика: учебно-методическое пособие. Ч2. Направление подготовки 38.03.02 Менеджмент, профиль: «Менеджмент организации» /  сост. А.В. Чернявская, 2023 – [Электронная версия] </w:t>
      </w:r>
    </w:p>
    <w:p w:rsidR="001003BD" w:rsidRPr="00C82650" w:rsidRDefault="00C82650" w:rsidP="000E6CF6">
      <w:pPr>
        <w:numPr>
          <w:ilvl w:val="0"/>
          <w:numId w:val="198"/>
        </w:numPr>
        <w:spacing w:after="0" w:line="240" w:lineRule="auto"/>
        <w:ind w:firstLine="709"/>
        <w:rPr>
          <w:sz w:val="24"/>
          <w:szCs w:val="24"/>
        </w:rPr>
      </w:pPr>
      <w:r w:rsidRPr="00C82650">
        <w:rPr>
          <w:sz w:val="24"/>
          <w:szCs w:val="24"/>
        </w:rPr>
        <w:t xml:space="preserve">Статистика: метод. указания по организации самостоятельной работы : Направление подготовки 38.03.02 Менеджмент, профиль: «Менеджмент организации» - Ставрополь : СКФУ, 2023. (электронная версия)  </w:t>
      </w: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Перечень ресурсов информационно-телекоммуникационной сети </w:t>
      </w:r>
    </w:p>
    <w:p w:rsidR="001003BD" w:rsidRPr="00C82650" w:rsidRDefault="00C82650" w:rsidP="00C82650">
      <w:pPr>
        <w:spacing w:after="0" w:line="240" w:lineRule="auto"/>
        <w:ind w:left="0" w:firstLine="709"/>
        <w:rPr>
          <w:sz w:val="24"/>
          <w:szCs w:val="24"/>
        </w:rPr>
      </w:pPr>
      <w:r w:rsidRPr="00C82650">
        <w:rPr>
          <w:b/>
          <w:sz w:val="24"/>
          <w:szCs w:val="24"/>
        </w:rPr>
        <w:t xml:space="preserve">«Интернет», необходимых для освоения дисциплины </w:t>
      </w:r>
    </w:p>
    <w:p w:rsidR="001003BD" w:rsidRPr="00C82650" w:rsidRDefault="00C82650" w:rsidP="00C82650">
      <w:pPr>
        <w:spacing w:after="0" w:line="240" w:lineRule="auto"/>
        <w:ind w:left="0" w:firstLine="709"/>
        <w:rPr>
          <w:sz w:val="24"/>
          <w:szCs w:val="24"/>
        </w:rPr>
      </w:pPr>
      <w:r w:rsidRPr="00C82650">
        <w:rPr>
          <w:b/>
          <w:sz w:val="24"/>
          <w:szCs w:val="24"/>
        </w:rPr>
        <w:t xml:space="preserve"> </w:t>
      </w:r>
    </w:p>
    <w:p w:rsidR="001003BD" w:rsidRPr="00C82650" w:rsidRDefault="00C82650" w:rsidP="000E6CF6">
      <w:pPr>
        <w:numPr>
          <w:ilvl w:val="0"/>
          <w:numId w:val="199"/>
        </w:numPr>
        <w:spacing w:after="0" w:line="240" w:lineRule="auto"/>
        <w:ind w:firstLine="709"/>
        <w:rPr>
          <w:sz w:val="24"/>
          <w:szCs w:val="24"/>
        </w:rPr>
      </w:pPr>
      <w:r w:rsidRPr="00C82650">
        <w:rPr>
          <w:sz w:val="24"/>
          <w:szCs w:val="24"/>
        </w:rPr>
        <w:t xml:space="preserve">http://biblioclub.ru (Сайт ЭБС «Университетская библиотека онлайн») </w:t>
      </w:r>
    </w:p>
    <w:p w:rsidR="001003BD" w:rsidRPr="00C82650" w:rsidRDefault="00C82650" w:rsidP="000E6CF6">
      <w:pPr>
        <w:numPr>
          <w:ilvl w:val="0"/>
          <w:numId w:val="199"/>
        </w:numPr>
        <w:spacing w:after="0" w:line="240" w:lineRule="auto"/>
        <w:ind w:firstLine="709"/>
        <w:rPr>
          <w:sz w:val="24"/>
          <w:szCs w:val="24"/>
        </w:rPr>
      </w:pPr>
      <w:r w:rsidRPr="00C82650">
        <w:rPr>
          <w:sz w:val="24"/>
          <w:szCs w:val="24"/>
        </w:rPr>
        <w:t xml:space="preserve">Информационная справочная система ГАРАНТ.РУ // Режим доступа:   http://www.garant.ru/ </w:t>
      </w:r>
    </w:p>
    <w:p w:rsidR="001003BD" w:rsidRPr="00C82650" w:rsidRDefault="00C82650" w:rsidP="000E6CF6">
      <w:pPr>
        <w:numPr>
          <w:ilvl w:val="0"/>
          <w:numId w:val="199"/>
        </w:numPr>
        <w:spacing w:after="0" w:line="240" w:lineRule="auto"/>
        <w:ind w:firstLine="709"/>
        <w:rPr>
          <w:sz w:val="24"/>
          <w:szCs w:val="24"/>
        </w:rPr>
      </w:pPr>
      <w:r w:rsidRPr="00C82650">
        <w:rPr>
          <w:sz w:val="24"/>
          <w:szCs w:val="24"/>
        </w:rPr>
        <w:t xml:space="preserve">Информационная справочная система КонсультантПлюс. // Режим доступа:  http://www.consultant.ru </w:t>
      </w:r>
    </w:p>
    <w:p w:rsidR="001003BD" w:rsidRPr="00C82650" w:rsidRDefault="00C82650" w:rsidP="000E6CF6">
      <w:pPr>
        <w:numPr>
          <w:ilvl w:val="0"/>
          <w:numId w:val="199"/>
        </w:numPr>
        <w:spacing w:after="0" w:line="240" w:lineRule="auto"/>
        <w:ind w:firstLine="709"/>
        <w:rPr>
          <w:sz w:val="24"/>
          <w:szCs w:val="24"/>
        </w:rPr>
      </w:pPr>
      <w:r w:rsidRPr="00C82650">
        <w:rPr>
          <w:sz w:val="24"/>
          <w:szCs w:val="24"/>
        </w:rPr>
        <w:t xml:space="preserve">Профессиональная база данных «Всероссийская система данных о компаниях и бизнесе «За честный бизнес»  // Режим доступа: https://zachestnyibiznes.ru </w:t>
      </w:r>
    </w:p>
    <w:p w:rsidR="001003BD" w:rsidRPr="000E6CF6" w:rsidRDefault="000E6CF6" w:rsidP="000E6CF6">
      <w:pPr>
        <w:numPr>
          <w:ilvl w:val="0"/>
          <w:numId w:val="199"/>
        </w:numPr>
        <w:spacing w:after="0" w:line="240" w:lineRule="auto"/>
        <w:ind w:firstLine="709"/>
        <w:rPr>
          <w:sz w:val="24"/>
          <w:szCs w:val="24"/>
        </w:rPr>
      </w:pPr>
      <w:r>
        <w:rPr>
          <w:sz w:val="24"/>
          <w:szCs w:val="24"/>
        </w:rPr>
        <w:t xml:space="preserve">Профессиональная база </w:t>
      </w:r>
      <w:r w:rsidRPr="000E6CF6">
        <w:rPr>
          <w:sz w:val="24"/>
          <w:szCs w:val="24"/>
        </w:rPr>
        <w:t>данных Росстата</w:t>
      </w:r>
      <w:r w:rsidR="00C82650" w:rsidRPr="000E6CF6">
        <w:rPr>
          <w:sz w:val="24"/>
          <w:szCs w:val="24"/>
        </w:rPr>
        <w:t>//Режим доступа:</w:t>
      </w:r>
      <w:r>
        <w:rPr>
          <w:sz w:val="24"/>
          <w:szCs w:val="24"/>
        </w:rPr>
        <w:t xml:space="preserve"> </w:t>
      </w:r>
      <w:r w:rsidR="00C82650" w:rsidRPr="000E6CF6">
        <w:rPr>
          <w:sz w:val="24"/>
          <w:szCs w:val="24"/>
          <w:lang w:val="en-US"/>
        </w:rPr>
        <w:t>http</w:t>
      </w:r>
      <w:r w:rsidR="00C82650" w:rsidRPr="000E6CF6">
        <w:rPr>
          <w:sz w:val="24"/>
          <w:szCs w:val="24"/>
        </w:rPr>
        <w:t>://</w:t>
      </w:r>
      <w:r w:rsidR="00C82650" w:rsidRPr="000E6CF6">
        <w:rPr>
          <w:sz w:val="24"/>
          <w:szCs w:val="24"/>
          <w:lang w:val="en-US"/>
        </w:rPr>
        <w:t>www</w:t>
      </w:r>
      <w:r w:rsidR="00C82650" w:rsidRPr="000E6CF6">
        <w:rPr>
          <w:sz w:val="24"/>
          <w:szCs w:val="24"/>
        </w:rPr>
        <w:t>.</w:t>
      </w:r>
      <w:r w:rsidR="00C82650" w:rsidRPr="000E6CF6">
        <w:rPr>
          <w:sz w:val="24"/>
          <w:szCs w:val="24"/>
          <w:lang w:val="en-US"/>
        </w:rPr>
        <w:t>gks</w:t>
      </w:r>
      <w:r w:rsidR="00C82650" w:rsidRPr="000E6CF6">
        <w:rPr>
          <w:sz w:val="24"/>
          <w:szCs w:val="24"/>
        </w:rPr>
        <w:t>.</w:t>
      </w:r>
      <w:r w:rsidR="00C82650" w:rsidRPr="000E6CF6">
        <w:rPr>
          <w:sz w:val="24"/>
          <w:szCs w:val="24"/>
          <w:lang w:val="en-US"/>
        </w:rPr>
        <w:t>ru</w:t>
      </w:r>
      <w:r w:rsidR="00C82650" w:rsidRPr="000E6CF6">
        <w:rPr>
          <w:sz w:val="24"/>
          <w:szCs w:val="24"/>
        </w:rPr>
        <w:t>/</w:t>
      </w:r>
      <w:r w:rsidR="00C82650" w:rsidRPr="000E6CF6">
        <w:rPr>
          <w:sz w:val="24"/>
          <w:szCs w:val="24"/>
          <w:lang w:val="en-US"/>
        </w:rPr>
        <w:t>wps</w:t>
      </w:r>
      <w:r w:rsidR="00C82650" w:rsidRPr="000E6CF6">
        <w:rPr>
          <w:sz w:val="24"/>
          <w:szCs w:val="24"/>
        </w:rPr>
        <w:t>/</w:t>
      </w:r>
      <w:r w:rsidR="00C82650" w:rsidRPr="000E6CF6">
        <w:rPr>
          <w:sz w:val="24"/>
          <w:szCs w:val="24"/>
          <w:lang w:val="en-US"/>
        </w:rPr>
        <w:t>wcm</w:t>
      </w:r>
      <w:r w:rsidR="00C82650" w:rsidRPr="000E6CF6">
        <w:rPr>
          <w:sz w:val="24"/>
          <w:szCs w:val="24"/>
        </w:rPr>
        <w:t>/</w:t>
      </w:r>
      <w:r w:rsidR="00C82650" w:rsidRPr="000E6CF6">
        <w:rPr>
          <w:sz w:val="24"/>
          <w:szCs w:val="24"/>
          <w:lang w:val="en-US"/>
        </w:rPr>
        <w:t>connect</w:t>
      </w:r>
      <w:r w:rsidR="00C82650" w:rsidRPr="000E6CF6">
        <w:rPr>
          <w:sz w:val="24"/>
          <w:szCs w:val="24"/>
        </w:rPr>
        <w:t>/</w:t>
      </w:r>
      <w:r w:rsidR="00C82650" w:rsidRPr="000E6CF6">
        <w:rPr>
          <w:sz w:val="24"/>
          <w:szCs w:val="24"/>
          <w:lang w:val="en-US"/>
        </w:rPr>
        <w:t>rosstat</w:t>
      </w:r>
      <w:r w:rsidR="00C82650" w:rsidRPr="000E6CF6">
        <w:rPr>
          <w:sz w:val="24"/>
          <w:szCs w:val="24"/>
        </w:rPr>
        <w:t>_</w:t>
      </w:r>
      <w:r w:rsidR="00C82650" w:rsidRPr="000E6CF6">
        <w:rPr>
          <w:sz w:val="24"/>
          <w:szCs w:val="24"/>
          <w:lang w:val="en-US"/>
        </w:rPr>
        <w:t>main</w:t>
      </w:r>
      <w:r w:rsidR="00C82650" w:rsidRPr="000E6CF6">
        <w:rPr>
          <w:sz w:val="24"/>
          <w:szCs w:val="24"/>
        </w:rPr>
        <w:t>/</w:t>
      </w:r>
      <w:r w:rsidR="00C82650" w:rsidRPr="000E6CF6">
        <w:rPr>
          <w:sz w:val="24"/>
          <w:szCs w:val="24"/>
          <w:lang w:val="en-US"/>
        </w:rPr>
        <w:t>rosstat</w:t>
      </w:r>
      <w:r w:rsidR="00C82650" w:rsidRPr="000E6CF6">
        <w:rPr>
          <w:sz w:val="24"/>
          <w:szCs w:val="24"/>
        </w:rPr>
        <w:t>/</w:t>
      </w:r>
      <w:r w:rsidR="00C82650" w:rsidRPr="000E6CF6">
        <w:rPr>
          <w:sz w:val="24"/>
          <w:szCs w:val="24"/>
          <w:lang w:val="en-US"/>
        </w:rPr>
        <w:t>ru</w:t>
      </w:r>
      <w:r w:rsidR="00C82650" w:rsidRPr="000E6CF6">
        <w:rPr>
          <w:sz w:val="24"/>
          <w:szCs w:val="24"/>
        </w:rPr>
        <w:t>/</w:t>
      </w:r>
      <w:r w:rsidR="00C82650" w:rsidRPr="000E6CF6">
        <w:rPr>
          <w:sz w:val="24"/>
          <w:szCs w:val="24"/>
          <w:lang w:val="en-US"/>
        </w:rPr>
        <w:t>statistics</w:t>
      </w:r>
      <w:r w:rsidR="00C82650" w:rsidRPr="000E6CF6">
        <w:rPr>
          <w:sz w:val="24"/>
          <w:szCs w:val="24"/>
        </w:rPr>
        <w:t>/</w:t>
      </w:r>
      <w:r w:rsidR="00C82650" w:rsidRPr="000E6CF6">
        <w:rPr>
          <w:sz w:val="24"/>
          <w:szCs w:val="24"/>
          <w:lang w:val="en-US"/>
        </w:rPr>
        <w:t>dat</w:t>
      </w:r>
      <w:r w:rsidR="00C82650" w:rsidRPr="000E6CF6">
        <w:rPr>
          <w:sz w:val="24"/>
          <w:szCs w:val="24"/>
        </w:rPr>
        <w:t xml:space="preserve"> </w:t>
      </w:r>
      <w:r w:rsidR="00C82650" w:rsidRPr="000E6CF6">
        <w:rPr>
          <w:sz w:val="24"/>
          <w:szCs w:val="24"/>
          <w:lang w:val="en-US"/>
        </w:rPr>
        <w:t>abases</w:t>
      </w:r>
      <w:r w:rsidR="00C82650" w:rsidRPr="000E6CF6">
        <w:rPr>
          <w:sz w:val="24"/>
          <w:szCs w:val="24"/>
        </w:rPr>
        <w:t xml:space="preserve">/ </w:t>
      </w:r>
    </w:p>
    <w:p w:rsidR="001003BD" w:rsidRPr="000E6CF6" w:rsidRDefault="00C82650" w:rsidP="00C82650">
      <w:pPr>
        <w:spacing w:after="0" w:line="240" w:lineRule="auto"/>
        <w:ind w:left="0" w:firstLine="709"/>
        <w:rPr>
          <w:sz w:val="24"/>
          <w:szCs w:val="24"/>
        </w:rPr>
      </w:pPr>
      <w:r w:rsidRPr="000E6CF6">
        <w:rPr>
          <w:b/>
          <w:sz w:val="24"/>
          <w:szCs w:val="24"/>
        </w:rPr>
        <w:t xml:space="preserve"> </w:t>
      </w:r>
    </w:p>
    <w:p w:rsidR="001003BD" w:rsidRPr="000E6CF6" w:rsidRDefault="00C82650" w:rsidP="00C82650">
      <w:pPr>
        <w:spacing w:after="0" w:line="240" w:lineRule="auto"/>
        <w:ind w:left="0" w:firstLine="709"/>
        <w:rPr>
          <w:sz w:val="24"/>
          <w:szCs w:val="24"/>
        </w:rPr>
      </w:pPr>
      <w:r w:rsidRPr="000E6CF6">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Программное обеспечение: </w:t>
      </w:r>
    </w:p>
    <w:p w:rsidR="001003BD" w:rsidRPr="00C82650" w:rsidRDefault="00C82650" w:rsidP="00C82650">
      <w:pPr>
        <w:spacing w:after="0" w:line="240" w:lineRule="auto"/>
        <w:ind w:left="0" w:firstLine="709"/>
        <w:rPr>
          <w:sz w:val="24"/>
          <w:szCs w:val="24"/>
        </w:rPr>
      </w:pPr>
      <w:r w:rsidRPr="00C82650">
        <w:rPr>
          <w:b/>
          <w:i/>
          <w:sz w:val="24"/>
          <w:szCs w:val="24"/>
        </w:rPr>
        <w:t xml:space="preserve"> </w:t>
      </w:r>
    </w:p>
    <w:p w:rsidR="001003BD" w:rsidRPr="00C82650" w:rsidRDefault="00C82650" w:rsidP="000E6CF6">
      <w:pPr>
        <w:numPr>
          <w:ilvl w:val="0"/>
          <w:numId w:val="200"/>
        </w:numPr>
        <w:spacing w:after="0" w:line="240" w:lineRule="auto"/>
        <w:ind w:left="0" w:firstLine="709"/>
        <w:rPr>
          <w:sz w:val="24"/>
          <w:szCs w:val="24"/>
        </w:rPr>
      </w:pPr>
      <w:r w:rsidRPr="00C82650">
        <w:rPr>
          <w:sz w:val="24"/>
          <w:szCs w:val="24"/>
        </w:rPr>
        <w:t xml:space="preserve">Операционная система: Microsoft Windows 8.  </w:t>
      </w:r>
    </w:p>
    <w:p w:rsidR="001003BD" w:rsidRPr="00C82650" w:rsidRDefault="00C82650" w:rsidP="000E6CF6">
      <w:pPr>
        <w:numPr>
          <w:ilvl w:val="0"/>
          <w:numId w:val="200"/>
        </w:numPr>
        <w:spacing w:after="0" w:line="240" w:lineRule="auto"/>
        <w:ind w:left="0" w:firstLine="709"/>
        <w:rPr>
          <w:sz w:val="24"/>
          <w:szCs w:val="24"/>
          <w:lang w:val="en-US"/>
        </w:rPr>
      </w:pPr>
      <w:r w:rsidRPr="00C82650">
        <w:rPr>
          <w:sz w:val="24"/>
          <w:szCs w:val="24"/>
        </w:rPr>
        <w:t>Базовый</w:t>
      </w:r>
      <w:r w:rsidRPr="00C82650">
        <w:rPr>
          <w:sz w:val="24"/>
          <w:szCs w:val="24"/>
          <w:lang w:val="en-US"/>
        </w:rPr>
        <w:t xml:space="preserve"> </w:t>
      </w:r>
      <w:r w:rsidRPr="00C82650">
        <w:rPr>
          <w:sz w:val="24"/>
          <w:szCs w:val="24"/>
        </w:rPr>
        <w:t>пакет</w:t>
      </w:r>
      <w:r w:rsidRPr="00C82650">
        <w:rPr>
          <w:sz w:val="24"/>
          <w:szCs w:val="24"/>
          <w:lang w:val="en-US"/>
        </w:rPr>
        <w:t xml:space="preserve"> </w:t>
      </w:r>
      <w:r w:rsidRPr="00C82650">
        <w:rPr>
          <w:sz w:val="24"/>
          <w:szCs w:val="24"/>
        </w:rPr>
        <w:t>программ</w:t>
      </w:r>
      <w:r w:rsidRPr="00C82650">
        <w:rPr>
          <w:sz w:val="24"/>
          <w:szCs w:val="24"/>
          <w:lang w:val="en-US"/>
        </w:rPr>
        <w:t xml:space="preserve"> Microsoft Office (Word, Excel, PowerPoint). </w:t>
      </w:r>
    </w:p>
    <w:p w:rsidR="001003BD" w:rsidRPr="00C82650" w:rsidRDefault="00C82650" w:rsidP="000E6CF6">
      <w:pPr>
        <w:numPr>
          <w:ilvl w:val="0"/>
          <w:numId w:val="200"/>
        </w:numPr>
        <w:spacing w:after="0" w:line="240" w:lineRule="auto"/>
        <w:ind w:left="0" w:firstLine="709"/>
        <w:rPr>
          <w:sz w:val="24"/>
          <w:szCs w:val="24"/>
        </w:rPr>
      </w:pPr>
      <w:r w:rsidRPr="00C82650">
        <w:rPr>
          <w:sz w:val="24"/>
          <w:szCs w:val="24"/>
        </w:rPr>
        <w:t xml:space="preserve">Лицензионное программное обеспечение: Statistica Base for Windows 12/10 </w:t>
      </w:r>
    </w:p>
    <w:p w:rsidR="001003BD" w:rsidRPr="00C82650" w:rsidRDefault="00C82650" w:rsidP="00C82650">
      <w:pPr>
        <w:spacing w:after="0" w:line="240" w:lineRule="auto"/>
        <w:ind w:left="0" w:firstLine="709"/>
        <w:rPr>
          <w:sz w:val="24"/>
          <w:szCs w:val="24"/>
        </w:rPr>
      </w:pPr>
      <w:r w:rsidRPr="00C82650">
        <w:rPr>
          <w:b/>
          <w:i/>
          <w:sz w:val="24"/>
          <w:szCs w:val="24"/>
        </w:rPr>
        <w:t xml:space="preserve"> </w:t>
      </w:r>
    </w:p>
    <w:p w:rsidR="001003BD" w:rsidRPr="00C82650" w:rsidRDefault="00C82650" w:rsidP="00C82650">
      <w:pPr>
        <w:spacing w:after="0" w:line="240" w:lineRule="auto"/>
        <w:ind w:left="0" w:firstLine="709"/>
        <w:rPr>
          <w:sz w:val="24"/>
          <w:szCs w:val="24"/>
        </w:rPr>
      </w:pPr>
      <w:r w:rsidRPr="00C82650">
        <w:rPr>
          <w:b/>
          <w:i/>
          <w:sz w:val="24"/>
          <w:szCs w:val="24"/>
        </w:rPr>
        <w:t xml:space="preserve"> </w:t>
      </w:r>
    </w:p>
    <w:p w:rsidR="001003BD" w:rsidRPr="00C82650" w:rsidRDefault="00C82650" w:rsidP="000E6CF6">
      <w:pPr>
        <w:spacing w:after="0" w:line="240" w:lineRule="auto"/>
        <w:ind w:left="0" w:firstLine="709"/>
        <w:rPr>
          <w:sz w:val="24"/>
          <w:szCs w:val="24"/>
        </w:rPr>
      </w:pPr>
      <w:r w:rsidRPr="00C82650">
        <w:rPr>
          <w:b/>
          <w:sz w:val="24"/>
          <w:szCs w:val="24"/>
        </w:rPr>
        <w:t xml:space="preserve"> </w:t>
      </w:r>
    </w:p>
    <w:p w:rsidR="001003BD" w:rsidRPr="00C82650" w:rsidRDefault="00C82650" w:rsidP="00C82650">
      <w:pPr>
        <w:spacing w:after="0" w:line="240" w:lineRule="auto"/>
        <w:ind w:left="0" w:firstLine="709"/>
        <w:rPr>
          <w:sz w:val="24"/>
          <w:szCs w:val="24"/>
        </w:rPr>
      </w:pPr>
      <w:r w:rsidRPr="00C82650">
        <w:rPr>
          <w:b/>
          <w:sz w:val="24"/>
          <w:szCs w:val="24"/>
        </w:rPr>
        <w:t xml:space="preserve"> </w:t>
      </w:r>
    </w:p>
    <w:sectPr w:rsidR="001003BD" w:rsidRPr="00C82650" w:rsidSect="00007AD0">
      <w:headerReference w:type="even" r:id="rId280"/>
      <w:headerReference w:type="default" r:id="rId281"/>
      <w:headerReference w:type="first" r:id="rId282"/>
      <w:pgSz w:w="11906" w:h="16838"/>
      <w:pgMar w:top="1135" w:right="845"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2E1" w:rsidRDefault="003742E1">
      <w:pPr>
        <w:spacing w:after="0" w:line="240" w:lineRule="auto"/>
      </w:pPr>
      <w:r>
        <w:separator/>
      </w:r>
    </w:p>
  </w:endnote>
  <w:endnote w:type="continuationSeparator" w:id="0">
    <w:p w:rsidR="003742E1" w:rsidRDefault="0037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Sans">
    <w:panose1 w:val="020B0503020203020204"/>
    <w:charset w:val="CC"/>
    <w:family w:val="swiss"/>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2E1" w:rsidRDefault="003742E1">
      <w:pPr>
        <w:spacing w:after="0" w:line="240" w:lineRule="auto"/>
      </w:pPr>
      <w:r>
        <w:separator/>
      </w:r>
    </w:p>
  </w:footnote>
  <w:footnote w:type="continuationSeparator" w:id="0">
    <w:p w:rsidR="003742E1" w:rsidRDefault="00374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2E1" w:rsidRDefault="003742E1">
    <w:pPr>
      <w:spacing w:after="0" w:line="259" w:lineRule="auto"/>
      <w:ind w:left="0" w:right="43"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2E1" w:rsidRDefault="003742E1">
    <w:pPr>
      <w:spacing w:after="0" w:line="259" w:lineRule="auto"/>
      <w:ind w:left="0" w:right="43" w:firstLine="0"/>
      <w:jc w:val="right"/>
    </w:pPr>
    <w:r>
      <w:fldChar w:fldCharType="begin"/>
    </w:r>
    <w:r>
      <w:instrText xml:space="preserve"> PAGE   \* MERGEFORMAT </w:instrText>
    </w:r>
    <w:r>
      <w:fldChar w:fldCharType="separate"/>
    </w:r>
    <w:r w:rsidR="000E6CF6" w:rsidRPr="000E6CF6">
      <w:rPr>
        <w:noProof/>
        <w:sz w:val="20"/>
      </w:rPr>
      <w:t>2</w:t>
    </w:r>
    <w:r>
      <w:rPr>
        <w:sz w:val="20"/>
      </w:rPr>
      <w:fldChar w:fldCharType="end"/>
    </w:r>
    <w:r>
      <w:rPr>
        <w:sz w:val="2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2E1" w:rsidRDefault="003742E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2E1" w:rsidRDefault="003742E1">
    <w:pPr>
      <w:spacing w:after="0" w:line="259" w:lineRule="auto"/>
      <w:ind w:left="0" w:right="4" w:firstLine="0"/>
      <w:jc w:val="right"/>
    </w:pPr>
    <w:r>
      <w:fldChar w:fldCharType="begin"/>
    </w:r>
    <w:r>
      <w:instrText xml:space="preserve"> PAGE   \* MERGEFORMAT </w:instrText>
    </w:r>
    <w:r>
      <w:fldChar w:fldCharType="separate"/>
    </w:r>
    <w:r>
      <w:rPr>
        <w:sz w:val="20"/>
      </w:rPr>
      <w:t>80</w:t>
    </w:r>
    <w:r>
      <w:rPr>
        <w:sz w:val="20"/>
      </w:rPr>
      <w:fldChar w:fldCharType="end"/>
    </w:r>
    <w:r>
      <w:rPr>
        <w:sz w:val="20"/>
      </w:rPr>
      <w:t xml:space="preserve"> </w:t>
    </w:r>
  </w:p>
  <w:p w:rsidR="003742E1" w:rsidRDefault="003742E1">
    <w:pPr>
      <w:spacing w:after="0" w:line="259" w:lineRule="auto"/>
      <w:ind w:left="0" w:firstLine="0"/>
      <w:jc w:val="left"/>
    </w:pPr>
    <w:r>
      <w:rPr>
        <w:sz w:val="20"/>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2E1" w:rsidRDefault="003742E1">
    <w:pPr>
      <w:spacing w:after="0" w:line="259" w:lineRule="auto"/>
      <w:ind w:left="0" w:right="4" w:firstLine="0"/>
      <w:jc w:val="right"/>
    </w:pPr>
    <w:r>
      <w:fldChar w:fldCharType="begin"/>
    </w:r>
    <w:r>
      <w:instrText xml:space="preserve"> PAGE   \* MERGEFORMAT </w:instrText>
    </w:r>
    <w:r>
      <w:fldChar w:fldCharType="separate"/>
    </w:r>
    <w:r w:rsidR="000E6CF6" w:rsidRPr="000E6CF6">
      <w:rPr>
        <w:noProof/>
        <w:sz w:val="20"/>
      </w:rPr>
      <w:t>82</w:t>
    </w:r>
    <w:r>
      <w:rPr>
        <w:sz w:val="20"/>
      </w:rPr>
      <w:fldChar w:fldCharType="end"/>
    </w:r>
    <w:r>
      <w:rPr>
        <w:sz w:val="20"/>
      </w:rPr>
      <w:t xml:space="preserve"> </w:t>
    </w:r>
  </w:p>
  <w:p w:rsidR="003742E1" w:rsidRDefault="003742E1">
    <w:pPr>
      <w:spacing w:after="0" w:line="259" w:lineRule="auto"/>
      <w:ind w:left="0" w:firstLine="0"/>
      <w:jc w:val="left"/>
    </w:pPr>
    <w:r>
      <w:rPr>
        <w:sz w:val="20"/>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2E1" w:rsidRDefault="003742E1">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858"/>
    <w:multiLevelType w:val="hybridMultilevel"/>
    <w:tmpl w:val="C0783684"/>
    <w:lvl w:ilvl="0" w:tplc="4AC01DE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803932">
      <w:start w:val="1"/>
      <w:numFmt w:val="decimal"/>
      <w:lvlText w:val="%2."/>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A29D02">
      <w:start w:val="1"/>
      <w:numFmt w:val="lowerRoman"/>
      <w:lvlText w:val="%3"/>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435DE">
      <w:start w:val="1"/>
      <w:numFmt w:val="decimal"/>
      <w:lvlText w:val="%4"/>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28C726">
      <w:start w:val="1"/>
      <w:numFmt w:val="lowerLetter"/>
      <w:lvlText w:val="%5"/>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D8D3EE">
      <w:start w:val="1"/>
      <w:numFmt w:val="lowerRoman"/>
      <w:lvlText w:val="%6"/>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06B930">
      <w:start w:val="1"/>
      <w:numFmt w:val="decimal"/>
      <w:lvlText w:val="%7"/>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526AB8">
      <w:start w:val="1"/>
      <w:numFmt w:val="lowerLetter"/>
      <w:lvlText w:val="%8"/>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2E0942">
      <w:start w:val="1"/>
      <w:numFmt w:val="lowerRoman"/>
      <w:lvlText w:val="%9"/>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117409"/>
    <w:multiLevelType w:val="hybridMultilevel"/>
    <w:tmpl w:val="872E859A"/>
    <w:lvl w:ilvl="0" w:tplc="C700032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E0D25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6C0EC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D4580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403D3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EAC5A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26E6A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2EFAB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E6023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132A9B"/>
    <w:multiLevelType w:val="hybridMultilevel"/>
    <w:tmpl w:val="E296199C"/>
    <w:lvl w:ilvl="0" w:tplc="E4FAF2CA">
      <w:start w:val="2010"/>
      <w:numFmt w:val="decimal"/>
      <w:lvlText w:val="%1"/>
      <w:lvlJc w:val="left"/>
      <w:pPr>
        <w:ind w:left="1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841F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461F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ECFDF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6C49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AEF1B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A230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5E00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5499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3272693"/>
    <w:multiLevelType w:val="hybridMultilevel"/>
    <w:tmpl w:val="4832F33C"/>
    <w:lvl w:ilvl="0" w:tplc="FEC08FC0">
      <w:start w:val="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96860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C3AB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42C5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8E4F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3278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7CBB0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E243E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02CE5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3B72D4B"/>
    <w:multiLevelType w:val="hybridMultilevel"/>
    <w:tmpl w:val="D3B43494"/>
    <w:lvl w:ilvl="0" w:tplc="866A337C">
      <w:start w:val="1"/>
      <w:numFmt w:val="decimal"/>
      <w:lvlText w:val="%1)"/>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DE52D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C28B4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52581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F2461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58B20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22408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DAE92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16262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41B297D"/>
    <w:multiLevelType w:val="hybridMultilevel"/>
    <w:tmpl w:val="D21E6554"/>
    <w:lvl w:ilvl="0" w:tplc="A552BE38">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CE95F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82A50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9CF3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5C2C5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961D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A076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989D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3A4E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4222ADA"/>
    <w:multiLevelType w:val="hybridMultilevel"/>
    <w:tmpl w:val="5282DAD4"/>
    <w:lvl w:ilvl="0" w:tplc="87A8BB90">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FC177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1C76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3E5C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16F5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DAEF6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883CB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2C44D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A006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75D192A"/>
    <w:multiLevelType w:val="hybridMultilevel"/>
    <w:tmpl w:val="576AFAB8"/>
    <w:lvl w:ilvl="0" w:tplc="2F402E6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E86F2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C4A74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AA934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AA2D2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186A2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EA947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02423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9206C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8013710"/>
    <w:multiLevelType w:val="hybridMultilevel"/>
    <w:tmpl w:val="3A16A6B0"/>
    <w:lvl w:ilvl="0" w:tplc="2E18B12A">
      <w:start w:val="1"/>
      <w:numFmt w:val="decimal"/>
      <w:lvlText w:val="%1."/>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6E54B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AE0AB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40FE6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D238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FABF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76D13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4E761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40CD2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87D4BFA"/>
    <w:multiLevelType w:val="hybridMultilevel"/>
    <w:tmpl w:val="12B4E12C"/>
    <w:lvl w:ilvl="0" w:tplc="065403DA">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8FF57EE"/>
    <w:multiLevelType w:val="hybridMultilevel"/>
    <w:tmpl w:val="1F16F270"/>
    <w:lvl w:ilvl="0" w:tplc="344A6992">
      <w:start w:val="1"/>
      <w:numFmt w:val="decimal"/>
      <w:lvlText w:val="%1)"/>
      <w:lvlJc w:val="left"/>
      <w:pPr>
        <w:ind w:left="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6A61BA">
      <w:start w:val="1"/>
      <w:numFmt w:val="lowerLetter"/>
      <w:lvlText w:val="%2"/>
      <w:lvlJc w:val="left"/>
      <w:pPr>
        <w:ind w:left="1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844A84">
      <w:start w:val="1"/>
      <w:numFmt w:val="lowerRoman"/>
      <w:lvlText w:val="%3"/>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8E9F98">
      <w:start w:val="1"/>
      <w:numFmt w:val="decimal"/>
      <w:lvlText w:val="%4"/>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0645A4">
      <w:start w:val="1"/>
      <w:numFmt w:val="lowerLetter"/>
      <w:lvlText w:val="%5"/>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F6EA5C">
      <w:start w:val="1"/>
      <w:numFmt w:val="lowerRoman"/>
      <w:lvlText w:val="%6"/>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2E9176">
      <w:start w:val="1"/>
      <w:numFmt w:val="decimal"/>
      <w:lvlText w:val="%7"/>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66B326">
      <w:start w:val="1"/>
      <w:numFmt w:val="lowerLetter"/>
      <w:lvlText w:val="%8"/>
      <w:lvlJc w:val="left"/>
      <w:pPr>
        <w:ind w:left="6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8A649D2">
      <w:start w:val="1"/>
      <w:numFmt w:val="lowerRoman"/>
      <w:lvlText w:val="%9"/>
      <w:lvlJc w:val="left"/>
      <w:pPr>
        <w:ind w:left="6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93D13B4"/>
    <w:multiLevelType w:val="hybridMultilevel"/>
    <w:tmpl w:val="1E1A3F8A"/>
    <w:lvl w:ilvl="0" w:tplc="24F6692E">
      <w:start w:val="1"/>
      <w:numFmt w:val="decimal"/>
      <w:lvlText w:val="%1)"/>
      <w:lvlJc w:val="left"/>
      <w:pPr>
        <w:ind w:left="1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48A59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10792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CE89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78A1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C6AF7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B2DCC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8C5E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74A1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A214798"/>
    <w:multiLevelType w:val="hybridMultilevel"/>
    <w:tmpl w:val="A3BC0B4C"/>
    <w:lvl w:ilvl="0" w:tplc="BB44C31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287BB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2002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74D5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CE69C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98DB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AA497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C8292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8E6EE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B283C23"/>
    <w:multiLevelType w:val="hybridMultilevel"/>
    <w:tmpl w:val="C0A8A560"/>
    <w:lvl w:ilvl="0" w:tplc="E1B0CB9C">
      <w:start w:val="1"/>
      <w:numFmt w:val="decimal"/>
      <w:lvlText w:val="%1."/>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78CC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6051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8A88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46C1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0699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9CBD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EE54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30065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B334C37"/>
    <w:multiLevelType w:val="hybridMultilevel"/>
    <w:tmpl w:val="9C1A06C8"/>
    <w:lvl w:ilvl="0" w:tplc="9480644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725B0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F626B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FC49C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B0E6F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BE404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9A164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7C1BB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6A20D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C315588"/>
    <w:multiLevelType w:val="hybridMultilevel"/>
    <w:tmpl w:val="FBF0DE8C"/>
    <w:lvl w:ilvl="0" w:tplc="64C66822">
      <w:start w:val="1"/>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049F8">
      <w:start w:val="1"/>
      <w:numFmt w:val="lowerLetter"/>
      <w:lvlText w:val="%2"/>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0CB40A">
      <w:start w:val="1"/>
      <w:numFmt w:val="lowerRoman"/>
      <w:lvlText w:val="%3"/>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A4BE84">
      <w:start w:val="1"/>
      <w:numFmt w:val="decimal"/>
      <w:lvlText w:val="%4"/>
      <w:lvlJc w:val="left"/>
      <w:pPr>
        <w:ind w:left="2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032F0">
      <w:start w:val="1"/>
      <w:numFmt w:val="lowerLetter"/>
      <w:lvlText w:val="%5"/>
      <w:lvlJc w:val="left"/>
      <w:pPr>
        <w:ind w:left="3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54D532">
      <w:start w:val="1"/>
      <w:numFmt w:val="lowerRoman"/>
      <w:lvlText w:val="%6"/>
      <w:lvlJc w:val="left"/>
      <w:pPr>
        <w:ind w:left="4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5AEC82">
      <w:start w:val="1"/>
      <w:numFmt w:val="decimal"/>
      <w:lvlText w:val="%7"/>
      <w:lvlJc w:val="left"/>
      <w:pPr>
        <w:ind w:left="5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9C41E4">
      <w:start w:val="1"/>
      <w:numFmt w:val="lowerLetter"/>
      <w:lvlText w:val="%8"/>
      <w:lvlJc w:val="left"/>
      <w:pPr>
        <w:ind w:left="5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C44CA6">
      <w:start w:val="1"/>
      <w:numFmt w:val="lowerRoman"/>
      <w:lvlText w:val="%9"/>
      <w:lvlJc w:val="left"/>
      <w:pPr>
        <w:ind w:left="6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C722436"/>
    <w:multiLevelType w:val="hybridMultilevel"/>
    <w:tmpl w:val="B88A0460"/>
    <w:lvl w:ilvl="0" w:tplc="589CB0F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E2C4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D64F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B4AD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E82E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54E9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4E5B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805A2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28AA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0D15030C"/>
    <w:multiLevelType w:val="hybridMultilevel"/>
    <w:tmpl w:val="0B144FA0"/>
    <w:lvl w:ilvl="0" w:tplc="17A439D8">
      <w:start w:val="1"/>
      <w:numFmt w:val="decimal"/>
      <w:lvlText w:val="%1)"/>
      <w:lvlJc w:val="left"/>
      <w:pPr>
        <w:ind w:left="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04F63E">
      <w:start w:val="1"/>
      <w:numFmt w:val="lowerLetter"/>
      <w:lvlText w:val="%2"/>
      <w:lvlJc w:val="left"/>
      <w:pPr>
        <w:ind w:left="1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18E9FA">
      <w:start w:val="1"/>
      <w:numFmt w:val="lowerRoman"/>
      <w:lvlText w:val="%3"/>
      <w:lvlJc w:val="left"/>
      <w:pPr>
        <w:ind w:left="2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4E9190">
      <w:start w:val="1"/>
      <w:numFmt w:val="decimal"/>
      <w:lvlText w:val="%4"/>
      <w:lvlJc w:val="left"/>
      <w:pPr>
        <w:ind w:left="2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100A4A">
      <w:start w:val="1"/>
      <w:numFmt w:val="lowerLetter"/>
      <w:lvlText w:val="%5"/>
      <w:lvlJc w:val="left"/>
      <w:pPr>
        <w:ind w:left="3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602A5C">
      <w:start w:val="1"/>
      <w:numFmt w:val="lowerRoman"/>
      <w:lvlText w:val="%6"/>
      <w:lvlJc w:val="left"/>
      <w:pPr>
        <w:ind w:left="4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1C6996">
      <w:start w:val="1"/>
      <w:numFmt w:val="decimal"/>
      <w:lvlText w:val="%7"/>
      <w:lvlJc w:val="left"/>
      <w:pPr>
        <w:ind w:left="5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160398">
      <w:start w:val="1"/>
      <w:numFmt w:val="lowerLetter"/>
      <w:lvlText w:val="%8"/>
      <w:lvlJc w:val="left"/>
      <w:pPr>
        <w:ind w:left="5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929B80">
      <w:start w:val="1"/>
      <w:numFmt w:val="lowerRoman"/>
      <w:lvlText w:val="%9"/>
      <w:lvlJc w:val="left"/>
      <w:pPr>
        <w:ind w:left="6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DBC1844"/>
    <w:multiLevelType w:val="hybridMultilevel"/>
    <w:tmpl w:val="AF4ECB5A"/>
    <w:lvl w:ilvl="0" w:tplc="EC7E36FA">
      <w:start w:val="1"/>
      <w:numFmt w:val="decimal"/>
      <w:lvlText w:val="%1)"/>
      <w:lvlJc w:val="left"/>
      <w:pPr>
        <w:ind w:left="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5ADD5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F2240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0A4468">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70E14A">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B89466">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268B8C">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687A7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54420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DE53F77"/>
    <w:multiLevelType w:val="hybridMultilevel"/>
    <w:tmpl w:val="DEE81C2E"/>
    <w:lvl w:ilvl="0" w:tplc="8FAA143A">
      <w:start w:val="1"/>
      <w:numFmt w:val="decimal"/>
      <w:lvlText w:val="%1."/>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84FB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9848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7CE1F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BADB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3EBE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30308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84E75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24D4A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E201417"/>
    <w:multiLevelType w:val="hybridMultilevel"/>
    <w:tmpl w:val="8620F392"/>
    <w:lvl w:ilvl="0" w:tplc="E24C07D6">
      <w:start w:val="2013"/>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903A1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2E30A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849F3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20800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4C112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1AC82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D6C62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368DE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E2F54AC"/>
    <w:multiLevelType w:val="hybridMultilevel"/>
    <w:tmpl w:val="36D62B94"/>
    <w:lvl w:ilvl="0" w:tplc="35DCB0BA">
      <w:start w:val="1"/>
      <w:numFmt w:val="decimal"/>
      <w:lvlText w:val="%1)"/>
      <w:lvlJc w:val="left"/>
      <w:pPr>
        <w:ind w:left="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6C3BC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68F63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32055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4898D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6C257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7C1BA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B0636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7496D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E9D5FE7"/>
    <w:multiLevelType w:val="hybridMultilevel"/>
    <w:tmpl w:val="1F00ABAA"/>
    <w:lvl w:ilvl="0" w:tplc="030C603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4AF94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02F56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B233B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46012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1628A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0E88D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960FB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3EDA6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0EE92A78"/>
    <w:multiLevelType w:val="hybridMultilevel"/>
    <w:tmpl w:val="DE2CE838"/>
    <w:lvl w:ilvl="0" w:tplc="280CB0F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F89B8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2698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DC39D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DC1C3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2E0BC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AC54B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985A8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60F11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0083E4A"/>
    <w:multiLevelType w:val="hybridMultilevel"/>
    <w:tmpl w:val="4E3E1C8E"/>
    <w:lvl w:ilvl="0" w:tplc="E2ECF60A">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425144">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C2C46C">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A8CB84">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26B072">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EC5976">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C2A6E8">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A2A38C">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42EAA8">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03741A6"/>
    <w:multiLevelType w:val="hybridMultilevel"/>
    <w:tmpl w:val="89308E58"/>
    <w:lvl w:ilvl="0" w:tplc="70585A1A">
      <w:start w:val="1"/>
      <w:numFmt w:val="bullet"/>
      <w:lvlText w:val="•"/>
      <w:lvlJc w:val="left"/>
      <w:pPr>
        <w:ind w:left="1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4E27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BC5C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6811A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FED4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B6210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229EB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1AF26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92794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03B6284"/>
    <w:multiLevelType w:val="hybridMultilevel"/>
    <w:tmpl w:val="E0A6F250"/>
    <w:lvl w:ilvl="0" w:tplc="7A8A646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DE132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24E40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62020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7A7F2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029BB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CCDDF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AA932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1046B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1384B63"/>
    <w:multiLevelType w:val="hybridMultilevel"/>
    <w:tmpl w:val="8E8035B8"/>
    <w:lvl w:ilvl="0" w:tplc="51E4EBAC">
      <w:start w:val="1"/>
      <w:numFmt w:val="decimal"/>
      <w:lvlText w:val="%1."/>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A489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C4E0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C075F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14E2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FCC9A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EAD47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1AA64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1244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11964803"/>
    <w:multiLevelType w:val="hybridMultilevel"/>
    <w:tmpl w:val="6EF08010"/>
    <w:lvl w:ilvl="0" w:tplc="456CA51A">
      <w:start w:val="1"/>
      <w:numFmt w:val="decimal"/>
      <w:lvlText w:val="%1)"/>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CE96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94C3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8A77B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D485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7047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20ED9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08F4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E64E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11F63786"/>
    <w:multiLevelType w:val="hybridMultilevel"/>
    <w:tmpl w:val="AEBE3ABE"/>
    <w:lvl w:ilvl="0" w:tplc="18608802">
      <w:start w:val="1"/>
      <w:numFmt w:val="decimal"/>
      <w:lvlText w:val="%1)"/>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2EA67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04D0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48CC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7C4A6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40940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3E18B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D8988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242A9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20161D6"/>
    <w:multiLevelType w:val="hybridMultilevel"/>
    <w:tmpl w:val="D3DE9534"/>
    <w:lvl w:ilvl="0" w:tplc="721039E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06763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CCB02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129BE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BE3A0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D633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B2170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064D7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2AA4A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33F7F82"/>
    <w:multiLevelType w:val="hybridMultilevel"/>
    <w:tmpl w:val="0B122552"/>
    <w:lvl w:ilvl="0" w:tplc="0B5C3AB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641F8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5C6ED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7A7F8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C613B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EE0B2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84CD3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A66F7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F2EBE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5397361"/>
    <w:multiLevelType w:val="hybridMultilevel"/>
    <w:tmpl w:val="1AA8FFB6"/>
    <w:lvl w:ilvl="0" w:tplc="71EAA6D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C21BF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4C6AA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4A6CE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6E6E6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E4AF0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064BB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06FA3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6C8A3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54B09D4"/>
    <w:multiLevelType w:val="hybridMultilevel"/>
    <w:tmpl w:val="8E4677F6"/>
    <w:lvl w:ilvl="0" w:tplc="AE56A028">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BCAA32">
      <w:start w:val="1"/>
      <w:numFmt w:val="decimal"/>
      <w:lvlText w:val="%2."/>
      <w:lvlJc w:val="left"/>
      <w:pPr>
        <w:ind w:left="1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9625C6">
      <w:start w:val="1"/>
      <w:numFmt w:val="lowerRoman"/>
      <w:lvlText w:val="%3"/>
      <w:lvlJc w:val="left"/>
      <w:pPr>
        <w:ind w:left="2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8CDB24">
      <w:start w:val="1"/>
      <w:numFmt w:val="decimal"/>
      <w:lvlText w:val="%4"/>
      <w:lvlJc w:val="left"/>
      <w:pPr>
        <w:ind w:left="2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1A3804">
      <w:start w:val="1"/>
      <w:numFmt w:val="lowerLetter"/>
      <w:lvlText w:val="%5"/>
      <w:lvlJc w:val="left"/>
      <w:pPr>
        <w:ind w:left="3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963596">
      <w:start w:val="1"/>
      <w:numFmt w:val="lowerRoman"/>
      <w:lvlText w:val="%6"/>
      <w:lvlJc w:val="left"/>
      <w:pPr>
        <w:ind w:left="4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6E954E">
      <w:start w:val="1"/>
      <w:numFmt w:val="decimal"/>
      <w:lvlText w:val="%7"/>
      <w:lvlJc w:val="left"/>
      <w:pPr>
        <w:ind w:left="4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1033B8">
      <w:start w:val="1"/>
      <w:numFmt w:val="lowerLetter"/>
      <w:lvlText w:val="%8"/>
      <w:lvlJc w:val="left"/>
      <w:pPr>
        <w:ind w:left="5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3CA212">
      <w:start w:val="1"/>
      <w:numFmt w:val="lowerRoman"/>
      <w:lvlText w:val="%9"/>
      <w:lvlJc w:val="left"/>
      <w:pPr>
        <w:ind w:left="6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15D11AFB"/>
    <w:multiLevelType w:val="hybridMultilevel"/>
    <w:tmpl w:val="862A5822"/>
    <w:lvl w:ilvl="0" w:tplc="7780F8F6">
      <w:start w:val="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AE8C8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54E50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5810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C6DA6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09D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C6B7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98383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76D4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1660169D"/>
    <w:multiLevelType w:val="hybridMultilevel"/>
    <w:tmpl w:val="6CBE404A"/>
    <w:lvl w:ilvl="0" w:tplc="DB222C7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6A0160">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423E0A">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F8B5E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046C22">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429D2">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E0C098">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0C11C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88B4A">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67546EC"/>
    <w:multiLevelType w:val="hybridMultilevel"/>
    <w:tmpl w:val="014E4968"/>
    <w:lvl w:ilvl="0" w:tplc="A2647570">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DEFE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D8E5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22FB2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3CBB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E13C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C61F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6E83D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B4A8A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16C42314"/>
    <w:multiLevelType w:val="hybridMultilevel"/>
    <w:tmpl w:val="BEA697FA"/>
    <w:lvl w:ilvl="0" w:tplc="C46E673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C45BE8">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C2E194">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5AA47C">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7A5E58">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84F048">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7C2E4A">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0885BE">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8455CC">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6D113AD"/>
    <w:multiLevelType w:val="hybridMultilevel"/>
    <w:tmpl w:val="CDA6E37E"/>
    <w:lvl w:ilvl="0" w:tplc="1034FC66">
      <w:start w:val="7"/>
      <w:numFmt w:val="decimal"/>
      <w:lvlText w:val="%1."/>
      <w:lvlJc w:val="left"/>
      <w:pPr>
        <w:ind w:left="1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02A9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5C77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D465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8E85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9AAD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22FF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36C6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6D5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17833644"/>
    <w:multiLevelType w:val="hybridMultilevel"/>
    <w:tmpl w:val="DA70A2A2"/>
    <w:lvl w:ilvl="0" w:tplc="A21229D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1243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72457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BACB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64C5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709C5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18C66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66FA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8A64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17846895"/>
    <w:multiLevelType w:val="hybridMultilevel"/>
    <w:tmpl w:val="E35863E0"/>
    <w:lvl w:ilvl="0" w:tplc="FA0ADC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28D210">
      <w:start w:val="1"/>
      <w:numFmt w:val="bullet"/>
      <w:lvlText w:val="o"/>
      <w:lvlJc w:val="left"/>
      <w:pPr>
        <w:ind w:left="1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C8C124">
      <w:start w:val="1"/>
      <w:numFmt w:val="bullet"/>
      <w:lvlText w:val="▪"/>
      <w:lvlJc w:val="left"/>
      <w:pPr>
        <w:ind w:left="2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00DC4A">
      <w:start w:val="1"/>
      <w:numFmt w:val="bullet"/>
      <w:lvlText w:val="•"/>
      <w:lvlJc w:val="left"/>
      <w:pPr>
        <w:ind w:left="3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EE2A7E">
      <w:start w:val="1"/>
      <w:numFmt w:val="bullet"/>
      <w:lvlText w:val="o"/>
      <w:lvlJc w:val="left"/>
      <w:pPr>
        <w:ind w:left="3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4E51B4">
      <w:start w:val="1"/>
      <w:numFmt w:val="bullet"/>
      <w:lvlText w:val="▪"/>
      <w:lvlJc w:val="left"/>
      <w:pPr>
        <w:ind w:left="4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C60BEE">
      <w:start w:val="1"/>
      <w:numFmt w:val="bullet"/>
      <w:lvlText w:val="•"/>
      <w:lvlJc w:val="left"/>
      <w:pPr>
        <w:ind w:left="5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F44C52">
      <w:start w:val="1"/>
      <w:numFmt w:val="bullet"/>
      <w:lvlText w:val="o"/>
      <w:lvlJc w:val="left"/>
      <w:pPr>
        <w:ind w:left="6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621ED2">
      <w:start w:val="1"/>
      <w:numFmt w:val="bullet"/>
      <w:lvlText w:val="▪"/>
      <w:lvlJc w:val="left"/>
      <w:pPr>
        <w:ind w:left="6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17DD20CE"/>
    <w:multiLevelType w:val="hybridMultilevel"/>
    <w:tmpl w:val="636453CA"/>
    <w:lvl w:ilvl="0" w:tplc="FA0C37EA">
      <w:start w:val="1"/>
      <w:numFmt w:val="decimal"/>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6A9B5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D4C5B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E0A80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4E68A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5C7B0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4C53B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A0F18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3454F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188D055F"/>
    <w:multiLevelType w:val="hybridMultilevel"/>
    <w:tmpl w:val="4FB89A9C"/>
    <w:lvl w:ilvl="0" w:tplc="E8E2DC40">
      <w:start w:val="1"/>
      <w:numFmt w:val="decimal"/>
      <w:lvlText w:val="%1)"/>
      <w:lvlJc w:val="left"/>
      <w:pPr>
        <w:ind w:left="1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502694">
      <w:start w:val="1"/>
      <w:numFmt w:val="lowerLetter"/>
      <w:lvlText w:val="%2"/>
      <w:lvlJc w:val="left"/>
      <w:pPr>
        <w:ind w:left="1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686A06">
      <w:start w:val="1"/>
      <w:numFmt w:val="lowerRoman"/>
      <w:lvlText w:val="%3"/>
      <w:lvlJc w:val="left"/>
      <w:pPr>
        <w:ind w:left="2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E24974">
      <w:start w:val="1"/>
      <w:numFmt w:val="decimal"/>
      <w:lvlText w:val="%4"/>
      <w:lvlJc w:val="left"/>
      <w:pPr>
        <w:ind w:left="3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1C4802">
      <w:start w:val="1"/>
      <w:numFmt w:val="lowerLetter"/>
      <w:lvlText w:val="%5"/>
      <w:lvlJc w:val="left"/>
      <w:pPr>
        <w:ind w:left="4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42C6AE">
      <w:start w:val="1"/>
      <w:numFmt w:val="lowerRoman"/>
      <w:lvlText w:val="%6"/>
      <w:lvlJc w:val="left"/>
      <w:pPr>
        <w:ind w:left="4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18D254">
      <w:start w:val="1"/>
      <w:numFmt w:val="decimal"/>
      <w:lvlText w:val="%7"/>
      <w:lvlJc w:val="left"/>
      <w:pPr>
        <w:ind w:left="5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900614">
      <w:start w:val="1"/>
      <w:numFmt w:val="lowerLetter"/>
      <w:lvlText w:val="%8"/>
      <w:lvlJc w:val="left"/>
      <w:pPr>
        <w:ind w:left="6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AAFBD6">
      <w:start w:val="1"/>
      <w:numFmt w:val="lowerRoman"/>
      <w:lvlText w:val="%9"/>
      <w:lvlJc w:val="left"/>
      <w:pPr>
        <w:ind w:left="7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189A0429"/>
    <w:multiLevelType w:val="hybridMultilevel"/>
    <w:tmpl w:val="77CC2792"/>
    <w:lvl w:ilvl="0" w:tplc="7F02DC66">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3AB33A">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285B7C">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F8B1CE">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1C920C">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080FE8">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4A8A72">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6203F8">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86534A">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19312AFE"/>
    <w:multiLevelType w:val="hybridMultilevel"/>
    <w:tmpl w:val="235841F6"/>
    <w:lvl w:ilvl="0" w:tplc="CAF4919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B4639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F2DAA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B6940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68F18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769F1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E4A1A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48284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007C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1955141D"/>
    <w:multiLevelType w:val="hybridMultilevel"/>
    <w:tmpl w:val="C43E13C2"/>
    <w:lvl w:ilvl="0" w:tplc="67F216D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E6230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A8BD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4C51E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C8188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247B5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BAD21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0090B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EC324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199061A7"/>
    <w:multiLevelType w:val="hybridMultilevel"/>
    <w:tmpl w:val="1944A4C8"/>
    <w:lvl w:ilvl="0" w:tplc="334E92B0">
      <w:start w:val="1"/>
      <w:numFmt w:val="bullet"/>
      <w:lvlText w:val="-"/>
      <w:lvlJc w:val="left"/>
      <w:pPr>
        <w:ind w:left="10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C83FC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C4BC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A437D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1A1DF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9654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0EB28A">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702F90">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FEF33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19FA3D89"/>
    <w:multiLevelType w:val="hybridMultilevel"/>
    <w:tmpl w:val="FE3499E6"/>
    <w:lvl w:ilvl="0" w:tplc="B634922E">
      <w:start w:val="1"/>
      <w:numFmt w:val="decimal"/>
      <w:lvlText w:val="%1)"/>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40B66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9A0F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B87E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A233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76ABD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8E515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AE91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8871C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1A9D2D1F"/>
    <w:multiLevelType w:val="hybridMultilevel"/>
    <w:tmpl w:val="580E89AE"/>
    <w:lvl w:ilvl="0" w:tplc="81448388">
      <w:start w:val="1"/>
      <w:numFmt w:val="bullet"/>
      <w:lvlText w:val="-"/>
      <w:lvlJc w:val="left"/>
      <w:pPr>
        <w:ind w:left="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1A5AF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D2EBB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DAA5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72DBD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920E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52A9A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1461A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8CB16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1A9D2F1F"/>
    <w:multiLevelType w:val="hybridMultilevel"/>
    <w:tmpl w:val="24A672B0"/>
    <w:lvl w:ilvl="0" w:tplc="39B073E0">
      <w:start w:val="1"/>
      <w:numFmt w:val="decimal"/>
      <w:lvlText w:val="%1."/>
      <w:lvlJc w:val="left"/>
      <w:pPr>
        <w:ind w:left="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9E4C8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2C80E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5C5F2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0C56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3AF41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AE6C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7410D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DEF2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1B5A722D"/>
    <w:multiLevelType w:val="hybridMultilevel"/>
    <w:tmpl w:val="DCC067BA"/>
    <w:lvl w:ilvl="0" w:tplc="DD8CE7DA">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9AAD034">
      <w:start w:val="1"/>
      <w:numFmt w:val="lowerLetter"/>
      <w:lvlText w:val="%2"/>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0609F40">
      <w:start w:val="1"/>
      <w:numFmt w:val="lowerRoman"/>
      <w:lvlText w:val="%3"/>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2FC6CB4">
      <w:start w:val="1"/>
      <w:numFmt w:val="decimal"/>
      <w:lvlText w:val="%4"/>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BFA411A">
      <w:start w:val="1"/>
      <w:numFmt w:val="lowerLetter"/>
      <w:lvlText w:val="%5"/>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78A8420">
      <w:start w:val="1"/>
      <w:numFmt w:val="lowerRoman"/>
      <w:lvlText w:val="%6"/>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7424AF2">
      <w:start w:val="1"/>
      <w:numFmt w:val="decimal"/>
      <w:lvlText w:val="%7"/>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5BA92DE">
      <w:start w:val="1"/>
      <w:numFmt w:val="lowerLetter"/>
      <w:lvlText w:val="%8"/>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D30DA1E">
      <w:start w:val="1"/>
      <w:numFmt w:val="lowerRoman"/>
      <w:lvlText w:val="%9"/>
      <w:lvlJc w:val="left"/>
      <w:pPr>
        <w:ind w:left="6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1B9429BE"/>
    <w:multiLevelType w:val="hybridMultilevel"/>
    <w:tmpl w:val="34A27F9E"/>
    <w:lvl w:ilvl="0" w:tplc="3C6C572C">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E2C7154">
      <w:start w:val="1"/>
      <w:numFmt w:val="bullet"/>
      <w:lvlText w:val="o"/>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76AD3F6">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676407C">
      <w:start w:val="1"/>
      <w:numFmt w:val="bullet"/>
      <w:lvlText w:val="•"/>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B021A40">
      <w:start w:val="1"/>
      <w:numFmt w:val="bullet"/>
      <w:lvlText w:val="o"/>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D0054C0">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27A0FFA">
      <w:start w:val="1"/>
      <w:numFmt w:val="bullet"/>
      <w:lvlText w:val="•"/>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33CD0EE">
      <w:start w:val="1"/>
      <w:numFmt w:val="bullet"/>
      <w:lvlText w:val="o"/>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9E6DEC6">
      <w:start w:val="1"/>
      <w:numFmt w:val="bullet"/>
      <w:lvlText w:val="▪"/>
      <w:lvlJc w:val="left"/>
      <w:pPr>
        <w:ind w:left="68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1BC16C5F"/>
    <w:multiLevelType w:val="hybridMultilevel"/>
    <w:tmpl w:val="97F40E66"/>
    <w:lvl w:ilvl="0" w:tplc="9C66A29A">
      <w:start w:val="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AA120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24975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AA722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128BF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18437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38910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3E716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70156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1C191D01"/>
    <w:multiLevelType w:val="hybridMultilevel"/>
    <w:tmpl w:val="AF54B0C6"/>
    <w:lvl w:ilvl="0" w:tplc="18026CA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7E123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4027D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3C7F1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B4D5D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B23D7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58A23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2C988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F8F90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1C2B4D1E"/>
    <w:multiLevelType w:val="hybridMultilevel"/>
    <w:tmpl w:val="55202426"/>
    <w:lvl w:ilvl="0" w:tplc="118EF8A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E01A8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E4E3A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5A798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E46B0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8865B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DC34E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68EA1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F2DB1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1C441A8F"/>
    <w:multiLevelType w:val="hybridMultilevel"/>
    <w:tmpl w:val="0C3EF8F2"/>
    <w:lvl w:ilvl="0" w:tplc="E3DE715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9CDAC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E2219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0BD9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5A285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06B9D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DA36E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B22F9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5C368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1D1C70FB"/>
    <w:multiLevelType w:val="hybridMultilevel"/>
    <w:tmpl w:val="F710AF82"/>
    <w:lvl w:ilvl="0" w:tplc="822409CA">
      <w:start w:val="2"/>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9C71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5614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72DC5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54A5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4E836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CEC0D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0836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A68D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1D5030A8"/>
    <w:multiLevelType w:val="hybridMultilevel"/>
    <w:tmpl w:val="B2BC7FD8"/>
    <w:lvl w:ilvl="0" w:tplc="08DE92CA">
      <w:start w:val="1"/>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C2FCA0">
      <w:start w:val="1"/>
      <w:numFmt w:val="lowerLetter"/>
      <w:lvlText w:val="%2"/>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46330">
      <w:start w:val="1"/>
      <w:numFmt w:val="lowerRoman"/>
      <w:lvlText w:val="%3"/>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184404">
      <w:start w:val="1"/>
      <w:numFmt w:val="decimal"/>
      <w:lvlText w:val="%4"/>
      <w:lvlJc w:val="left"/>
      <w:pPr>
        <w:ind w:left="2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2820AA">
      <w:start w:val="1"/>
      <w:numFmt w:val="lowerLetter"/>
      <w:lvlText w:val="%5"/>
      <w:lvlJc w:val="left"/>
      <w:pPr>
        <w:ind w:left="3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0ED6C8">
      <w:start w:val="1"/>
      <w:numFmt w:val="lowerRoman"/>
      <w:lvlText w:val="%6"/>
      <w:lvlJc w:val="left"/>
      <w:pPr>
        <w:ind w:left="4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70F034">
      <w:start w:val="1"/>
      <w:numFmt w:val="decimal"/>
      <w:lvlText w:val="%7"/>
      <w:lvlJc w:val="left"/>
      <w:pPr>
        <w:ind w:left="5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046BA2">
      <w:start w:val="1"/>
      <w:numFmt w:val="lowerLetter"/>
      <w:lvlText w:val="%8"/>
      <w:lvlJc w:val="left"/>
      <w:pPr>
        <w:ind w:left="5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44430C">
      <w:start w:val="1"/>
      <w:numFmt w:val="lowerRoman"/>
      <w:lvlText w:val="%9"/>
      <w:lvlJc w:val="left"/>
      <w:pPr>
        <w:ind w:left="6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D7B2CDF"/>
    <w:multiLevelType w:val="hybridMultilevel"/>
    <w:tmpl w:val="5E5EB164"/>
    <w:lvl w:ilvl="0" w:tplc="DD0E15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B29C8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802E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C063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C4C15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CE2DD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E4685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884F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B41C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1DC97073"/>
    <w:multiLevelType w:val="hybridMultilevel"/>
    <w:tmpl w:val="D40E9BFA"/>
    <w:lvl w:ilvl="0" w:tplc="4538F76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984142">
      <w:start w:val="1"/>
      <w:numFmt w:val="lowerLetter"/>
      <w:lvlText w:val="%2"/>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34680E">
      <w:start w:val="1"/>
      <w:numFmt w:val="lowerRoman"/>
      <w:lvlText w:val="%3"/>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D08070">
      <w:start w:val="1"/>
      <w:numFmt w:val="decimal"/>
      <w:lvlText w:val="%4"/>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E0C9EA">
      <w:start w:val="1"/>
      <w:numFmt w:val="lowerLetter"/>
      <w:lvlText w:val="%5"/>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CEB9EC">
      <w:start w:val="1"/>
      <w:numFmt w:val="lowerRoman"/>
      <w:lvlText w:val="%6"/>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2E1770">
      <w:start w:val="1"/>
      <w:numFmt w:val="decimal"/>
      <w:lvlText w:val="%7"/>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2235BA">
      <w:start w:val="1"/>
      <w:numFmt w:val="lowerLetter"/>
      <w:lvlText w:val="%8"/>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600042">
      <w:start w:val="1"/>
      <w:numFmt w:val="lowerRoman"/>
      <w:lvlText w:val="%9"/>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1DCA0230"/>
    <w:multiLevelType w:val="hybridMultilevel"/>
    <w:tmpl w:val="2416C304"/>
    <w:lvl w:ilvl="0" w:tplc="0EBEFF7E">
      <w:start w:val="1"/>
      <w:numFmt w:val="bullet"/>
      <w:lvlText w:val="-"/>
      <w:lvlJc w:val="left"/>
      <w:pPr>
        <w:ind w:left="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867AB0">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5A35E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E02E5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06F95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8CE7A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8467A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40288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8EC2D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1E2936F4"/>
    <w:multiLevelType w:val="hybridMultilevel"/>
    <w:tmpl w:val="180034B2"/>
    <w:lvl w:ilvl="0" w:tplc="DBEEDC58">
      <w:start w:val="1"/>
      <w:numFmt w:val="decimal"/>
      <w:lvlText w:val="%1."/>
      <w:lvlJc w:val="left"/>
      <w:pPr>
        <w:ind w:left="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6C8AF4">
      <w:start w:val="1"/>
      <w:numFmt w:val="lowerLetter"/>
      <w:lvlText w:val="%2"/>
      <w:lvlJc w:val="left"/>
      <w:pPr>
        <w:ind w:left="1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FE3B84">
      <w:start w:val="1"/>
      <w:numFmt w:val="lowerRoman"/>
      <w:lvlText w:val="%3"/>
      <w:lvlJc w:val="left"/>
      <w:pPr>
        <w:ind w:left="2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8A7BFE">
      <w:start w:val="1"/>
      <w:numFmt w:val="decimal"/>
      <w:lvlText w:val="%4"/>
      <w:lvlJc w:val="left"/>
      <w:pPr>
        <w:ind w:left="2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BCC176">
      <w:start w:val="1"/>
      <w:numFmt w:val="lowerLetter"/>
      <w:lvlText w:val="%5"/>
      <w:lvlJc w:val="left"/>
      <w:pPr>
        <w:ind w:left="3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FEE0D8">
      <w:start w:val="1"/>
      <w:numFmt w:val="lowerRoman"/>
      <w:lvlText w:val="%6"/>
      <w:lvlJc w:val="left"/>
      <w:pPr>
        <w:ind w:left="4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286FC2">
      <w:start w:val="1"/>
      <w:numFmt w:val="decimal"/>
      <w:lvlText w:val="%7"/>
      <w:lvlJc w:val="left"/>
      <w:pPr>
        <w:ind w:left="4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4A7FDE">
      <w:start w:val="1"/>
      <w:numFmt w:val="lowerLetter"/>
      <w:lvlText w:val="%8"/>
      <w:lvlJc w:val="left"/>
      <w:pPr>
        <w:ind w:left="5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E2E2F6">
      <w:start w:val="1"/>
      <w:numFmt w:val="lowerRoman"/>
      <w:lvlText w:val="%9"/>
      <w:lvlJc w:val="left"/>
      <w:pPr>
        <w:ind w:left="6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1F95530F"/>
    <w:multiLevelType w:val="hybridMultilevel"/>
    <w:tmpl w:val="7F36D982"/>
    <w:lvl w:ilvl="0" w:tplc="FBC66CC0">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A058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E6AC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96354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CEAC8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8CBD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F855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8284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005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1FA10CF9"/>
    <w:multiLevelType w:val="hybridMultilevel"/>
    <w:tmpl w:val="C77ECF64"/>
    <w:lvl w:ilvl="0" w:tplc="E7F6496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E4157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30830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840D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9A32F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08409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DAD59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28E3D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8C0D2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1FB75DB9"/>
    <w:multiLevelType w:val="hybridMultilevel"/>
    <w:tmpl w:val="ADDAF9D6"/>
    <w:lvl w:ilvl="0" w:tplc="0E844470">
      <w:start w:val="1"/>
      <w:numFmt w:val="bullet"/>
      <w:lvlText w:val="-"/>
      <w:lvlJc w:val="left"/>
      <w:pPr>
        <w:ind w:left="1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D0A31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3C523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EAAAA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CA25D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E2FA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E0FDB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6AA98A">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82185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21B71A59"/>
    <w:multiLevelType w:val="hybridMultilevel"/>
    <w:tmpl w:val="127A5348"/>
    <w:lvl w:ilvl="0" w:tplc="5BAC2DDA">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94153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0A179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F4973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AEDC2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802C2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DE6DC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92C7B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9E567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2263648F"/>
    <w:multiLevelType w:val="hybridMultilevel"/>
    <w:tmpl w:val="C65C6324"/>
    <w:lvl w:ilvl="0" w:tplc="F090810E">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1AD50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AABE2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C4F12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F8E29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927FB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5C135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8EDEC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923B4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22721968"/>
    <w:multiLevelType w:val="hybridMultilevel"/>
    <w:tmpl w:val="1FB6127E"/>
    <w:lvl w:ilvl="0" w:tplc="B1D84AA2">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0893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16A92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A2AEA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4C58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6CD1B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0ABB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228ED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B432F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22CB7E5C"/>
    <w:multiLevelType w:val="hybridMultilevel"/>
    <w:tmpl w:val="B0CCF05A"/>
    <w:lvl w:ilvl="0" w:tplc="73BEA424">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0A133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F684F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42442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4AA6D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58023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662E5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0EFE2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F867C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24B31117"/>
    <w:multiLevelType w:val="hybridMultilevel"/>
    <w:tmpl w:val="5C44212E"/>
    <w:lvl w:ilvl="0" w:tplc="282EC42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0B760">
      <w:start w:val="1"/>
      <w:numFmt w:val="lowerLetter"/>
      <w:lvlText w:val="%2"/>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60D652">
      <w:start w:val="1"/>
      <w:numFmt w:val="lowerRoman"/>
      <w:lvlText w:val="%3"/>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3CF900">
      <w:start w:val="1"/>
      <w:numFmt w:val="decimal"/>
      <w:lvlText w:val="%4"/>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025A3E">
      <w:start w:val="1"/>
      <w:numFmt w:val="lowerLetter"/>
      <w:lvlText w:val="%5"/>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DA3ED4">
      <w:start w:val="1"/>
      <w:numFmt w:val="lowerRoman"/>
      <w:lvlText w:val="%6"/>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32C47A">
      <w:start w:val="1"/>
      <w:numFmt w:val="decimal"/>
      <w:lvlText w:val="%7"/>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6ACF5C">
      <w:start w:val="1"/>
      <w:numFmt w:val="lowerLetter"/>
      <w:lvlText w:val="%8"/>
      <w:lvlJc w:val="left"/>
      <w:pPr>
        <w:ind w:left="6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7A2852">
      <w:start w:val="1"/>
      <w:numFmt w:val="lowerRoman"/>
      <w:lvlText w:val="%9"/>
      <w:lvlJc w:val="left"/>
      <w:pPr>
        <w:ind w:left="7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253A59DC"/>
    <w:multiLevelType w:val="hybridMultilevel"/>
    <w:tmpl w:val="3B8A8E9C"/>
    <w:lvl w:ilvl="0" w:tplc="5DD0732E">
      <w:start w:val="3"/>
      <w:numFmt w:val="decimal"/>
      <w:lvlText w:val="%1."/>
      <w:lvlJc w:val="left"/>
      <w:pPr>
        <w:ind w:left="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12C39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4093D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5AA09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C024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4600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163C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90D8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30AFF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26617E2D"/>
    <w:multiLevelType w:val="hybridMultilevel"/>
    <w:tmpl w:val="DF5C89FE"/>
    <w:lvl w:ilvl="0" w:tplc="4B0C91C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0A8A6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2C98F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22A1E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F6AF1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AA81D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5E119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1028A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BCBCC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26BA5479"/>
    <w:multiLevelType w:val="hybridMultilevel"/>
    <w:tmpl w:val="C0F03288"/>
    <w:lvl w:ilvl="0" w:tplc="DF5694CE">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E235F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B841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26BE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BC73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ECEA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B041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8DC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82AC3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26C21CB6"/>
    <w:multiLevelType w:val="hybridMultilevel"/>
    <w:tmpl w:val="5600CAA0"/>
    <w:lvl w:ilvl="0" w:tplc="F628FE5A">
      <w:start w:val="1"/>
      <w:numFmt w:val="decimal"/>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3CC49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62237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5E7A7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AAF23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78D32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9403D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52520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FA64E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274371E7"/>
    <w:multiLevelType w:val="hybridMultilevel"/>
    <w:tmpl w:val="1CC4E138"/>
    <w:lvl w:ilvl="0" w:tplc="9C063216">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489B5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4ACBC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04CC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36D8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1276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E86E6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547B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18CA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2780032C"/>
    <w:multiLevelType w:val="hybridMultilevel"/>
    <w:tmpl w:val="BA6EA1FE"/>
    <w:lvl w:ilvl="0" w:tplc="0592F73E">
      <w:start w:val="1"/>
      <w:numFmt w:val="bullet"/>
      <w:lvlText w:val="–"/>
      <w:lvlJc w:val="left"/>
      <w:pPr>
        <w:ind w:left="1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90A66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46B98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E046A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74987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10075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78037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549D7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B4D3D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27B46B74"/>
    <w:multiLevelType w:val="hybridMultilevel"/>
    <w:tmpl w:val="0862D410"/>
    <w:lvl w:ilvl="0" w:tplc="1756981A">
      <w:start w:val="1"/>
      <w:numFmt w:val="decimal"/>
      <w:lvlText w:val="%1."/>
      <w:lvlJc w:val="left"/>
      <w:pPr>
        <w:ind w:left="10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A6AA0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3C375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0EBDA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0C917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BEC47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F6499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C2AC4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40B97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28115459"/>
    <w:multiLevelType w:val="hybridMultilevel"/>
    <w:tmpl w:val="699CF560"/>
    <w:lvl w:ilvl="0" w:tplc="FE3E374E">
      <w:start w:val="1"/>
      <w:numFmt w:val="decimal"/>
      <w:lvlText w:val="%1."/>
      <w:lvlJc w:val="left"/>
      <w:pPr>
        <w:ind w:left="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3A4F9CE">
      <w:start w:val="500"/>
      <w:numFmt w:val="lowerRoman"/>
      <w:lvlText w:val="%2"/>
      <w:lvlJc w:val="left"/>
      <w:pPr>
        <w:ind w:left="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08C7E4">
      <w:start w:val="1"/>
      <w:numFmt w:val="lowerRoman"/>
      <w:lvlText w:val="%3"/>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469892">
      <w:start w:val="1"/>
      <w:numFmt w:val="decimal"/>
      <w:lvlText w:val="%4"/>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DEDB5C">
      <w:start w:val="1"/>
      <w:numFmt w:val="lowerLetter"/>
      <w:lvlText w:val="%5"/>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0A1DA4">
      <w:start w:val="1"/>
      <w:numFmt w:val="lowerRoman"/>
      <w:lvlText w:val="%6"/>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20DA26">
      <w:start w:val="1"/>
      <w:numFmt w:val="decimal"/>
      <w:lvlText w:val="%7"/>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E62994">
      <w:start w:val="1"/>
      <w:numFmt w:val="lowerLetter"/>
      <w:lvlText w:val="%8"/>
      <w:lvlJc w:val="left"/>
      <w:pPr>
        <w:ind w:left="75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80678E">
      <w:start w:val="1"/>
      <w:numFmt w:val="lowerRoman"/>
      <w:lvlText w:val="%9"/>
      <w:lvlJc w:val="left"/>
      <w:pPr>
        <w:ind w:left="8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285C06C6"/>
    <w:multiLevelType w:val="hybridMultilevel"/>
    <w:tmpl w:val="26260CC8"/>
    <w:lvl w:ilvl="0" w:tplc="9B4C2F82">
      <w:start w:val="1"/>
      <w:numFmt w:val="bullet"/>
      <w:lvlText w:val="-"/>
      <w:lvlJc w:val="left"/>
      <w:pPr>
        <w:ind w:left="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A336A">
      <w:start w:val="1"/>
      <w:numFmt w:val="bullet"/>
      <w:lvlText w:val="o"/>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F6D3C0">
      <w:start w:val="1"/>
      <w:numFmt w:val="bullet"/>
      <w:lvlText w:val="▪"/>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1EAA6C">
      <w:start w:val="1"/>
      <w:numFmt w:val="bullet"/>
      <w:lvlText w:val="•"/>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C3F48">
      <w:start w:val="1"/>
      <w:numFmt w:val="bullet"/>
      <w:lvlText w:val="o"/>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8DF92">
      <w:start w:val="1"/>
      <w:numFmt w:val="bullet"/>
      <w:lvlText w:val="▪"/>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A8D666">
      <w:start w:val="1"/>
      <w:numFmt w:val="bullet"/>
      <w:lvlText w:val="•"/>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A087B8">
      <w:start w:val="1"/>
      <w:numFmt w:val="bullet"/>
      <w:lvlText w:val="o"/>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C1300">
      <w:start w:val="1"/>
      <w:numFmt w:val="bullet"/>
      <w:lvlText w:val="▪"/>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8A579A7"/>
    <w:multiLevelType w:val="hybridMultilevel"/>
    <w:tmpl w:val="8B860C6C"/>
    <w:lvl w:ilvl="0" w:tplc="EDA698F4">
      <w:start w:val="1"/>
      <w:numFmt w:val="decimal"/>
      <w:lvlText w:val="%1)"/>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32CB9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2C6C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3A96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F848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56979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DCDF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2244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EC71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29490A52"/>
    <w:multiLevelType w:val="hybridMultilevel"/>
    <w:tmpl w:val="CCAC746E"/>
    <w:lvl w:ilvl="0" w:tplc="FF5AACB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1A7F7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B037F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CAD42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D2109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0AA36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9AF7C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E88FC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46D52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29BB1BED"/>
    <w:multiLevelType w:val="hybridMultilevel"/>
    <w:tmpl w:val="F37ED1EA"/>
    <w:lvl w:ilvl="0" w:tplc="B58E987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FE63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7A75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7024A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16B75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701A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2E2E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2806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14C3F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2A5E1794"/>
    <w:multiLevelType w:val="hybridMultilevel"/>
    <w:tmpl w:val="623ADCDA"/>
    <w:lvl w:ilvl="0" w:tplc="547EF370">
      <w:start w:val="1"/>
      <w:numFmt w:val="decimal"/>
      <w:lvlText w:val="%1"/>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44EBBC">
      <w:start w:val="1"/>
      <w:numFmt w:val="decimal"/>
      <w:lvlText w:val="%2)"/>
      <w:lvlJc w:val="left"/>
      <w:pPr>
        <w:ind w:left="14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360CD2">
      <w:start w:val="1"/>
      <w:numFmt w:val="lowerRoman"/>
      <w:lvlText w:val="%3"/>
      <w:lvlJc w:val="left"/>
      <w:pPr>
        <w:ind w:left="1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04E744">
      <w:start w:val="1"/>
      <w:numFmt w:val="decimal"/>
      <w:lvlText w:val="%4"/>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54DE22">
      <w:start w:val="1"/>
      <w:numFmt w:val="lowerLetter"/>
      <w:lvlText w:val="%5"/>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86359C">
      <w:start w:val="1"/>
      <w:numFmt w:val="lowerRoman"/>
      <w:lvlText w:val="%6"/>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506308">
      <w:start w:val="1"/>
      <w:numFmt w:val="decimal"/>
      <w:lvlText w:val="%7"/>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108294">
      <w:start w:val="1"/>
      <w:numFmt w:val="lowerLetter"/>
      <w:lvlText w:val="%8"/>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820A7E">
      <w:start w:val="1"/>
      <w:numFmt w:val="lowerRoman"/>
      <w:lvlText w:val="%9"/>
      <w:lvlJc w:val="left"/>
      <w:pPr>
        <w:ind w:left="6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A90105C"/>
    <w:multiLevelType w:val="hybridMultilevel"/>
    <w:tmpl w:val="9474CE40"/>
    <w:lvl w:ilvl="0" w:tplc="28163476">
      <w:start w:val="1"/>
      <w:numFmt w:val="bullet"/>
      <w:lvlText w:val="-"/>
      <w:lvlJc w:val="left"/>
      <w:pPr>
        <w:ind w:left="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44C42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C060D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50DE9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D00EB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26BF8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AA322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86699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0C794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2C7424A4"/>
    <w:multiLevelType w:val="hybridMultilevel"/>
    <w:tmpl w:val="7D98941C"/>
    <w:lvl w:ilvl="0" w:tplc="7E20F4D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48715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82B6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FA2E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787C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C24AA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4C0B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7EBAB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E84B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2CCB156C"/>
    <w:multiLevelType w:val="hybridMultilevel"/>
    <w:tmpl w:val="ED0686C0"/>
    <w:lvl w:ilvl="0" w:tplc="14D6C778">
      <w:start w:val="4"/>
      <w:numFmt w:val="decimal"/>
      <w:lvlText w:val="%1)"/>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F2597A">
      <w:start w:val="1"/>
      <w:numFmt w:val="lowerLetter"/>
      <w:lvlText w:val="%2"/>
      <w:lvlJc w:val="left"/>
      <w:pPr>
        <w:ind w:left="1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ACD58C">
      <w:start w:val="1"/>
      <w:numFmt w:val="lowerRoman"/>
      <w:lvlText w:val="%3"/>
      <w:lvlJc w:val="left"/>
      <w:pPr>
        <w:ind w:left="2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304570">
      <w:start w:val="1"/>
      <w:numFmt w:val="decimal"/>
      <w:lvlText w:val="%4"/>
      <w:lvlJc w:val="left"/>
      <w:pPr>
        <w:ind w:left="2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C80F8C">
      <w:start w:val="1"/>
      <w:numFmt w:val="lowerLetter"/>
      <w:lvlText w:val="%5"/>
      <w:lvlJc w:val="left"/>
      <w:pPr>
        <w:ind w:left="3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0CB7D6">
      <w:start w:val="1"/>
      <w:numFmt w:val="lowerRoman"/>
      <w:lvlText w:val="%6"/>
      <w:lvlJc w:val="left"/>
      <w:pPr>
        <w:ind w:left="4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9CBC6A">
      <w:start w:val="1"/>
      <w:numFmt w:val="decimal"/>
      <w:lvlText w:val="%7"/>
      <w:lvlJc w:val="left"/>
      <w:pPr>
        <w:ind w:left="5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4AD85E">
      <w:start w:val="1"/>
      <w:numFmt w:val="lowerLetter"/>
      <w:lvlText w:val="%8"/>
      <w:lvlJc w:val="left"/>
      <w:pPr>
        <w:ind w:left="5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3AE38A">
      <w:start w:val="1"/>
      <w:numFmt w:val="lowerRoman"/>
      <w:lvlText w:val="%9"/>
      <w:lvlJc w:val="left"/>
      <w:pPr>
        <w:ind w:left="6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2CFD2F75"/>
    <w:multiLevelType w:val="hybridMultilevel"/>
    <w:tmpl w:val="C04A85A4"/>
    <w:lvl w:ilvl="0" w:tplc="7FE288DE">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00C0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D0A14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04655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6C22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D018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E422C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D0C6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FE56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2DE55A6C"/>
    <w:multiLevelType w:val="hybridMultilevel"/>
    <w:tmpl w:val="27BA8B9C"/>
    <w:lvl w:ilvl="0" w:tplc="89447048">
      <w:start w:val="1"/>
      <w:numFmt w:val="decimal"/>
      <w:lvlText w:val="%1)"/>
      <w:lvlJc w:val="left"/>
      <w:pPr>
        <w:ind w:left="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CEB2B8">
      <w:start w:val="1"/>
      <w:numFmt w:val="lowerLetter"/>
      <w:lvlText w:val="%2"/>
      <w:lvlJc w:val="left"/>
      <w:pPr>
        <w:ind w:left="1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422C08">
      <w:start w:val="1"/>
      <w:numFmt w:val="lowerRoman"/>
      <w:lvlText w:val="%3"/>
      <w:lvlJc w:val="left"/>
      <w:pPr>
        <w:ind w:left="2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42E08C">
      <w:start w:val="1"/>
      <w:numFmt w:val="decimal"/>
      <w:lvlText w:val="%4"/>
      <w:lvlJc w:val="left"/>
      <w:pPr>
        <w:ind w:left="3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5AC0C0">
      <w:start w:val="1"/>
      <w:numFmt w:val="lowerLetter"/>
      <w:lvlText w:val="%5"/>
      <w:lvlJc w:val="left"/>
      <w:pPr>
        <w:ind w:left="4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786F6C">
      <w:start w:val="1"/>
      <w:numFmt w:val="lowerRoman"/>
      <w:lvlText w:val="%6"/>
      <w:lvlJc w:val="left"/>
      <w:pPr>
        <w:ind w:left="4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A2818E">
      <w:start w:val="1"/>
      <w:numFmt w:val="decimal"/>
      <w:lvlText w:val="%7"/>
      <w:lvlJc w:val="left"/>
      <w:pPr>
        <w:ind w:left="5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A001E0">
      <w:start w:val="1"/>
      <w:numFmt w:val="lowerLetter"/>
      <w:lvlText w:val="%8"/>
      <w:lvlJc w:val="left"/>
      <w:pPr>
        <w:ind w:left="6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C8374A">
      <w:start w:val="1"/>
      <w:numFmt w:val="lowerRoman"/>
      <w:lvlText w:val="%9"/>
      <w:lvlJc w:val="left"/>
      <w:pPr>
        <w:ind w:left="6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2E4B3F97"/>
    <w:multiLevelType w:val="hybridMultilevel"/>
    <w:tmpl w:val="DE365624"/>
    <w:lvl w:ilvl="0" w:tplc="10E2EF62">
      <w:start w:val="4"/>
      <w:numFmt w:val="decimal"/>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5E087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C6602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66213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ECFED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7223F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D8B61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4C4F5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CE99C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2EEE0F80"/>
    <w:multiLevelType w:val="hybridMultilevel"/>
    <w:tmpl w:val="AD30856E"/>
    <w:lvl w:ilvl="0" w:tplc="6ACEC33A">
      <w:start w:val="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A2CA5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244B7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DA0EB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5084B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40665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726BD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84446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E2C5D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2F9F1C92"/>
    <w:multiLevelType w:val="hybridMultilevel"/>
    <w:tmpl w:val="8CECD3D4"/>
    <w:lvl w:ilvl="0" w:tplc="EED05DCC">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86005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AE306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FCE72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E4D5B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74401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32AED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14D1D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EA36B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301B302E"/>
    <w:multiLevelType w:val="hybridMultilevel"/>
    <w:tmpl w:val="57F6C9F6"/>
    <w:lvl w:ilvl="0" w:tplc="74F0B192">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EEDE6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9C282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0A923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AE13F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18B83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F2346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2A5B0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D2B87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30D635A1"/>
    <w:multiLevelType w:val="hybridMultilevel"/>
    <w:tmpl w:val="40EE3CD0"/>
    <w:lvl w:ilvl="0" w:tplc="70AAA566">
      <w:start w:val="1"/>
      <w:numFmt w:val="decimal"/>
      <w:lvlText w:val="%1)"/>
      <w:lvlJc w:val="left"/>
      <w:pPr>
        <w:ind w:left="1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1C72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24CA0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8CFDB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C0DD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D0AD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C6B5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084E8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06CC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31C17224"/>
    <w:multiLevelType w:val="hybridMultilevel"/>
    <w:tmpl w:val="CBB8E412"/>
    <w:lvl w:ilvl="0" w:tplc="4C4C915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3E31FA">
      <w:start w:val="1"/>
      <w:numFmt w:val="bullet"/>
      <w:lvlText w:val="-"/>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525C50">
      <w:start w:val="1"/>
      <w:numFmt w:val="bullet"/>
      <w:lvlText w:val="▪"/>
      <w:lvlJc w:val="left"/>
      <w:pPr>
        <w:ind w:left="1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3016DE">
      <w:start w:val="1"/>
      <w:numFmt w:val="bullet"/>
      <w:lvlText w:val="•"/>
      <w:lvlJc w:val="left"/>
      <w:pPr>
        <w:ind w:left="2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C2384A">
      <w:start w:val="1"/>
      <w:numFmt w:val="bullet"/>
      <w:lvlText w:val="o"/>
      <w:lvlJc w:val="left"/>
      <w:pPr>
        <w:ind w:left="3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305516">
      <w:start w:val="1"/>
      <w:numFmt w:val="bullet"/>
      <w:lvlText w:val="▪"/>
      <w:lvlJc w:val="left"/>
      <w:pPr>
        <w:ind w:left="4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8CB048">
      <w:start w:val="1"/>
      <w:numFmt w:val="bullet"/>
      <w:lvlText w:val="•"/>
      <w:lvlJc w:val="left"/>
      <w:pPr>
        <w:ind w:left="4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F40DCC">
      <w:start w:val="1"/>
      <w:numFmt w:val="bullet"/>
      <w:lvlText w:val="o"/>
      <w:lvlJc w:val="left"/>
      <w:pPr>
        <w:ind w:left="5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DEC396">
      <w:start w:val="1"/>
      <w:numFmt w:val="bullet"/>
      <w:lvlText w:val="▪"/>
      <w:lvlJc w:val="left"/>
      <w:pPr>
        <w:ind w:left="6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32DE3855"/>
    <w:multiLevelType w:val="hybridMultilevel"/>
    <w:tmpl w:val="950C6560"/>
    <w:lvl w:ilvl="0" w:tplc="9AD4228E">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6660A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86AB6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2A271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4084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6E0C8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024B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D89AA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D611E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33480F7E"/>
    <w:multiLevelType w:val="hybridMultilevel"/>
    <w:tmpl w:val="9AD0A4C6"/>
    <w:lvl w:ilvl="0" w:tplc="A790AC48">
      <w:start w:val="1"/>
      <w:numFmt w:val="decimal"/>
      <w:lvlText w:val="%1."/>
      <w:lvlJc w:val="left"/>
      <w:pPr>
        <w:ind w:left="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D2A02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F29AF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7AA95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8660A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041DA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DCB96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D618E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DA97E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335C1B60"/>
    <w:multiLevelType w:val="hybridMultilevel"/>
    <w:tmpl w:val="B50E495C"/>
    <w:lvl w:ilvl="0" w:tplc="DD9651DC">
      <w:start w:val="1"/>
      <w:numFmt w:val="decimal"/>
      <w:lvlText w:val="%1)"/>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E80C7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9AA7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AE84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B88C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3C85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F8CC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803E4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D22A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33673EAF"/>
    <w:multiLevelType w:val="hybridMultilevel"/>
    <w:tmpl w:val="9A4E31F0"/>
    <w:lvl w:ilvl="0" w:tplc="38C8CFF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48F0C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C0EC8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00F13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E2AEB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F4FE2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4CA16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BC9E3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E2908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33EF1BEB"/>
    <w:multiLevelType w:val="hybridMultilevel"/>
    <w:tmpl w:val="629C732A"/>
    <w:lvl w:ilvl="0" w:tplc="895C2F58">
      <w:start w:val="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6039E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34F2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68E3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2EE0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CEEB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7619B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F01A1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BC6E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3401482A"/>
    <w:multiLevelType w:val="hybridMultilevel"/>
    <w:tmpl w:val="82F2FF50"/>
    <w:lvl w:ilvl="0" w:tplc="2932BDDE">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AC819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0A5AF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4EF16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20CFC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3CD95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F8B17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5892C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7A47E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34641BFF"/>
    <w:multiLevelType w:val="hybridMultilevel"/>
    <w:tmpl w:val="F7AE5FBA"/>
    <w:lvl w:ilvl="0" w:tplc="C5BC4802">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52068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5EF06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38ACA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709C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E2AF2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A877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AC88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9E05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358869B9"/>
    <w:multiLevelType w:val="hybridMultilevel"/>
    <w:tmpl w:val="BD5E4A44"/>
    <w:lvl w:ilvl="0" w:tplc="A8740DF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749E4A">
      <w:start w:val="1"/>
      <w:numFmt w:val="lowerLetter"/>
      <w:lvlText w:val="%2"/>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2B25C">
      <w:start w:val="1"/>
      <w:numFmt w:val="lowerRoman"/>
      <w:lvlText w:val="%3"/>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A21152">
      <w:start w:val="1"/>
      <w:numFmt w:val="decimal"/>
      <w:lvlText w:val="%4"/>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5AB20E">
      <w:start w:val="1"/>
      <w:numFmt w:val="lowerLetter"/>
      <w:lvlText w:val="%5"/>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0657F0">
      <w:start w:val="1"/>
      <w:numFmt w:val="lowerRoman"/>
      <w:lvlText w:val="%6"/>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E231AE">
      <w:start w:val="1"/>
      <w:numFmt w:val="decimal"/>
      <w:lvlText w:val="%7"/>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D28A5A">
      <w:start w:val="1"/>
      <w:numFmt w:val="lowerLetter"/>
      <w:lvlText w:val="%8"/>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28452E">
      <w:start w:val="1"/>
      <w:numFmt w:val="lowerRoman"/>
      <w:lvlText w:val="%9"/>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366E4872"/>
    <w:multiLevelType w:val="hybridMultilevel"/>
    <w:tmpl w:val="07FEE0EA"/>
    <w:lvl w:ilvl="0" w:tplc="08A627C0">
      <w:start w:val="1"/>
      <w:numFmt w:val="decimal"/>
      <w:lvlText w:val="%1."/>
      <w:lvlJc w:val="left"/>
      <w:pPr>
        <w:ind w:left="1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7A437E">
      <w:start w:val="1"/>
      <w:numFmt w:val="lowerLetter"/>
      <w:lvlText w:val="%2"/>
      <w:lvlJc w:val="left"/>
      <w:pPr>
        <w:ind w:left="2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CEA8CA">
      <w:start w:val="1"/>
      <w:numFmt w:val="lowerRoman"/>
      <w:lvlText w:val="%3"/>
      <w:lvlJc w:val="left"/>
      <w:pPr>
        <w:ind w:left="2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9081E6">
      <w:start w:val="1"/>
      <w:numFmt w:val="decimal"/>
      <w:lvlText w:val="%4"/>
      <w:lvlJc w:val="left"/>
      <w:pPr>
        <w:ind w:left="3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2C9798">
      <w:start w:val="1"/>
      <w:numFmt w:val="lowerLetter"/>
      <w:lvlText w:val="%5"/>
      <w:lvlJc w:val="left"/>
      <w:pPr>
        <w:ind w:left="4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9E29EA">
      <w:start w:val="1"/>
      <w:numFmt w:val="lowerRoman"/>
      <w:lvlText w:val="%6"/>
      <w:lvlJc w:val="left"/>
      <w:pPr>
        <w:ind w:left="5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7C19F8">
      <w:start w:val="1"/>
      <w:numFmt w:val="decimal"/>
      <w:lvlText w:val="%7"/>
      <w:lvlJc w:val="left"/>
      <w:pPr>
        <w:ind w:left="5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14CF48">
      <w:start w:val="1"/>
      <w:numFmt w:val="lowerLetter"/>
      <w:lvlText w:val="%8"/>
      <w:lvlJc w:val="left"/>
      <w:pPr>
        <w:ind w:left="6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F69630">
      <w:start w:val="1"/>
      <w:numFmt w:val="lowerRoman"/>
      <w:lvlText w:val="%9"/>
      <w:lvlJc w:val="left"/>
      <w:pPr>
        <w:ind w:left="7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37B30DAA"/>
    <w:multiLevelType w:val="hybridMultilevel"/>
    <w:tmpl w:val="BAE801E2"/>
    <w:lvl w:ilvl="0" w:tplc="798432D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E764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E43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9A0A5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8A147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7E425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362B0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8CB6B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86B20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37B9738F"/>
    <w:multiLevelType w:val="hybridMultilevel"/>
    <w:tmpl w:val="F77A83E0"/>
    <w:lvl w:ilvl="0" w:tplc="8C0AF982">
      <w:start w:val="2010"/>
      <w:numFmt w:val="decimal"/>
      <w:lvlText w:val="%1"/>
      <w:lvlJc w:val="left"/>
      <w:pPr>
        <w:ind w:left="1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0A4F22">
      <w:start w:val="1"/>
      <w:numFmt w:val="lowerLetter"/>
      <w:lvlText w:val="%2"/>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B07AD0">
      <w:start w:val="1"/>
      <w:numFmt w:val="lowerRoman"/>
      <w:lvlText w:val="%3"/>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EA8108">
      <w:start w:val="1"/>
      <w:numFmt w:val="decimal"/>
      <w:lvlText w:val="%4"/>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8AB282">
      <w:start w:val="1"/>
      <w:numFmt w:val="lowerLetter"/>
      <w:lvlText w:val="%5"/>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E8A608">
      <w:start w:val="1"/>
      <w:numFmt w:val="lowerRoman"/>
      <w:lvlText w:val="%6"/>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C4BA3E">
      <w:start w:val="1"/>
      <w:numFmt w:val="decimal"/>
      <w:lvlText w:val="%7"/>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50A658">
      <w:start w:val="1"/>
      <w:numFmt w:val="lowerLetter"/>
      <w:lvlText w:val="%8"/>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8DC3C">
      <w:start w:val="1"/>
      <w:numFmt w:val="lowerRoman"/>
      <w:lvlText w:val="%9"/>
      <w:lvlJc w:val="left"/>
      <w:pPr>
        <w:ind w:left="6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7CE2244"/>
    <w:multiLevelType w:val="hybridMultilevel"/>
    <w:tmpl w:val="8500CE96"/>
    <w:lvl w:ilvl="0" w:tplc="FBFA44A4">
      <w:start w:val="2"/>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6A65F4">
      <w:start w:val="1"/>
      <w:numFmt w:val="lowerLetter"/>
      <w:lvlText w:val="%2"/>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E0227A">
      <w:start w:val="1"/>
      <w:numFmt w:val="lowerRoman"/>
      <w:lvlText w:val="%3"/>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705220">
      <w:start w:val="1"/>
      <w:numFmt w:val="decimal"/>
      <w:lvlText w:val="%4"/>
      <w:lvlJc w:val="left"/>
      <w:pPr>
        <w:ind w:left="2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44CAE2">
      <w:start w:val="1"/>
      <w:numFmt w:val="lowerLetter"/>
      <w:lvlText w:val="%5"/>
      <w:lvlJc w:val="left"/>
      <w:pPr>
        <w:ind w:left="3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6E9204">
      <w:start w:val="1"/>
      <w:numFmt w:val="lowerRoman"/>
      <w:lvlText w:val="%6"/>
      <w:lvlJc w:val="left"/>
      <w:pPr>
        <w:ind w:left="4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08E616">
      <w:start w:val="1"/>
      <w:numFmt w:val="decimal"/>
      <w:lvlText w:val="%7"/>
      <w:lvlJc w:val="left"/>
      <w:pPr>
        <w:ind w:left="5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30C09A">
      <w:start w:val="1"/>
      <w:numFmt w:val="lowerLetter"/>
      <w:lvlText w:val="%8"/>
      <w:lvlJc w:val="left"/>
      <w:pPr>
        <w:ind w:left="5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44DF26">
      <w:start w:val="1"/>
      <w:numFmt w:val="lowerRoman"/>
      <w:lvlText w:val="%9"/>
      <w:lvlJc w:val="left"/>
      <w:pPr>
        <w:ind w:left="6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7FE3B15"/>
    <w:multiLevelType w:val="hybridMultilevel"/>
    <w:tmpl w:val="68505A50"/>
    <w:lvl w:ilvl="0" w:tplc="145EA5A6">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5C3174">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48F912">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74A57A">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04D4EC">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F419C0">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EA1F0C">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F8EC40">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0EB0A4">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38013366"/>
    <w:multiLevelType w:val="hybridMultilevel"/>
    <w:tmpl w:val="0F6E5560"/>
    <w:lvl w:ilvl="0" w:tplc="CD4ED6FA">
      <w:start w:val="1"/>
      <w:numFmt w:val="bullet"/>
      <w:lvlText w:val="-"/>
      <w:lvlJc w:val="left"/>
      <w:pPr>
        <w:ind w:left="1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62C6D0">
      <w:start w:val="1"/>
      <w:numFmt w:val="bullet"/>
      <w:lvlText w:val="o"/>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DC845C">
      <w:start w:val="1"/>
      <w:numFmt w:val="bullet"/>
      <w:lvlText w:val="▪"/>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8A4088">
      <w:start w:val="1"/>
      <w:numFmt w:val="bullet"/>
      <w:lvlText w:val="•"/>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602E2C">
      <w:start w:val="1"/>
      <w:numFmt w:val="bullet"/>
      <w:lvlText w:val="o"/>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A1264">
      <w:start w:val="1"/>
      <w:numFmt w:val="bullet"/>
      <w:lvlText w:val="▪"/>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EC51F4">
      <w:start w:val="1"/>
      <w:numFmt w:val="bullet"/>
      <w:lvlText w:val="•"/>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3C42F0">
      <w:start w:val="1"/>
      <w:numFmt w:val="bullet"/>
      <w:lvlText w:val="o"/>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EED662">
      <w:start w:val="1"/>
      <w:numFmt w:val="bullet"/>
      <w:lvlText w:val="▪"/>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382C27C6"/>
    <w:multiLevelType w:val="hybridMultilevel"/>
    <w:tmpl w:val="0B3C42C4"/>
    <w:lvl w:ilvl="0" w:tplc="B018F8A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CE6B0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2E2DA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9AC2A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7E3AD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D4655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62527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AE947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AA69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388459CF"/>
    <w:multiLevelType w:val="hybridMultilevel"/>
    <w:tmpl w:val="3948E678"/>
    <w:lvl w:ilvl="0" w:tplc="1B4C7C7A">
      <w:start w:val="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2ADEB6">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BE0676">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2A57B6">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4C5204">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F41352">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4E4B56">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27B8C">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E8C4B2">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3A4B7FDF"/>
    <w:multiLevelType w:val="hybridMultilevel"/>
    <w:tmpl w:val="6E529B28"/>
    <w:lvl w:ilvl="0" w:tplc="D88E5BB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CCC80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08697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8C48E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74686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E0EAD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7290C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F6582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3683B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3CFD7D81"/>
    <w:multiLevelType w:val="hybridMultilevel"/>
    <w:tmpl w:val="2B34BB70"/>
    <w:lvl w:ilvl="0" w:tplc="654A4AEE">
      <w:start w:val="1"/>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8AF2A">
      <w:start w:val="1"/>
      <w:numFmt w:val="lowerLetter"/>
      <w:lvlText w:val="%2"/>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086532">
      <w:start w:val="1"/>
      <w:numFmt w:val="lowerRoman"/>
      <w:lvlText w:val="%3"/>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C20E0">
      <w:start w:val="1"/>
      <w:numFmt w:val="decimal"/>
      <w:lvlText w:val="%4"/>
      <w:lvlJc w:val="left"/>
      <w:pPr>
        <w:ind w:left="2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E6ED0C">
      <w:start w:val="1"/>
      <w:numFmt w:val="lowerLetter"/>
      <w:lvlText w:val="%5"/>
      <w:lvlJc w:val="left"/>
      <w:pPr>
        <w:ind w:left="3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DAE5E2">
      <w:start w:val="1"/>
      <w:numFmt w:val="lowerRoman"/>
      <w:lvlText w:val="%6"/>
      <w:lvlJc w:val="left"/>
      <w:pPr>
        <w:ind w:left="4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76303E">
      <w:start w:val="1"/>
      <w:numFmt w:val="decimal"/>
      <w:lvlText w:val="%7"/>
      <w:lvlJc w:val="left"/>
      <w:pPr>
        <w:ind w:left="5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08CB5A">
      <w:start w:val="1"/>
      <w:numFmt w:val="lowerLetter"/>
      <w:lvlText w:val="%8"/>
      <w:lvlJc w:val="left"/>
      <w:pPr>
        <w:ind w:left="5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1E84CC">
      <w:start w:val="1"/>
      <w:numFmt w:val="lowerRoman"/>
      <w:lvlText w:val="%9"/>
      <w:lvlJc w:val="left"/>
      <w:pPr>
        <w:ind w:left="6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D7B4C4A"/>
    <w:multiLevelType w:val="hybridMultilevel"/>
    <w:tmpl w:val="E57A0564"/>
    <w:lvl w:ilvl="0" w:tplc="0B2E6388">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B6A7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985D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C865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DEEF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72F4B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08E90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CA96E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F807A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3DFA604F"/>
    <w:multiLevelType w:val="hybridMultilevel"/>
    <w:tmpl w:val="748236CA"/>
    <w:lvl w:ilvl="0" w:tplc="5CE0979A">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18475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BA12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384E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1E430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4C20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C85E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80FE9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8A38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3F210AE1"/>
    <w:multiLevelType w:val="hybridMultilevel"/>
    <w:tmpl w:val="1D4C6E7A"/>
    <w:lvl w:ilvl="0" w:tplc="B80A01E4">
      <w:start w:val="2010"/>
      <w:numFmt w:val="decimal"/>
      <w:lvlText w:val="%1"/>
      <w:lvlJc w:val="left"/>
      <w:pPr>
        <w:ind w:left="1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6089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DCE00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1AEA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3661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2285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E6E5D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007B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F86E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3F23755A"/>
    <w:multiLevelType w:val="hybridMultilevel"/>
    <w:tmpl w:val="58E6002E"/>
    <w:lvl w:ilvl="0" w:tplc="3C58754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D6147C">
      <w:start w:val="1"/>
      <w:numFmt w:val="lowerLetter"/>
      <w:lvlText w:val="%2"/>
      <w:lvlJc w:val="left"/>
      <w:pPr>
        <w:ind w:left="1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205048">
      <w:start w:val="1"/>
      <w:numFmt w:val="lowerRoman"/>
      <w:lvlText w:val="%3"/>
      <w:lvlJc w:val="left"/>
      <w:pPr>
        <w:ind w:left="2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9E4794">
      <w:start w:val="1"/>
      <w:numFmt w:val="decimal"/>
      <w:lvlText w:val="%4"/>
      <w:lvlJc w:val="left"/>
      <w:pPr>
        <w:ind w:left="31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4AE02E">
      <w:start w:val="1"/>
      <w:numFmt w:val="lowerLetter"/>
      <w:lvlText w:val="%5"/>
      <w:lvlJc w:val="left"/>
      <w:pPr>
        <w:ind w:left="39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844534">
      <w:start w:val="1"/>
      <w:numFmt w:val="lowerRoman"/>
      <w:lvlText w:val="%6"/>
      <w:lvlJc w:val="left"/>
      <w:pPr>
        <w:ind w:left="4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582744">
      <w:start w:val="1"/>
      <w:numFmt w:val="decimal"/>
      <w:lvlText w:val="%7"/>
      <w:lvlJc w:val="left"/>
      <w:pPr>
        <w:ind w:left="5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6E055C">
      <w:start w:val="1"/>
      <w:numFmt w:val="lowerLetter"/>
      <w:lvlText w:val="%8"/>
      <w:lvlJc w:val="left"/>
      <w:pPr>
        <w:ind w:left="6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48998C">
      <w:start w:val="1"/>
      <w:numFmt w:val="lowerRoman"/>
      <w:lvlText w:val="%9"/>
      <w:lvlJc w:val="left"/>
      <w:pPr>
        <w:ind w:left="6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3FB36641"/>
    <w:multiLevelType w:val="hybridMultilevel"/>
    <w:tmpl w:val="25E06872"/>
    <w:lvl w:ilvl="0" w:tplc="54F0F6B4">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4E5710">
      <w:start w:val="1"/>
      <w:numFmt w:val="lowerLetter"/>
      <w:lvlText w:val="%2"/>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4C45C2">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F0F9B2">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C6B1E2">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F61438">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A08A6E">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3A3FFE">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203210">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407E5AD8"/>
    <w:multiLevelType w:val="hybridMultilevel"/>
    <w:tmpl w:val="C47C5F2E"/>
    <w:lvl w:ilvl="0" w:tplc="C2F48AF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92C3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7297C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F2A9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D8DB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2A07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FA5D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829B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B619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4105257D"/>
    <w:multiLevelType w:val="hybridMultilevel"/>
    <w:tmpl w:val="940E89DC"/>
    <w:lvl w:ilvl="0" w:tplc="412ED37C">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16255A">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0ED170">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DE322E">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742298">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F84292">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B00526">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367CDC">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4AD3CE">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41121FDC"/>
    <w:multiLevelType w:val="hybridMultilevel"/>
    <w:tmpl w:val="DAC6804A"/>
    <w:lvl w:ilvl="0" w:tplc="3B30248E">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947C6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146CC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4CBA6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26318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BEB69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84208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0E9EC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E2A34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41A630A6"/>
    <w:multiLevelType w:val="hybridMultilevel"/>
    <w:tmpl w:val="0B201B1C"/>
    <w:lvl w:ilvl="0" w:tplc="4F92173E">
      <w:start w:val="1"/>
      <w:numFmt w:val="decimal"/>
      <w:lvlText w:val="%1."/>
      <w:lvlJc w:val="left"/>
      <w:pPr>
        <w:ind w:left="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B02D9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60F2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E413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4C18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36999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BCB70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C21B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9672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42C070FB"/>
    <w:multiLevelType w:val="hybridMultilevel"/>
    <w:tmpl w:val="C262DCAA"/>
    <w:lvl w:ilvl="0" w:tplc="E2E29562">
      <w:start w:val="1"/>
      <w:numFmt w:val="decimal"/>
      <w:lvlText w:val="%1)"/>
      <w:lvlJc w:val="left"/>
      <w:pPr>
        <w:ind w:left="1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42A3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98AC9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BCD3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3436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9ACE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42213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024D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947B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42D776F8"/>
    <w:multiLevelType w:val="hybridMultilevel"/>
    <w:tmpl w:val="91E8F2C8"/>
    <w:lvl w:ilvl="0" w:tplc="794A70D2">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8449F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4C79C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36A9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A259E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AA09A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8620B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F606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9C0EE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44176938"/>
    <w:multiLevelType w:val="hybridMultilevel"/>
    <w:tmpl w:val="A47A809C"/>
    <w:lvl w:ilvl="0" w:tplc="D7988BF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38D120">
      <w:start w:val="1"/>
      <w:numFmt w:val="decimal"/>
      <w:lvlText w:val="%2."/>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DADFDE">
      <w:start w:val="1"/>
      <w:numFmt w:val="lowerRoman"/>
      <w:lvlText w:val="%3"/>
      <w:lvlJc w:val="left"/>
      <w:pPr>
        <w:ind w:left="1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46DE98">
      <w:start w:val="1"/>
      <w:numFmt w:val="decimal"/>
      <w:lvlText w:val="%4"/>
      <w:lvlJc w:val="left"/>
      <w:pPr>
        <w:ind w:left="2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D8B822">
      <w:start w:val="1"/>
      <w:numFmt w:val="lowerLetter"/>
      <w:lvlText w:val="%5"/>
      <w:lvlJc w:val="left"/>
      <w:pPr>
        <w:ind w:left="3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24940C">
      <w:start w:val="1"/>
      <w:numFmt w:val="lowerRoman"/>
      <w:lvlText w:val="%6"/>
      <w:lvlJc w:val="left"/>
      <w:pPr>
        <w:ind w:left="3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2E9890">
      <w:start w:val="1"/>
      <w:numFmt w:val="decimal"/>
      <w:lvlText w:val="%7"/>
      <w:lvlJc w:val="left"/>
      <w:pPr>
        <w:ind w:left="4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A65360">
      <w:start w:val="1"/>
      <w:numFmt w:val="lowerLetter"/>
      <w:lvlText w:val="%8"/>
      <w:lvlJc w:val="left"/>
      <w:pPr>
        <w:ind w:left="5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363D3E">
      <w:start w:val="1"/>
      <w:numFmt w:val="lowerRoman"/>
      <w:lvlText w:val="%9"/>
      <w:lvlJc w:val="left"/>
      <w:pPr>
        <w:ind w:left="6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44245F78"/>
    <w:multiLevelType w:val="hybridMultilevel"/>
    <w:tmpl w:val="A32C62CA"/>
    <w:lvl w:ilvl="0" w:tplc="74C4F35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8C43F8">
      <w:start w:val="1"/>
      <w:numFmt w:val="lowerLetter"/>
      <w:lvlText w:val="%2"/>
      <w:lvlJc w:val="left"/>
      <w:pPr>
        <w:ind w:left="1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D4F3BC">
      <w:start w:val="1"/>
      <w:numFmt w:val="lowerRoman"/>
      <w:lvlText w:val="%3"/>
      <w:lvlJc w:val="left"/>
      <w:pPr>
        <w:ind w:left="2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02EFA6">
      <w:start w:val="1"/>
      <w:numFmt w:val="decimal"/>
      <w:lvlText w:val="%4"/>
      <w:lvlJc w:val="left"/>
      <w:pPr>
        <w:ind w:left="3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A26620">
      <w:start w:val="1"/>
      <w:numFmt w:val="lowerLetter"/>
      <w:lvlText w:val="%5"/>
      <w:lvlJc w:val="left"/>
      <w:pPr>
        <w:ind w:left="4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BC77D0">
      <w:start w:val="1"/>
      <w:numFmt w:val="lowerRoman"/>
      <w:lvlText w:val="%6"/>
      <w:lvlJc w:val="left"/>
      <w:pPr>
        <w:ind w:left="4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D62D10">
      <w:start w:val="1"/>
      <w:numFmt w:val="decimal"/>
      <w:lvlText w:val="%7"/>
      <w:lvlJc w:val="left"/>
      <w:pPr>
        <w:ind w:left="5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9EA08E">
      <w:start w:val="1"/>
      <w:numFmt w:val="lowerLetter"/>
      <w:lvlText w:val="%8"/>
      <w:lvlJc w:val="left"/>
      <w:pPr>
        <w:ind w:left="6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BCC238">
      <w:start w:val="1"/>
      <w:numFmt w:val="lowerRoman"/>
      <w:lvlText w:val="%9"/>
      <w:lvlJc w:val="left"/>
      <w:pPr>
        <w:ind w:left="6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4485762F"/>
    <w:multiLevelType w:val="hybridMultilevel"/>
    <w:tmpl w:val="54F83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44CB61C0"/>
    <w:multiLevelType w:val="hybridMultilevel"/>
    <w:tmpl w:val="0B2AB906"/>
    <w:lvl w:ilvl="0" w:tplc="D11A82C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1CDD9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A0C46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80DCB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503AD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EE20F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90AEB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7C3F1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948F2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46237D8C"/>
    <w:multiLevelType w:val="hybridMultilevel"/>
    <w:tmpl w:val="2730B152"/>
    <w:lvl w:ilvl="0" w:tplc="1BEC6F6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B08FE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AC3B1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EA9AC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1A527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A23C1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E95E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AA0E6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C0BEC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466C6A83"/>
    <w:multiLevelType w:val="hybridMultilevel"/>
    <w:tmpl w:val="459ABC46"/>
    <w:lvl w:ilvl="0" w:tplc="769CC052">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3C797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58BBA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6CCB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3CC3F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24C36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1472F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14B14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3A282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47F82C46"/>
    <w:multiLevelType w:val="hybridMultilevel"/>
    <w:tmpl w:val="287A2E4C"/>
    <w:lvl w:ilvl="0" w:tplc="83303622">
      <w:start w:val="1"/>
      <w:numFmt w:val="decimal"/>
      <w:lvlText w:val="%1)"/>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ACA866">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82ACAA">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F29C4C">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4EED04">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4A946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2A483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E497F4">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CE3EF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47F95CBF"/>
    <w:multiLevelType w:val="hybridMultilevel"/>
    <w:tmpl w:val="BEC04EF2"/>
    <w:lvl w:ilvl="0" w:tplc="1DAEE506">
      <w:start w:val="1"/>
      <w:numFmt w:val="decimal"/>
      <w:lvlText w:val="%1)"/>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40C6E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A4EE1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A8D8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62DB1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029E5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5048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9ABB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14E1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4820271C"/>
    <w:multiLevelType w:val="hybridMultilevel"/>
    <w:tmpl w:val="323470A2"/>
    <w:lvl w:ilvl="0" w:tplc="94064B7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3EFD9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7C086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66464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FA4B8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98DDD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98E41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86C48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F8070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49010024"/>
    <w:multiLevelType w:val="hybridMultilevel"/>
    <w:tmpl w:val="1818CF24"/>
    <w:lvl w:ilvl="0" w:tplc="52748AE2">
      <w:start w:val="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DE53F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4E4DA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ACB72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5025D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54B10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A8C83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A0ADF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BC488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4BED059A"/>
    <w:multiLevelType w:val="hybridMultilevel"/>
    <w:tmpl w:val="CBD650AC"/>
    <w:lvl w:ilvl="0" w:tplc="6DB676D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F2D9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9886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46F4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5C55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82DF1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7A0B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4A307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2264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4D271EE8"/>
    <w:multiLevelType w:val="hybridMultilevel"/>
    <w:tmpl w:val="D62ABDDE"/>
    <w:lvl w:ilvl="0" w:tplc="A0460E96">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1B6EACA">
      <w:start w:val="1"/>
      <w:numFmt w:val="bullet"/>
      <w:lvlText w:val="o"/>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BECC4CC">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3DEC080">
      <w:start w:val="1"/>
      <w:numFmt w:val="bullet"/>
      <w:lvlText w:val="•"/>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E5CDFA4">
      <w:start w:val="1"/>
      <w:numFmt w:val="bullet"/>
      <w:lvlText w:val="o"/>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B141DD0">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1EAA5E0">
      <w:start w:val="1"/>
      <w:numFmt w:val="bullet"/>
      <w:lvlText w:val="•"/>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FA0E2B2">
      <w:start w:val="1"/>
      <w:numFmt w:val="bullet"/>
      <w:lvlText w:val="o"/>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996DAD4">
      <w:start w:val="1"/>
      <w:numFmt w:val="bullet"/>
      <w:lvlText w:val="▪"/>
      <w:lvlJc w:val="left"/>
      <w:pPr>
        <w:ind w:left="6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4D656326"/>
    <w:multiLevelType w:val="hybridMultilevel"/>
    <w:tmpl w:val="59A46A8A"/>
    <w:lvl w:ilvl="0" w:tplc="AE0CA84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12587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CCBBC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647BC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5645E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6A7C7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58F6A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08794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EE2C9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4DF03DCC"/>
    <w:multiLevelType w:val="hybridMultilevel"/>
    <w:tmpl w:val="BDBA3B1A"/>
    <w:lvl w:ilvl="0" w:tplc="E8D4CE50">
      <w:start w:val="1"/>
      <w:numFmt w:val="decimal"/>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502844">
      <w:start w:val="1"/>
      <w:numFmt w:val="lowerLetter"/>
      <w:lvlText w:val="%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A6D482">
      <w:start w:val="1"/>
      <w:numFmt w:val="lowerRoman"/>
      <w:lvlText w:val="%3"/>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C2560">
      <w:start w:val="1"/>
      <w:numFmt w:val="decimal"/>
      <w:lvlText w:val="%4"/>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6417A6">
      <w:start w:val="1"/>
      <w:numFmt w:val="lowerLetter"/>
      <w:lvlText w:val="%5"/>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406CDC">
      <w:start w:val="1"/>
      <w:numFmt w:val="lowerRoman"/>
      <w:lvlText w:val="%6"/>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E050A8">
      <w:start w:val="1"/>
      <w:numFmt w:val="decimal"/>
      <w:lvlText w:val="%7"/>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F0A7D8">
      <w:start w:val="1"/>
      <w:numFmt w:val="lowerLetter"/>
      <w:lvlText w:val="%8"/>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76D586">
      <w:start w:val="1"/>
      <w:numFmt w:val="lowerRoman"/>
      <w:lvlText w:val="%9"/>
      <w:lvlJc w:val="left"/>
      <w:pPr>
        <w:ind w:left="6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4EF3185F"/>
    <w:multiLevelType w:val="hybridMultilevel"/>
    <w:tmpl w:val="59267A90"/>
    <w:lvl w:ilvl="0" w:tplc="69CAD594">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46B4D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94A6D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041AC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A83D7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32578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00B02A">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5EC07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EE28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4F232712"/>
    <w:multiLevelType w:val="hybridMultilevel"/>
    <w:tmpl w:val="22F43C1E"/>
    <w:lvl w:ilvl="0" w:tplc="9DB221D4">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E621C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82E0C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283B1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70D7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382B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96803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325D4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F8D9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512C4A70"/>
    <w:multiLevelType w:val="hybridMultilevel"/>
    <w:tmpl w:val="A83C7DFA"/>
    <w:lvl w:ilvl="0" w:tplc="5A68C8F8">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EEE05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10472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34F7D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C8AC2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58CC9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1AB5F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D4088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24A15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515B6898"/>
    <w:multiLevelType w:val="hybridMultilevel"/>
    <w:tmpl w:val="1F1CBD58"/>
    <w:lvl w:ilvl="0" w:tplc="59EADB8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90BE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04AF2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DE3B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B4FAB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5A47E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F8795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2094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26E9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15:restartNumberingAfterBreak="0">
    <w:nsid w:val="519E70DD"/>
    <w:multiLevelType w:val="hybridMultilevel"/>
    <w:tmpl w:val="D6F4DDB0"/>
    <w:lvl w:ilvl="0" w:tplc="452E8A6E">
      <w:start w:val="1"/>
      <w:numFmt w:val="decimal"/>
      <w:lvlText w:val="%1)"/>
      <w:lvlJc w:val="left"/>
      <w:pPr>
        <w:ind w:left="1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26FDF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66568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6EBE7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7292F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12A03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A80D0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CE9D0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BC3E8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52E84B11"/>
    <w:multiLevelType w:val="hybridMultilevel"/>
    <w:tmpl w:val="96E674E2"/>
    <w:lvl w:ilvl="0" w:tplc="6BF0632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00848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BC73A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0E405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F641F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52AA6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D0DC7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EC97C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0EAA1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53AD4BC4"/>
    <w:multiLevelType w:val="hybridMultilevel"/>
    <w:tmpl w:val="743A41B0"/>
    <w:lvl w:ilvl="0" w:tplc="87EE39AE">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BC835A">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F87D60">
      <w:start w:val="1"/>
      <w:numFmt w:val="lowerRoman"/>
      <w:lvlText w:val="%3"/>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700C22">
      <w:start w:val="1"/>
      <w:numFmt w:val="decimal"/>
      <w:lvlText w:val="%4"/>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928A24">
      <w:start w:val="1"/>
      <w:numFmt w:val="lowerLetter"/>
      <w:lvlText w:val="%5"/>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8A9690">
      <w:start w:val="1"/>
      <w:numFmt w:val="lowerRoman"/>
      <w:lvlText w:val="%6"/>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6A89E8">
      <w:start w:val="1"/>
      <w:numFmt w:val="decimal"/>
      <w:lvlText w:val="%7"/>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DC17C6">
      <w:start w:val="1"/>
      <w:numFmt w:val="lowerLetter"/>
      <w:lvlText w:val="%8"/>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C813F6">
      <w:start w:val="1"/>
      <w:numFmt w:val="lowerRoman"/>
      <w:lvlText w:val="%9"/>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53B100C1"/>
    <w:multiLevelType w:val="hybridMultilevel"/>
    <w:tmpl w:val="8BEC485C"/>
    <w:lvl w:ilvl="0" w:tplc="E78EF01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D63510">
      <w:start w:val="1"/>
      <w:numFmt w:val="decimal"/>
      <w:lvlText w:val="%2."/>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02D596">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BC1808">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66E230">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4E70EE">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40B94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F4AD4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784144">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53DD120A"/>
    <w:multiLevelType w:val="hybridMultilevel"/>
    <w:tmpl w:val="89F4E02A"/>
    <w:lvl w:ilvl="0" w:tplc="3588FE02">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56293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5676B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867F3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EE485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5CE27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00E2D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E8919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308E0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559F70A3"/>
    <w:multiLevelType w:val="hybridMultilevel"/>
    <w:tmpl w:val="F7E47E10"/>
    <w:lvl w:ilvl="0" w:tplc="967EF22C">
      <w:start w:val="1"/>
      <w:numFmt w:val="decimal"/>
      <w:lvlText w:val="%1)"/>
      <w:lvlJc w:val="left"/>
      <w:pPr>
        <w:ind w:left="1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8EC5A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08EB8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62596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50F86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AE5FE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40ACA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DE80E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327B6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56B34E00"/>
    <w:multiLevelType w:val="hybridMultilevel"/>
    <w:tmpl w:val="13DEA2F0"/>
    <w:lvl w:ilvl="0" w:tplc="52D0753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DA506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2EA17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F6F2D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AAE95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54644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8EFF3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A88FC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6CBBC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56D03133"/>
    <w:multiLevelType w:val="hybridMultilevel"/>
    <w:tmpl w:val="CBB6BC5A"/>
    <w:lvl w:ilvl="0" w:tplc="40C8AA5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0CB3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44FF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A696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8A47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02B4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0E03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0ACA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74AD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571468C7"/>
    <w:multiLevelType w:val="hybridMultilevel"/>
    <w:tmpl w:val="CFE892EA"/>
    <w:lvl w:ilvl="0" w:tplc="ADD0AD24">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0EE8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C26D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A04E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94888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0E049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80FA1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142E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409F0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581D14EB"/>
    <w:multiLevelType w:val="hybridMultilevel"/>
    <w:tmpl w:val="1626FDCA"/>
    <w:lvl w:ilvl="0" w:tplc="BE323EC0">
      <w:start w:val="1"/>
      <w:numFmt w:val="decimal"/>
      <w:lvlText w:val="%1."/>
      <w:lvlJc w:val="left"/>
      <w:pPr>
        <w:ind w:left="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AA529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F474A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CE90C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B2EEB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82D8C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363CF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642D6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366EF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58586621"/>
    <w:multiLevelType w:val="hybridMultilevel"/>
    <w:tmpl w:val="93603AE8"/>
    <w:lvl w:ilvl="0" w:tplc="3894F07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9C6702">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A4BEDA">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0C9316">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B6EC26">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6E62E">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4E09F6">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E76EC">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00432">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97513A3"/>
    <w:multiLevelType w:val="hybridMultilevel"/>
    <w:tmpl w:val="FA38E28A"/>
    <w:lvl w:ilvl="0" w:tplc="4D2A92BA">
      <w:start w:val="1"/>
      <w:numFmt w:val="decimal"/>
      <w:lvlText w:val="%1)"/>
      <w:lvlJc w:val="left"/>
      <w:pPr>
        <w:ind w:left="1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ACBC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E2F31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3C3B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BA94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56D4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C21A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16B1E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9E489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59DC04D2"/>
    <w:multiLevelType w:val="hybridMultilevel"/>
    <w:tmpl w:val="372AC748"/>
    <w:lvl w:ilvl="0" w:tplc="A6E88262">
      <w:start w:val="1"/>
      <w:numFmt w:val="decimal"/>
      <w:lvlText w:val="%1)"/>
      <w:lvlJc w:val="left"/>
      <w:pPr>
        <w:ind w:left="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B22950">
      <w:start w:val="1"/>
      <w:numFmt w:val="lowerLetter"/>
      <w:lvlText w:val="%2"/>
      <w:lvlJc w:val="left"/>
      <w:pPr>
        <w:ind w:left="1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BCE44C">
      <w:start w:val="1"/>
      <w:numFmt w:val="lowerRoman"/>
      <w:lvlText w:val="%3"/>
      <w:lvlJc w:val="left"/>
      <w:pPr>
        <w:ind w:left="2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E8F256">
      <w:start w:val="1"/>
      <w:numFmt w:val="decimal"/>
      <w:lvlText w:val="%4"/>
      <w:lvlJc w:val="left"/>
      <w:pPr>
        <w:ind w:left="3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641B2E">
      <w:start w:val="1"/>
      <w:numFmt w:val="lowerLetter"/>
      <w:lvlText w:val="%5"/>
      <w:lvlJc w:val="left"/>
      <w:pPr>
        <w:ind w:left="3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2A2C90">
      <w:start w:val="1"/>
      <w:numFmt w:val="lowerRoman"/>
      <w:lvlText w:val="%6"/>
      <w:lvlJc w:val="left"/>
      <w:pPr>
        <w:ind w:left="4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DA9F16">
      <w:start w:val="1"/>
      <w:numFmt w:val="decimal"/>
      <w:lvlText w:val="%7"/>
      <w:lvlJc w:val="left"/>
      <w:pPr>
        <w:ind w:left="5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043D16">
      <w:start w:val="1"/>
      <w:numFmt w:val="lowerLetter"/>
      <w:lvlText w:val="%8"/>
      <w:lvlJc w:val="left"/>
      <w:pPr>
        <w:ind w:left="5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86D74A">
      <w:start w:val="1"/>
      <w:numFmt w:val="lowerRoman"/>
      <w:lvlText w:val="%9"/>
      <w:lvlJc w:val="left"/>
      <w:pPr>
        <w:ind w:left="6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5A3F67E2"/>
    <w:multiLevelType w:val="hybridMultilevel"/>
    <w:tmpl w:val="604EF5D6"/>
    <w:lvl w:ilvl="0" w:tplc="CC36F358">
      <w:start w:val="1"/>
      <w:numFmt w:val="decimal"/>
      <w:lvlText w:val="%1)"/>
      <w:lvlJc w:val="left"/>
      <w:pPr>
        <w:ind w:left="1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EC768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3002B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2AD16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CA54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2235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6ED82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B811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5CBA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5A4F4A3B"/>
    <w:multiLevelType w:val="hybridMultilevel"/>
    <w:tmpl w:val="E0C2F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5ADF78BF"/>
    <w:multiLevelType w:val="hybridMultilevel"/>
    <w:tmpl w:val="F1749FE0"/>
    <w:lvl w:ilvl="0" w:tplc="C5D2A564">
      <w:start w:val="2010"/>
      <w:numFmt w:val="decimal"/>
      <w:lvlText w:val="%1"/>
      <w:lvlJc w:val="left"/>
      <w:pPr>
        <w:ind w:left="1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40312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14DD5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269E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5A71B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F8C2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DAA4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1481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1CFCF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5BFE74E7"/>
    <w:multiLevelType w:val="hybridMultilevel"/>
    <w:tmpl w:val="134466EE"/>
    <w:lvl w:ilvl="0" w:tplc="595C9A4A">
      <w:start w:val="2010"/>
      <w:numFmt w:val="decimal"/>
      <w:lvlText w:val="%1"/>
      <w:lvlJc w:val="left"/>
      <w:pPr>
        <w:ind w:left="1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EB4E8">
      <w:start w:val="1"/>
      <w:numFmt w:val="lowerLetter"/>
      <w:lvlText w:val="%2"/>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8A6CBA">
      <w:start w:val="1"/>
      <w:numFmt w:val="lowerRoman"/>
      <w:lvlText w:val="%3"/>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F2908C">
      <w:start w:val="1"/>
      <w:numFmt w:val="decimal"/>
      <w:lvlText w:val="%4"/>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AAD90">
      <w:start w:val="1"/>
      <w:numFmt w:val="lowerLetter"/>
      <w:lvlText w:val="%5"/>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3A6A">
      <w:start w:val="1"/>
      <w:numFmt w:val="lowerRoman"/>
      <w:lvlText w:val="%6"/>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629BFC">
      <w:start w:val="1"/>
      <w:numFmt w:val="decimal"/>
      <w:lvlText w:val="%7"/>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259C2">
      <w:start w:val="1"/>
      <w:numFmt w:val="lowerLetter"/>
      <w:lvlText w:val="%8"/>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6C974A">
      <w:start w:val="1"/>
      <w:numFmt w:val="lowerRoman"/>
      <w:lvlText w:val="%9"/>
      <w:lvlJc w:val="left"/>
      <w:pPr>
        <w:ind w:left="6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C8C3099"/>
    <w:multiLevelType w:val="hybridMultilevel"/>
    <w:tmpl w:val="3A24DD4E"/>
    <w:lvl w:ilvl="0" w:tplc="BB2031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DE7AB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B620F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6880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BC0A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04DE7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66A1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FE78A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6037B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15:restartNumberingAfterBreak="0">
    <w:nsid w:val="5DB82A3F"/>
    <w:multiLevelType w:val="hybridMultilevel"/>
    <w:tmpl w:val="DED898B8"/>
    <w:lvl w:ilvl="0" w:tplc="5BD2F4F8">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2CAA4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74E66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122F5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EAE46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3A6F5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AC397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30050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A459F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5DCB76DC"/>
    <w:multiLevelType w:val="hybridMultilevel"/>
    <w:tmpl w:val="3C84E69A"/>
    <w:lvl w:ilvl="0" w:tplc="686A3356">
      <w:start w:val="1"/>
      <w:numFmt w:val="decimal"/>
      <w:lvlText w:val="%1)"/>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72BCD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6E1F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8AE2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BA1F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9C643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A0113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A221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3E9B2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5DF436D4"/>
    <w:multiLevelType w:val="hybridMultilevel"/>
    <w:tmpl w:val="5CEC2E8A"/>
    <w:lvl w:ilvl="0" w:tplc="DA00AF52">
      <w:start w:val="1"/>
      <w:numFmt w:val="bullet"/>
      <w:lvlText w:val="●"/>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2EB12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34A96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AC0C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D2AFE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A8796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AE776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2A6BE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B8F09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15:restartNumberingAfterBreak="0">
    <w:nsid w:val="5F0D47E9"/>
    <w:multiLevelType w:val="hybridMultilevel"/>
    <w:tmpl w:val="DB4A5986"/>
    <w:lvl w:ilvl="0" w:tplc="DE1A4362">
      <w:start w:val="2010"/>
      <w:numFmt w:val="decimal"/>
      <w:lvlText w:val="%1"/>
      <w:lvlJc w:val="left"/>
      <w:pPr>
        <w:ind w:left="1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7E3BC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A46B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1A58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9C9D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28DF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7E63D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CCB3E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8035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5F3010D6"/>
    <w:multiLevelType w:val="hybridMultilevel"/>
    <w:tmpl w:val="28E8C554"/>
    <w:lvl w:ilvl="0" w:tplc="A0FC7CE0">
      <w:start w:val="34"/>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AA44A">
      <w:start w:val="1"/>
      <w:numFmt w:val="lowerLetter"/>
      <w:lvlText w:val="%2"/>
      <w:lvlJc w:val="left"/>
      <w:pPr>
        <w:ind w:left="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F68120">
      <w:start w:val="1"/>
      <w:numFmt w:val="lowerRoman"/>
      <w:lvlText w:val="%3"/>
      <w:lvlJc w:val="left"/>
      <w:pPr>
        <w:ind w:left="1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6E1960">
      <w:start w:val="1"/>
      <w:numFmt w:val="decimal"/>
      <w:lvlText w:val="%4"/>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4E9BAE">
      <w:start w:val="1"/>
      <w:numFmt w:val="lowerLetter"/>
      <w:lvlText w:val="%5"/>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C8AFCE">
      <w:start w:val="1"/>
      <w:numFmt w:val="lowerRoman"/>
      <w:lvlText w:val="%6"/>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AA108">
      <w:start w:val="1"/>
      <w:numFmt w:val="decimal"/>
      <w:lvlText w:val="%7"/>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F0086A">
      <w:start w:val="1"/>
      <w:numFmt w:val="lowerLetter"/>
      <w:lvlText w:val="%8"/>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A035A">
      <w:start w:val="1"/>
      <w:numFmt w:val="lowerRoman"/>
      <w:lvlText w:val="%9"/>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62994F97"/>
    <w:multiLevelType w:val="hybridMultilevel"/>
    <w:tmpl w:val="51F6B1F0"/>
    <w:lvl w:ilvl="0" w:tplc="E3F82C3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2073C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08E19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F62E7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2AEBD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C6AE1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12F67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E201E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F4871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64492220"/>
    <w:multiLevelType w:val="hybridMultilevel"/>
    <w:tmpl w:val="DDD245FC"/>
    <w:lvl w:ilvl="0" w:tplc="37DA1C3A">
      <w:start w:val="3"/>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C0C98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76B0C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86631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1C351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427A6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E84CA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0698B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28F81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654A0370"/>
    <w:multiLevelType w:val="hybridMultilevel"/>
    <w:tmpl w:val="1228CECA"/>
    <w:lvl w:ilvl="0" w:tplc="9DDA602C">
      <w:start w:val="1"/>
      <w:numFmt w:val="decimal"/>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968CEE2">
      <w:start w:val="1"/>
      <w:numFmt w:val="lowerLetter"/>
      <w:lvlText w:val="%2"/>
      <w:lvlJc w:val="left"/>
      <w:pPr>
        <w:ind w:left="17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B2C20AC">
      <w:start w:val="1"/>
      <w:numFmt w:val="lowerRoman"/>
      <w:lvlText w:val="%3"/>
      <w:lvlJc w:val="left"/>
      <w:pPr>
        <w:ind w:left="25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BF0B08C">
      <w:start w:val="1"/>
      <w:numFmt w:val="decimal"/>
      <w:lvlText w:val="%4"/>
      <w:lvlJc w:val="left"/>
      <w:pPr>
        <w:ind w:left="32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614E5A2">
      <w:start w:val="1"/>
      <w:numFmt w:val="lowerLetter"/>
      <w:lvlText w:val="%5"/>
      <w:lvlJc w:val="left"/>
      <w:pPr>
        <w:ind w:left="39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7A43D4A">
      <w:start w:val="1"/>
      <w:numFmt w:val="lowerRoman"/>
      <w:lvlText w:val="%6"/>
      <w:lvlJc w:val="left"/>
      <w:pPr>
        <w:ind w:left="46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C6A82B6">
      <w:start w:val="1"/>
      <w:numFmt w:val="decimal"/>
      <w:lvlText w:val="%7"/>
      <w:lvlJc w:val="left"/>
      <w:pPr>
        <w:ind w:left="53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0000154">
      <w:start w:val="1"/>
      <w:numFmt w:val="lowerLetter"/>
      <w:lvlText w:val="%8"/>
      <w:lvlJc w:val="left"/>
      <w:pPr>
        <w:ind w:left="61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F86367A">
      <w:start w:val="1"/>
      <w:numFmt w:val="lowerRoman"/>
      <w:lvlText w:val="%9"/>
      <w:lvlJc w:val="left"/>
      <w:pPr>
        <w:ind w:left="68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66A222E7"/>
    <w:multiLevelType w:val="hybridMultilevel"/>
    <w:tmpl w:val="7656541E"/>
    <w:lvl w:ilvl="0" w:tplc="80940EB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BB2D20A">
      <w:start w:val="1"/>
      <w:numFmt w:val="bullet"/>
      <w:lvlText w:val="o"/>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31A87A6">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1A43F64">
      <w:start w:val="1"/>
      <w:numFmt w:val="bullet"/>
      <w:lvlText w:val="•"/>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4FE11F2">
      <w:start w:val="1"/>
      <w:numFmt w:val="bullet"/>
      <w:lvlText w:val="o"/>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B2CB132">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5BA3B86">
      <w:start w:val="1"/>
      <w:numFmt w:val="bullet"/>
      <w:lvlText w:val="•"/>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C86EE1A">
      <w:start w:val="1"/>
      <w:numFmt w:val="bullet"/>
      <w:lvlText w:val="o"/>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4022128">
      <w:start w:val="1"/>
      <w:numFmt w:val="bullet"/>
      <w:lvlText w:val="▪"/>
      <w:lvlJc w:val="left"/>
      <w:pPr>
        <w:ind w:left="68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68" w15:restartNumberingAfterBreak="0">
    <w:nsid w:val="67F91433"/>
    <w:multiLevelType w:val="hybridMultilevel"/>
    <w:tmpl w:val="55C84576"/>
    <w:lvl w:ilvl="0" w:tplc="4B58C7A0">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84E67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FE887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9257D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F0390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1485B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228DC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A452A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64B47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9" w15:restartNumberingAfterBreak="0">
    <w:nsid w:val="68AB2B25"/>
    <w:multiLevelType w:val="hybridMultilevel"/>
    <w:tmpl w:val="A964E6B8"/>
    <w:lvl w:ilvl="0" w:tplc="ADA8B1F2">
      <w:start w:val="6"/>
      <w:numFmt w:val="decimal"/>
      <w:lvlText w:val="%1)"/>
      <w:lvlJc w:val="left"/>
      <w:pPr>
        <w:ind w:left="1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CA146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147A5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5C7B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2225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503CA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8A6F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AAAE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CC65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68BB20D4"/>
    <w:multiLevelType w:val="hybridMultilevel"/>
    <w:tmpl w:val="1944CA2C"/>
    <w:lvl w:ilvl="0" w:tplc="0B68E9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1" w15:restartNumberingAfterBreak="0">
    <w:nsid w:val="690C510D"/>
    <w:multiLevelType w:val="hybridMultilevel"/>
    <w:tmpl w:val="61BA78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69581C67"/>
    <w:multiLevelType w:val="hybridMultilevel"/>
    <w:tmpl w:val="86062D38"/>
    <w:lvl w:ilvl="0" w:tplc="33FA7976">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D6F97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EA90C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B459F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30E5C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1A374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A4E38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74C73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00DE8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15:restartNumberingAfterBreak="0">
    <w:nsid w:val="6A9A534B"/>
    <w:multiLevelType w:val="hybridMultilevel"/>
    <w:tmpl w:val="17383BE2"/>
    <w:lvl w:ilvl="0" w:tplc="54E403B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865918">
      <w:start w:val="1"/>
      <w:numFmt w:val="decimal"/>
      <w:lvlText w:val="%2."/>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BE85CA">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8278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38DE62">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981D30">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A6228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3CCA7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1A10E0">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15:restartNumberingAfterBreak="0">
    <w:nsid w:val="6AD828B1"/>
    <w:multiLevelType w:val="hybridMultilevel"/>
    <w:tmpl w:val="AA8E7776"/>
    <w:lvl w:ilvl="0" w:tplc="49768A7C">
      <w:start w:val="1"/>
      <w:numFmt w:val="decimal"/>
      <w:lvlText w:val="%1)"/>
      <w:lvlJc w:val="left"/>
      <w:pPr>
        <w:ind w:left="1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E851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BCE1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3683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B0C2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DE83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ECB1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0050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7C6E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6B4B6820"/>
    <w:multiLevelType w:val="hybridMultilevel"/>
    <w:tmpl w:val="C8E0BC68"/>
    <w:lvl w:ilvl="0" w:tplc="78700540">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AE5F9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2A358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2873E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22AF1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24A54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4E498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440E8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04327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6B8B0986"/>
    <w:multiLevelType w:val="hybridMultilevel"/>
    <w:tmpl w:val="0D908AF6"/>
    <w:lvl w:ilvl="0" w:tplc="8B48F20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56097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C23C3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4E55C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0A5FF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08CFE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5ECEA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8AE83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30F99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15:restartNumberingAfterBreak="0">
    <w:nsid w:val="6B8D3EAF"/>
    <w:multiLevelType w:val="hybridMultilevel"/>
    <w:tmpl w:val="ABFE9FF6"/>
    <w:lvl w:ilvl="0" w:tplc="181ADEDC">
      <w:start w:val="2010"/>
      <w:numFmt w:val="decimal"/>
      <w:lvlText w:val="%1"/>
      <w:lvlJc w:val="left"/>
      <w:pPr>
        <w:ind w:left="1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DE2E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F8A3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A2FF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CCB1A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2463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C68D3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AC34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3ADC7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8" w15:restartNumberingAfterBreak="0">
    <w:nsid w:val="6C246AEB"/>
    <w:multiLevelType w:val="hybridMultilevel"/>
    <w:tmpl w:val="B0808BF2"/>
    <w:lvl w:ilvl="0" w:tplc="4F7218C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A27E6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509F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9AC8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96BC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388E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DE782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88603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286DD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15:restartNumberingAfterBreak="0">
    <w:nsid w:val="6C827A35"/>
    <w:multiLevelType w:val="hybridMultilevel"/>
    <w:tmpl w:val="4EB4E1BE"/>
    <w:lvl w:ilvl="0" w:tplc="B31E2C3E">
      <w:start w:val="1"/>
      <w:numFmt w:val="decimal"/>
      <w:lvlText w:val="%1)"/>
      <w:lvlJc w:val="left"/>
      <w:pPr>
        <w:ind w:left="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32ACF6">
      <w:start w:val="1"/>
      <w:numFmt w:val="lowerLetter"/>
      <w:lvlText w:val="%2"/>
      <w:lvlJc w:val="left"/>
      <w:pPr>
        <w:ind w:left="2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0E4DCC">
      <w:start w:val="1"/>
      <w:numFmt w:val="lowerRoman"/>
      <w:lvlText w:val="%3"/>
      <w:lvlJc w:val="left"/>
      <w:pPr>
        <w:ind w:left="2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8AB6E8">
      <w:start w:val="1"/>
      <w:numFmt w:val="decimal"/>
      <w:lvlText w:val="%4"/>
      <w:lvlJc w:val="left"/>
      <w:pPr>
        <w:ind w:left="3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9687A4">
      <w:start w:val="1"/>
      <w:numFmt w:val="lowerLetter"/>
      <w:lvlText w:val="%5"/>
      <w:lvlJc w:val="left"/>
      <w:pPr>
        <w:ind w:left="4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F45DA2">
      <w:start w:val="1"/>
      <w:numFmt w:val="lowerRoman"/>
      <w:lvlText w:val="%6"/>
      <w:lvlJc w:val="left"/>
      <w:pPr>
        <w:ind w:left="5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3A436E">
      <w:start w:val="1"/>
      <w:numFmt w:val="decimal"/>
      <w:lvlText w:val="%7"/>
      <w:lvlJc w:val="left"/>
      <w:pPr>
        <w:ind w:left="5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808764">
      <w:start w:val="1"/>
      <w:numFmt w:val="lowerLetter"/>
      <w:lvlText w:val="%8"/>
      <w:lvlJc w:val="left"/>
      <w:pPr>
        <w:ind w:left="6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C429E0">
      <w:start w:val="1"/>
      <w:numFmt w:val="lowerRoman"/>
      <w:lvlText w:val="%9"/>
      <w:lvlJc w:val="left"/>
      <w:pPr>
        <w:ind w:left="7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0" w15:restartNumberingAfterBreak="0">
    <w:nsid w:val="6C9133F5"/>
    <w:multiLevelType w:val="hybridMultilevel"/>
    <w:tmpl w:val="370C4672"/>
    <w:lvl w:ilvl="0" w:tplc="1B108BF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80A344">
      <w:start w:val="1"/>
      <w:numFmt w:val="decimal"/>
      <w:lvlText w:val="%2)"/>
      <w:lvlJc w:val="left"/>
      <w:pPr>
        <w:ind w:left="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6EBAF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F0A8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5CB2F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EC90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84B1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96CD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664F4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15:restartNumberingAfterBreak="0">
    <w:nsid w:val="6CB07D3B"/>
    <w:multiLevelType w:val="hybridMultilevel"/>
    <w:tmpl w:val="365262F8"/>
    <w:lvl w:ilvl="0" w:tplc="4F50087E">
      <w:start w:val="1"/>
      <w:numFmt w:val="decimal"/>
      <w:lvlText w:val="%1)"/>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26ED8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BCC5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A03A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963CF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6E0D7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F68C9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CEDC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9E3A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15:restartNumberingAfterBreak="0">
    <w:nsid w:val="6DA52299"/>
    <w:multiLevelType w:val="hybridMultilevel"/>
    <w:tmpl w:val="FCF25CD4"/>
    <w:lvl w:ilvl="0" w:tplc="9FFC056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4E792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F2CB7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5EF8A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AF0E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3877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68A02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720A3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A47F1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15:restartNumberingAfterBreak="0">
    <w:nsid w:val="6DFB7304"/>
    <w:multiLevelType w:val="hybridMultilevel"/>
    <w:tmpl w:val="F294C124"/>
    <w:lvl w:ilvl="0" w:tplc="0C4AD202">
      <w:start w:val="1"/>
      <w:numFmt w:val="decimal"/>
      <w:lvlText w:val="%1."/>
      <w:lvlJc w:val="left"/>
      <w:pPr>
        <w:ind w:left="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72B2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BE67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BA13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D87A6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72A0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3091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181ED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A4A39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4" w15:restartNumberingAfterBreak="0">
    <w:nsid w:val="6E713330"/>
    <w:multiLevelType w:val="hybridMultilevel"/>
    <w:tmpl w:val="F0B88020"/>
    <w:lvl w:ilvl="0" w:tplc="ED488656">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154C08E">
      <w:start w:val="1"/>
      <w:numFmt w:val="bullet"/>
      <w:lvlText w:val="o"/>
      <w:lvlJc w:val="left"/>
      <w:pPr>
        <w:ind w:left="179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7E457BA">
      <w:start w:val="1"/>
      <w:numFmt w:val="bullet"/>
      <w:lvlText w:val="▪"/>
      <w:lvlJc w:val="left"/>
      <w:pPr>
        <w:ind w:left="251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BA6A10C">
      <w:start w:val="1"/>
      <w:numFmt w:val="bullet"/>
      <w:lvlText w:val="•"/>
      <w:lvlJc w:val="left"/>
      <w:pPr>
        <w:ind w:left="323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98A1BF8">
      <w:start w:val="1"/>
      <w:numFmt w:val="bullet"/>
      <w:lvlText w:val="o"/>
      <w:lvlJc w:val="left"/>
      <w:pPr>
        <w:ind w:left="395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BEACEEC">
      <w:start w:val="1"/>
      <w:numFmt w:val="bullet"/>
      <w:lvlText w:val="▪"/>
      <w:lvlJc w:val="left"/>
      <w:pPr>
        <w:ind w:left="46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0D8C920">
      <w:start w:val="1"/>
      <w:numFmt w:val="bullet"/>
      <w:lvlText w:val="•"/>
      <w:lvlJc w:val="left"/>
      <w:pPr>
        <w:ind w:left="539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CD6AF50">
      <w:start w:val="1"/>
      <w:numFmt w:val="bullet"/>
      <w:lvlText w:val="o"/>
      <w:lvlJc w:val="left"/>
      <w:pPr>
        <w:ind w:left="611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FBCBC5C">
      <w:start w:val="1"/>
      <w:numFmt w:val="bullet"/>
      <w:lvlText w:val="▪"/>
      <w:lvlJc w:val="left"/>
      <w:pPr>
        <w:ind w:left="683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85" w15:restartNumberingAfterBreak="0">
    <w:nsid w:val="6FB83FE4"/>
    <w:multiLevelType w:val="hybridMultilevel"/>
    <w:tmpl w:val="AD7031E0"/>
    <w:lvl w:ilvl="0" w:tplc="AA0C3B6A">
      <w:start w:val="1"/>
      <w:numFmt w:val="bullet"/>
      <w:lvlText w:val="•"/>
      <w:lvlJc w:val="left"/>
      <w:pPr>
        <w:ind w:left="1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30F47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86ED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4EEEF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2619A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66F68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66E11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B0BF8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2CD9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6" w15:restartNumberingAfterBreak="0">
    <w:nsid w:val="705F2D0A"/>
    <w:multiLevelType w:val="hybridMultilevel"/>
    <w:tmpl w:val="3926F2B6"/>
    <w:lvl w:ilvl="0" w:tplc="F8A6B1C2">
      <w:start w:val="1"/>
      <w:numFmt w:val="decimal"/>
      <w:lvlText w:val="%1."/>
      <w:lvlJc w:val="left"/>
      <w:pPr>
        <w:ind w:left="10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7402E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364B1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BA79C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66B66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0E38E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C2747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F4AD0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74761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15:restartNumberingAfterBreak="0">
    <w:nsid w:val="70790FDE"/>
    <w:multiLevelType w:val="hybridMultilevel"/>
    <w:tmpl w:val="CC845964"/>
    <w:lvl w:ilvl="0" w:tplc="DE120C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84790C">
      <w:start w:val="1"/>
      <w:numFmt w:val="lowerLetter"/>
      <w:lvlText w:val="%2"/>
      <w:lvlJc w:val="left"/>
      <w:pPr>
        <w:ind w:left="1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3A75F4">
      <w:start w:val="1"/>
      <w:numFmt w:val="lowerRoman"/>
      <w:lvlText w:val="%3"/>
      <w:lvlJc w:val="left"/>
      <w:pPr>
        <w:ind w:left="2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E2010E">
      <w:start w:val="1"/>
      <w:numFmt w:val="decimal"/>
      <w:lvlText w:val="%4"/>
      <w:lvlJc w:val="left"/>
      <w:pPr>
        <w:ind w:left="2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089AA6">
      <w:start w:val="1"/>
      <w:numFmt w:val="lowerLetter"/>
      <w:lvlText w:val="%5"/>
      <w:lvlJc w:val="left"/>
      <w:pPr>
        <w:ind w:left="3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60C79C">
      <w:start w:val="1"/>
      <w:numFmt w:val="lowerRoman"/>
      <w:lvlText w:val="%6"/>
      <w:lvlJc w:val="left"/>
      <w:pPr>
        <w:ind w:left="4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127D74">
      <w:start w:val="1"/>
      <w:numFmt w:val="decimal"/>
      <w:lvlText w:val="%7"/>
      <w:lvlJc w:val="left"/>
      <w:pPr>
        <w:ind w:left="5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DE79DC">
      <w:start w:val="1"/>
      <w:numFmt w:val="lowerLetter"/>
      <w:lvlText w:val="%8"/>
      <w:lvlJc w:val="left"/>
      <w:pPr>
        <w:ind w:left="5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E8FB4C">
      <w:start w:val="1"/>
      <w:numFmt w:val="lowerRoman"/>
      <w:lvlText w:val="%9"/>
      <w:lvlJc w:val="left"/>
      <w:pPr>
        <w:ind w:left="6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8" w15:restartNumberingAfterBreak="0">
    <w:nsid w:val="70955DBD"/>
    <w:multiLevelType w:val="hybridMultilevel"/>
    <w:tmpl w:val="E10058A0"/>
    <w:lvl w:ilvl="0" w:tplc="716E217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0C84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42098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3CC40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9270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88EF7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1E8EB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ECDB9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B21E4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15:restartNumberingAfterBreak="0">
    <w:nsid w:val="70F36C3D"/>
    <w:multiLevelType w:val="hybridMultilevel"/>
    <w:tmpl w:val="22F217C8"/>
    <w:lvl w:ilvl="0" w:tplc="919ED30C">
      <w:start w:val="1"/>
      <w:numFmt w:val="decimal"/>
      <w:lvlText w:val="%1."/>
      <w:lvlJc w:val="left"/>
      <w:pPr>
        <w:ind w:left="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D2E8F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6E98D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C2254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566B2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F4D37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065C0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6643D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3483F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0" w15:restartNumberingAfterBreak="0">
    <w:nsid w:val="714B1E57"/>
    <w:multiLevelType w:val="hybridMultilevel"/>
    <w:tmpl w:val="3F34121E"/>
    <w:lvl w:ilvl="0" w:tplc="63DA08D2">
      <w:start w:val="1"/>
      <w:numFmt w:val="decimal"/>
      <w:lvlText w:val="%1."/>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66EE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22D85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D0B52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3A55C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BC47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7EEE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08FF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AC720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15:restartNumberingAfterBreak="0">
    <w:nsid w:val="719B19D8"/>
    <w:multiLevelType w:val="hybridMultilevel"/>
    <w:tmpl w:val="B43E4FB0"/>
    <w:lvl w:ilvl="0" w:tplc="A044D26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C0B32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F4212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4A7F7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22773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FA983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966E9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1CA36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DE0E0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15:restartNumberingAfterBreak="0">
    <w:nsid w:val="7287012F"/>
    <w:multiLevelType w:val="hybridMultilevel"/>
    <w:tmpl w:val="485C6058"/>
    <w:lvl w:ilvl="0" w:tplc="8FE27714">
      <w:start w:val="1"/>
      <w:numFmt w:val="upperRoman"/>
      <w:lvlText w:val="%1"/>
      <w:lvlJc w:val="left"/>
      <w:pPr>
        <w:ind w:left="1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9E70A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348A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A621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547F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208D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FAB1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F689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FA64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3" w15:restartNumberingAfterBreak="0">
    <w:nsid w:val="73025BB4"/>
    <w:multiLevelType w:val="hybridMultilevel"/>
    <w:tmpl w:val="B232C9CA"/>
    <w:lvl w:ilvl="0" w:tplc="C73C06E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DC702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8C50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200A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E287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944E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5C72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6AFB5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2499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15:restartNumberingAfterBreak="0">
    <w:nsid w:val="73695F4A"/>
    <w:multiLevelType w:val="hybridMultilevel"/>
    <w:tmpl w:val="F53825A6"/>
    <w:lvl w:ilvl="0" w:tplc="A72029C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820D84">
      <w:start w:val="1"/>
      <w:numFmt w:val="decimal"/>
      <w:lvlText w:val="%2."/>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60E2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D09D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7E8FE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82A73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BC2FC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BA007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1E634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5" w15:restartNumberingAfterBreak="0">
    <w:nsid w:val="748A2471"/>
    <w:multiLevelType w:val="hybridMultilevel"/>
    <w:tmpl w:val="5BE28A6A"/>
    <w:lvl w:ilvl="0" w:tplc="7E1ECF0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77E8894">
      <w:start w:val="1"/>
      <w:numFmt w:val="decimal"/>
      <w:lvlText w:val="%2)"/>
      <w:lvlJc w:val="left"/>
      <w:pPr>
        <w:ind w:left="14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523F3E">
      <w:start w:val="1"/>
      <w:numFmt w:val="lowerRoman"/>
      <w:lvlText w:val="%3"/>
      <w:lvlJc w:val="left"/>
      <w:pPr>
        <w:ind w:left="1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440FD4">
      <w:start w:val="1"/>
      <w:numFmt w:val="decimal"/>
      <w:lvlText w:val="%4"/>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302BC2">
      <w:start w:val="1"/>
      <w:numFmt w:val="lowerLetter"/>
      <w:lvlText w:val="%5"/>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DE1FC0">
      <w:start w:val="1"/>
      <w:numFmt w:val="lowerRoman"/>
      <w:lvlText w:val="%6"/>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A6409E0">
      <w:start w:val="1"/>
      <w:numFmt w:val="decimal"/>
      <w:lvlText w:val="%7"/>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44FB42">
      <w:start w:val="1"/>
      <w:numFmt w:val="lowerLetter"/>
      <w:lvlText w:val="%8"/>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A279BA">
      <w:start w:val="1"/>
      <w:numFmt w:val="lowerRoman"/>
      <w:lvlText w:val="%9"/>
      <w:lvlJc w:val="left"/>
      <w:pPr>
        <w:ind w:left="6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6" w15:restartNumberingAfterBreak="0">
    <w:nsid w:val="75201000"/>
    <w:multiLevelType w:val="hybridMultilevel"/>
    <w:tmpl w:val="2A9C0016"/>
    <w:lvl w:ilvl="0" w:tplc="9FCA93BE">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CE35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BE1D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6411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D29D5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D0C5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5E58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A601E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8E69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15:restartNumberingAfterBreak="0">
    <w:nsid w:val="759E05FE"/>
    <w:multiLevelType w:val="hybridMultilevel"/>
    <w:tmpl w:val="15D60F98"/>
    <w:lvl w:ilvl="0" w:tplc="A3EAE8C4">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D290F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B669D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78964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0C0BE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F6F0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2DCE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F2644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C2BF8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8" w15:restartNumberingAfterBreak="0">
    <w:nsid w:val="75F169BA"/>
    <w:multiLevelType w:val="hybridMultilevel"/>
    <w:tmpl w:val="942C0094"/>
    <w:lvl w:ilvl="0" w:tplc="7D583B76">
      <w:start w:val="1"/>
      <w:numFmt w:val="decimal"/>
      <w:lvlText w:val="%1)"/>
      <w:lvlJc w:val="left"/>
      <w:pPr>
        <w:ind w:left="1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22C5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106D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9E2BE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20F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22C4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3093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603D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FC993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9" w15:restartNumberingAfterBreak="0">
    <w:nsid w:val="76875EE2"/>
    <w:multiLevelType w:val="hybridMultilevel"/>
    <w:tmpl w:val="433EFE64"/>
    <w:lvl w:ilvl="0" w:tplc="F500CA86">
      <w:start w:val="2"/>
      <w:numFmt w:val="decimal"/>
      <w:lvlText w:val="%1)"/>
      <w:lvlJc w:val="left"/>
      <w:pPr>
        <w:ind w:left="1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0CAE4C">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663048">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9C1274">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441C5C">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ACA748">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8A8014">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16E0FC">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467EF4">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0" w15:restartNumberingAfterBreak="0">
    <w:nsid w:val="77140F28"/>
    <w:multiLevelType w:val="hybridMultilevel"/>
    <w:tmpl w:val="2EEEAE68"/>
    <w:lvl w:ilvl="0" w:tplc="4B08C334">
      <w:start w:val="1"/>
      <w:numFmt w:val="decimal"/>
      <w:lvlText w:val="%1."/>
      <w:lvlJc w:val="left"/>
      <w:pPr>
        <w:ind w:left="1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C41C74">
      <w:start w:val="1"/>
      <w:numFmt w:val="decimal"/>
      <w:lvlText w:val="%2."/>
      <w:lvlJc w:val="left"/>
      <w:pPr>
        <w:ind w:left="1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E4829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9ECDB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3674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CA26F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DAAB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E6655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3E01B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1" w15:restartNumberingAfterBreak="0">
    <w:nsid w:val="776D57FE"/>
    <w:multiLevelType w:val="hybridMultilevel"/>
    <w:tmpl w:val="2B0A9E82"/>
    <w:lvl w:ilvl="0" w:tplc="50728230">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AC561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2A2F3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7838F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6651D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EAA3C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6CD42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14F32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7E5DF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2" w15:restartNumberingAfterBreak="0">
    <w:nsid w:val="781A5525"/>
    <w:multiLevelType w:val="hybridMultilevel"/>
    <w:tmpl w:val="6756E02A"/>
    <w:lvl w:ilvl="0" w:tplc="68DAFB24">
      <w:start w:val="1"/>
      <w:numFmt w:val="decimal"/>
      <w:lvlText w:val="%1)"/>
      <w:lvlJc w:val="left"/>
      <w:pPr>
        <w:ind w:left="1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6E84F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E8401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A02FF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A6287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62474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7248D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06831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44D31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15:restartNumberingAfterBreak="0">
    <w:nsid w:val="785816A9"/>
    <w:multiLevelType w:val="hybridMultilevel"/>
    <w:tmpl w:val="F90273F2"/>
    <w:lvl w:ilvl="0" w:tplc="92984BA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0EC2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5620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429AF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3452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BEF62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B0C1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EE70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2829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4" w15:restartNumberingAfterBreak="0">
    <w:nsid w:val="78B9351A"/>
    <w:multiLevelType w:val="hybridMultilevel"/>
    <w:tmpl w:val="CE9A9712"/>
    <w:lvl w:ilvl="0" w:tplc="23BC68FC">
      <w:start w:val="1"/>
      <w:numFmt w:val="bullet"/>
      <w:lvlText w:val="•"/>
      <w:lvlJc w:val="left"/>
      <w:pPr>
        <w:ind w:left="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B0E5B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20A9D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8AE99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7C8CB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7CDE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2A24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8A792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6226C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5" w15:restartNumberingAfterBreak="0">
    <w:nsid w:val="79173684"/>
    <w:multiLevelType w:val="hybridMultilevel"/>
    <w:tmpl w:val="6DC0DACC"/>
    <w:lvl w:ilvl="0" w:tplc="87346A5A">
      <w:start w:val="2"/>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143F9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64AF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209EC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02704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66A1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E4B91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02DE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38B88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6" w15:restartNumberingAfterBreak="0">
    <w:nsid w:val="79592311"/>
    <w:multiLevelType w:val="hybridMultilevel"/>
    <w:tmpl w:val="4B3461C8"/>
    <w:lvl w:ilvl="0" w:tplc="B4C8F5B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34F0E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BC372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ACEFF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F0DAE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E4A33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B8A1D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AAE80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E604A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15:restartNumberingAfterBreak="0">
    <w:nsid w:val="79E40292"/>
    <w:multiLevelType w:val="hybridMultilevel"/>
    <w:tmpl w:val="ABB4B5B4"/>
    <w:lvl w:ilvl="0" w:tplc="380C812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16E2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2EF42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0F4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448F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4EC2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D6CC6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2ABF6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32ED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8" w15:restartNumberingAfterBreak="0">
    <w:nsid w:val="7A030698"/>
    <w:multiLevelType w:val="hybridMultilevel"/>
    <w:tmpl w:val="3D6E28F4"/>
    <w:lvl w:ilvl="0" w:tplc="6BE4727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8B366">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1658BC">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C02588">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23AE4">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EEAEE">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3651C2">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EC582C">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4E302">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7A863D2E"/>
    <w:multiLevelType w:val="hybridMultilevel"/>
    <w:tmpl w:val="7D7C9050"/>
    <w:lvl w:ilvl="0" w:tplc="EBCA3F8E">
      <w:start w:val="1"/>
      <w:numFmt w:val="decimal"/>
      <w:lvlText w:val="%1)"/>
      <w:lvlJc w:val="left"/>
      <w:pPr>
        <w:ind w:left="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A48798">
      <w:start w:val="1"/>
      <w:numFmt w:val="lowerLetter"/>
      <w:lvlText w:val="%2"/>
      <w:lvlJc w:val="left"/>
      <w:pPr>
        <w:ind w:left="1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7A79CE">
      <w:start w:val="1"/>
      <w:numFmt w:val="lowerRoman"/>
      <w:lvlText w:val="%3"/>
      <w:lvlJc w:val="left"/>
      <w:pPr>
        <w:ind w:left="2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942518">
      <w:start w:val="1"/>
      <w:numFmt w:val="decimal"/>
      <w:lvlText w:val="%4"/>
      <w:lvlJc w:val="left"/>
      <w:pPr>
        <w:ind w:left="2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060F78">
      <w:start w:val="1"/>
      <w:numFmt w:val="lowerLetter"/>
      <w:lvlText w:val="%5"/>
      <w:lvlJc w:val="left"/>
      <w:pPr>
        <w:ind w:left="3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DEF88A">
      <w:start w:val="1"/>
      <w:numFmt w:val="lowerRoman"/>
      <w:lvlText w:val="%6"/>
      <w:lvlJc w:val="left"/>
      <w:pPr>
        <w:ind w:left="4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A4A598">
      <w:start w:val="1"/>
      <w:numFmt w:val="decimal"/>
      <w:lvlText w:val="%7"/>
      <w:lvlJc w:val="left"/>
      <w:pPr>
        <w:ind w:left="5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7E4EDA">
      <w:start w:val="1"/>
      <w:numFmt w:val="lowerLetter"/>
      <w:lvlText w:val="%8"/>
      <w:lvlJc w:val="left"/>
      <w:pPr>
        <w:ind w:left="5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423864">
      <w:start w:val="1"/>
      <w:numFmt w:val="lowerRoman"/>
      <w:lvlText w:val="%9"/>
      <w:lvlJc w:val="left"/>
      <w:pPr>
        <w:ind w:left="6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0" w15:restartNumberingAfterBreak="0">
    <w:nsid w:val="7A874E15"/>
    <w:multiLevelType w:val="hybridMultilevel"/>
    <w:tmpl w:val="4874DFB4"/>
    <w:lvl w:ilvl="0" w:tplc="99EC7B8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5C022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9604F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7C769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FCF0B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A8D45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EAE70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1611F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50D23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1" w15:restartNumberingAfterBreak="0">
    <w:nsid w:val="7AB005BC"/>
    <w:multiLevelType w:val="hybridMultilevel"/>
    <w:tmpl w:val="5360E086"/>
    <w:lvl w:ilvl="0" w:tplc="05E0CD92">
      <w:start w:val="1"/>
      <w:numFmt w:val="decimal"/>
      <w:lvlText w:val="%1)"/>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B6927C">
      <w:start w:val="1"/>
      <w:numFmt w:val="lowerLetter"/>
      <w:lvlText w:val="%2"/>
      <w:lvlJc w:val="left"/>
      <w:pPr>
        <w:ind w:left="1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943EF0">
      <w:start w:val="1"/>
      <w:numFmt w:val="lowerRoman"/>
      <w:lvlText w:val="%3"/>
      <w:lvlJc w:val="left"/>
      <w:pPr>
        <w:ind w:left="2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1C0766">
      <w:start w:val="1"/>
      <w:numFmt w:val="decimal"/>
      <w:lvlText w:val="%4"/>
      <w:lvlJc w:val="left"/>
      <w:pPr>
        <w:ind w:left="3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66A1C">
      <w:start w:val="1"/>
      <w:numFmt w:val="lowerLetter"/>
      <w:lvlText w:val="%5"/>
      <w:lvlJc w:val="left"/>
      <w:pPr>
        <w:ind w:left="3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42824C">
      <w:start w:val="1"/>
      <w:numFmt w:val="lowerRoman"/>
      <w:lvlText w:val="%6"/>
      <w:lvlJc w:val="left"/>
      <w:pPr>
        <w:ind w:left="4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8ECC8">
      <w:start w:val="1"/>
      <w:numFmt w:val="decimal"/>
      <w:lvlText w:val="%7"/>
      <w:lvlJc w:val="left"/>
      <w:pPr>
        <w:ind w:left="5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A62E60">
      <w:start w:val="1"/>
      <w:numFmt w:val="lowerLetter"/>
      <w:lvlText w:val="%8"/>
      <w:lvlJc w:val="left"/>
      <w:pPr>
        <w:ind w:left="5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DEDF1E">
      <w:start w:val="1"/>
      <w:numFmt w:val="lowerRoman"/>
      <w:lvlText w:val="%9"/>
      <w:lvlJc w:val="left"/>
      <w:pPr>
        <w:ind w:left="6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7BE00EE5"/>
    <w:multiLevelType w:val="hybridMultilevel"/>
    <w:tmpl w:val="B12A2B5A"/>
    <w:lvl w:ilvl="0" w:tplc="5F02690C">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FE650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8A02A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BEB5E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B8B35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6CCAC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FA9C7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22A1F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4A1B0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3" w15:restartNumberingAfterBreak="0">
    <w:nsid w:val="7C8B2F19"/>
    <w:multiLevelType w:val="hybridMultilevel"/>
    <w:tmpl w:val="27B6E378"/>
    <w:lvl w:ilvl="0" w:tplc="19263CC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C2366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DEB8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C0EE2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A888A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B0917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D6CF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1A0EA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86ED2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15:restartNumberingAfterBreak="0">
    <w:nsid w:val="7D3E1643"/>
    <w:multiLevelType w:val="hybridMultilevel"/>
    <w:tmpl w:val="6C6A9BA0"/>
    <w:lvl w:ilvl="0" w:tplc="EA4E3794">
      <w:start w:val="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2E4DF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3A486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DC687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4E9E7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E097C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AA3AD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529DF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6E255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5" w15:restartNumberingAfterBreak="0">
    <w:nsid w:val="7D4A5841"/>
    <w:multiLevelType w:val="hybridMultilevel"/>
    <w:tmpl w:val="ED625872"/>
    <w:lvl w:ilvl="0" w:tplc="19CABE2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0A5DA4">
      <w:start w:val="1"/>
      <w:numFmt w:val="decimal"/>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D459EC">
      <w:start w:val="1"/>
      <w:numFmt w:val="decimal"/>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AC9A94">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7CE8AA">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5C7620">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D2537A">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3C3B02">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886E44">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6" w15:restartNumberingAfterBreak="0">
    <w:nsid w:val="7D544EBA"/>
    <w:multiLevelType w:val="hybridMultilevel"/>
    <w:tmpl w:val="DBC46F58"/>
    <w:lvl w:ilvl="0" w:tplc="08FAB21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1CAF3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2A11D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84FFA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98366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2CB59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12B58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BE6C9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9A6D3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7" w15:restartNumberingAfterBreak="0">
    <w:nsid w:val="7DCE13A7"/>
    <w:multiLevelType w:val="hybridMultilevel"/>
    <w:tmpl w:val="32D6BD32"/>
    <w:lvl w:ilvl="0" w:tplc="99502AEA">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A6307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CA7E7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5CD1B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648B6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92438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DC254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AE65C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CE960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8" w15:restartNumberingAfterBreak="0">
    <w:nsid w:val="7E501EF7"/>
    <w:multiLevelType w:val="hybridMultilevel"/>
    <w:tmpl w:val="66A2C628"/>
    <w:lvl w:ilvl="0" w:tplc="76E47874">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8AB9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560F5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283E4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C0A2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38F8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AA1D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982D1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82DE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9" w15:restartNumberingAfterBreak="0">
    <w:nsid w:val="7EB40C78"/>
    <w:multiLevelType w:val="hybridMultilevel"/>
    <w:tmpl w:val="36C223CC"/>
    <w:lvl w:ilvl="0" w:tplc="A9E67C6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9EBE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821C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4835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EC9A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941C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BA0B6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90CA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0EEBB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0" w15:restartNumberingAfterBreak="0">
    <w:nsid w:val="7F8C62A3"/>
    <w:multiLevelType w:val="hybridMultilevel"/>
    <w:tmpl w:val="B34040EA"/>
    <w:lvl w:ilvl="0" w:tplc="C9787526">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64607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84B2B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DC50E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4A50E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78043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FE854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A8F0D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A4F7C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88"/>
  </w:num>
  <w:num w:numId="2">
    <w:abstractNumId w:val="122"/>
  </w:num>
  <w:num w:numId="3">
    <w:abstractNumId w:val="140"/>
  </w:num>
  <w:num w:numId="4">
    <w:abstractNumId w:val="198"/>
  </w:num>
  <w:num w:numId="5">
    <w:abstractNumId w:val="192"/>
  </w:num>
  <w:num w:numId="6">
    <w:abstractNumId w:val="69"/>
  </w:num>
  <w:num w:numId="7">
    <w:abstractNumId w:val="87"/>
  </w:num>
  <w:num w:numId="8">
    <w:abstractNumId w:val="84"/>
  </w:num>
  <w:num w:numId="9">
    <w:abstractNumId w:val="193"/>
  </w:num>
  <w:num w:numId="10">
    <w:abstractNumId w:val="153"/>
  </w:num>
  <w:num w:numId="11">
    <w:abstractNumId w:val="163"/>
  </w:num>
  <w:num w:numId="12">
    <w:abstractNumId w:val="219"/>
  </w:num>
  <w:num w:numId="13">
    <w:abstractNumId w:val="190"/>
  </w:num>
  <w:num w:numId="14">
    <w:abstractNumId w:val="148"/>
  </w:num>
  <w:num w:numId="15">
    <w:abstractNumId w:val="5"/>
  </w:num>
  <w:num w:numId="16">
    <w:abstractNumId w:val="159"/>
  </w:num>
  <w:num w:numId="17">
    <w:abstractNumId w:val="79"/>
  </w:num>
  <w:num w:numId="18">
    <w:abstractNumId w:val="16"/>
  </w:num>
  <w:num w:numId="19">
    <w:abstractNumId w:val="154"/>
  </w:num>
  <w:num w:numId="20">
    <w:abstractNumId w:val="113"/>
  </w:num>
  <w:num w:numId="21">
    <w:abstractNumId w:val="28"/>
  </w:num>
  <w:num w:numId="22">
    <w:abstractNumId w:val="146"/>
  </w:num>
  <w:num w:numId="23">
    <w:abstractNumId w:val="82"/>
  </w:num>
  <w:num w:numId="24">
    <w:abstractNumId w:val="195"/>
  </w:num>
  <w:num w:numId="25">
    <w:abstractNumId w:val="92"/>
  </w:num>
  <w:num w:numId="26">
    <w:abstractNumId w:val="8"/>
  </w:num>
  <w:num w:numId="27">
    <w:abstractNumId w:val="19"/>
  </w:num>
  <w:num w:numId="28">
    <w:abstractNumId w:val="27"/>
  </w:num>
  <w:num w:numId="29">
    <w:abstractNumId w:val="205"/>
  </w:num>
  <w:num w:numId="30">
    <w:abstractNumId w:val="130"/>
  </w:num>
  <w:num w:numId="31">
    <w:abstractNumId w:val="161"/>
  </w:num>
  <w:num w:numId="32">
    <w:abstractNumId w:val="45"/>
  </w:num>
  <w:num w:numId="33">
    <w:abstractNumId w:val="147"/>
  </w:num>
  <w:num w:numId="34">
    <w:abstractNumId w:val="10"/>
  </w:num>
  <w:num w:numId="35">
    <w:abstractNumId w:val="117"/>
  </w:num>
  <w:num w:numId="36">
    <w:abstractNumId w:val="13"/>
  </w:num>
  <w:num w:numId="37">
    <w:abstractNumId w:val="156"/>
  </w:num>
  <w:num w:numId="38">
    <w:abstractNumId w:val="162"/>
  </w:num>
  <w:num w:numId="39">
    <w:abstractNumId w:val="157"/>
  </w:num>
  <w:num w:numId="40">
    <w:abstractNumId w:val="104"/>
  </w:num>
  <w:num w:numId="41">
    <w:abstractNumId w:val="114"/>
  </w:num>
  <w:num w:numId="42">
    <w:abstractNumId w:val="2"/>
  </w:num>
  <w:num w:numId="43">
    <w:abstractNumId w:val="177"/>
  </w:num>
  <w:num w:numId="44">
    <w:abstractNumId w:val="20"/>
  </w:num>
  <w:num w:numId="45">
    <w:abstractNumId w:val="131"/>
  </w:num>
  <w:num w:numId="46">
    <w:abstractNumId w:val="74"/>
  </w:num>
  <w:num w:numId="47">
    <w:abstractNumId w:val="96"/>
  </w:num>
  <w:num w:numId="48">
    <w:abstractNumId w:val="72"/>
  </w:num>
  <w:num w:numId="49">
    <w:abstractNumId w:val="149"/>
  </w:num>
  <w:num w:numId="50">
    <w:abstractNumId w:val="29"/>
  </w:num>
  <w:num w:numId="51">
    <w:abstractNumId w:val="121"/>
  </w:num>
  <w:num w:numId="52">
    <w:abstractNumId w:val="112"/>
  </w:num>
  <w:num w:numId="53">
    <w:abstractNumId w:val="172"/>
  </w:num>
  <w:num w:numId="54">
    <w:abstractNumId w:val="181"/>
  </w:num>
  <w:num w:numId="55">
    <w:abstractNumId w:val="1"/>
  </w:num>
  <w:num w:numId="56">
    <w:abstractNumId w:val="103"/>
  </w:num>
  <w:num w:numId="57">
    <w:abstractNumId w:val="23"/>
  </w:num>
  <w:num w:numId="58">
    <w:abstractNumId w:val="210"/>
  </w:num>
  <w:num w:numId="59">
    <w:abstractNumId w:val="31"/>
  </w:num>
  <w:num w:numId="60">
    <w:abstractNumId w:val="47"/>
  </w:num>
  <w:num w:numId="61">
    <w:abstractNumId w:val="176"/>
  </w:num>
  <w:num w:numId="62">
    <w:abstractNumId w:val="36"/>
  </w:num>
  <w:num w:numId="63">
    <w:abstractNumId w:val="160"/>
  </w:num>
  <w:num w:numId="64">
    <w:abstractNumId w:val="55"/>
  </w:num>
  <w:num w:numId="65">
    <w:abstractNumId w:val="142"/>
  </w:num>
  <w:num w:numId="66">
    <w:abstractNumId w:val="165"/>
  </w:num>
  <w:num w:numId="67">
    <w:abstractNumId w:val="166"/>
  </w:num>
  <w:num w:numId="68">
    <w:abstractNumId w:val="73"/>
  </w:num>
  <w:num w:numId="69">
    <w:abstractNumId w:val="42"/>
  </w:num>
  <w:num w:numId="70">
    <w:abstractNumId w:val="212"/>
  </w:num>
  <w:num w:numId="71">
    <w:abstractNumId w:val="68"/>
  </w:num>
  <w:num w:numId="72">
    <w:abstractNumId w:val="119"/>
  </w:num>
  <w:num w:numId="73">
    <w:abstractNumId w:val="214"/>
  </w:num>
  <w:num w:numId="74">
    <w:abstractNumId w:val="128"/>
  </w:num>
  <w:num w:numId="75">
    <w:abstractNumId w:val="4"/>
  </w:num>
  <w:num w:numId="76">
    <w:abstractNumId w:val="134"/>
  </w:num>
  <w:num w:numId="77">
    <w:abstractNumId w:val="124"/>
  </w:num>
  <w:num w:numId="78">
    <w:abstractNumId w:val="135"/>
  </w:num>
  <w:num w:numId="79">
    <w:abstractNumId w:val="199"/>
  </w:num>
  <w:num w:numId="80">
    <w:abstractNumId w:val="189"/>
  </w:num>
  <w:num w:numId="81">
    <w:abstractNumId w:val="180"/>
  </w:num>
  <w:num w:numId="82">
    <w:abstractNumId w:val="184"/>
  </w:num>
  <w:num w:numId="83">
    <w:abstractNumId w:val="129"/>
  </w:num>
  <w:num w:numId="84">
    <w:abstractNumId w:val="12"/>
  </w:num>
  <w:num w:numId="85">
    <w:abstractNumId w:val="51"/>
  </w:num>
  <w:num w:numId="86">
    <w:abstractNumId w:val="167"/>
  </w:num>
  <w:num w:numId="87">
    <w:abstractNumId w:val="71"/>
  </w:num>
  <w:num w:numId="88">
    <w:abstractNumId w:val="139"/>
  </w:num>
  <w:num w:numId="89">
    <w:abstractNumId w:val="52"/>
  </w:num>
  <w:num w:numId="90">
    <w:abstractNumId w:val="14"/>
  </w:num>
  <w:num w:numId="91">
    <w:abstractNumId w:val="110"/>
  </w:num>
  <w:num w:numId="92">
    <w:abstractNumId w:val="86"/>
  </w:num>
  <w:num w:numId="93">
    <w:abstractNumId w:val="101"/>
  </w:num>
  <w:num w:numId="94">
    <w:abstractNumId w:val="127"/>
  </w:num>
  <w:num w:numId="95">
    <w:abstractNumId w:val="100"/>
  </w:num>
  <w:num w:numId="96">
    <w:abstractNumId w:val="38"/>
  </w:num>
  <w:num w:numId="97">
    <w:abstractNumId w:val="182"/>
  </w:num>
  <w:num w:numId="98">
    <w:abstractNumId w:val="217"/>
  </w:num>
  <w:num w:numId="99">
    <w:abstractNumId w:val="76"/>
  </w:num>
  <w:num w:numId="100">
    <w:abstractNumId w:val="83"/>
  </w:num>
  <w:num w:numId="101">
    <w:abstractNumId w:val="197"/>
  </w:num>
  <w:num w:numId="102">
    <w:abstractNumId w:val="109"/>
  </w:num>
  <w:num w:numId="103">
    <w:abstractNumId w:val="95"/>
  </w:num>
  <w:num w:numId="104">
    <w:abstractNumId w:val="64"/>
  </w:num>
  <w:num w:numId="105">
    <w:abstractNumId w:val="53"/>
  </w:num>
  <w:num w:numId="106">
    <w:abstractNumId w:val="24"/>
  </w:num>
  <w:num w:numId="107">
    <w:abstractNumId w:val="186"/>
  </w:num>
  <w:num w:numId="108">
    <w:abstractNumId w:val="60"/>
  </w:num>
  <w:num w:numId="109">
    <w:abstractNumId w:val="137"/>
  </w:num>
  <w:num w:numId="110">
    <w:abstractNumId w:val="150"/>
  </w:num>
  <w:num w:numId="111">
    <w:abstractNumId w:val="90"/>
  </w:num>
  <w:num w:numId="112">
    <w:abstractNumId w:val="70"/>
  </w:num>
  <w:num w:numId="113">
    <w:abstractNumId w:val="158"/>
  </w:num>
  <w:num w:numId="114">
    <w:abstractNumId w:val="175"/>
  </w:num>
  <w:num w:numId="115">
    <w:abstractNumId w:val="132"/>
  </w:num>
  <w:num w:numId="116">
    <w:abstractNumId w:val="89"/>
  </w:num>
  <w:num w:numId="117">
    <w:abstractNumId w:val="107"/>
  </w:num>
  <w:num w:numId="118">
    <w:abstractNumId w:val="39"/>
  </w:num>
  <w:num w:numId="119">
    <w:abstractNumId w:val="25"/>
  </w:num>
  <w:num w:numId="120">
    <w:abstractNumId w:val="49"/>
  </w:num>
  <w:num w:numId="121">
    <w:abstractNumId w:val="204"/>
  </w:num>
  <w:num w:numId="122">
    <w:abstractNumId w:val="138"/>
  </w:num>
  <w:num w:numId="123">
    <w:abstractNumId w:val="218"/>
  </w:num>
  <w:num w:numId="124">
    <w:abstractNumId w:val="183"/>
  </w:num>
  <w:num w:numId="125">
    <w:abstractNumId w:val="120"/>
  </w:num>
  <w:num w:numId="126">
    <w:abstractNumId w:val="3"/>
  </w:num>
  <w:num w:numId="127">
    <w:abstractNumId w:val="144"/>
  </w:num>
  <w:num w:numId="128">
    <w:abstractNumId w:val="75"/>
  </w:num>
  <w:num w:numId="129">
    <w:abstractNumId w:val="116"/>
  </w:num>
  <w:num w:numId="130">
    <w:abstractNumId w:val="200"/>
  </w:num>
  <w:num w:numId="131">
    <w:abstractNumId w:val="91"/>
  </w:num>
  <w:num w:numId="132">
    <w:abstractNumId w:val="99"/>
  </w:num>
  <w:num w:numId="133">
    <w:abstractNumId w:val="126"/>
  </w:num>
  <w:num w:numId="134">
    <w:abstractNumId w:val="41"/>
  </w:num>
  <w:num w:numId="135">
    <w:abstractNumId w:val="88"/>
  </w:num>
  <w:num w:numId="136">
    <w:abstractNumId w:val="43"/>
  </w:num>
  <w:num w:numId="137">
    <w:abstractNumId w:val="141"/>
  </w:num>
  <w:num w:numId="138">
    <w:abstractNumId w:val="201"/>
  </w:num>
  <w:num w:numId="139">
    <w:abstractNumId w:val="216"/>
  </w:num>
  <w:num w:numId="140">
    <w:abstractNumId w:val="133"/>
  </w:num>
  <w:num w:numId="141">
    <w:abstractNumId w:val="80"/>
  </w:num>
  <w:num w:numId="142">
    <w:abstractNumId w:val="168"/>
  </w:num>
  <w:num w:numId="143">
    <w:abstractNumId w:val="65"/>
  </w:num>
  <w:num w:numId="144">
    <w:abstractNumId w:val="202"/>
  </w:num>
  <w:num w:numId="145">
    <w:abstractNumId w:val="21"/>
  </w:num>
  <w:num w:numId="146">
    <w:abstractNumId w:val="145"/>
  </w:num>
  <w:num w:numId="147">
    <w:abstractNumId w:val="59"/>
  </w:num>
  <w:num w:numId="148">
    <w:abstractNumId w:val="26"/>
  </w:num>
  <w:num w:numId="149">
    <w:abstractNumId w:val="94"/>
  </w:num>
  <w:num w:numId="150">
    <w:abstractNumId w:val="220"/>
  </w:num>
  <w:num w:numId="151">
    <w:abstractNumId w:val="7"/>
  </w:num>
  <w:num w:numId="152">
    <w:abstractNumId w:val="63"/>
  </w:num>
  <w:num w:numId="153">
    <w:abstractNumId w:val="106"/>
  </w:num>
  <w:num w:numId="154">
    <w:abstractNumId w:val="50"/>
  </w:num>
  <w:num w:numId="155">
    <w:abstractNumId w:val="46"/>
  </w:num>
  <w:num w:numId="156">
    <w:abstractNumId w:val="185"/>
  </w:num>
  <w:num w:numId="157">
    <w:abstractNumId w:val="174"/>
  </w:num>
  <w:num w:numId="158">
    <w:abstractNumId w:val="98"/>
  </w:num>
  <w:num w:numId="159">
    <w:abstractNumId w:val="152"/>
  </w:num>
  <w:num w:numId="160">
    <w:abstractNumId w:val="102"/>
  </w:num>
  <w:num w:numId="161">
    <w:abstractNumId w:val="34"/>
  </w:num>
  <w:num w:numId="162">
    <w:abstractNumId w:val="11"/>
  </w:num>
  <w:num w:numId="163">
    <w:abstractNumId w:val="196"/>
  </w:num>
  <w:num w:numId="164">
    <w:abstractNumId w:val="33"/>
  </w:num>
  <w:num w:numId="165">
    <w:abstractNumId w:val="62"/>
  </w:num>
  <w:num w:numId="166">
    <w:abstractNumId w:val="169"/>
  </w:num>
  <w:num w:numId="167">
    <w:abstractNumId w:val="77"/>
  </w:num>
  <w:num w:numId="168">
    <w:abstractNumId w:val="22"/>
  </w:num>
  <w:num w:numId="169">
    <w:abstractNumId w:val="97"/>
  </w:num>
  <w:num w:numId="170">
    <w:abstractNumId w:val="108"/>
  </w:num>
  <w:num w:numId="171">
    <w:abstractNumId w:val="164"/>
  </w:num>
  <w:num w:numId="172">
    <w:abstractNumId w:val="81"/>
  </w:num>
  <w:num w:numId="173">
    <w:abstractNumId w:val="66"/>
  </w:num>
  <w:num w:numId="174">
    <w:abstractNumId w:val="115"/>
  </w:num>
  <w:num w:numId="175">
    <w:abstractNumId w:val="6"/>
  </w:num>
  <w:num w:numId="176">
    <w:abstractNumId w:val="30"/>
  </w:num>
  <w:num w:numId="177">
    <w:abstractNumId w:val="143"/>
  </w:num>
  <w:num w:numId="178">
    <w:abstractNumId w:val="0"/>
  </w:num>
  <w:num w:numId="179">
    <w:abstractNumId w:val="123"/>
  </w:num>
  <w:num w:numId="180">
    <w:abstractNumId w:val="173"/>
  </w:num>
  <w:num w:numId="181">
    <w:abstractNumId w:val="194"/>
  </w:num>
  <w:num w:numId="182">
    <w:abstractNumId w:val="67"/>
  </w:num>
  <w:num w:numId="183">
    <w:abstractNumId w:val="136"/>
  </w:num>
  <w:num w:numId="184">
    <w:abstractNumId w:val="215"/>
  </w:num>
  <w:num w:numId="185">
    <w:abstractNumId w:val="118"/>
  </w:num>
  <w:num w:numId="186">
    <w:abstractNumId w:val="56"/>
  </w:num>
  <w:num w:numId="187">
    <w:abstractNumId w:val="40"/>
  </w:num>
  <w:num w:numId="188">
    <w:abstractNumId w:val="191"/>
  </w:num>
  <w:num w:numId="189">
    <w:abstractNumId w:val="54"/>
  </w:num>
  <w:num w:numId="190">
    <w:abstractNumId w:val="32"/>
  </w:num>
  <w:num w:numId="191">
    <w:abstractNumId w:val="203"/>
  </w:num>
  <w:num w:numId="192">
    <w:abstractNumId w:val="207"/>
  </w:num>
  <w:num w:numId="193">
    <w:abstractNumId w:val="18"/>
  </w:num>
  <w:num w:numId="194">
    <w:abstractNumId w:val="93"/>
  </w:num>
  <w:num w:numId="195">
    <w:abstractNumId w:val="213"/>
  </w:num>
  <w:num w:numId="196">
    <w:abstractNumId w:val="206"/>
  </w:num>
  <w:num w:numId="197">
    <w:abstractNumId w:val="44"/>
  </w:num>
  <w:num w:numId="198">
    <w:abstractNumId w:val="58"/>
  </w:num>
  <w:num w:numId="199">
    <w:abstractNumId w:val="178"/>
  </w:num>
  <w:num w:numId="200">
    <w:abstractNumId w:val="61"/>
  </w:num>
  <w:num w:numId="201">
    <w:abstractNumId w:val="151"/>
  </w:num>
  <w:num w:numId="202">
    <w:abstractNumId w:val="37"/>
  </w:num>
  <w:num w:numId="203">
    <w:abstractNumId w:val="208"/>
  </w:num>
  <w:num w:numId="204">
    <w:abstractNumId w:val="78"/>
  </w:num>
  <w:num w:numId="205">
    <w:abstractNumId w:val="48"/>
  </w:num>
  <w:num w:numId="206">
    <w:abstractNumId w:val="35"/>
  </w:num>
  <w:num w:numId="207">
    <w:abstractNumId w:val="57"/>
  </w:num>
  <w:num w:numId="208">
    <w:abstractNumId w:val="105"/>
  </w:num>
  <w:num w:numId="209">
    <w:abstractNumId w:val="111"/>
  </w:num>
  <w:num w:numId="210">
    <w:abstractNumId w:val="211"/>
  </w:num>
  <w:num w:numId="211">
    <w:abstractNumId w:val="17"/>
  </w:num>
  <w:num w:numId="212">
    <w:abstractNumId w:val="15"/>
  </w:num>
  <w:num w:numId="213">
    <w:abstractNumId w:val="209"/>
  </w:num>
  <w:num w:numId="214">
    <w:abstractNumId w:val="179"/>
  </w:num>
  <w:num w:numId="215">
    <w:abstractNumId w:val="187"/>
  </w:num>
  <w:num w:numId="216">
    <w:abstractNumId w:val="85"/>
  </w:num>
  <w:num w:numId="217">
    <w:abstractNumId w:val="170"/>
  </w:num>
  <w:num w:numId="218">
    <w:abstractNumId w:val="171"/>
  </w:num>
  <w:num w:numId="219">
    <w:abstractNumId w:val="125"/>
  </w:num>
  <w:num w:numId="220">
    <w:abstractNumId w:val="9"/>
  </w:num>
  <w:num w:numId="221">
    <w:abstractNumId w:val="155"/>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dirty" w:grammar="dirty"/>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3BD"/>
    <w:rsid w:val="00007AD0"/>
    <w:rsid w:val="00066C06"/>
    <w:rsid w:val="000E6CF6"/>
    <w:rsid w:val="001003BD"/>
    <w:rsid w:val="002054A8"/>
    <w:rsid w:val="00236CA5"/>
    <w:rsid w:val="003742E1"/>
    <w:rsid w:val="006F6D3D"/>
    <w:rsid w:val="00B87132"/>
    <w:rsid w:val="00C82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E219A"/>
  <w15:docId w15:val="{92A7DF69-E5B0-4942-AFED-C2EAEC2D9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7" w:line="248" w:lineRule="auto"/>
      <w:ind w:left="313" w:firstLine="7"/>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7" w:line="248" w:lineRule="auto"/>
      <w:ind w:left="313" w:firstLine="7"/>
      <w:jc w:val="both"/>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15" w:line="248" w:lineRule="auto"/>
      <w:ind w:left="330"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5" w:line="248" w:lineRule="auto"/>
      <w:ind w:left="330" w:hanging="10"/>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C82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82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4.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40.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5.png"/><Relationship Id="rId205" Type="http://schemas.openxmlformats.org/officeDocument/2006/relationships/image" Target="media/image189.png"/><Relationship Id="rId226" Type="http://schemas.openxmlformats.org/officeDocument/2006/relationships/image" Target="media/image210.png"/><Relationship Id="rId247" Type="http://schemas.openxmlformats.org/officeDocument/2006/relationships/image" Target="media/image227.png"/><Relationship Id="rId107" Type="http://schemas.openxmlformats.org/officeDocument/2006/relationships/image" Target="media/image890.png"/><Relationship Id="rId268" Type="http://schemas.openxmlformats.org/officeDocument/2006/relationships/image" Target="media/image246.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6.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46.png"/><Relationship Id="rId181" Type="http://schemas.openxmlformats.org/officeDocument/2006/relationships/image" Target="media/image165.png"/><Relationship Id="rId216" Type="http://schemas.openxmlformats.org/officeDocument/2006/relationships/image" Target="media/image200.png"/><Relationship Id="rId237" Type="http://schemas.openxmlformats.org/officeDocument/2006/relationships/image" Target="media/image217.png"/><Relationship Id="rId258" Type="http://schemas.openxmlformats.org/officeDocument/2006/relationships/image" Target="media/image238.png"/><Relationship Id="rId279" Type="http://schemas.openxmlformats.org/officeDocument/2006/relationships/image" Target="media/image257.png"/><Relationship Id="rId22" Type="http://schemas.openxmlformats.org/officeDocument/2006/relationships/image" Target="media/image15.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6.png"/><Relationship Id="rId139" Type="http://schemas.openxmlformats.org/officeDocument/2006/relationships/image" Target="media/image1250.png"/><Relationship Id="rId85" Type="http://schemas.openxmlformats.org/officeDocument/2006/relationships/image" Target="media/image75.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6.png"/><Relationship Id="rId206" Type="http://schemas.openxmlformats.org/officeDocument/2006/relationships/image" Target="media/image190.png"/><Relationship Id="rId227" Type="http://schemas.openxmlformats.org/officeDocument/2006/relationships/image" Target="media/image2000.png"/><Relationship Id="rId248" Type="http://schemas.openxmlformats.org/officeDocument/2006/relationships/image" Target="media/image228.png"/><Relationship Id="rId269" Type="http://schemas.openxmlformats.org/officeDocument/2006/relationships/image" Target="media/image247.png"/><Relationship Id="rId12" Type="http://schemas.openxmlformats.org/officeDocument/2006/relationships/image" Target="media/image5.png"/><Relationship Id="rId33" Type="http://schemas.openxmlformats.org/officeDocument/2006/relationships/image" Target="media/image23.png"/><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header" Target="header4.xml"/><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6.png"/><Relationship Id="rId217" Type="http://schemas.openxmlformats.org/officeDocument/2006/relationships/image" Target="media/image201.png"/><Relationship Id="rId6" Type="http://schemas.openxmlformats.org/officeDocument/2006/relationships/footnotes" Target="footnotes.xml"/><Relationship Id="rId238" Type="http://schemas.openxmlformats.org/officeDocument/2006/relationships/image" Target="media/image218.png"/><Relationship Id="rId259" Type="http://schemas.openxmlformats.org/officeDocument/2006/relationships/image" Target="media/image239.png"/><Relationship Id="rId23" Type="http://schemas.openxmlformats.org/officeDocument/2006/relationships/image" Target="media/image16.png"/><Relationship Id="rId119" Type="http://schemas.openxmlformats.org/officeDocument/2006/relationships/image" Target="media/image107.png"/><Relationship Id="rId270" Type="http://schemas.openxmlformats.org/officeDocument/2006/relationships/image" Target="media/image248.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18.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2010.png"/><Relationship Id="rId249" Type="http://schemas.openxmlformats.org/officeDocument/2006/relationships/image" Target="media/image22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7.png"/><Relationship Id="rId260" Type="http://schemas.openxmlformats.org/officeDocument/2006/relationships/image" Target="media/image2110.png"/><Relationship Id="rId265" Type="http://schemas.openxmlformats.org/officeDocument/2006/relationships/image" Target="media/image243.png"/><Relationship Id="rId281" Type="http://schemas.openxmlformats.org/officeDocument/2006/relationships/header" Target="header5.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2.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48.png"/><Relationship Id="rId183" Type="http://schemas.openxmlformats.org/officeDocument/2006/relationships/image" Target="media/image167.png"/><Relationship Id="rId213" Type="http://schemas.openxmlformats.org/officeDocument/2006/relationships/image" Target="media/image197.png"/><Relationship Id="rId218" Type="http://schemas.openxmlformats.org/officeDocument/2006/relationships/image" Target="media/image202.png"/><Relationship Id="rId234" Type="http://schemas.openxmlformats.org/officeDocument/2006/relationships/image" Target="media/image214.png"/><Relationship Id="rId239" Type="http://schemas.openxmlformats.org/officeDocument/2006/relationships/image" Target="media/image219.png"/><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image" Target="media/image230.png"/><Relationship Id="rId255" Type="http://schemas.openxmlformats.org/officeDocument/2006/relationships/image" Target="media/image235.png"/><Relationship Id="rId271" Type="http://schemas.openxmlformats.org/officeDocument/2006/relationships/image" Target="media/image249.png"/><Relationship Id="rId276" Type="http://schemas.openxmlformats.org/officeDocument/2006/relationships/image" Target="media/image254.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8.png"/><Relationship Id="rId115" Type="http://schemas.openxmlformats.org/officeDocument/2006/relationships/image" Target="media/image103.jp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3.png"/><Relationship Id="rId178" Type="http://schemas.openxmlformats.org/officeDocument/2006/relationships/image" Target="media/image162.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78.png"/><Relationship Id="rId199" Type="http://schemas.openxmlformats.org/officeDocument/2006/relationships/image" Target="media/image183.png"/><Relationship Id="rId203" Type="http://schemas.openxmlformats.org/officeDocument/2006/relationships/image" Target="media/image187.png"/><Relationship Id="rId208" Type="http://schemas.openxmlformats.org/officeDocument/2006/relationships/image" Target="media/image192.png"/><Relationship Id="rId229" Type="http://schemas.openxmlformats.org/officeDocument/2006/relationships/image" Target="media/image211.png"/><Relationship Id="rId19" Type="http://schemas.openxmlformats.org/officeDocument/2006/relationships/image" Target="media/image12.png"/><Relationship Id="rId224" Type="http://schemas.openxmlformats.org/officeDocument/2006/relationships/image" Target="media/image208.png"/><Relationship Id="rId240" Type="http://schemas.openxmlformats.org/officeDocument/2006/relationships/image" Target="media/image220.png"/><Relationship Id="rId245" Type="http://schemas.openxmlformats.org/officeDocument/2006/relationships/image" Target="media/image225.png"/><Relationship Id="rId261" Type="http://schemas.openxmlformats.org/officeDocument/2006/relationships/image" Target="media/image2120.png"/><Relationship Id="rId266" Type="http://schemas.openxmlformats.org/officeDocument/2006/relationships/image" Target="media/image244.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4.png"/><Relationship Id="rId147" Type="http://schemas.openxmlformats.org/officeDocument/2006/relationships/image" Target="media/image133.png"/><Relationship Id="rId168" Type="http://schemas.openxmlformats.org/officeDocument/2006/relationships/image" Target="media/image154.png"/><Relationship Id="rId282"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9.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68.png"/><Relationship Id="rId189" Type="http://schemas.openxmlformats.org/officeDocument/2006/relationships/image" Target="media/image173.png"/><Relationship Id="rId219" Type="http://schemas.openxmlformats.org/officeDocument/2006/relationships/image" Target="media/image203.png"/><Relationship Id="rId3" Type="http://schemas.openxmlformats.org/officeDocument/2006/relationships/styles" Target="styles.xml"/><Relationship Id="rId214" Type="http://schemas.openxmlformats.org/officeDocument/2006/relationships/image" Target="media/image198.png"/><Relationship Id="rId230" Type="http://schemas.openxmlformats.org/officeDocument/2006/relationships/image" Target="media/image212.png"/><Relationship Id="rId235" Type="http://schemas.openxmlformats.org/officeDocument/2006/relationships/image" Target="media/image215.png"/><Relationship Id="rId251" Type="http://schemas.openxmlformats.org/officeDocument/2006/relationships/image" Target="media/image231.png"/><Relationship Id="rId256" Type="http://schemas.openxmlformats.org/officeDocument/2006/relationships/image" Target="media/image236.png"/><Relationship Id="rId277" Type="http://schemas.openxmlformats.org/officeDocument/2006/relationships/image" Target="media/image255.png"/><Relationship Id="rId25" Type="http://schemas.openxmlformats.org/officeDocument/2006/relationships/image" Target="media/image18.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4.png"/><Relationship Id="rId272" Type="http://schemas.openxmlformats.org/officeDocument/2006/relationships/image" Target="media/image250.png"/><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image" Target="media/image193.png"/><Relationship Id="rId190" Type="http://schemas.openxmlformats.org/officeDocument/2006/relationships/image" Target="media/image174.png"/><Relationship Id="rId204" Type="http://schemas.openxmlformats.org/officeDocument/2006/relationships/image" Target="media/image188.png"/><Relationship Id="rId220" Type="http://schemas.openxmlformats.org/officeDocument/2006/relationships/image" Target="media/image204.png"/><Relationship Id="rId225" Type="http://schemas.openxmlformats.org/officeDocument/2006/relationships/image" Target="media/image209.png"/><Relationship Id="rId241" Type="http://schemas.openxmlformats.org/officeDocument/2006/relationships/image" Target="media/image221.png"/><Relationship Id="rId246" Type="http://schemas.openxmlformats.org/officeDocument/2006/relationships/image" Target="media/image226.png"/><Relationship Id="rId267" Type="http://schemas.openxmlformats.org/officeDocument/2006/relationships/image" Target="media/image245.png"/><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80.png"/><Relationship Id="rId127" Type="http://schemas.openxmlformats.org/officeDocument/2006/relationships/image" Target="media/image115.png"/><Relationship Id="rId262" Type="http://schemas.openxmlformats.org/officeDocument/2006/relationships/image" Target="media/image240.png"/><Relationship Id="rId283"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4.png"/><Relationship Id="rId210" Type="http://schemas.openxmlformats.org/officeDocument/2006/relationships/image" Target="media/image194.png"/><Relationship Id="rId215" Type="http://schemas.openxmlformats.org/officeDocument/2006/relationships/image" Target="media/image199.png"/><Relationship Id="rId236" Type="http://schemas.openxmlformats.org/officeDocument/2006/relationships/image" Target="media/image216.png"/><Relationship Id="rId257" Type="http://schemas.openxmlformats.org/officeDocument/2006/relationships/image" Target="media/image237.png"/><Relationship Id="rId278" Type="http://schemas.openxmlformats.org/officeDocument/2006/relationships/image" Target="media/image256.png"/><Relationship Id="rId26" Type="http://schemas.openxmlformats.org/officeDocument/2006/relationships/header" Target="header1.xml"/><Relationship Id="rId231" Type="http://schemas.openxmlformats.org/officeDocument/2006/relationships/image" Target="media/image261.png"/><Relationship Id="rId252" Type="http://schemas.openxmlformats.org/officeDocument/2006/relationships/image" Target="media/image232.png"/><Relationship Id="rId273" Type="http://schemas.openxmlformats.org/officeDocument/2006/relationships/image" Target="media/image251.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image" Target="media/image9.png"/><Relationship Id="rId221" Type="http://schemas.openxmlformats.org/officeDocument/2006/relationships/image" Target="media/image205.png"/><Relationship Id="rId242" Type="http://schemas.openxmlformats.org/officeDocument/2006/relationships/image" Target="media/image222.png"/><Relationship Id="rId263" Type="http://schemas.openxmlformats.org/officeDocument/2006/relationships/image" Target="media/image241.png"/><Relationship Id="rId284" Type="http://schemas.openxmlformats.org/officeDocument/2006/relationships/theme" Target="theme/theme1.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1.png"/><Relationship Id="rId144" Type="http://schemas.openxmlformats.org/officeDocument/2006/relationships/image" Target="media/image130.png"/><Relationship Id="rId90" Type="http://schemas.openxmlformats.org/officeDocument/2006/relationships/image" Target="media/image80.png"/><Relationship Id="rId165" Type="http://schemas.openxmlformats.org/officeDocument/2006/relationships/image" Target="media/image151.png"/><Relationship Id="rId186" Type="http://schemas.openxmlformats.org/officeDocument/2006/relationships/image" Target="media/image170.png"/><Relationship Id="rId211" Type="http://schemas.openxmlformats.org/officeDocument/2006/relationships/image" Target="media/image195.png"/><Relationship Id="rId232" Type="http://schemas.openxmlformats.org/officeDocument/2006/relationships/image" Target="media/image2030.png"/><Relationship Id="rId253" Type="http://schemas.openxmlformats.org/officeDocument/2006/relationships/image" Target="media/image233.png"/><Relationship Id="rId274" Type="http://schemas.openxmlformats.org/officeDocument/2006/relationships/image" Target="media/image252.png"/><Relationship Id="rId27" Type="http://schemas.openxmlformats.org/officeDocument/2006/relationships/header" Target="header2.xml"/><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70.png"/><Relationship Id="rId155" Type="http://schemas.openxmlformats.org/officeDocument/2006/relationships/image" Target="media/image141.png"/><Relationship Id="rId176" Type="http://schemas.openxmlformats.org/officeDocument/2006/relationships/image" Target="media/image1580.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3.png"/><Relationship Id="rId264" Type="http://schemas.openxmlformats.org/officeDocument/2006/relationships/image" Target="media/image242.png"/><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2.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1.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3.png"/><Relationship Id="rId254" Type="http://schemas.openxmlformats.org/officeDocument/2006/relationships/image" Target="media/image234.png"/><Relationship Id="rId28" Type="http://schemas.openxmlformats.org/officeDocument/2006/relationships/header" Target="header3.xml"/><Relationship Id="rId49" Type="http://schemas.openxmlformats.org/officeDocument/2006/relationships/image" Target="media/image39.png"/><Relationship Id="rId114" Type="http://schemas.openxmlformats.org/officeDocument/2006/relationships/image" Target="media/image102.png"/><Relationship Id="rId275" Type="http://schemas.openxmlformats.org/officeDocument/2006/relationships/image" Target="media/image253.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3.png"/><Relationship Id="rId156" Type="http://schemas.openxmlformats.org/officeDocument/2006/relationships/image" Target="media/image142.png"/><Relationship Id="rId177" Type="http://schemas.openxmlformats.org/officeDocument/2006/relationships/image" Target="media/image1590.png"/><Relationship Id="rId198" Type="http://schemas.openxmlformats.org/officeDocument/2006/relationships/image" Target="media/image182.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33712-87CB-40BF-A73C-2F5136DC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46397</Words>
  <Characters>264465</Characters>
  <Application>Microsoft Office Word</Application>
  <DocSecurity>0</DocSecurity>
  <Lines>2203</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SGLA</dc:creator>
  <cp:keywords/>
  <cp:lastModifiedBy>SGLA</cp:lastModifiedBy>
  <cp:revision>2</cp:revision>
  <dcterms:created xsi:type="dcterms:W3CDTF">2023-09-11T09:54:00Z</dcterms:created>
  <dcterms:modified xsi:type="dcterms:W3CDTF">2023-09-11T09:54:00Z</dcterms:modified>
</cp:coreProperties>
</file>