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258960" wp14:editId="4D14041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Default="00EC2EF7" w:rsidP="00EB1E67">
      <w:pPr>
        <w:spacing w:after="0" w:line="252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11</w:t>
      </w:r>
      <w:r w:rsidR="00EB1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EB1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E67" w:rsidRDefault="00EC2EF7" w:rsidP="00EB1E67">
      <w:pPr>
        <w:spacing w:after="0" w:line="252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ОПОП высшего образования по  направлению подготовки 41.03.05 Международные отношения, </w:t>
      </w:r>
    </w:p>
    <w:p w:rsidR="00EC2EF7" w:rsidRPr="00EB1E67" w:rsidRDefault="00EC2EF7" w:rsidP="00EB1E67">
      <w:pPr>
        <w:spacing w:after="0" w:line="252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(профиль) программы бакалавриата «Международные отношения и внешняя политика» </w:t>
      </w:r>
    </w:p>
    <w:p w:rsidR="00EC2EF7" w:rsidRPr="00EB1E67" w:rsidRDefault="00EC2EF7" w:rsidP="00FA692F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F0" w:rsidRPr="00EB1E67" w:rsidRDefault="002A22F0" w:rsidP="00FA692F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2A22F0" w:rsidRPr="002A22F0" w:rsidTr="008D5A04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F0" w:rsidRPr="002A22F0" w:rsidRDefault="002A22F0" w:rsidP="002A22F0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ОДОБРЕНО: </w:t>
            </w: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22F0" w:rsidRPr="002A22F0" w:rsidRDefault="002A22F0" w:rsidP="002A22F0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Учёным советом СГЛА </w:t>
            </w:r>
          </w:p>
          <w:p w:rsidR="002A22F0" w:rsidRPr="002A22F0" w:rsidRDefault="002A22F0" w:rsidP="002A22F0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3  </w:t>
            </w:r>
          </w:p>
          <w:p w:rsidR="002A22F0" w:rsidRPr="002A22F0" w:rsidRDefault="002A22F0" w:rsidP="002A22F0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«01» июня 2023 г.</w:t>
            </w:r>
          </w:p>
          <w:p w:rsidR="002A22F0" w:rsidRPr="002A22F0" w:rsidRDefault="002A22F0" w:rsidP="002A22F0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2F0" w:rsidRPr="002A22F0" w:rsidRDefault="002A22F0" w:rsidP="002A22F0">
            <w:pPr>
              <w:spacing w:after="0" w:line="252" w:lineRule="auto"/>
              <w:ind w:left="10" w:right="145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РЕКТОР СГЛА </w:t>
            </w: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2A22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С.Н. Храмешин</w:t>
            </w: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22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          </w:t>
            </w:r>
            <w:r w:rsidRPr="002A22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«01» июня 2023 г.</w:t>
            </w: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Введено приказом ректора </w:t>
            </w:r>
          </w:p>
          <w:p w:rsidR="002A22F0" w:rsidRPr="002A22F0" w:rsidRDefault="002A22F0" w:rsidP="002A22F0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01.06.2023 № 3/1</w:t>
            </w:r>
          </w:p>
        </w:tc>
      </w:tr>
    </w:tbl>
    <w:p w:rsidR="00EC2EF7" w:rsidRPr="00EB1E67" w:rsidRDefault="00EC2EF7" w:rsidP="00FA692F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EB1E67" w:rsidRDefault="002A22F0" w:rsidP="00FA692F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EB1E67" w:rsidRDefault="002A22F0" w:rsidP="00FA692F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EB1E67" w:rsidRDefault="002A22F0" w:rsidP="00FA692F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МАТЕРИАЛЫ,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обеспечивающие качество подготовки обучающихся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EB1E67" w:rsidRDefault="00EC2EF7" w:rsidP="00FA692F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основной профессиональной образовательной программе</w:t>
      </w:r>
    </w:p>
    <w:p w:rsidR="00EC2EF7" w:rsidRPr="00EB1E67" w:rsidRDefault="00EC2EF7" w:rsidP="00FA692F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 – программе бакалавриата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Международные отношения</w:t>
      </w:r>
    </w:p>
    <w:p w:rsidR="00FA692F" w:rsidRPr="00EB1E67" w:rsidRDefault="00FA692F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 программы бакалавриата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«Международные отношения и внешняя политика»</w:t>
      </w:r>
    </w:p>
    <w:p w:rsidR="00EC2EF7" w:rsidRPr="00EB1E67" w:rsidRDefault="00EC2EF7" w:rsidP="00FA692F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EB1E67" w:rsidRDefault="00FA692F" w:rsidP="00FA692F">
      <w:pPr>
        <w:tabs>
          <w:tab w:val="center" w:pos="55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задач профессиональной:  </w:t>
      </w:r>
      <w:r w:rsidR="00EC2EF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="00EC2EF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EF7" w:rsidRPr="00EB1E67" w:rsidRDefault="00FA692F" w:rsidP="00FA692F">
      <w:pPr>
        <w:tabs>
          <w:tab w:val="center" w:pos="604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деятельности:  </w:t>
      </w:r>
      <w:r w:rsidR="00EC2EF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экспертно-аналитический </w:t>
      </w:r>
    </w:p>
    <w:p w:rsidR="00EC2EF7" w:rsidRPr="00EB1E67" w:rsidRDefault="00FA692F" w:rsidP="00FA692F">
      <w:pPr>
        <w:tabs>
          <w:tab w:val="center" w:pos="488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="00EC2EF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 </w:t>
      </w:r>
    </w:p>
    <w:p w:rsidR="00EC2EF7" w:rsidRPr="00EB1E67" w:rsidRDefault="00EC2EF7" w:rsidP="002A22F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EF7" w:rsidRPr="00EB1E67" w:rsidRDefault="00EC2EF7" w:rsidP="00FA692F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EF7" w:rsidRPr="00EB1E67" w:rsidRDefault="00EC2EF7" w:rsidP="002A22F0">
      <w:pPr>
        <w:spacing w:after="0" w:line="25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 2023</w:t>
      </w:r>
    </w:p>
    <w:p w:rsidR="00EC2EF7" w:rsidRPr="00EB1E67" w:rsidRDefault="00EC2EF7" w:rsidP="002A22F0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</w:t>
      </w:r>
      <w:r w:rsidR="00EB1E6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выполнению курсовой работы</w:t>
      </w:r>
    </w:p>
    <w:p w:rsidR="00FA692F" w:rsidRPr="00EB1E67" w:rsidRDefault="00FA692F" w:rsidP="00FA692F">
      <w:pPr>
        <w:keepNext/>
        <w:keepLines/>
        <w:tabs>
          <w:tab w:val="center" w:pos="1669"/>
          <w:tab w:val="center" w:pos="5390"/>
        </w:tabs>
        <w:spacing w:after="0" w:line="252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92F" w:rsidRPr="00FA692F" w:rsidRDefault="00FA692F" w:rsidP="00FA692F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Методические материалы, обеспечивающие качество подготовки обучающихся, </w:t>
      </w:r>
      <w:r w:rsidRPr="00FA692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составлены в соответствии со следующими документами: </w:t>
      </w:r>
    </w:p>
    <w:p w:rsidR="00FA692F" w:rsidRPr="00EB1E67" w:rsidRDefault="00FA692F" w:rsidP="00FA692F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41.03.05 Международные отношения, утвержденным приказом Минобрнауки России от 15.06.2017 № 555 (зарегистрирован в Минюсте России 05.07.2017 № 47304); </w:t>
      </w:r>
    </w:p>
    <w:p w:rsidR="00FA692F" w:rsidRPr="00FA692F" w:rsidRDefault="00FA692F" w:rsidP="00FA692F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науки и высшего образования РФ и Министерства просвещения РФ от 5 августа 2020 г. N 885/390 "О практической подготовке обучающихся". </w:t>
      </w:r>
      <w:r w:rsidRPr="00FA692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p w:rsidR="00FA692F" w:rsidRPr="00FA692F" w:rsidRDefault="00FA692F" w:rsidP="00FA692F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Минобрнауки России от 27.11.2015 № 1383 (зарегистрирован Минюстом России 18.12.2015, регистрационный № 40168) (с изменениями от 15.12.2017, приказ Минобрнауки №1225); </w:t>
      </w:r>
    </w:p>
    <w:p w:rsidR="00FA692F" w:rsidRPr="00FA692F" w:rsidRDefault="00FA692F" w:rsidP="00FA692F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E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одобренным на заседании Ученого совета от 30.0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.20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23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(протокол заседания № 2), Студенческого Совета АНО ВО 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«СГЛА»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30.05.2023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г. (протокол заседания №1), утвержденным приказом ректора от </w:t>
      </w:r>
      <w:r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30.05.2023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95/5);  </w:t>
      </w:r>
    </w:p>
    <w:p w:rsidR="00AD31B2" w:rsidRPr="00EB1E67" w:rsidRDefault="00FA692F" w:rsidP="00AD31B2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практической подготовке обучающихся, осваивающих основные профессиональные образовательные программы высшего образования в </w:t>
      </w:r>
      <w:r w:rsidR="00AD31B2" w:rsidRPr="00EB1E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одобренным на заседании Ученого совета от 30.0</w:t>
      </w:r>
      <w:r w:rsidR="00AD31B2"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.20</w:t>
      </w:r>
      <w:r w:rsidR="00AD31B2"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23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(протокол заседания № 2), Студенческого Совета АНО ВО </w:t>
      </w:r>
      <w:r w:rsidR="00AD31B2"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«СГЛА»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D31B2"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30.05.2023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г. (протокол заседания №1), утвержденным приказом ректора от </w:t>
      </w:r>
      <w:r w:rsidR="00AD31B2" w:rsidRPr="00EB1E6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30.05.2023</w:t>
      </w:r>
      <w:r w:rsidR="00AD31B2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95/5)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92F" w:rsidRPr="00FA692F" w:rsidRDefault="00FA692F" w:rsidP="00EB1E67">
      <w:pPr>
        <w:numPr>
          <w:ilvl w:val="0"/>
          <w:numId w:val="2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учебными планами очной формы обучения (индивидуальные учебные планы) по направлению подготовки 41.03.05 Международные отношения, направленность (профиль) программы «Международные отношения и внешняя политика». </w:t>
      </w:r>
    </w:p>
    <w:p w:rsidR="00EC2EF7" w:rsidRDefault="00EC2EF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keepNext/>
        <w:keepLines/>
        <w:tabs>
          <w:tab w:val="left" w:pos="0"/>
        </w:tabs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выполнению курсовой работы</w:t>
      </w:r>
    </w:p>
    <w:p w:rsidR="00EB1E67" w:rsidRDefault="00EB1E67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Общие требования к курсовой работе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является одной из важнейших форм самостоятельного изучения обучающимися учебного курса по заданной дисциплине. В течение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 по направлению подготовки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Международные отношения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профилю подготовки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«Международные отношения и внешняя политика»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пишут одну курсов</w:t>
      </w:r>
      <w:r w:rsid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работу по учебной дисциплине -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семестре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1E67" w:rsidRPr="00EB1E67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Основная цель курсовых работ: - </w:t>
      </w:r>
      <w:r w:rsidR="00EB1E6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самостоятельному применению теоретических знаний и компетенций (</w:t>
      </w:r>
      <w:r w:rsidR="00EB1E6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ОПК-3, ОПК-4, ОПК-7, ПК-4</w:t>
      </w:r>
      <w:r w:rsidR="00EB1E6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приобретенных в процессе изучения курса соответствующей дисциплины, и привитие практических навыков научного исследования в области международных отношений.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помогает обучаемым логически грамотно выражать и обосновывать точку зрения по заданной проблематике, свободно оперировать категориями и понятиями в рамках компетенций. На обобщении выполненных курсовых работ может основываться выпускная квалификационная работа.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курсовой работе предъявляются следующие основные требования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EB1E67" w:rsidRPr="00EB1E67" w:rsidRDefault="00EB1E67" w:rsidP="00EB1E67">
      <w:pPr>
        <w:numPr>
          <w:ilvl w:val="0"/>
          <w:numId w:val="3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аргументация актуальности темы, её теоретической и практической значимости;  </w:t>
      </w:r>
    </w:p>
    <w:p w:rsidR="00EB1E67" w:rsidRPr="00EB1E67" w:rsidRDefault="00EB1E67" w:rsidP="00EB1E67">
      <w:pPr>
        <w:numPr>
          <w:ilvl w:val="0"/>
          <w:numId w:val="3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полнота раскрытия темы, глубокое и всестороннее рассмотрение поставленных вопросов;  </w:t>
      </w:r>
    </w:p>
    <w:p w:rsidR="00EB1E67" w:rsidRPr="00EB1E67" w:rsidRDefault="00EB1E67" w:rsidP="00EB1E67">
      <w:pPr>
        <w:numPr>
          <w:ilvl w:val="0"/>
          <w:numId w:val="3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и системность подхода обучающегося в ходе выполнения исследования;  </w:t>
      </w:r>
    </w:p>
    <w:p w:rsidR="00EB1E67" w:rsidRPr="00EB1E67" w:rsidRDefault="00EB1E67" w:rsidP="00EB1E67">
      <w:pPr>
        <w:numPr>
          <w:ilvl w:val="0"/>
          <w:numId w:val="3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знаний источников и литературы по теме; </w:t>
      </w:r>
    </w:p>
    <w:p w:rsidR="00EB1E67" w:rsidRPr="00EB1E67" w:rsidRDefault="00EB1E67" w:rsidP="00EB1E67">
      <w:pPr>
        <w:numPr>
          <w:ilvl w:val="0"/>
          <w:numId w:val="3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ясное, логическое и грамотное изложение результатов исследования, аргументированное обоснование выводов и предложений, представляющих научный и практический интерес, правильное оформление работы в целом.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единые требования к работе не исключают, а предполагают широкую инициативу и творческий подход к разработке каждой темы. Курсовая работа выполняется обучающимся самостоятельно под руководством преподавателя – научного руководителя курсовой работы.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курсовой работы должен составлять 25-30 страниц.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Больший объём работы свидетельствует о неумении автора изложить в концентрированном виде содержание избранной для курсовой работы темы.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Выполненная курсовая работа сдаётся для проверки. Если работа соответствует предъявляемым требованиям, преподаватель оценивает её положительно и в письменной форме в виде рецензии сообщает об этом обучающемуся. После положительной оценки курсовой работы преподавателем она должна быть защищена.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Неудовлетворительно выполненная курсовая работа подлежит переработке в соответствии с замечаниями преподавателя, содержащимися в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рецензии. Повторно выполненная работа сдается вместе с первым вариантом курсовой работы и рецензией на неё.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сдаче экзамена по дисциплине допускаются лишь те обучающиеся, которые имеют положительные оценки по курсовой работе.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 образом, курсовая работа должна основываться на достоверном фактическом материале из сферы международных отношений; носить самостоятельный, творческий, логически связанный, непротиворечивый характер; содержать авторские обобщения и выводы, касающиеся исследуемой проблематики. Она должна быть результатом самостоятельных усилий обучающегося под руководством руководителя курсовой работы – преподавателя.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2C2968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B1E6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 Структура и содержание курсовой работы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Курсовая работа по дисциплине должна иметь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EB1E67" w:rsidRPr="00EB1E67" w:rsidRDefault="00EB1E67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лист;  </w:t>
      </w:r>
    </w:p>
    <w:p w:rsidR="00EB1E67" w:rsidRPr="00EB1E67" w:rsidRDefault="00EB1E67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(оглавление);  </w:t>
      </w:r>
    </w:p>
    <w:p w:rsidR="00EB1E67" w:rsidRPr="00EB1E67" w:rsidRDefault="00EB1E67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введение;  </w:t>
      </w:r>
    </w:p>
    <w:p w:rsidR="00EB1E67" w:rsidRPr="00EB1E67" w:rsidRDefault="00EB1E67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часть текста, разбитую на разделы (главы) и параграфы;  </w:t>
      </w:r>
    </w:p>
    <w:p w:rsidR="00EB1E67" w:rsidRPr="00EB1E67" w:rsidRDefault="00EB1E67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заключение;  </w:t>
      </w:r>
    </w:p>
    <w:p w:rsidR="00EB1E67" w:rsidRPr="00EB1E67" w:rsidRDefault="002C2968" w:rsidP="00EB1E67">
      <w:pPr>
        <w:numPr>
          <w:ilvl w:val="0"/>
          <w:numId w:val="3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литературы;</w:t>
      </w:r>
      <w:r w:rsidR="00EB1E67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приложения (при необходимости).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Титульный лист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первой страницей курсовой работы. На титульном листе приводятся следующие данные: наименование института, факультета, кафедры, группы и темы; фамилия, имя, отчество и роспись обучающегося, роспись научного руководителя, его ученая степень и звание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(оглавление)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вслед за титульным листом. В нём последовательно указываются наименования частей курсовой работы: введение; названия разделов (глав) и входящих в них параграфов; заключение; список источников и литературы; приложения. Против каждого наименования частей работы в центре листа (сверху) указывается номер страницы, с которой начинается данная часть. Перед названием разделов (глав) и параграфов пишутся их номера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введении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обосновать актуальность проблемы (темы), её степень разработанности в отечественной и зарубежной литературе. Следует раскрыть объект и предмет исследования, сформулировать основную цель как предполагаемый конечный результат, и задачи, исходя из предмета исследования, а также показать практическую и теоретическую значимость, дать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краткую характеристику структуры работы. Введение должно быть кратким (2–3 страницы).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разделах (главах)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излагается содержание темы. В работе рекомендуется иметь 2–3 раздела (главы). В каждом разделе, как правило, должно быть не менее двух параграфов. Изложение каждого вопроса надо чётко ограничивать. При этом необходимо сохранить логическую связь между разделами (главами) и параграфами, последовательность раскрытия темы.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правильно распределить смысловую нагрузку по разделам (главам): в первом разделе (главе) раскрыть историю (теорию) или состояние рассматриваемого вопроса; во втором – развитие предмета исследования, с изложением и обоснованием позиции обучающегося по соответствующим вопросам.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и анализа фактического материала по исследуемой теме с использованием источников и литературы, данных периодической печати и интернетресурсов обучающийся должен: раскрыть особенности решения поставленных задач на практике, обосновать тенденции развития, дать прогнозные оценки; показать своё умение грамотно использовать различные методы исследования, наглядно представлять собранную информацию в виде таблиц, графиков и диаграмм, логично излагать материал. По каждой главе (разделу) и параграфу работы рекомендуется делать выводы.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Заключение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изложение результатов курсовой работы. В нём обучающийся подводит итоги исследования, формулирует основные выводы и предложения. Объём заключения, как правило, составляет 3–4 страницы.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источников и литературы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располагаемый в конце курсовой работы, представляет собой перечень всех законодательных актов, монографий, учебников и учебных пособий, журнальных и газетных статей, а также другой литературы, которая использовалась при выполнении курсовой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курсовой работе возможны также 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размещаются необходимые нормативные документы, табличный и графический материал, не вошедшие в основную часть текста. Приложения согласуются с руководителем и в общий объём работы не включаются.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2C2968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B1E6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 Порядок подготовки курсовой работы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рациональной организации самостоятельной работы обучающемуся целесообразно совместно с руководителем разработать график подготовки курсовой работы с указанием очередности и сроков выполнения отдельных этапов работы.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этапами подготовки курсовой работы являются: </w:t>
      </w:r>
    </w:p>
    <w:p w:rsidR="00EB1E67" w:rsidRPr="00EB1E67" w:rsidRDefault="00EB1E67" w:rsidP="00EB1E67">
      <w:pPr>
        <w:numPr>
          <w:ilvl w:val="0"/>
          <w:numId w:val="3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 темы, подбор и изучение литературы; </w:t>
      </w:r>
    </w:p>
    <w:p w:rsidR="00EB1E67" w:rsidRPr="00EB1E67" w:rsidRDefault="00EB1E67" w:rsidP="00EB1E67">
      <w:pPr>
        <w:numPr>
          <w:ilvl w:val="0"/>
          <w:numId w:val="3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курсовой работы;  </w:t>
      </w:r>
    </w:p>
    <w:p w:rsidR="00EB1E67" w:rsidRPr="00EB1E67" w:rsidRDefault="00EB1E67" w:rsidP="00EB1E67">
      <w:pPr>
        <w:numPr>
          <w:ilvl w:val="0"/>
          <w:numId w:val="3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материалов исследования и изложение текста курсовой работы; </w:t>
      </w:r>
    </w:p>
    <w:p w:rsidR="00EB1E67" w:rsidRPr="00EB1E67" w:rsidRDefault="00EB1E67" w:rsidP="00EB1E67">
      <w:pPr>
        <w:numPr>
          <w:ilvl w:val="0"/>
          <w:numId w:val="3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курсовой работы и представление её на кафедру.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 темы, подбор и изучение литературы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 темы курсовой работы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осуществляется самостоятельно, исходя из тематики курсовых работ, рекомендуемой кафедрой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3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отдельных случаях обучающемуся предоставляется право самому предложить тему, не включенную в тематический список, однако этот выбор необходимо согласовать с научным руководителем. От правильного выбора темы часто зависит не только качество курсовой работы, но и вообще возможность её выполнения.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Подбор и изучение литературы.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выбора темы курсовой работы нужно самостоятельно составить список необходимой литературы, подобрать её и изучить. В первую очередь, необходимо ознакомиться с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(базовыми) учебниками и учебными пособиями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страницах которых материал изложен в сжатом виде, а затем приступить к изучению другой литературы, в том числе первоисточников и нормативных документов.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необходимых материалов для разработки темы курсовой работы в соответствии с поставленной целью, определёнными задачами, объектом и предметом исследования необходимо начать с изучения библиотечного фонда МГЭУ, а продолжить в ходе работы в других библиотеках и интернете.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литературы по теме курсовой работы важно обращать особое внимание на публикации последних лет, поскольку в них освещаются проблемные вопросы и высказываются авторские суждения о возможных путях и методах совершенствования действующей практики. Из имеющейся периодики можно использовать журналы: «Мировая экономика и международные отношения», «Международная жизнь», «Россия в глобальной политике», «Эксперт». По согласованию с преподавателем допускается привлечение материалов и данных, полученных в глобальной сети Интернет.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источниками и литературой предполагает их конспектирование. Записи могут осуществляться в виде простого или развёрнутого плана, тезисов, цитат. Более полной и сложной формой является конспект, представляющий собой подробный обзор изученного материала. Важнейший показатель работы обучающегося на этом этапе – широта и полнота изучения источников и литературы, умение выделить необходимое и главное, уровень сопоставления и анализа различных процессов и явлений.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Источниковедческая база курсовой работы должна охватывать не менее 20 источников и литературных работ.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источников и литературы позволяет в значительной степени оценить качество проделанного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исследования. Так,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в перечне источников и литературы за последние два года или основных, признанных в научной среде трудов по избранной теме, свидетельствует о том, что курсовая работа не отличается требуемой глубиной исследования и не основывается на последних достижениях научной мысли.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Подобранные обучающимся необходимые литературные источники систематизируются в списке, который в процессе работы над темой уточняется и дополняется, поскольку необходимость в материалах одних источников может отпасть, но возникает потребность в изучении других дополнительных трудов. В списке каждому литературному источнику присваивается номер, указываются: автор, название книги (статьи), издательство, место и год издания, объём издания в страницах. При этом точка после каждого номера не ставится.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Составление плана курсовой работы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самостоятельной работы обучающегося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курсовой работы. Наличие плана позволяет осветить в ней только те вопросы, которые относятся к теме, обеспечить чёткость и последовательность в изложении материала, избежать пробелов и повторений, научно организовать самостоятельный труд, в определённой степени сэкономить так необходимое для обучающегося время.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формирования плана предопределяются теоретический уровень и практическое значение курсовой работы в целом.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должен быть тесно связан с её структурой. В каждой главе должно быть не менее двух параграфов. При этом следует помнить, что излишняя перегруженность плана работы множеством вопросов нецелесообразна.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Первый признак неправильно составленного плана – повторение одним из вопросов названия всей темы. Каждый отдельный вопрос должен раскрывать только её часть.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Разграничение глав на параграфы является результатом обдумывания содержания каждой главы, выделения актуальных вопросов темы и определения последовательности их рассмотрения. Базой для составления плана курсовой работы служат материалы отобранных литературных источников, а также вся совокупность знаний, полученных в процессе изучения дисциплины.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план должен отражать главную линию исследования темы курсовой работы, его цели, задачи и последовательность раскрытия. Составленный обучающимся план представляется на согласование научному руководителю. Без согласования приступать к раскрытию темы не рекомендуется, так как неудачно составленный план может свести на нет всю последующую работу. Одобренный научным руководителем план становится основой раскрытия содержания темы при написании курсовой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Обобщение материалов исследования и изложение текста курсовой работы </w:t>
      </w:r>
    </w:p>
    <w:p w:rsidR="002C2968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Обобщение материалов исследования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составления и согласования с научным руководителем плана курсовой работы следует приступить не только к детальному изучению отобранной литературы, а также к сбору и обработке фактического и статистического материала, на основе которого можно сделать обоснованные выводы о происходящих процессах и явлениях в международных отношениях. Источниками получения этих данных могут быть: статистические сборники и справочники, различные научные издания по вопросам мировой политики, отчёты международных организаций, издания торгово-промышленных палат и др. Накапливая необходимые данные, обучающийся осуществляет дополнительные расчеты, составляет графики, диаграммы и аналитические таблицы. Сбор и обработка фактического материала является не только одним из ответственных, но и самым трудоёмким этапом в подготовке курсовой работы.     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 этом этапе и проявляются умения и навыки обучающегося искать, находить, отбирать и систематизировать в огромном мире современной научной информации необходимые источники и содержащиеся в них факты, события и оценки. Основная задача – найти наибольшее количество объективно существующей и реально доступной информации научного, справочного и нормативного характера. Это показатель научной грамотности и добросовестности обучающегося.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Обучающемуся в ряде случаев достаточно сложно самостоятельно отделить необходимую информацию от второстепенной, поэтому на данном этапе необходимо проконсультироваться с научным руководителем. При обобщении материалов исследования и подготовке первого варианта курсовой работы целесообразно начинать с разработки основной части текста в соответствии с поставленной целью, а затем написать в полном объёме введение и заключение.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Изложение текста курсовой работы.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непосредственному написанию содержания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можно приступить только после детального ознакомления со всей доступной информацией. Написание курсовой работы носит творческий характер. Недопустимо дословное переписывание текста из имеющихся источников.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написании текста курсовой работы следует помнить о том, чтобы каждый пункт плана раскрывал отдельный аспект избранной темы. Структурные разделы работы должны носить логически взаимосвязанный и непротиворечивый характер. Изложение вопросов осуществляется в примерно равном объёме. В работе не допускаются текстуальные повторения.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написания курсовой работы обучающийся должен разобраться в теоретических вопросах избранной темы, самостоятельно проанализировать собранный практический материал, сделать выводы и научно обосновать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конкретные предложения. Изложение вопросов избранной темы в работе должно быть последовательным и логичным. В этой связи для написания курсовой работы рекомендуется составить так называемый подробный рабочий план, детализирующий отдельные разделы. Следуя этому подробному плану, обучающийся добивается последовательного раскрытия вопроса, логического перехода от одного вопроса к другому.  </w:t>
      </w:r>
    </w:p>
    <w:p w:rsidR="002C2968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Иллюстрируя отдельные положения курсовой работы цифровыми данными из справочников, монографий и других литературных источников, а также цитируя или свободно пересказывая принципиальные положения других авторов, необходимо делать ссылки на соответствующие источники.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Наличие подобных ссылок не только не умаляет заслуг обучающегося, а наоборот, подчёркивает его научную добросовестность, придаёт курсовой работе более убедительный характер.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требования, предъявляемые к курсовой работе, исходят из того, что обучающийся должен хорошо владеть навыками исследования. Для того чтобы курсовая работа носила исследовательский характер, в ней, во-первых, должна раскрываться природа изучаемых явлений в области международных отношений и излагаться собственная позиция обучающегося по спорным теоретическим вопросам; во-вторых, должны выдвигаться обоснованные предложения, разработанные на конкретном фактическом материале.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курсовой работе схем, графиков, диаграмм, таблиц способствует наглядности и убедительности материала. Они позволяют в лаконичной форме отразить полноту изучения обучающимся исследуемых вопросов. Необходимо увязывать исследование избранной темы с российской проблематикой. В ряде случаев этому посвящается отдельный раздел или параграф курсовой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разделами (главами) или параграфами следует делать соответствующие «переходы», чтобы текст курсовой работы был логично выстроен и не содержал разрывов в изложении материала. Целесообразно по каждому разделу (главе) делать небольшие (по два-три абзаца) выводы. В заключение работы делаются выводы по всему проделанному исследованию. Выводы могут оформляться в виде рекомендаций и предложений, не допускается дословный повтор фраз и предложений из текста разделов курсовой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Стиль и язык изложения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курсовой работы должен быть чётким, понятным, грамотным. Редакционную правку следует производить сначала по завершении каждой главы, а затем всей работы в целом. Простота и доступность изложения содержания темы являются важным достоинством курсовой работы и свидетельствуют, что автор владеет материалом исследования.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Курсовая работа должна быть написана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литературным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языком. Писать необходимо просто, помня, что вычурный стиль, как общее правило, скрывает бедность мысли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курсовой работы и представление её на кафедру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2968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оформлению курсовой работы предъявляются следующие общие требования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страницы: формат А4 (210 x 297мм);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 страницы (в </w:t>
      </w:r>
      <w:r w:rsid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мм): верхнее -20; нижнее -20; левое-</w:t>
      </w: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30; правое </w:t>
      </w:r>
      <w:r w:rsid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страниц – по центру, вверху;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– </w:t>
      </w:r>
      <w:r w:rsidRPr="002C2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Times New Roman</w:t>
      </w: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 пунктов, обычный;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абзацный отступ 1,27 см (5 знаков);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 межстрочный полуторный;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размещается на одной стороне листа;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страниц начинается по порядку с титульного листа, но первую цифру номера 3 ставят на странице </w:t>
      </w: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ВВЕДЕНИЕ</w:t>
      </w: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следующих листах – 4 и т. д.;  </w:t>
      </w:r>
    </w:p>
    <w:p w:rsidR="00EB1E67" w:rsidRPr="002C2968" w:rsidRDefault="00EB1E67" w:rsidP="002C2968">
      <w:pPr>
        <w:pStyle w:val="a3"/>
        <w:numPr>
          <w:ilvl w:val="1"/>
          <w:numId w:val="40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курсовой работы следует нумеровать арабскими цифрами без точки, соблюдая сквозную нумерацию по всему тексту работы, включая приложения; таблицы и рисунки, расположенные на отдельных страницах работы, также включаются в общую нумерацию страниц.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структурный элемент курсовой работы оформляется по определённым правилам.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Титульный лист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соответствии с образцом, указанным в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1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к научным текстам в настоящее время применяется цифровая система нумерации, в соответствии с которой номера разделов (глав) состоят из одной цифры без слова «Раздел» («Глава»), а номера составных элементов – подразделов (параграфов) – из двух цифр (например, 1.1, 1.2…и т. д.). Использование такой системы нумерации позволяет не употреблять слова «раздел» («глава») или «параграф».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по установленному образцу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:rsidR="002C2968" w:rsidRDefault="002C2968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структурных частей курсовой работы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(ОГЛАВЛЕНИЕ), ВВЕДЕНИЕ,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СПИСОК ИСТОЧНИКОВ И ЛИТЕРАТУРЫ, ПРИЛОЖЕНИЯ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печатаются прописными буквами.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структурных частей следует располагать в середине строки без точки в конце и печатать, не подчёркивая. Если заголовок включает несколько предложений, их разделяют точками. Переносы в заголовках не допускаются.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новая глава начинается с новой страницы. Это же правило относится к другим структурным частям работы: введению, заключению, списку источников и литературы, приложениям.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Параграфы следуют друг за другом без вынесения нового параграфа на новую страницу. Названия параграфов печатают строчными буквами. Их заголовки печатают, как правило, полужирным шрифтом.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заголовками разделов (глав) и параграфов должно быть равно двум интервалам, между заголовками и текстом – трем интервалам.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Приводимые в тексте цитаты, данные статистической отчетности, справочные материалы и другие заимствования должны иметь постраничные ссылки на авторские работы или источники.  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Курсовая работа без ссылок на литературные издания и источники к рассмотрению не принимается.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литературные издания или источники следует осуществлять посредством сносок.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необходимо пояснить отдельные сведения, приведённые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тексте,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их следует обозначить надстрочными знаками сноски. Знак сноски ставят непосредственно после сведений, требующих пояснений, а также перед самими сносками, которые располагают в конце страницы, на которой они обозначены, и отделяют от текста полуторным интервалом и короткой горизонтальной линией с левой стороны. Знак сноски в тексте работы выполняют арабскими цифрами размером 14 пт и помещают на уровне верхнего обреза шрифта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Нумерация сносок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постранично,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на каждой странице – своя нумерация, начиная с первого номера.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литературного издания или источника в первый раз в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подстрочной ссылке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фамилия, а затем инициалы автора. Далее приводят выходные данные литературного издания или источника и указывают страницу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прописной буквой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которой располагается заимствованный материал. (Например, Лебедева М.М. Мировая </w:t>
      </w:r>
      <w:r w:rsidR="00DE1339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политика: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учебник. - </w:t>
      </w:r>
      <w:r w:rsidR="00DE1339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2014. С.50.).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последующем упоминании того же источника в ссылке достаточно написать фамилию и инициалы автора, слова «там же» и указать номер страницы. (Например, Лебедева М.М. Там же. С. 64.). Текст подстрочной ссылки печатают через интервал, размер шрифта 12 пт, включая номер ссылки (сноски).  </w:t>
      </w:r>
    </w:p>
    <w:p w:rsidR="00DE1339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электронных ресурсов удалённого доступа используется аббревиатура «URL» – унифицированный указатель ресурса. После электронного адреса в круглых скобках приводят слова (дата обращения), указывают число, месяц, год. Например,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Балиев А. Курильский фактор / Столетие. 2013. 6 февраля. - URL:</w:t>
      </w:r>
      <w:r w:rsidR="00D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https://www.stoletie.ru/rossiya_i_mir/kurilskij_faktor_824.htm</w:t>
        </w:r>
      </w:hyperlink>
      <w:hyperlink r:id="rId7">
        <w:r w:rsidRPr="00EB1E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23.01.2021).     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значение при изложении текста курсовой работы имеет применение абзацев.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расположение абзацев придаёт тексту выразительность и облегчает его усвоение. С абзаца следует начинать только отдельные, законченные по смыслу части (фрагменты) текста.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Имеющиеся в тексте 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таблицы и рисунки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должны быть правильно оформлены. 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таблицы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отражать её содержание, быть точным и кратким. Его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над таблицей, начинают с прописной буквы и точку в конце не ставят. Номер таблицы следует размещать после слова «Таблица» без точки в конце в одну строку с её названием через тире. Таблицы основной части текста курсовой работы нумеруют арабскими цифрами сквозной нумерацией.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разделённых точкой.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Например,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1.1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и приложения нумеруют своей сквозной нумерацией.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лице,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элементы таблицы (текст, цифры и т.п.) пишут с промежутками в 0,5–1 интервал. Допускается применять размер шрифта в таблице меньший, чем в тексте (12 пт).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Таблицу, в зависимости от её размера, помещают под текстом, в котором впервые дана ссылка на неё, или на следующей странице, или в приложении. При ссылке лучше применять слово «приведены».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Например,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«Основные показатели конфликтов на постсоветском пространстве приведены в таблице 1».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таблицы, при необходимости, следует её анализ («Как видно из таблицы 1, …»).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Рисунки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график, диаграмма, схема, организационная структура и т.п.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располагают непосредственно после текста, в котором о нем упоминается впервые, или на следующей странице. Если рисунок занимает отдельный лист, его помещают в приложение. </w:t>
      </w:r>
    </w:p>
    <w:p w:rsidR="00DE1339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«Рисунок» и его наименование помещают под рисунком после подрисуночного текста и располагают посередине строки. Рисунки нумеруют арабскими цифрами сквозной нумерацией (Рисунок 1 – …) или в пределах раздела (Рисунок 1.1 – …).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tbl>
      <w:tblPr>
        <w:tblStyle w:val="TableGrid1"/>
        <w:tblW w:w="9323" w:type="dxa"/>
        <w:tblInd w:w="502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EB1E67" w:rsidRPr="00EB1E67" w:rsidTr="008D5A04">
        <w:trPr>
          <w:trHeight w:val="425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67" w:rsidRPr="00EB1E67" w:rsidRDefault="00EB1E67" w:rsidP="00EB1E67">
            <w:pPr>
              <w:tabs>
                <w:tab w:val="left" w:pos="0"/>
              </w:tabs>
              <w:spacing w:line="252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Характерные особенности …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рисунки должна быть дана ссылка в тексте работы,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«… в соответствии с рисунком 1 …». Рисунки могут быть в компьютерном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исполнении, в том числе и цветные. Внизу под таблицей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не внизу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страницы!)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указать источник данных. Содержание рисунка, при необходимости, анализируют.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и ЗАКЛЮЧЕНИЕ не должны включать таблицы и графические материалы.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источников и литературы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приводится после основной части текста работы. В него включаются все использованные источники в следующем порядке:  </w:t>
      </w:r>
    </w:p>
    <w:p w:rsidR="00EB1E67" w:rsidRPr="00EB1E67" w:rsidRDefault="00EB1E67" w:rsidP="00EB1E67">
      <w:pPr>
        <w:numPr>
          <w:ilvl w:val="0"/>
          <w:numId w:val="38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законодательные акты;  </w:t>
      </w:r>
    </w:p>
    <w:p w:rsidR="00EB1E67" w:rsidRPr="00EB1E67" w:rsidRDefault="00EB1E67" w:rsidP="00EB1E67">
      <w:pPr>
        <w:numPr>
          <w:ilvl w:val="0"/>
          <w:numId w:val="38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правительства;  </w:t>
      </w:r>
    </w:p>
    <w:p w:rsidR="00EB1E67" w:rsidRPr="00EB1E67" w:rsidRDefault="00EB1E67" w:rsidP="008D5A04">
      <w:pPr>
        <w:numPr>
          <w:ilvl w:val="0"/>
          <w:numId w:val="38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 и статистические материалы (в хронологическом порядке);  </w:t>
      </w:r>
    </w:p>
    <w:p w:rsidR="00EB1E67" w:rsidRPr="00EB1E67" w:rsidRDefault="00EB1E67" w:rsidP="00EB1E67">
      <w:pPr>
        <w:numPr>
          <w:ilvl w:val="0"/>
          <w:numId w:val="38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литературные источники (учебники, учебные пособия, монографии, статьи из периодических изданий, интернета, работы иностранных авторов и др.) в алфавитной последовательности источников.  </w:t>
      </w:r>
    </w:p>
    <w:p w:rsidR="00DE1339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источниках и литературе, включённых в сформированный список, следует нумеровать арабскими цифрами без точки и печатать с абзацного отступа.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источников и литературы необходимо следовать следующим примерам выполнения библиографических записей: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Законодательные материалы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Российской Федерации. – М. : Приор, 2001. – 32 с.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валютном регулировании и валютном контроле : федер. закон : [принят Гос.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Думой в ноябре 2003 г. : одобр. Советом Федерации 26 ноября 2003 г.]. – М. : Ось – 89, 2007. – 48 с. (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квадратных скобках даются сведения, не приведённые на титуле и обороте титула.).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Однотомные издания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Богатуров А.Д. Международные отношения и внешняя политика России. – М.: Аспект Пресс, 2017. – 480 с.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М.М. Мировая политика : учебник для вузов. – М. : КНОРУС, 2016. – 254 с.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политика и международные отношения : учебник для академического бакалавриата / В.А. Ачкасов, С.А. Ланцов,. – 2-е изд., пер. и п доп. – М.: Издательство Юрайт, 2019. – 484 с.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Статьи из газет, журналов, сборников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Жильцов С. Политико-экономическое пространство на Каспии: новая конфигурация // международная жизнь. – 2019. Июль. С.46-55.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декларация Российской Федерации </w:t>
      </w:r>
      <w:r w:rsidR="00D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Китайской Народной Республики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[подписана Президентом России В.Путиным и Председателем КНР Ху Цзиньтао 26 марта 2007 года в Москве] // Проблемы Дальнего Востока. – 2007. № 3. – С. 6–13.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Цыплаков С. 70 лет КНР: трудная смена эпох // Независимая газета. – 2019. 30 сентября. С.10.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Электронный ресурс удаленного доступа </w:t>
      </w:r>
    </w:p>
    <w:p w:rsidR="00EB1E67" w:rsidRPr="00EB1E67" w:rsidRDefault="00EB1E67" w:rsidP="00DE1339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Адамишин А. Конец Холодной войны 30 лет спустя // Россия в глобальной политике. - 2020. №2. С.34–4</w:t>
      </w:r>
      <w:r w:rsidR="00D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[Электронный ресурс]. – URL:</w:t>
      </w:r>
      <w:hyperlink r:id="rId8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https://globalaffairs.ru/articles/vojna</w:t>
        </w:r>
      </w:hyperlink>
      <w:hyperlink r:id="rId9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-</w:t>
        </w:r>
      </w:hyperlink>
      <w:hyperlink r:id="rId10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30</w:t>
        </w:r>
      </w:hyperlink>
      <w:hyperlink r:id="rId11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-</w:t>
        </w:r>
      </w:hyperlink>
      <w:hyperlink r:id="rId12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let/</w:t>
        </w:r>
      </w:hyperlink>
      <w:hyperlink r:id="rId13">
        <w:r w:rsidRPr="00EB1E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07.04.2021)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«Роснефть» закрыла сделку по покупке «Башнефти» [Электронный ресурс] // Р</w:t>
      </w:r>
      <w:r w:rsidR="00DE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БК. – 2016. 12 октября.. - URL:</w:t>
      </w:r>
      <w:hyperlink r:id="rId14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https://www.rbc.ru/business/12/10/2016/57fe50029a7947a28afaf48c</w:t>
        </w:r>
      </w:hyperlink>
      <w:hyperlink r:id="rId15">
        <w:r w:rsidRPr="00EB1E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</w:t>
      </w:r>
      <w:r w:rsidRPr="00EB1E6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05.02.2021).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 investment report 2019 // United Nations Conference on Trade and Development [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="00DE1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]. - URL:</w:t>
      </w:r>
      <w:hyperlink r:id="rId16">
        <w:r w:rsidRPr="00EB1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https://unctad.org/en/pages/PublicationWebflyer.aspx?publicationid=2460</w:t>
        </w:r>
      </w:hyperlink>
      <w:hyperlink r:id="rId17">
        <w:r w:rsidRPr="00EB1E6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 </w:t>
        </w:r>
      </w:hyperlink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25.03.2021).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источники, включаемые в список, нумеруются последовательно. При затруднениях в оформлении библиографического списка рекомендуется обратиться за консультацией к научному руководителю. Пример оформления списка источников и литературы приводится в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5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Приложения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курсовой работе располагаются в конце в порядке ссылок на них в тексте.</w:t>
      </w: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 с указанием наверху справа страницы слова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обозначение его последовательности арабскими цифрами.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должно иметь заголовок, выполненный строчными буквами полужирным шрифтом, который записывают симметрично относительно текста с прописной буквы отдельной строкой. 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Полное завершение курсовой работы фиксируется подписью обучающегося на последней странице текста работы – по окончании текста заключения.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завершённая и надлежащим образом оформленная курсовая работа представляется на кафедру. Последний срок сдачи курсовой работы – за 10 дней до дня защиты.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DE1339" w:rsidP="00EB1E67">
      <w:pPr>
        <w:keepNext/>
        <w:keepLines/>
        <w:tabs>
          <w:tab w:val="left" w:pos="0"/>
        </w:tabs>
        <w:spacing w:after="0" w:line="252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B1E67"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Подготовка к защите и защита курсовой работы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1339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Выполненная обучающимся курсовая работа рецензируется научным руководителем.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Рецензия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курсовую работу обучающегося содержит: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характеристику работы;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 на степень самостоятельности работы;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недостатков содержательной части работы и оформления;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конкретные рекомендации по устранению замечаний и подготовке к защите курсовой работы обучающимся.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рецензии на курсовую работу не содержится окончательная оценка («отлично», «хорошо», «удовлетворительно», «неудовлетворительно»). В ней может быть предварительная оценка в форме вывода: «Работа допускается к защите» или «Работа не допускается к защите». Окончательная оценка даётся после защиты. Если работа не допущена к защите, то она должна быть обучающимся переработана в соответствии с рецензией и вновь представлена на кафедру.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не допускается к защите, если: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не носит самостоятельного характера, списана из литературных источников или у других авторов (проверка по программе «Антиплагиат» проводится научным руководителем);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вопросы не раскрыты, изложены схематично, фрагментарно;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оформлена с грубыми ошибками, текст написан небрежно; </w:t>
      </w:r>
    </w:p>
    <w:p w:rsidR="00DE1339" w:rsidRPr="00DE1339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не имеет подстрочных ссылок на литературные труды или источники. </w:t>
      </w: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</w:p>
    <w:p w:rsidR="00EB1E67" w:rsidRPr="00EB1E67" w:rsidRDefault="00EB1E67" w:rsidP="00EB1E67">
      <w:pPr>
        <w:numPr>
          <w:ilvl w:val="0"/>
          <w:numId w:val="39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Полученная положительная оценка курсовой работы является основанием для её защиты. </w:t>
      </w:r>
    </w:p>
    <w:p w:rsidR="00DE1339" w:rsidRDefault="00DE1339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к защите.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 письменную рецензию, обучающийся внимательно изучает её, акцентируя внимание на отмеченных недостатках.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принципиального характера должны быть устранены. Необходимые доработки осуществляются в письменной форме. Отдельные замечания, указанные в рецензии и не нуждающиеся в письменном изложении, требуют подкрепления устными аргументами, которые приводятся при защите.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указанных в рецензии замечаний и последующая защита представляет собой завершающую часть работы над исследованием и в некоторой степени выступает её итогом. Только после устранения указанных замечаний и доработки обучающийся допускается к защите. Получив допуск к защите, автор должен обновить в памяти содержание курсовой работы, выделить узловые вопросы и найти дополнительные аргументы на высказанные замечания.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несколько дней до защиты обучающийся должен подготовить доклад на 5–7 минут, в котором в соответствии с планом кратко и убедительно необходимо изложить содержание работы, обобщить основные выводы, вытекающие из темы исследования, дать полные и аргументированные ответы на замечания рецензента.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подготовка к защите курсовой работы включает устранение ошибок и недостатков, изучение дополнительных источников, указанных в рецензии, осмысление написанного в работе, готовность объяснить любые приведенные в работе положения.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Защита курсовой работы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комиссией в составе 2–3 преподавателей, включая научного руководителя и заведующего кафедрой.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Выслушав автора, члены комиссии задают вопросы по содержанию курсовой работы, на которые отвечает докладчик. Проанализировав ответы на заданные в процессе защиты вопросы, члены комиссии указывают на допущенные недостатки и вносят предложения по её оценке. Оценка выставляется с учётом качества выполненной работы и результатов её защиты.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защиты курсовой работы обучающемуся необходимо показать хорошее владение материалом конкретной темы, умение отвечать на вопросы, ориентироваться в содержании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«отлично»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работы, в которых содержатся элементы научного творчества, даётся аргументированная критика и самостоятельный анализ фактического материала на основе глубоких знаний литературы по данной теме, делаются самостоятельные выводы.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«хорошо»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в том случае, когда в работе, выполненной на хорошем теоретическом уровне, полно и всесторонне освещаются вопросы темы, но нет должной степени творчества, а также имеются незначительные замечания по оформлению работы.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«удовлетворительно»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заслуживают работы, в которых правильно освещены основные вопросы темы, но нет логически стройного их изложения, содержатся отдельные ошибочные положения или неполное изложение поставленных задач, а также имеется ряд замечаний по оформлению работы.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</w:t>
      </w: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«неудовлетворительно» 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проблемы, а также имеются существенные замечания по оформлению работы. В этом случае обучающемуся предстоит доработка курсовой работы и повторная защита. 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защитившие курсовую работу, считаются имеющими академическую задолженность и не допускаются к сдаче семестрового экзамена по учебной дисциплине. </w:t>
      </w:r>
    </w:p>
    <w:p w:rsidR="00EB1E67" w:rsidRPr="00EB1E67" w:rsidRDefault="00EB1E6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защита и оценка курсовой работы – это подведение итогов самостоятельной работы обучающегося и получение права допуска к экзамену.  </w:t>
      </w:r>
    </w:p>
    <w:p w:rsidR="00EC2EF7" w:rsidRPr="00EB1E67" w:rsidRDefault="00EC2EF7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профессиональной деятельности выпускника</w:t>
      </w:r>
      <w:r w:rsidR="00DE1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направлению подготовки </w:t>
      </w:r>
      <w:r w:rsidR="00DE1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«Международные отношения».</w:t>
      </w:r>
    </w:p>
    <w:p w:rsidR="00544BF0" w:rsidRPr="00EB1E67" w:rsidRDefault="00544BF0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и сферы профессиональной деятельности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освоивших программу бакалавриата, включает:</w:t>
      </w: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и наука (в сфере научных исследований международных отношений).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Культура, искусство (в сфере культурно-просветительской деятельности в области культурных обменов и гуманитарного взаимодействия с зарубежными странами и регионами).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Связь, информационные и коммуникационные технологии (в сферах: организационно-коммуникационной деятельности по обеспечению дипломатических, внешнеэкономических и иных контактов с зарубежными странами и регионами; межкультурной коммуникации; переводческой деятельности; ведения официальной и деловой переписки на иностранном(ых) языке(ах).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Административно-управленческая и офисная деятельность (в сферах: администрирования дипломатических, экономических и иных связей органов государственной власти, организаций сферы бизнеса и общественных организаций Российской Федерации с представителями соответствующих стран и регионов мира; протокольной деятельности; организации проектов и программ международного профиля).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Финансы и экономика (в сферах сотрудничества с международными финансовыми организациями и банками развития, международными рейтинговыми агентствами; анализа конъюнктуры мировых финансовых рынков).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массовой информации, издательство и полиграфия (в сфере публицистической деятельности, связанной с освещением международной проблематики в средствах массовой информации, периодических изданиях, а также в общественно-политической и научно-популярной литературе).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Объектами профессиональной деятельности 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выпускников, освоивших программу бакалавриата, являются: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ведомства, федеральные и региональные органы государственной власти и управления;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межправительственные и неправительственные организации;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коммерческие, некоммерческие и общественные организации международного профиля;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центры и консалтинговые компании; 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академические и научно-исследовательские организации международного профиля; 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массовой информации и коммуникации; 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культурно-просветительские организации и фонды; </w:t>
      </w:r>
    </w:p>
    <w:p w:rsidR="00FA692F" w:rsidRPr="00FA692F" w:rsidRDefault="00FA692F" w:rsidP="00EB1E67">
      <w:pPr>
        <w:numPr>
          <w:ilvl w:val="2"/>
          <w:numId w:val="6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среднего и высшего образования с международной проблематикой.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Типы задач профессиональной деятельности выпускника: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виды профессиональной деятельности, к которым готовится бакалавр, определяются высшим учебным заведением исходя из потребностей рынка труда, научно</w:t>
      </w:r>
      <w:r w:rsidR="00544BF0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 и материально-технического ресурса образовательной организации. 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Основными типами задач профессиональной деятельности 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подготовки</w:t>
      </w: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</w:t>
      </w: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отношения», направленность (профиль) программы бакалавриата «Международные отношения и внешняя политика», </w:t>
      </w: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определены: </w:t>
      </w:r>
    </w:p>
    <w:p w:rsidR="00FA692F" w:rsidRPr="00FA692F" w:rsidRDefault="00FA692F" w:rsidP="00EB1E67">
      <w:pPr>
        <w:numPr>
          <w:ilvl w:val="3"/>
          <w:numId w:val="3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дипломатический; </w:t>
      </w:r>
    </w:p>
    <w:p w:rsidR="00FA692F" w:rsidRPr="00FA692F" w:rsidRDefault="00FA692F" w:rsidP="00EB1E67">
      <w:pPr>
        <w:numPr>
          <w:ilvl w:val="3"/>
          <w:numId w:val="3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Компетенции обучающегося, формируемые в результате освоения основной профессиональной образовательной программы бакалавриата. </w:t>
      </w:r>
    </w:p>
    <w:p w:rsidR="00C841ED" w:rsidRPr="00EB1E67" w:rsidRDefault="00C841ED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программы бакалавриата у выпускника по направлению подготовки 41.03.05 Международные отношения и профилю подготовки «Международные отношения и внешняя политика» должны быть сформированы универсальные, общепрофессиональные и профессиональные собственные компетенции.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должен обладать</w:t>
      </w:r>
      <w:r w:rsidRPr="00FA69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следующими</w:t>
      </w: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универсальными компетенциями (УК): 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поиск, критический анализ и синтез информации, применять системный подход для решения поставленных задач (УК-1);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определять круг задач в рамках поставленной цели и выбирать оптимальные способы их решения исходя из действующих правовых норм, имеющихся ресурсов и ограничений (УК-2);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социальное взаимодействие и реализовывать свою роль в команде (УК-3);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воспринимать межкультурное разнообразие общества в социально</w:t>
      </w:r>
      <w:r w:rsidR="00544BF0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историческом, этическом и философском контекстах (УК-5); </w:t>
      </w:r>
    </w:p>
    <w:p w:rsidR="007B407B" w:rsidRPr="00EB1E67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управлять своим временем, выстраивать и реализовывать траекторию саморазвития на основе принципов образования в течение всей жизни (УК-6); </w:t>
      </w:r>
    </w:p>
    <w:p w:rsidR="007B407B" w:rsidRPr="00EB1E67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(УК-7);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создавать и поддерживать безопасные условия жизнедеятельности, в том числе при возникновении чрезвычайных ситуаций (УК-8).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должен обладать следующими </w:t>
      </w: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общепрофессиональными 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компетенциями (ОПК):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 (ых) языке(ах) на основе применения понятийного аппарата по профилю деятельности (ОПК-1);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(ОПК-2);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</w:t>
      </w:r>
      <w:r w:rsidR="00544BF0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дайджесты и аналитические материалы общественно</w:t>
      </w:r>
      <w:r w:rsidR="00544BF0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направленности по профилю деятельности для публикации в научных журналах и средствах массовой информации (ОПК-5);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организационно-управленческой деятельности и исполнять управленческие решения по профилю деятельности (ОПК-6); </w:t>
      </w:r>
    </w:p>
    <w:p w:rsidR="00FA692F" w:rsidRPr="00FA692F" w:rsidRDefault="00FA692F" w:rsidP="00EB1E67">
      <w:pPr>
        <w:numPr>
          <w:ilvl w:val="2"/>
          <w:numId w:val="5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составлять и оформлять документы и отчеты по результатам профессиональной деятельности (ОПК-7).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должен обладать </w:t>
      </w: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профессиональными компетенциями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(ПК), 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видам профессиональной деятельности, на которую ориентирована программа бакалавриата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дипломатический: </w:t>
      </w:r>
    </w:p>
    <w:p w:rsidR="00C841ED" w:rsidRPr="00EB1E67" w:rsidRDefault="00FA692F" w:rsidP="00EB1E67">
      <w:pPr>
        <w:numPr>
          <w:ilvl w:val="3"/>
          <w:numId w:val="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предложений и рекомендаций для эффективной реализации внешнеполитических интересо</w:t>
      </w:r>
      <w:r w:rsidR="00C841ED"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(ПК-1); </w:t>
      </w:r>
    </w:p>
    <w:p w:rsidR="00FA692F" w:rsidRPr="00FA692F" w:rsidRDefault="00FA692F" w:rsidP="00EB1E67">
      <w:pPr>
        <w:numPr>
          <w:ilvl w:val="3"/>
          <w:numId w:val="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применять иностранные языки для решения профессиональных вопросов (ПК-2);  </w:t>
      </w:r>
    </w:p>
    <w:p w:rsidR="00FA692F" w:rsidRPr="00FA692F" w:rsidRDefault="00FA692F" w:rsidP="00EB1E67">
      <w:pPr>
        <w:numPr>
          <w:ilvl w:val="3"/>
          <w:numId w:val="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осуществлять дипломатическую коммуникацию (ПК-3).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FA692F" w:rsidRDefault="00FA692F" w:rsidP="00EB1E67">
      <w:pPr>
        <w:tabs>
          <w:tab w:val="left" w:pos="0"/>
        </w:tabs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экспертно-аналитический: </w:t>
      </w:r>
    </w:p>
    <w:p w:rsidR="00FA692F" w:rsidRPr="00FA692F" w:rsidRDefault="00FA692F" w:rsidP="00EB1E67">
      <w:pPr>
        <w:numPr>
          <w:ilvl w:val="3"/>
          <w:numId w:val="4"/>
        </w:numPr>
        <w:tabs>
          <w:tab w:val="left" w:pos="0"/>
        </w:tabs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аналитических материалов (ПК-4).</w:t>
      </w: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1339" w:rsidRDefault="00DE1339" w:rsidP="00DE1339">
      <w:pPr>
        <w:pStyle w:val="2"/>
        <w:spacing w:after="0" w:line="259" w:lineRule="auto"/>
        <w:ind w:left="10" w:right="832"/>
        <w:jc w:val="right"/>
        <w:rPr>
          <w:sz w:val="28"/>
        </w:rPr>
      </w:pPr>
      <w:r>
        <w:rPr>
          <w:b w:val="0"/>
          <w:i/>
          <w:sz w:val="28"/>
        </w:rPr>
        <w:lastRenderedPageBreak/>
        <w:t>Приложение 1</w:t>
      </w:r>
      <w:r>
        <w:rPr>
          <w:sz w:val="28"/>
        </w:rPr>
        <w:t xml:space="preserve"> </w:t>
      </w:r>
    </w:p>
    <w:p w:rsidR="008D5A04" w:rsidRPr="008D5A04" w:rsidRDefault="008D5A04" w:rsidP="008D5A04">
      <w:pPr>
        <w:rPr>
          <w:lang w:eastAsia="ru-RU"/>
        </w:rPr>
      </w:pPr>
    </w:p>
    <w:p w:rsidR="00DE1339" w:rsidRPr="00FA692F" w:rsidRDefault="00DE1339" w:rsidP="00DE1339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DE1339" w:rsidRPr="00FA692F" w:rsidRDefault="00DE1339" w:rsidP="00DE133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A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DE1339" w:rsidRPr="00FA692F" w:rsidRDefault="00DE1339" w:rsidP="00DE133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339" w:rsidRPr="00FA692F" w:rsidRDefault="00DE1339" w:rsidP="00DE133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B59D0" wp14:editId="70315B73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39" w:rsidRPr="00FA692F" w:rsidRDefault="00DE1339" w:rsidP="00DE133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Факультет___________________________</w:t>
      </w: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Кафедра ____________________________</w:t>
      </w: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Группа______________________________</w:t>
      </w: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04" w:rsidRPr="008D5A04" w:rsidRDefault="008D5A04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E1339" w:rsidRPr="008D5A04" w:rsidRDefault="00DE1339" w:rsidP="008D5A04">
      <w:pPr>
        <w:spacing w:after="32"/>
        <w:jc w:val="center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2" w:line="27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E1339" w:rsidRPr="008D5A04" w:rsidRDefault="00DE1339" w:rsidP="008D5A04">
      <w:pPr>
        <w:spacing w:after="11"/>
        <w:jc w:val="center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0" w:line="28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«Дипломатия и её роль в современных международных отношениях»</w:t>
      </w:r>
    </w:p>
    <w:p w:rsidR="00DE1339" w:rsidRDefault="00DE1339" w:rsidP="008D5A04">
      <w:pPr>
        <w:spacing w:after="21"/>
        <w:jc w:val="center"/>
        <w:rPr>
          <w:rFonts w:ascii="Times New Roman" w:hAnsi="Times New Roman" w:cs="Times New Roman"/>
          <w:sz w:val="28"/>
          <w:szCs w:val="28"/>
        </w:rPr>
      </w:pPr>
    </w:p>
    <w:p w:rsidR="008D5A04" w:rsidRPr="008D5A04" w:rsidRDefault="008D5A04" w:rsidP="008D5A04">
      <w:pPr>
        <w:spacing w:after="21"/>
        <w:jc w:val="center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44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D5A0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1339" w:rsidRPr="008D5A04" w:rsidRDefault="00DE1339" w:rsidP="008D5A04">
      <w:pPr>
        <w:spacing w:after="45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</w:t>
      </w:r>
    </w:p>
    <w:p w:rsidR="00DE1339" w:rsidRPr="008D5A04" w:rsidRDefault="008D5A04" w:rsidP="008D5A04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1339" w:rsidRPr="008D5A04" w:rsidRDefault="00DE1339" w:rsidP="008D5A04">
      <w:pPr>
        <w:spacing w:after="41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44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8D5A0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D5A04" w:rsidRPr="008D5A04" w:rsidRDefault="00DE1339" w:rsidP="008D5A04">
      <w:pPr>
        <w:spacing w:after="37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студент факультета</w:t>
      </w:r>
      <w:r w:rsidR="008D5A04" w:rsidRPr="008D5A04">
        <w:rPr>
          <w:rFonts w:ascii="Times New Roman" w:hAnsi="Times New Roman" w:cs="Times New Roman"/>
          <w:sz w:val="28"/>
          <w:szCs w:val="28"/>
        </w:rPr>
        <w:t>____________</w:t>
      </w:r>
    </w:p>
    <w:p w:rsidR="00DE1339" w:rsidRPr="008D5A04" w:rsidRDefault="00DE1339" w:rsidP="008D5A04">
      <w:pPr>
        <w:spacing w:after="37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группа</w:t>
      </w:r>
      <w:r w:rsidR="008D5A04">
        <w:rPr>
          <w:rFonts w:ascii="Times New Roman" w:hAnsi="Times New Roman" w:cs="Times New Roman"/>
          <w:sz w:val="28"/>
          <w:szCs w:val="28"/>
        </w:rPr>
        <w:t>________</w:t>
      </w:r>
      <w:r w:rsidR="008D5A04" w:rsidRPr="008D5A04">
        <w:rPr>
          <w:rFonts w:ascii="Times New Roman" w:hAnsi="Times New Roman" w:cs="Times New Roman"/>
          <w:sz w:val="28"/>
          <w:szCs w:val="28"/>
        </w:rPr>
        <w:t>_______________</w:t>
      </w: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8D5A04" w:rsidP="008D5A04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D5A04">
        <w:rPr>
          <w:rFonts w:ascii="Times New Roman" w:hAnsi="Times New Roman" w:cs="Times New Roman"/>
          <w:sz w:val="28"/>
          <w:szCs w:val="28"/>
        </w:rPr>
        <w:t>_________________</w:t>
      </w:r>
    </w:p>
    <w:p w:rsidR="00DE1339" w:rsidRPr="008D5A04" w:rsidRDefault="00DE1339" w:rsidP="008D5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Оценка</w:t>
      </w:r>
      <w:r w:rsidRPr="008D5A04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DE1339" w:rsidRPr="008D5A04" w:rsidRDefault="00DE1339" w:rsidP="008D5A04">
      <w:pPr>
        <w:spacing w:after="7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  <w:r w:rsidRPr="008D5A04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8D5A04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DE1339" w:rsidRPr="008D5A04" w:rsidRDefault="00DE1339" w:rsidP="008D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Защищена  </w:t>
      </w:r>
    </w:p>
    <w:p w:rsidR="008D5A04" w:rsidRDefault="00DE1339" w:rsidP="008D5A04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«___» ____________ 202</w:t>
      </w:r>
      <w:r w:rsidR="008D5A04" w:rsidRPr="008D5A04">
        <w:rPr>
          <w:rFonts w:ascii="Times New Roman" w:hAnsi="Times New Roman" w:cs="Times New Roman"/>
          <w:sz w:val="28"/>
          <w:szCs w:val="28"/>
        </w:rPr>
        <w:t xml:space="preserve">3 </w:t>
      </w:r>
      <w:r w:rsidRPr="008D5A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5A04" w:rsidRDefault="008D5A04" w:rsidP="008D5A04">
      <w:pPr>
        <w:spacing w:after="4"/>
        <w:jc w:val="center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4"/>
        <w:jc w:val="center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Москва 202</w:t>
      </w:r>
      <w:r w:rsidR="008D5A04" w:rsidRPr="008D5A04">
        <w:rPr>
          <w:rFonts w:ascii="Times New Roman" w:hAnsi="Times New Roman" w:cs="Times New Roman"/>
          <w:sz w:val="28"/>
          <w:szCs w:val="28"/>
        </w:rPr>
        <w:t>3</w:t>
      </w:r>
    </w:p>
    <w:p w:rsidR="00DE1339" w:rsidRPr="008D5A04" w:rsidRDefault="00DE1339" w:rsidP="008D5A04">
      <w:pPr>
        <w:spacing w:after="0"/>
        <w:ind w:left="10" w:right="-1"/>
        <w:jc w:val="right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  <w:r w:rsidRPr="008D5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04" w:rsidRDefault="00DE1339" w:rsidP="008D5A04">
      <w:pPr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04" w:rsidRDefault="008D5A04" w:rsidP="008D5A04">
      <w:pPr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5A04" w:rsidRDefault="008D5A04" w:rsidP="008D5A04">
      <w:pPr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1339" w:rsidRPr="008D5A04" w:rsidRDefault="00DE1339" w:rsidP="008D5A04">
      <w:pPr>
        <w:spacing w:after="0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E1339" w:rsidRPr="008D5A04" w:rsidRDefault="00DE1339" w:rsidP="008D5A04">
      <w:pPr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ВВЕДЕНИЕ  ………………………………………………….……….........3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0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СОДРУЖЕСТВО  НЕЗАВИСИМЫХ  ГОСУДАРСТВ  НА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СОВРЕМЕННОМ  ЭТАПЕ: РОЛЬ  РОССИИ  ……………………..…….…. 5 </w:t>
      </w:r>
    </w:p>
    <w:p w:rsidR="00DE1339" w:rsidRPr="008D5A04" w:rsidRDefault="00DE1339" w:rsidP="008D5A04">
      <w:pPr>
        <w:spacing w:after="29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Влияние России на региональное развитие Содружества……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…… 6 </w:t>
      </w:r>
    </w:p>
    <w:p w:rsidR="00DE1339" w:rsidRPr="008D5A04" w:rsidRDefault="00DE1339" w:rsidP="008D5A04">
      <w:pPr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Энергетическая политика России в рамках СНГ…….…….….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.….  12 </w:t>
      </w:r>
    </w:p>
    <w:p w:rsidR="00DE1339" w:rsidRPr="008D5A04" w:rsidRDefault="00DE1339" w:rsidP="008D5A04">
      <w:pPr>
        <w:spacing w:after="2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0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РОЛЬ  РОССИИ  В ПРОЦЕССЕ СБЛИЖЕНИЯ  СТРАН - УЧАСТНИЦ СНГ ……………………………………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5A04">
        <w:rPr>
          <w:rFonts w:ascii="Times New Roman" w:hAnsi="Times New Roman" w:cs="Times New Roman"/>
          <w:sz w:val="28"/>
          <w:szCs w:val="28"/>
        </w:rPr>
        <w:t>……………..……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….… 17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Интересы России в СНГ……………….………………………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.…… 17 </w:t>
      </w:r>
    </w:p>
    <w:p w:rsidR="00DE1339" w:rsidRPr="008D5A04" w:rsidRDefault="00DE1339" w:rsidP="008D5A04">
      <w:pPr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Миграционная политика России в рамках СНГ…….……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  20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0"/>
          <w:numId w:val="41"/>
        </w:num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ВОЕННО-ПОЛИТИЧЕСКОЕ  СОТРУДНИЧЕСТВО РОССИИ СО СТРАНАМИ СНГ..………………………………………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.…….23 </w:t>
      </w:r>
    </w:p>
    <w:p w:rsidR="00DE1339" w:rsidRPr="008D5A04" w:rsidRDefault="00DE1339" w:rsidP="008D5A04">
      <w:pPr>
        <w:spacing w:after="26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Влияние России на процессы в</w:t>
      </w:r>
      <w:r w:rsidR="008D5A04" w:rsidRPr="008D5A04">
        <w:rPr>
          <w:rFonts w:ascii="Times New Roman" w:hAnsi="Times New Roman" w:cs="Times New Roman"/>
          <w:sz w:val="28"/>
          <w:szCs w:val="28"/>
        </w:rPr>
        <w:t xml:space="preserve">оенно-политической интеграции и </w:t>
      </w:r>
      <w:r w:rsidRPr="008D5A04">
        <w:rPr>
          <w:rFonts w:ascii="Times New Roman" w:hAnsi="Times New Roman" w:cs="Times New Roman"/>
          <w:sz w:val="28"/>
          <w:szCs w:val="28"/>
        </w:rPr>
        <w:t>дезинтеграции…………………………………………………..…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…..  23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numPr>
          <w:ilvl w:val="1"/>
          <w:numId w:val="41"/>
        </w:numPr>
        <w:spacing w:after="25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Роль России в сотрудничестве со странами СНГ в противодействии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международному терроризму…………………………………………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………. 25 </w:t>
      </w:r>
    </w:p>
    <w:p w:rsidR="00DE1339" w:rsidRPr="008D5A04" w:rsidRDefault="00DE1339" w:rsidP="008D5A04">
      <w:pPr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ЗАКЛЮЧЕНИЕ ………………………….…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A04">
        <w:rPr>
          <w:rFonts w:ascii="Times New Roman" w:hAnsi="Times New Roman" w:cs="Times New Roman"/>
          <w:sz w:val="28"/>
          <w:szCs w:val="28"/>
        </w:rPr>
        <w:t>…………………..…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….…... 27 </w:t>
      </w:r>
    </w:p>
    <w:p w:rsidR="00DE1339" w:rsidRPr="008D5A04" w:rsidRDefault="00DE1339" w:rsidP="008D5A04">
      <w:pPr>
        <w:spacing w:after="2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СПИСОК  ИСТОЧНИКОВ И  ЛИТЕРАТУРЫ……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……………………  30 </w:t>
      </w:r>
    </w:p>
    <w:p w:rsidR="00DE1339" w:rsidRPr="008D5A04" w:rsidRDefault="00DE1339" w:rsidP="008D5A04">
      <w:pPr>
        <w:spacing w:after="22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8D5A04" w:rsidRDefault="00DE1339" w:rsidP="008D5A04">
      <w:pPr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8D5A04">
        <w:rPr>
          <w:rFonts w:ascii="Times New Roman" w:hAnsi="Times New Roman" w:cs="Times New Roman"/>
          <w:sz w:val="28"/>
          <w:szCs w:val="28"/>
        </w:rPr>
        <w:t>ПРИЛОЖЕНИЯ ………………………………………..</w:t>
      </w:r>
      <w:r w:rsidR="008D5A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5A04">
        <w:rPr>
          <w:rFonts w:ascii="Times New Roman" w:hAnsi="Times New Roman" w:cs="Times New Roman"/>
          <w:sz w:val="28"/>
          <w:szCs w:val="28"/>
        </w:rPr>
        <w:t xml:space="preserve">…………………  31 </w:t>
      </w:r>
    </w:p>
    <w:p w:rsidR="00DE1339" w:rsidRDefault="00DE1339" w:rsidP="00DE1339">
      <w:pPr>
        <w:spacing w:after="0"/>
        <w:ind w:right="417"/>
        <w:jc w:val="center"/>
      </w:pPr>
      <w:r>
        <w:rPr>
          <w:sz w:val="28"/>
        </w:rPr>
        <w:t xml:space="preserve"> </w:t>
      </w:r>
    </w:p>
    <w:p w:rsidR="00DE1339" w:rsidRDefault="00DE1339" w:rsidP="00DE1339">
      <w:pPr>
        <w:spacing w:after="0"/>
        <w:ind w:right="417"/>
        <w:jc w:val="center"/>
      </w:pPr>
      <w:r>
        <w:rPr>
          <w:sz w:val="28"/>
        </w:rPr>
        <w:t xml:space="preserve"> </w:t>
      </w:r>
    </w:p>
    <w:p w:rsidR="00DE1339" w:rsidRDefault="00DE1339" w:rsidP="00DE1339">
      <w:pPr>
        <w:spacing w:after="0"/>
        <w:ind w:right="417"/>
        <w:jc w:val="center"/>
      </w:pPr>
      <w:r>
        <w:rPr>
          <w:sz w:val="28"/>
        </w:rPr>
        <w:t xml:space="preserve"> </w:t>
      </w:r>
    </w:p>
    <w:p w:rsidR="00DE1339" w:rsidRDefault="00DE1339" w:rsidP="00DE1339">
      <w:pPr>
        <w:spacing w:after="0"/>
        <w:ind w:right="417"/>
        <w:jc w:val="center"/>
      </w:pPr>
      <w:r>
        <w:rPr>
          <w:sz w:val="28"/>
        </w:rPr>
        <w:t xml:space="preserve"> </w:t>
      </w:r>
    </w:p>
    <w:p w:rsidR="00DE1339" w:rsidRPr="00096A29" w:rsidRDefault="00DE1339" w:rsidP="00096A29">
      <w:pPr>
        <w:spacing w:after="0" w:line="25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096A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96A29">
        <w:rPr>
          <w:rFonts w:ascii="Times New Roman" w:hAnsi="Times New Roman" w:cs="Times New Roman"/>
          <w:i/>
          <w:sz w:val="28"/>
          <w:szCs w:val="28"/>
        </w:rPr>
        <w:t xml:space="preserve"> Приложение 3 </w:t>
      </w:r>
    </w:p>
    <w:p w:rsidR="00DE1339" w:rsidRPr="00096A29" w:rsidRDefault="00DE1339" w:rsidP="00096A29">
      <w:pPr>
        <w:spacing w:after="0" w:line="25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1339" w:rsidRPr="00096A29" w:rsidRDefault="00DE1339" w:rsidP="00096A29">
      <w:pPr>
        <w:spacing w:after="0" w:line="252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b/>
          <w:sz w:val="28"/>
          <w:szCs w:val="28"/>
        </w:rPr>
        <w:t>Тематика курсовых работ по дисциплине</w:t>
      </w:r>
    </w:p>
    <w:p w:rsidR="00DE1339" w:rsidRPr="00096A29" w:rsidRDefault="00DE1339" w:rsidP="00096A29">
      <w:pPr>
        <w:spacing w:after="0" w:line="25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Глобалистика в XXI веке: проблемы и решения.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Динамика архитектуры международных коммуникаций.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Классификация национальных государств: критерии и потенциал роста.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Роль России и США на европейском континенте.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Взаимоотношения США и ООН: история и современность.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Институциональные реформы ЕС.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Процесс расширения ЕС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Взаимодействие стран Восточного Средиземноморья с ЕС в рамках Евросредиземноморского партнерства.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Отношения Россия и ЕС.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Перспективы и проблемы Европейского союза.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Создание и деятельность Вышеградской группы.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Состояние и перспективы урегулирования межнациональных и межконфессиональных противоречий в Европе.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Международные организации: правовая основа их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Проблемы реформирования ООН. </w:t>
      </w:r>
    </w:p>
    <w:p w:rsidR="00DE1339" w:rsidRPr="00096A29" w:rsidRDefault="00096A2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ООН и ведущих региональных организаций в </w:t>
      </w:r>
      <w:r w:rsidR="00DE1339" w:rsidRPr="00096A29">
        <w:rPr>
          <w:rFonts w:ascii="Times New Roman" w:hAnsi="Times New Roman" w:cs="Times New Roman"/>
          <w:sz w:val="28"/>
          <w:szCs w:val="28"/>
        </w:rPr>
        <w:t xml:space="preserve">области миротворчества.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Международный валютный фонд, Группа Всемирного банка.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Всемирная торговая организация и проблемы интеллектуальной собственности.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Международные неправительственные организации и их роль в современном мире.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Теория и практика глобализации.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Этнические конфликты и их влияние на современные международные отношения.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Миграция населения планеты и ее влияние на современные международные отношения.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Место и роль Китая в Азиатско-Тихоокеанском регионе в конце XX – начале XXI вв.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Российско-китайские отношения в гуманитарной сфере.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Роль и деятельность КНР в рамках БРИКС.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Российско-китайское научно-техническое сотрудничество в конце XX- нач. XXI вв.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Форум Азиатско-Тихоокеанского экономического сотрудничества. Основные направления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Китайская эмиграция и ее роль.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lastRenderedPageBreak/>
        <w:t xml:space="preserve">Евразийский экономический союз: основные направления, проблемы и перспективы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Европейский Союз: международно-правовая характеристика.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Международные региональные организации: общая характеристика.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организации: правовые аспекты.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Методы принятия решений в международных организациях.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Механизм разрешения споров в рамках ВТО.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Негосударственные международные организации: проблемы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Нормотворчество международных организаций.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ОБСЕ: организационно-правовые проблемы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Организация африканского единства / Африканский союз: правовые проблемы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Особенности финансирования международных организаций системы ООН.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Понятие и признаки международных организаций интеграции.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Международно-правовые основы и формы сотрудничества России и НАТО.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Расширение НАТО на восток как угроза национальной безопасности России.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Совет Европы: основные направления, проблемы и перспективы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Шанхайская организация сотрудничества: основные направления, проблемы и перспективы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ЮНЕСКО: основные направления, проблемы и перспективы деятельности.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Место и роль РФ в системе международных отношений после распада СССР.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Разноскоростная и разноформатная интеграция на пространстве СНГ.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Проблемы каспийских ресурсов и новых транспортных коридоров на постсоветском пространстве.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Политико-правовой статус Каспийского моря.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Межгосударственные объединения государств-участников СНГ.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Военно-политическое сотрудничество в рамках СНГ: основные направления взаимодействия.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Политика ЕС в отношении европейских стран СНГ. </w:t>
      </w:r>
    </w:p>
    <w:p w:rsidR="00DE1339" w:rsidRPr="00096A29" w:rsidRDefault="00096A2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Вооруженные конфликты на </w:t>
      </w:r>
      <w:r w:rsidR="00DE1339" w:rsidRPr="00096A29">
        <w:rPr>
          <w:rFonts w:ascii="Times New Roman" w:hAnsi="Times New Roman" w:cs="Times New Roman"/>
          <w:sz w:val="28"/>
          <w:szCs w:val="28"/>
        </w:rPr>
        <w:t>постсоветском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 и пути </w:t>
      </w:r>
      <w:r w:rsidR="00DE1339" w:rsidRPr="00096A29">
        <w:rPr>
          <w:rFonts w:ascii="Times New Roman" w:hAnsi="Times New Roman" w:cs="Times New Roman"/>
          <w:sz w:val="28"/>
          <w:szCs w:val="28"/>
        </w:rPr>
        <w:t xml:space="preserve">их урегулирования.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Механизмы разрешения межнациональных конфликтов в рамках СНГ. Миротворчество в СНГ.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Проблемы и перспективы Союзного государства Белоруссии и России.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lastRenderedPageBreak/>
        <w:t xml:space="preserve">Интересы России и её роль в СНГ.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Перспективы развития СНГ. Возможные модели интеграции.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Арабские страны в глобальных и региональных интеграционных процессах.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Территориальные споры между государствами Аравийского полуострова.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Военно-политическое сотрудничество государств Ближнего и Среднего Востока с США.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Политика Турции в отношении государств Центрально-Азиатского региона.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Особенности взаимоотношений Ирана с арабскими странами.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Российский вектор во внешней политике государств Ближнего и Среднего Востока.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Африка и ООН: пути решения глобальных проблем человечества.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Современные международные отношения в Африке: тенденции и перспективы.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Страны Африки в системе международных отношений в условиях глобализации.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Африканская политика Китая.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Конфликты как фактор современных международных отношений в Африке.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«Исламский фактор» и политика в Африке.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Африка и БРИКС: потенциал сотрудничества и приоритеты интеграции.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«Мягкая сила» во внешней политике (название страны).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«Восточное партнерство» и политика соседства Европейского союза: история становления и современные приоритеты.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общество. Основные черты и особенности.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Китайская стратегия «Один пояс и один путь» и её последствия для России.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Внешняя политика Китая и ее приоритеты при Си Цзиньпине.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Водный фактор в отношениях стран Центральной Азии на современном этапе.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Информационно-экспертная поддержка внешнеполитических решений.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Ведущие мировые медиа в сфере международных отношений.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Публичная дипломатия современной России.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Санкции в мировой экономике и политике.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Влияние цифровой трансформации на массовое сознание в ведущих странах мира. </w:t>
      </w:r>
    </w:p>
    <w:p w:rsidR="00DE1339" w:rsidRPr="00096A29" w:rsidRDefault="00096A2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цивилизаций: эволюция и современное состояние, значение </w:t>
      </w:r>
      <w:r w:rsidR="00DE1339" w:rsidRPr="00096A29">
        <w:rPr>
          <w:rFonts w:ascii="Times New Roman" w:hAnsi="Times New Roman" w:cs="Times New Roman"/>
          <w:sz w:val="28"/>
          <w:szCs w:val="28"/>
        </w:rPr>
        <w:t xml:space="preserve">для дипломатии.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Информационно-коммуникационные технологии как акторы политики в «цветных революциях».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Цифровая дипломатия США.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«Гибридные войны» и угрозы.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Проблема поликультурности в современном мире (на примере...).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Этнокультурные конфликты в современном мире.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Образ России в общественном мнении стран Запада.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Международное управление и государственное строительство.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Социальные сети как инструмент международного влияния.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Информационная война: эволюция форм и методов.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Особенности социальных сетей как средств международной коммуникации.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Гибридные режимы и варианты их эволюции.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Миграционные процессы в современном мире.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Плюсы и минусы глобализации.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Эпидемии как глобальная угроза человечества.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Задачи и основные направления деятельности ООН в сфере международного обмена информацией. </w:t>
      </w:r>
    </w:p>
    <w:p w:rsidR="00DE1339" w:rsidRPr="00096A29" w:rsidRDefault="00096A2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</w:t>
      </w:r>
      <w:r>
        <w:rPr>
          <w:rFonts w:ascii="Times New Roman" w:hAnsi="Times New Roman" w:cs="Times New Roman"/>
          <w:sz w:val="28"/>
          <w:szCs w:val="28"/>
        </w:rPr>
        <w:tab/>
        <w:t xml:space="preserve">сотрудничество в области СМИ: </w:t>
      </w:r>
      <w:r w:rsidR="00DE1339" w:rsidRPr="00096A29">
        <w:rPr>
          <w:rFonts w:ascii="Times New Roman" w:hAnsi="Times New Roman" w:cs="Times New Roman"/>
          <w:sz w:val="28"/>
          <w:szCs w:val="28"/>
        </w:rPr>
        <w:t xml:space="preserve">двусторонние межгосударственные договоры; многосторонние договоры.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Информационная составляющая современной внешней политики государства.  </w:t>
      </w:r>
    </w:p>
    <w:p w:rsidR="00DE1339" w:rsidRPr="00096A29" w:rsidRDefault="00DE1339" w:rsidP="00096A29">
      <w:pPr>
        <w:numPr>
          <w:ilvl w:val="0"/>
          <w:numId w:val="42"/>
        </w:numPr>
        <w:spacing w:after="0" w:line="252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 xml:space="preserve">Культурная и гуманитарная составляющая современных международных отношений. </w:t>
      </w:r>
    </w:p>
    <w:p w:rsidR="00DE1339" w:rsidRPr="00096A29" w:rsidRDefault="00DE1339" w:rsidP="00096A29">
      <w:pPr>
        <w:spacing w:after="0" w:line="25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339" w:rsidRPr="00096A29" w:rsidRDefault="00DE1339" w:rsidP="00096A29">
      <w:pPr>
        <w:spacing w:after="0" w:line="25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DE1339" w:rsidRDefault="00DE1339" w:rsidP="00DE1339">
      <w:pPr>
        <w:spacing w:after="0"/>
        <w:ind w:right="788"/>
        <w:jc w:val="right"/>
      </w:pPr>
      <w:r>
        <w:rPr>
          <w:i/>
        </w:rPr>
        <w:t xml:space="preserve"> </w:t>
      </w:r>
    </w:p>
    <w:p w:rsidR="00FA692F" w:rsidRPr="00EB1E67" w:rsidRDefault="00FA692F" w:rsidP="00DE1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A692F" w:rsidRPr="00EB1E67" w:rsidSect="00FA69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F70"/>
    <w:multiLevelType w:val="hybridMultilevel"/>
    <w:tmpl w:val="D8F26C50"/>
    <w:lvl w:ilvl="0" w:tplc="DB54A4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E490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0982">
      <w:start w:val="1"/>
      <w:numFmt w:val="bullet"/>
      <w:lvlRestart w:val="0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5E42">
      <w:start w:val="1"/>
      <w:numFmt w:val="bullet"/>
      <w:lvlText w:val="•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7D76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7462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61126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40750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7844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401C7"/>
    <w:multiLevelType w:val="hybridMultilevel"/>
    <w:tmpl w:val="A5B0EB60"/>
    <w:lvl w:ilvl="0" w:tplc="4B963B76">
      <w:start w:val="1"/>
      <w:numFmt w:val="bullet"/>
      <w:lvlText w:val="-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E56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865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6E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A29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76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07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3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64692"/>
    <w:multiLevelType w:val="hybridMultilevel"/>
    <w:tmpl w:val="30267D24"/>
    <w:lvl w:ilvl="0" w:tplc="4F9EC264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7CDA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A4B6C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E008E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8B6F8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2AF7E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01854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8B090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87D38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37BD4"/>
    <w:multiLevelType w:val="hybridMultilevel"/>
    <w:tmpl w:val="73FA9F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C275EB"/>
    <w:multiLevelType w:val="hybridMultilevel"/>
    <w:tmpl w:val="0F86D4DE"/>
    <w:lvl w:ilvl="0" w:tplc="03AACB34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E43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6E712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087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FB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C28D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AD96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278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7A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541BE"/>
    <w:multiLevelType w:val="hybridMultilevel"/>
    <w:tmpl w:val="CF56A73E"/>
    <w:lvl w:ilvl="0" w:tplc="A31AA6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09F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E397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0680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60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F5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AFC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F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D607D"/>
    <w:multiLevelType w:val="hybridMultilevel"/>
    <w:tmpl w:val="DFD6AE7A"/>
    <w:lvl w:ilvl="0" w:tplc="2DBE1C82">
      <w:start w:val="1"/>
      <w:numFmt w:val="bullet"/>
      <w:lvlText w:val="-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606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C0C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82C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0F9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83D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CDF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83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62F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C2C30"/>
    <w:multiLevelType w:val="hybridMultilevel"/>
    <w:tmpl w:val="D7EAD52E"/>
    <w:lvl w:ilvl="0" w:tplc="E446009A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65184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2E356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972C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A22F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AC660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8FE2A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E3CC2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28D18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C279C9"/>
    <w:multiLevelType w:val="hybridMultilevel"/>
    <w:tmpl w:val="D0109F36"/>
    <w:lvl w:ilvl="0" w:tplc="4E8825C6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C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4B4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CA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CF5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4C1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52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4C1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F0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128E5"/>
    <w:multiLevelType w:val="hybridMultilevel"/>
    <w:tmpl w:val="030AFF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1318DD"/>
    <w:multiLevelType w:val="hybridMultilevel"/>
    <w:tmpl w:val="18AA919E"/>
    <w:lvl w:ilvl="0" w:tplc="BC36EAFE">
      <w:start w:val="1"/>
      <w:numFmt w:val="bullet"/>
      <w:lvlText w:val="–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43A66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13C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20596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C6E8C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1A26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2058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1166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9710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250BA1"/>
    <w:multiLevelType w:val="hybridMultilevel"/>
    <w:tmpl w:val="A5ECE318"/>
    <w:lvl w:ilvl="0" w:tplc="D0001C1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67D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080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C5F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61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8AD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840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23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6E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A819F2"/>
    <w:multiLevelType w:val="hybridMultilevel"/>
    <w:tmpl w:val="2584AB5E"/>
    <w:lvl w:ilvl="0" w:tplc="D36089B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43E1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F34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ED68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1318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210D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765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0F99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2BE8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2059D"/>
    <w:multiLevelType w:val="hybridMultilevel"/>
    <w:tmpl w:val="FE28FB84"/>
    <w:lvl w:ilvl="0" w:tplc="990E5C2E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028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2EAAE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E97F8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EC632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EF154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68B22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EDE04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6E92C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33057"/>
    <w:multiLevelType w:val="hybridMultilevel"/>
    <w:tmpl w:val="F9EA50CE"/>
    <w:lvl w:ilvl="0" w:tplc="65CA8F1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A1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EB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044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495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CD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6F0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2F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08C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F63AE6"/>
    <w:multiLevelType w:val="hybridMultilevel"/>
    <w:tmpl w:val="97D43778"/>
    <w:lvl w:ilvl="0" w:tplc="78060DB4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C9A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07B36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4414A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A414E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46BD0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BD14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C9DB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435EE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83545E"/>
    <w:multiLevelType w:val="hybridMultilevel"/>
    <w:tmpl w:val="E80235D0"/>
    <w:lvl w:ilvl="0" w:tplc="E7F8A354">
      <w:start w:val="1"/>
      <w:numFmt w:val="bullet"/>
      <w:lvlText w:val="•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2F1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2F7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0E9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817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037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65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694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AFB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8F1DB9"/>
    <w:multiLevelType w:val="hybridMultilevel"/>
    <w:tmpl w:val="DE784712"/>
    <w:lvl w:ilvl="0" w:tplc="06427564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80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446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810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4F7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CD7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862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63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A5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962BAB"/>
    <w:multiLevelType w:val="hybridMultilevel"/>
    <w:tmpl w:val="22F8CD38"/>
    <w:lvl w:ilvl="0" w:tplc="8EE0D36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C7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A0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8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D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E6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D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DB5FBF"/>
    <w:multiLevelType w:val="hybridMultilevel"/>
    <w:tmpl w:val="C8A4B10A"/>
    <w:lvl w:ilvl="0" w:tplc="6304300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61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CA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B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7A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32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00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C59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28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8264F1"/>
    <w:multiLevelType w:val="hybridMultilevel"/>
    <w:tmpl w:val="421C89DE"/>
    <w:lvl w:ilvl="0" w:tplc="6FB62A7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A8B0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990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CBA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2450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2BD2A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8F0C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5B46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C42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930C46"/>
    <w:multiLevelType w:val="hybridMultilevel"/>
    <w:tmpl w:val="F5C412B2"/>
    <w:lvl w:ilvl="0" w:tplc="B8D69AE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280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2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258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48C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E8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80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6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21A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4714D"/>
    <w:multiLevelType w:val="multilevel"/>
    <w:tmpl w:val="DF847A60"/>
    <w:lvl w:ilvl="0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9900BE"/>
    <w:multiLevelType w:val="hybridMultilevel"/>
    <w:tmpl w:val="2CA2CC6A"/>
    <w:lvl w:ilvl="0" w:tplc="56963DF2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550794A"/>
    <w:multiLevelType w:val="hybridMultilevel"/>
    <w:tmpl w:val="C944BC56"/>
    <w:lvl w:ilvl="0" w:tplc="AA04DEE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009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E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A6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3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2D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2B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C99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0BE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03294D"/>
    <w:multiLevelType w:val="hybridMultilevel"/>
    <w:tmpl w:val="44B2F7E8"/>
    <w:lvl w:ilvl="0" w:tplc="478089BE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667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1C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E5FE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08B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44E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0D4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AEA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C7D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543FF1"/>
    <w:multiLevelType w:val="hybridMultilevel"/>
    <w:tmpl w:val="6FCE996E"/>
    <w:lvl w:ilvl="0" w:tplc="838AE0A6">
      <w:start w:val="1"/>
      <w:numFmt w:val="bullet"/>
      <w:lvlText w:val="•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83F1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01D9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8CA94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D6AA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260B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7E7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6816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A8AC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9D6227"/>
    <w:multiLevelType w:val="hybridMultilevel"/>
    <w:tmpl w:val="8F1C93BA"/>
    <w:lvl w:ilvl="0" w:tplc="B2AA9B88">
      <w:start w:val="1"/>
      <w:numFmt w:val="bullet"/>
      <w:lvlText w:val="–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45DF4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2F40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619E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C7E8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83EB8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8A972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8E800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68600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094FBC"/>
    <w:multiLevelType w:val="hybridMultilevel"/>
    <w:tmpl w:val="82FEB3CC"/>
    <w:lvl w:ilvl="0" w:tplc="24FACEE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E0F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9A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C03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81D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95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5D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A67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6E0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2D3B02"/>
    <w:multiLevelType w:val="hybridMultilevel"/>
    <w:tmpl w:val="1824A18C"/>
    <w:lvl w:ilvl="0" w:tplc="1534D82C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E05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61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E49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8C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803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D6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CC7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A13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3C71E7"/>
    <w:multiLevelType w:val="hybridMultilevel"/>
    <w:tmpl w:val="017C2E46"/>
    <w:lvl w:ilvl="0" w:tplc="7EA28C6E">
      <w:start w:val="1"/>
      <w:numFmt w:val="bullet"/>
      <w:lvlText w:val="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61CC2">
      <w:start w:val="1"/>
      <w:numFmt w:val="bullet"/>
      <w:lvlText w:val="o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8906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5A1E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8BBCA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F6A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666A2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28B1A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887AC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0B3C66"/>
    <w:multiLevelType w:val="hybridMultilevel"/>
    <w:tmpl w:val="98B00796"/>
    <w:lvl w:ilvl="0" w:tplc="56963DF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23ACA"/>
    <w:multiLevelType w:val="hybridMultilevel"/>
    <w:tmpl w:val="544E9840"/>
    <w:lvl w:ilvl="0" w:tplc="4754DC0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C81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E49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826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456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E8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8D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1E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673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6A057B"/>
    <w:multiLevelType w:val="hybridMultilevel"/>
    <w:tmpl w:val="FE4EB26C"/>
    <w:lvl w:ilvl="0" w:tplc="5D8AFC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7AB6">
      <w:start w:val="1"/>
      <w:numFmt w:val="bullet"/>
      <w:lvlText w:val="o"/>
      <w:lvlJc w:val="left"/>
      <w:pPr>
        <w:ind w:left="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EB836">
      <w:start w:val="1"/>
      <w:numFmt w:val="bullet"/>
      <w:lvlRestart w:val="0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43192">
      <w:start w:val="1"/>
      <w:numFmt w:val="bullet"/>
      <w:lvlText w:val="•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E262E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858A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66246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1FA8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2CC6C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533888"/>
    <w:multiLevelType w:val="hybridMultilevel"/>
    <w:tmpl w:val="0A0CCB5C"/>
    <w:lvl w:ilvl="0" w:tplc="19AAD4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A0634">
      <w:start w:val="1"/>
      <w:numFmt w:val="bullet"/>
      <w:lvlText w:val="o"/>
      <w:lvlJc w:val="left"/>
      <w:pPr>
        <w:ind w:left="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AF0D6">
      <w:start w:val="1"/>
      <w:numFmt w:val="bullet"/>
      <w:lvlText w:val="▪"/>
      <w:lvlJc w:val="left"/>
      <w:pPr>
        <w:ind w:left="8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A53A">
      <w:start w:val="1"/>
      <w:numFmt w:val="bullet"/>
      <w:lvlRestart w:val="0"/>
      <w:lvlText w:val="-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BFE0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C6A0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03DE4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142C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63A4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7F01B1"/>
    <w:multiLevelType w:val="hybridMultilevel"/>
    <w:tmpl w:val="F8C6720E"/>
    <w:lvl w:ilvl="0" w:tplc="EB28F54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A7B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35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48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A23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63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5A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6D9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6B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CE341F"/>
    <w:multiLevelType w:val="hybridMultilevel"/>
    <w:tmpl w:val="7E8C48EC"/>
    <w:lvl w:ilvl="0" w:tplc="0E425D7A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4FD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2DB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2E0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24B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66A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015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41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87E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57F10"/>
    <w:multiLevelType w:val="hybridMultilevel"/>
    <w:tmpl w:val="507C005C"/>
    <w:lvl w:ilvl="0" w:tplc="2416A93E">
      <w:start w:val="1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66B5E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E7500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D54A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28B6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ADA04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6FB4A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A032C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8276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D050F9"/>
    <w:multiLevelType w:val="hybridMultilevel"/>
    <w:tmpl w:val="3E52589A"/>
    <w:lvl w:ilvl="0" w:tplc="6F883F10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66CF4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E58C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2B7C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64BA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306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CBD9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E81B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D32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280853"/>
    <w:multiLevelType w:val="hybridMultilevel"/>
    <w:tmpl w:val="0FEC362E"/>
    <w:lvl w:ilvl="0" w:tplc="E780CEA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2C3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026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A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CC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AA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CB0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6D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371577"/>
    <w:multiLevelType w:val="hybridMultilevel"/>
    <w:tmpl w:val="3CD65060"/>
    <w:lvl w:ilvl="0" w:tplc="E0E40B36">
      <w:start w:val="1"/>
      <w:numFmt w:val="bullet"/>
      <w:lvlText w:val="–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485C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5240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0D888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65094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EDD5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A0272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752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E3D6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55559F"/>
    <w:multiLevelType w:val="hybridMultilevel"/>
    <w:tmpl w:val="F8824D90"/>
    <w:lvl w:ilvl="0" w:tplc="E8F490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6B6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43B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06C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4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87D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13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F5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CE6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5"/>
  </w:num>
  <w:num w:numId="5">
    <w:abstractNumId w:val="33"/>
  </w:num>
  <w:num w:numId="6">
    <w:abstractNumId w:val="0"/>
  </w:num>
  <w:num w:numId="7">
    <w:abstractNumId w:val="20"/>
  </w:num>
  <w:num w:numId="8">
    <w:abstractNumId w:val="6"/>
  </w:num>
  <w:num w:numId="9">
    <w:abstractNumId w:val="30"/>
  </w:num>
  <w:num w:numId="10">
    <w:abstractNumId w:val="15"/>
  </w:num>
  <w:num w:numId="11">
    <w:abstractNumId w:val="13"/>
  </w:num>
  <w:num w:numId="12">
    <w:abstractNumId w:val="37"/>
  </w:num>
  <w:num w:numId="13">
    <w:abstractNumId w:val="17"/>
  </w:num>
  <w:num w:numId="14">
    <w:abstractNumId w:val="25"/>
  </w:num>
  <w:num w:numId="15">
    <w:abstractNumId w:val="26"/>
  </w:num>
  <w:num w:numId="16">
    <w:abstractNumId w:val="29"/>
  </w:num>
  <w:num w:numId="17">
    <w:abstractNumId w:val="35"/>
  </w:num>
  <w:num w:numId="18">
    <w:abstractNumId w:val="11"/>
  </w:num>
  <w:num w:numId="19">
    <w:abstractNumId w:val="36"/>
  </w:num>
  <w:num w:numId="20">
    <w:abstractNumId w:val="21"/>
  </w:num>
  <w:num w:numId="21">
    <w:abstractNumId w:val="24"/>
  </w:num>
  <w:num w:numId="22">
    <w:abstractNumId w:val="39"/>
  </w:num>
  <w:num w:numId="23">
    <w:abstractNumId w:val="8"/>
  </w:num>
  <w:num w:numId="24">
    <w:abstractNumId w:val="32"/>
  </w:num>
  <w:num w:numId="25">
    <w:abstractNumId w:val="1"/>
  </w:num>
  <w:num w:numId="26">
    <w:abstractNumId w:val="16"/>
  </w:num>
  <w:num w:numId="27">
    <w:abstractNumId w:val="14"/>
  </w:num>
  <w:num w:numId="28">
    <w:abstractNumId w:val="28"/>
  </w:num>
  <w:num w:numId="29">
    <w:abstractNumId w:val="19"/>
  </w:num>
  <w:num w:numId="30">
    <w:abstractNumId w:val="41"/>
  </w:num>
  <w:num w:numId="31">
    <w:abstractNumId w:val="3"/>
  </w:num>
  <w:num w:numId="32">
    <w:abstractNumId w:val="9"/>
  </w:num>
  <w:num w:numId="33">
    <w:abstractNumId w:val="23"/>
  </w:num>
  <w:num w:numId="34">
    <w:abstractNumId w:val="27"/>
  </w:num>
  <w:num w:numId="35">
    <w:abstractNumId w:val="10"/>
  </w:num>
  <w:num w:numId="36">
    <w:abstractNumId w:val="40"/>
  </w:num>
  <w:num w:numId="37">
    <w:abstractNumId w:val="2"/>
  </w:num>
  <w:num w:numId="38">
    <w:abstractNumId w:val="12"/>
  </w:num>
  <w:num w:numId="39">
    <w:abstractNumId w:val="7"/>
  </w:num>
  <w:num w:numId="40">
    <w:abstractNumId w:val="31"/>
  </w:num>
  <w:num w:numId="41">
    <w:abstractNumId w:val="22"/>
  </w:num>
  <w:num w:numId="42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7"/>
    <w:rsid w:val="00096A29"/>
    <w:rsid w:val="000B64B3"/>
    <w:rsid w:val="002A22F0"/>
    <w:rsid w:val="002C2968"/>
    <w:rsid w:val="00346F08"/>
    <w:rsid w:val="00544BF0"/>
    <w:rsid w:val="007B407B"/>
    <w:rsid w:val="008D5A04"/>
    <w:rsid w:val="009D69A5"/>
    <w:rsid w:val="00A63DB3"/>
    <w:rsid w:val="00AD31B2"/>
    <w:rsid w:val="00B60388"/>
    <w:rsid w:val="00C841ED"/>
    <w:rsid w:val="00D37A7C"/>
    <w:rsid w:val="00DE1339"/>
    <w:rsid w:val="00EB1E67"/>
    <w:rsid w:val="00EC2EF7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783E"/>
  <w15:chartTrackingRefBased/>
  <w15:docId w15:val="{C2CDA1EC-6E59-468A-B241-38C6431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C2EF7"/>
    <w:pPr>
      <w:keepNext/>
      <w:keepLines/>
      <w:spacing w:after="2" w:line="270" w:lineRule="auto"/>
      <w:ind w:left="3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E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2EF7"/>
  </w:style>
  <w:style w:type="paragraph" w:customStyle="1" w:styleId="footnotedescription">
    <w:name w:val="footnote description"/>
    <w:next w:val="a"/>
    <w:link w:val="footnotedescriptionChar"/>
    <w:hidden/>
    <w:rsid w:val="00EC2EF7"/>
    <w:pPr>
      <w:spacing w:after="0" w:line="273" w:lineRule="auto"/>
      <w:ind w:left="360" w:right="20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C2EF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C2EF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C2E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31B2"/>
    <w:pPr>
      <w:ind w:left="720"/>
      <w:contextualSpacing/>
    </w:pPr>
  </w:style>
  <w:style w:type="table" w:styleId="a4">
    <w:name w:val="Table Grid"/>
    <w:basedOn w:val="a1"/>
    <w:uiPriority w:val="39"/>
    <w:rsid w:val="002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B1E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affairs.ru/articles/vojna-30-let/" TargetMode="External"/><Relationship Id="rId13" Type="http://schemas.openxmlformats.org/officeDocument/2006/relationships/hyperlink" Target="https://globalaffairs.ru/articles/vojna-30-l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letie.ru/rossiya_i_mir/kurilskij_faktor_824.htm" TargetMode="External"/><Relationship Id="rId12" Type="http://schemas.openxmlformats.org/officeDocument/2006/relationships/hyperlink" Target="https://globalaffairs.ru/articles/vojna-30-let/" TargetMode="External"/><Relationship Id="rId17" Type="http://schemas.openxmlformats.org/officeDocument/2006/relationships/hyperlink" Target="https://unctad.org/en/pages/PublicationWebflyer.aspx?publicationid=24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ctad.org/en/pages/PublicationWebflyer.aspx?publicationid=24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oletie.ru/rossiya_i_mir/kurilskij_faktor_824.htm" TargetMode="External"/><Relationship Id="rId11" Type="http://schemas.openxmlformats.org/officeDocument/2006/relationships/hyperlink" Target="https://globalaffairs.ru/articles/vojna-30-l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bc.ru/business/12/10/2016/57fe50029a7947a28afaf48c" TargetMode="External"/><Relationship Id="rId10" Type="http://schemas.openxmlformats.org/officeDocument/2006/relationships/hyperlink" Target="https://globalaffairs.ru/articles/vojna-30-l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lobalaffairs.ru/articles/vojna-30-let/" TargetMode="External"/><Relationship Id="rId14" Type="http://schemas.openxmlformats.org/officeDocument/2006/relationships/hyperlink" Target="https://www.rbc.ru/business/12/10/2016/57fe50029a7947a28afaf4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7738</Words>
  <Characters>44111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4</cp:revision>
  <dcterms:created xsi:type="dcterms:W3CDTF">2023-07-20T05:54:00Z</dcterms:created>
  <dcterms:modified xsi:type="dcterms:W3CDTF">2023-07-20T06:46:00Z</dcterms:modified>
</cp:coreProperties>
</file>