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01DD" w:rsidRDefault="006C01DD" w:rsidP="000C4AE7">
      <w:pPr>
        <w:spacing w:after="0" w:line="240" w:lineRule="auto"/>
      </w:pPr>
    </w:p>
    <w:p w:rsidR="000C4AE7" w:rsidRPr="00A01E85" w:rsidRDefault="000C4AE7" w:rsidP="000C4AE7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E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C4DCAD4" wp14:editId="0F6AF53E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AE7" w:rsidRPr="00A01E85" w:rsidRDefault="000C4AE7" w:rsidP="000C4AE7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AE7" w:rsidRPr="00A01E85" w:rsidRDefault="000C4AE7" w:rsidP="000C4AE7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1E85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0C4AE7" w:rsidRPr="00A01E85" w:rsidRDefault="000C4AE7" w:rsidP="000C4AE7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E8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01E85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0C4AE7" w:rsidRPr="00A01E85" w:rsidRDefault="000C4AE7" w:rsidP="000C4AE7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AE7" w:rsidRPr="00A01E85" w:rsidRDefault="000C4AE7" w:rsidP="000C4AE7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AE7" w:rsidRPr="00A01E85" w:rsidRDefault="000C4AE7" w:rsidP="000C4AE7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0C4AE7" w:rsidRPr="00A01E85" w:rsidTr="00F05653">
        <w:tc>
          <w:tcPr>
            <w:tcW w:w="5670" w:type="dxa"/>
          </w:tcPr>
          <w:p w:rsidR="000C4AE7" w:rsidRPr="00A01E85" w:rsidRDefault="000C4AE7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C4AE7" w:rsidRPr="00A01E85" w:rsidRDefault="000C4AE7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0C4AE7" w:rsidRPr="00A01E85" w:rsidRDefault="000C4AE7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0C4AE7" w:rsidRPr="00A01E85" w:rsidRDefault="000C4AE7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0C4AE7" w:rsidRPr="00A01E85" w:rsidRDefault="000C4AE7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AE7" w:rsidRPr="00A01E85" w:rsidRDefault="000C4AE7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0C4AE7" w:rsidRPr="00A01E85" w:rsidRDefault="000C4AE7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0C4AE7" w:rsidRPr="00A01E85" w:rsidRDefault="000C4AE7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0C4AE7" w:rsidRPr="00A01E85" w:rsidRDefault="000C4AE7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C4AE7" w:rsidRPr="00A01E85" w:rsidRDefault="000C4AE7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0C4AE7" w:rsidRPr="00A01E85" w:rsidRDefault="000C4AE7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0C4AE7" w:rsidRPr="00A01E85" w:rsidRDefault="000C4AE7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4AE7" w:rsidRPr="00A01E85" w:rsidRDefault="000C4AE7" w:rsidP="000C4AE7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AE7" w:rsidRPr="00A01E85" w:rsidRDefault="000C4AE7" w:rsidP="000C4AE7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27E" w:rsidRDefault="00FF327E" w:rsidP="00FF327E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0C4AE7" w:rsidRDefault="000C4AE7" w:rsidP="000C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AE7">
        <w:rPr>
          <w:rFonts w:ascii="Times New Roman" w:hAnsi="Times New Roman" w:cs="Times New Roman"/>
          <w:b/>
          <w:sz w:val="24"/>
          <w:szCs w:val="24"/>
        </w:rPr>
        <w:t xml:space="preserve">Б1.О.17 </w:t>
      </w:r>
      <w:bookmarkStart w:id="0" w:name="_GoBack"/>
      <w:r w:rsidRPr="000C4AE7">
        <w:rPr>
          <w:rFonts w:ascii="Times New Roman" w:hAnsi="Times New Roman" w:cs="Times New Roman"/>
          <w:b/>
          <w:sz w:val="24"/>
          <w:szCs w:val="24"/>
        </w:rPr>
        <w:t>Базы данных</w:t>
      </w:r>
      <w:bookmarkEnd w:id="0"/>
    </w:p>
    <w:p w:rsidR="000C4AE7" w:rsidRDefault="000C4AE7" w:rsidP="000C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0C4AE7" w:rsidRPr="00A01E85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E7" w:rsidRPr="00A01E85" w:rsidRDefault="000C4AE7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E7" w:rsidRPr="00A01E85" w:rsidRDefault="000C4AE7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0C4AE7" w:rsidRPr="00A01E85" w:rsidTr="00F0565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E7" w:rsidRPr="00A01E85" w:rsidRDefault="000C4AE7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E7" w:rsidRPr="00A01E85" w:rsidRDefault="000C4AE7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0C4AE7" w:rsidRPr="00A01E85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E7" w:rsidRPr="00A01E85" w:rsidRDefault="000C4AE7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E7" w:rsidRPr="00A01E85" w:rsidRDefault="000C4AE7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0C4AE7" w:rsidRPr="00A01E85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E7" w:rsidRPr="00A01E85" w:rsidRDefault="000C4AE7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0C4AE7" w:rsidRPr="00A01E85" w:rsidRDefault="000C4AE7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E7" w:rsidRPr="00A01E85" w:rsidRDefault="000C4AE7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0C4AE7" w:rsidRPr="00A01E85" w:rsidRDefault="000C4AE7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0C4AE7" w:rsidRPr="00A01E85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E7" w:rsidRPr="00A01E85" w:rsidRDefault="000C4AE7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E7" w:rsidRPr="00A01E85" w:rsidRDefault="000C4AE7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3,4 </w:t>
            </w: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</w:tbl>
    <w:p w:rsidR="000C4AE7" w:rsidRDefault="000C4AE7" w:rsidP="000C4AE7">
      <w:pPr>
        <w:spacing w:after="0" w:line="240" w:lineRule="auto"/>
      </w:pPr>
    </w:p>
    <w:p w:rsidR="000C4AE7" w:rsidRDefault="000C4AE7" w:rsidP="000C4AE7">
      <w:pPr>
        <w:spacing w:after="0" w:line="240" w:lineRule="auto"/>
      </w:pPr>
    </w:p>
    <w:p w:rsidR="000C4AE7" w:rsidRDefault="000C4AE7" w:rsidP="000C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AE7">
        <w:rPr>
          <w:rFonts w:ascii="Times New Roman" w:hAnsi="Times New Roman" w:cs="Times New Roman"/>
          <w:b/>
          <w:sz w:val="24"/>
          <w:szCs w:val="24"/>
        </w:rPr>
        <w:t>Б1.О.17 Базы данных</w:t>
      </w:r>
    </w:p>
    <w:p w:rsidR="000C4AE7" w:rsidRPr="000C4AE7" w:rsidRDefault="000C4AE7" w:rsidP="000C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16" w:type="dxa"/>
        <w:tblInd w:w="137" w:type="dxa"/>
        <w:tblCellMar>
          <w:top w:w="15" w:type="dxa"/>
          <w:right w:w="9" w:type="dxa"/>
        </w:tblCellMar>
        <w:tblLook w:val="04A0" w:firstRow="1" w:lastRow="0" w:firstColumn="1" w:lastColumn="0" w:noHBand="0" w:noVBand="1"/>
      </w:tblPr>
      <w:tblGrid>
        <w:gridCol w:w="3635"/>
        <w:gridCol w:w="5881"/>
      </w:tblGrid>
      <w:tr w:rsidR="000C4AE7" w:rsidRPr="000C4AE7" w:rsidTr="000C4AE7">
        <w:trPr>
          <w:trHeight w:val="28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E7" w:rsidRPr="000C4AE7" w:rsidRDefault="000C4AE7" w:rsidP="000C4AE7">
            <w:pPr>
              <w:ind w:left="117"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A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E7" w:rsidRPr="000C4AE7" w:rsidRDefault="000C4AE7" w:rsidP="000C4AE7">
            <w:pPr>
              <w:ind w:left="117" w:righ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E7">
              <w:rPr>
                <w:rFonts w:ascii="Times New Roman" w:hAnsi="Times New Roman" w:cs="Times New Roman"/>
                <w:b/>
                <w:sz w:val="24"/>
                <w:szCs w:val="24"/>
              </w:rPr>
              <w:t>Б1.О.17 Базы данных</w:t>
            </w:r>
          </w:p>
          <w:p w:rsidR="000C4AE7" w:rsidRPr="000C4AE7" w:rsidRDefault="000C4AE7" w:rsidP="000C4AE7">
            <w:pPr>
              <w:ind w:left="117"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AE7" w:rsidTr="000C4AE7">
        <w:trPr>
          <w:trHeight w:val="111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E7" w:rsidRDefault="000C4AE7" w:rsidP="000C4AE7">
            <w:pPr>
              <w:ind w:left="117" w:right="98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Краткое содержание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E7" w:rsidRDefault="000C4AE7" w:rsidP="000C4AE7">
            <w:pPr>
              <w:ind w:left="117" w:righ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в теорию баз данных. Реляционная модель данных. Реляционная алгебра и реляционное исчисления. Язык SQL. Жизненный цикл разработки системы с базой данных. Модель данных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сущностьсвязь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 Нормализация. Методология проектирования баз данных</w:t>
            </w:r>
          </w:p>
        </w:tc>
      </w:tr>
      <w:tr w:rsidR="000C4AE7" w:rsidTr="000C4AE7">
        <w:trPr>
          <w:trHeight w:val="221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E7" w:rsidRDefault="000C4AE7" w:rsidP="000C4AE7">
            <w:pPr>
              <w:ind w:left="117" w:right="9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Результаты освоения дисциплины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E7" w:rsidRDefault="000C4AE7" w:rsidP="000C4AE7">
            <w:pPr>
              <w:ind w:left="117" w:righ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-реализовывает и обеспечивает поддержку процессов, осуществляет проектирование ИТ-решений на основании требований к решениям, внедряет информационные системы, полагаясь на навыки разработки и управления ИТ-сервисами</w:t>
            </w:r>
          </w:p>
          <w:p w:rsidR="000C4AE7" w:rsidRDefault="000C4AE7" w:rsidP="000C4AE7">
            <w:pPr>
              <w:ind w:left="117" w:righ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показывает навыки эффективного взаимодействия с клиентами и партнерами, навыки командной работы, навыки организации профессионального обучения контингента для решения задач профессионального уровня</w:t>
            </w:r>
          </w:p>
        </w:tc>
      </w:tr>
      <w:tr w:rsidR="000C4AE7" w:rsidTr="000C4AE7">
        <w:trPr>
          <w:trHeight w:val="562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E7" w:rsidRDefault="000C4AE7" w:rsidP="000C4AE7">
            <w:pPr>
              <w:ind w:left="117" w:righ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Трудоемкость, </w:t>
            </w:r>
          </w:p>
          <w:p w:rsidR="000C4AE7" w:rsidRDefault="000C4AE7" w:rsidP="000C4AE7">
            <w:pPr>
              <w:ind w:left="117" w:right="9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E7" w:rsidRDefault="000C4AE7" w:rsidP="000C4AE7">
            <w:pPr>
              <w:ind w:left="117" w:righ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0C4AE7" w:rsidTr="000C4AE7">
        <w:trPr>
          <w:trHeight w:val="562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E7" w:rsidRDefault="000C4AE7" w:rsidP="000C4AE7">
            <w:pPr>
              <w:ind w:left="117" w:right="98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отчетности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E7" w:rsidRDefault="000C4AE7" w:rsidP="000C4AE7">
            <w:pPr>
              <w:ind w:left="117" w:righ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Экзамен</w:t>
            </w:r>
          </w:p>
          <w:p w:rsidR="000C4AE7" w:rsidRDefault="000C4AE7" w:rsidP="000C4AE7">
            <w:pPr>
              <w:ind w:left="117" w:righ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Курсовая работа</w:t>
            </w:r>
          </w:p>
        </w:tc>
      </w:tr>
      <w:tr w:rsidR="000C4AE7" w:rsidTr="000C4AE7">
        <w:trPr>
          <w:trHeight w:val="562"/>
        </w:trPr>
        <w:tc>
          <w:tcPr>
            <w:tcW w:w="9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E7" w:rsidRDefault="000C4AE7" w:rsidP="000C4AE7">
            <w:pPr>
              <w:ind w:left="117" w:right="9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0C4AE7" w:rsidTr="000C4AE7">
        <w:trPr>
          <w:trHeight w:val="277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E7" w:rsidRDefault="000C4AE7" w:rsidP="000C4AE7">
            <w:pPr>
              <w:ind w:left="117" w:right="98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Основная литература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E7" w:rsidRDefault="000C4AE7" w:rsidP="000C4AE7">
            <w:pPr>
              <w:numPr>
                <w:ilvl w:val="0"/>
                <w:numId w:val="1"/>
              </w:numPr>
              <w:ind w:left="117" w:righ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данными [Электронный ресурс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]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учебник / Ю.Ю. Громов [и др.]. — Электрон. текстовые данные. - Тамбов: Тамбовский государственный технический университет, ЭБС АСВ, 2015. — 192 c.</w:t>
            </w:r>
          </w:p>
          <w:p w:rsidR="000C4AE7" w:rsidRDefault="000C4AE7" w:rsidP="000C4AE7">
            <w:pPr>
              <w:ind w:left="117" w:righ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- 978-5-8265-1385-9-Режим доступа: http://www.iprbookshop.ru/63912.html</w:t>
            </w:r>
          </w:p>
          <w:p w:rsidR="000C4AE7" w:rsidRDefault="000C4AE7" w:rsidP="000C4AE7">
            <w:pPr>
              <w:numPr>
                <w:ilvl w:val="0"/>
                <w:numId w:val="1"/>
              </w:numPr>
              <w:ind w:left="117" w:righ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Кузнецов С.Д. Введение в реляционные базы данных [Электронный ресурс] / С.Д. Кузнецов. — 2-е изд. — Электрон. текстовые данные.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Интернет-Университет Информационных Технологий (ИНТУИТ), 2016. — 247 c. — 5-9556-00028-0. — Режим доступа: http://www.iprbookshop.ru/73671.html</w:t>
            </w:r>
          </w:p>
        </w:tc>
      </w:tr>
      <w:tr w:rsidR="000C4AE7" w:rsidTr="000C4AE7">
        <w:trPr>
          <w:trHeight w:val="497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E7" w:rsidRDefault="000C4AE7" w:rsidP="000C4AE7">
            <w:pPr>
              <w:ind w:left="117" w:right="98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Дополнительна я литература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E7" w:rsidRDefault="000C4AE7" w:rsidP="000C4AE7">
            <w:pPr>
              <w:numPr>
                <w:ilvl w:val="0"/>
                <w:numId w:val="2"/>
              </w:numPr>
              <w:ind w:left="117" w:righ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Абросимова, М.А. Базы данных: проектирование и создание программного приложения в СУБД MS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Aсcess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: практикум / М.А. Абросимова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«Уфимский государственный университет экономики и сервиса», Кафедра «Информатика и ИКТ».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Уфа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Уфимский государственный университет экономики и сервиса, 2014. - 56 с.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кн.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 же [Электронный ресурс]. - URL: http://biblioclub.ru/index.php?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book&amp;id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=272367</w:t>
            </w:r>
          </w:p>
          <w:p w:rsidR="000C4AE7" w:rsidRDefault="000C4AE7" w:rsidP="000C4AE7">
            <w:pPr>
              <w:numPr>
                <w:ilvl w:val="0"/>
                <w:numId w:val="2"/>
              </w:numPr>
              <w:ind w:left="117" w:righ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Чурбанова, О.В. Базы данных и знаний. Проектирование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базданных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Access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/ О.В. Чурбанова, А.Л. Чурбанов ; Министерство образования и науки Российской Федерации, Северный (Арктический) федеральный университет имени М.В. Ломоносова.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Архангельск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САФУ, 2015. 152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ил., схем., табл.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в кн. - ISBN 978-5-261-01029-6 ; То же [Электронный ресурс]. - URL: http://biblioclub.ru/index.php?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book&amp;id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=436230</w:t>
            </w:r>
          </w:p>
        </w:tc>
      </w:tr>
    </w:tbl>
    <w:p w:rsidR="00FC214D" w:rsidRDefault="00FC214D" w:rsidP="000C4AE7">
      <w:pPr>
        <w:spacing w:after="0" w:line="240" w:lineRule="auto"/>
      </w:pPr>
    </w:p>
    <w:sectPr w:rsidR="00FC214D" w:rsidSect="000C4AE7">
      <w:pgSz w:w="11906" w:h="16838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06937"/>
    <w:multiLevelType w:val="hybridMultilevel"/>
    <w:tmpl w:val="7F14B6FC"/>
    <w:lvl w:ilvl="0" w:tplc="979847F8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1E60FE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F43BA6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09D7E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3EC7CA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127B0A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CC73E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F84B7C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0D012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884E78"/>
    <w:multiLevelType w:val="hybridMultilevel"/>
    <w:tmpl w:val="2A2ADA90"/>
    <w:lvl w:ilvl="0" w:tplc="895C19C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23E86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00B20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C3CD6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76B2F8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365C30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61668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686AE6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6C52A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1DD"/>
    <w:rsid w:val="000C4AE7"/>
    <w:rsid w:val="006C01DD"/>
    <w:rsid w:val="00FC214D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3AEA3-21A5-42FA-9A8E-EC551A85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C4AE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C4AE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C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 Sorokin</dc:creator>
  <cp:keywords/>
  <cp:lastModifiedBy>SGLA</cp:lastModifiedBy>
  <cp:revision>2</cp:revision>
  <dcterms:created xsi:type="dcterms:W3CDTF">2024-04-04T11:57:00Z</dcterms:created>
  <dcterms:modified xsi:type="dcterms:W3CDTF">2024-04-04T11:57:00Z</dcterms:modified>
</cp:coreProperties>
</file>