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152D" w:rsidRPr="00114271" w:rsidRDefault="0023152D" w:rsidP="001142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271" w:rsidRPr="00533B02" w:rsidRDefault="00114271" w:rsidP="00114271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3B0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C7A5770" wp14:editId="0C794E50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271" w:rsidRPr="00533B02" w:rsidRDefault="00114271" w:rsidP="00114271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4271" w:rsidRPr="00533B02" w:rsidRDefault="00114271" w:rsidP="00114271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3B02">
        <w:rPr>
          <w:rFonts w:ascii="Times New Roman" w:eastAsia="Times New Roman" w:hAnsi="Times New Roman" w:cs="Times New Roman"/>
          <w:b/>
          <w:bCs/>
          <w:sz w:val="24"/>
          <w:szCs w:val="24"/>
        </w:rPr>
        <w:t>Автономная Некоммерческая Организация Высшего Образования</w:t>
      </w:r>
    </w:p>
    <w:p w:rsidR="00114271" w:rsidRPr="00533B02" w:rsidRDefault="00114271" w:rsidP="00114271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B02">
        <w:rPr>
          <w:rFonts w:ascii="Times New Roman" w:eastAsia="Times New Roman" w:hAnsi="Times New Roman" w:cs="Times New Roman"/>
          <w:b/>
          <w:sz w:val="24"/>
          <w:szCs w:val="24"/>
        </w:rPr>
        <w:t>«Славяно-Греко-Латинская Академия»</w:t>
      </w:r>
    </w:p>
    <w:p w:rsidR="00114271" w:rsidRPr="00533B02" w:rsidRDefault="00114271" w:rsidP="00114271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4271" w:rsidRPr="00533B02" w:rsidRDefault="00114271" w:rsidP="00114271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4271" w:rsidRPr="00533B02" w:rsidRDefault="00114271" w:rsidP="00114271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114271" w:rsidRPr="00533B02" w:rsidTr="00DF5DB3">
        <w:tc>
          <w:tcPr>
            <w:tcW w:w="5670" w:type="dxa"/>
          </w:tcPr>
          <w:p w:rsidR="00114271" w:rsidRPr="00533B02" w:rsidRDefault="00114271" w:rsidP="00114271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114271" w:rsidRPr="00533B02" w:rsidRDefault="00114271" w:rsidP="00114271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114271" w:rsidRPr="00533B02" w:rsidRDefault="00114271" w:rsidP="00114271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114271" w:rsidRPr="00533B02" w:rsidRDefault="00114271" w:rsidP="00114271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114271" w:rsidRPr="00533B02" w:rsidRDefault="00114271" w:rsidP="00114271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271" w:rsidRPr="00533B02" w:rsidRDefault="00114271" w:rsidP="00114271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114271" w:rsidRPr="00533B02" w:rsidRDefault="00114271" w:rsidP="00114271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114271" w:rsidRPr="00533B02" w:rsidRDefault="00114271" w:rsidP="00114271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827" w:type="dxa"/>
          </w:tcPr>
          <w:p w:rsidR="00114271" w:rsidRPr="00533B02" w:rsidRDefault="00114271" w:rsidP="00114271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114271" w:rsidRPr="00533B02" w:rsidRDefault="00114271" w:rsidP="00114271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114271" w:rsidRPr="00533B02" w:rsidRDefault="00114271" w:rsidP="00114271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Храмешин С.Н.</w:t>
            </w:r>
          </w:p>
          <w:p w:rsidR="00114271" w:rsidRPr="00533B02" w:rsidRDefault="00114271" w:rsidP="00114271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14271" w:rsidRPr="00533B02" w:rsidRDefault="00114271" w:rsidP="00114271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4271" w:rsidRPr="00533B02" w:rsidRDefault="00114271" w:rsidP="00114271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4271" w:rsidRPr="00533B02" w:rsidRDefault="00114271" w:rsidP="00114271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4075" w:rsidRDefault="008F4075" w:rsidP="008F4075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ДИСЦИПЛИНЫ</w:t>
      </w:r>
    </w:p>
    <w:p w:rsidR="00114271" w:rsidRPr="00114271" w:rsidRDefault="00114271" w:rsidP="001142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271">
        <w:rPr>
          <w:rFonts w:ascii="Times New Roman" w:hAnsi="Times New Roman" w:cs="Times New Roman"/>
          <w:b/>
          <w:sz w:val="24"/>
          <w:szCs w:val="24"/>
        </w:rPr>
        <w:t xml:space="preserve">Б1.В.04 </w:t>
      </w:r>
      <w:bookmarkStart w:id="0" w:name="_GoBack"/>
      <w:r w:rsidRPr="00114271">
        <w:rPr>
          <w:rFonts w:ascii="Times New Roman" w:hAnsi="Times New Roman" w:cs="Times New Roman"/>
          <w:b/>
          <w:sz w:val="24"/>
          <w:szCs w:val="24"/>
        </w:rPr>
        <w:t>Автоматизация бизнес-процессов</w:t>
      </w:r>
      <w:bookmarkEnd w:id="0"/>
    </w:p>
    <w:p w:rsidR="00114271" w:rsidRPr="00533B02" w:rsidRDefault="00114271" w:rsidP="00114271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114271" w:rsidRPr="00533B02" w:rsidTr="00DF5DB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71" w:rsidRPr="00533B02" w:rsidRDefault="00114271" w:rsidP="00114271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71" w:rsidRPr="00533B02" w:rsidRDefault="00114271" w:rsidP="00114271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38.03.05 </w:t>
            </w:r>
            <w:r w:rsidRPr="00533B02">
              <w:rPr>
                <w:rFonts w:ascii="Times New Roman" w:hAnsi="Times New Roman" w:cs="Times New Roman"/>
                <w:b/>
                <w:sz w:val="24"/>
                <w:szCs w:val="24"/>
              </w:rPr>
              <w:t>Бизнес-информатика</w:t>
            </w:r>
          </w:p>
        </w:tc>
      </w:tr>
      <w:tr w:rsidR="00114271" w:rsidRPr="00533B02" w:rsidTr="00DF5DB3">
        <w:trPr>
          <w:trHeight w:val="526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71" w:rsidRPr="00533B02" w:rsidRDefault="00114271" w:rsidP="00114271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71" w:rsidRPr="00533B02" w:rsidRDefault="00114271" w:rsidP="00114271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бизнес-аналитика и цифровые инновации</w:t>
            </w:r>
          </w:p>
        </w:tc>
      </w:tr>
      <w:tr w:rsidR="00114271" w:rsidRPr="00533B02" w:rsidTr="00DF5DB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71" w:rsidRPr="00533B02" w:rsidRDefault="00114271" w:rsidP="00114271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71" w:rsidRPr="00533B02" w:rsidRDefault="00114271" w:rsidP="00114271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114271" w:rsidRPr="00533B02" w:rsidTr="00DF5DB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71" w:rsidRPr="00533B02" w:rsidRDefault="00114271" w:rsidP="00114271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114271" w:rsidRPr="00533B02" w:rsidRDefault="00114271" w:rsidP="00114271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71" w:rsidRPr="00533B02" w:rsidRDefault="00114271" w:rsidP="00114271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114271" w:rsidRPr="00533B02" w:rsidRDefault="00114271" w:rsidP="00114271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114271" w:rsidRPr="00533B02" w:rsidTr="00DF5DB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71" w:rsidRPr="00533B02" w:rsidRDefault="00114271" w:rsidP="00114271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71" w:rsidRPr="00533B02" w:rsidRDefault="00114271" w:rsidP="00114271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5, 6</w:t>
            </w: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114271" w:rsidRPr="00114271" w:rsidRDefault="00114271" w:rsidP="00114271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4271" w:rsidRPr="00114271" w:rsidRDefault="00114271" w:rsidP="001142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271" w:rsidRPr="00114271" w:rsidRDefault="00114271" w:rsidP="001142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271">
        <w:rPr>
          <w:rFonts w:ascii="Times New Roman" w:hAnsi="Times New Roman" w:cs="Times New Roman"/>
          <w:b/>
          <w:sz w:val="24"/>
          <w:szCs w:val="24"/>
        </w:rPr>
        <w:t>Б1.В.04 Автоматизация бизнес-процессов</w:t>
      </w:r>
    </w:p>
    <w:p w:rsidR="00114271" w:rsidRPr="00114271" w:rsidRDefault="00114271" w:rsidP="001142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1"/>
        <w:gridCol w:w="6798"/>
      </w:tblGrid>
      <w:tr w:rsidR="00114271" w:rsidRPr="00114271" w:rsidTr="00114271">
        <w:trPr>
          <w:trHeight w:val="261"/>
        </w:trPr>
        <w:tc>
          <w:tcPr>
            <w:tcW w:w="1991" w:type="dxa"/>
          </w:tcPr>
          <w:p w:rsidR="00114271" w:rsidRPr="00114271" w:rsidRDefault="00114271" w:rsidP="00114271">
            <w:pPr>
              <w:ind w:left="142" w:right="1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27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6798" w:type="dxa"/>
          </w:tcPr>
          <w:p w:rsidR="00114271" w:rsidRPr="00114271" w:rsidRDefault="00114271" w:rsidP="00114271">
            <w:pPr>
              <w:ind w:left="142" w:right="1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71">
              <w:rPr>
                <w:rFonts w:ascii="Times New Roman" w:hAnsi="Times New Roman" w:cs="Times New Roman"/>
                <w:b/>
                <w:sz w:val="24"/>
                <w:szCs w:val="24"/>
              </w:rPr>
              <w:t>Б1.В.04 Автоматизация бизнес-процессов</w:t>
            </w:r>
          </w:p>
        </w:tc>
      </w:tr>
      <w:tr w:rsidR="00114271" w:rsidRPr="00114271" w:rsidTr="00114271">
        <w:trPr>
          <w:trHeight w:val="2747"/>
        </w:trPr>
        <w:tc>
          <w:tcPr>
            <w:tcW w:w="1991" w:type="dxa"/>
          </w:tcPr>
          <w:p w:rsidR="00114271" w:rsidRPr="00114271" w:rsidRDefault="00114271" w:rsidP="00114271">
            <w:pPr>
              <w:ind w:left="142" w:right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271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6798" w:type="dxa"/>
          </w:tcPr>
          <w:p w:rsidR="00114271" w:rsidRPr="00114271" w:rsidRDefault="00114271" w:rsidP="00114271">
            <w:pPr>
              <w:ind w:left="142" w:right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271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аспекты </w:t>
            </w:r>
            <w:proofErr w:type="spellStart"/>
            <w:r w:rsidRPr="00114271">
              <w:rPr>
                <w:rFonts w:ascii="Times New Roman" w:hAnsi="Times New Roman" w:cs="Times New Roman"/>
                <w:sz w:val="24"/>
                <w:szCs w:val="24"/>
              </w:rPr>
              <w:t>клиентоориентированного</w:t>
            </w:r>
            <w:proofErr w:type="spellEnd"/>
            <w:r w:rsidRPr="00114271">
              <w:rPr>
                <w:rFonts w:ascii="Times New Roman" w:hAnsi="Times New Roman" w:cs="Times New Roman"/>
                <w:sz w:val="24"/>
                <w:szCs w:val="24"/>
              </w:rPr>
              <w:t xml:space="preserve"> подхода. Процесс разработки CRM-стратегии. Процесс создания ценности. Процесс многоканальной интеграции. </w:t>
            </w:r>
          </w:p>
          <w:p w:rsidR="00114271" w:rsidRPr="00114271" w:rsidRDefault="00114271" w:rsidP="00114271">
            <w:pPr>
              <w:ind w:left="142" w:right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271">
              <w:rPr>
                <w:rFonts w:ascii="Times New Roman" w:hAnsi="Times New Roman" w:cs="Times New Roman"/>
                <w:sz w:val="24"/>
                <w:szCs w:val="24"/>
              </w:rPr>
              <w:t xml:space="preserve">Процесс оценки эффективности. Процесс управления информацией. Информационные технологии управления взаимоотношения с клиентами. Перспективы развития </w:t>
            </w:r>
            <w:proofErr w:type="spellStart"/>
            <w:r w:rsidRPr="00114271">
              <w:rPr>
                <w:rFonts w:ascii="Times New Roman" w:hAnsi="Times New Roman" w:cs="Times New Roman"/>
                <w:sz w:val="24"/>
                <w:szCs w:val="24"/>
              </w:rPr>
              <w:t>клиенто</w:t>
            </w:r>
            <w:proofErr w:type="spellEnd"/>
            <w:r w:rsidRPr="00114271">
              <w:rPr>
                <w:rFonts w:ascii="Times New Roman" w:hAnsi="Times New Roman" w:cs="Times New Roman"/>
                <w:sz w:val="24"/>
                <w:szCs w:val="24"/>
              </w:rPr>
              <w:t xml:space="preserve">-ориентированных технологий. Общие сведения о современных корпоративных системах. </w:t>
            </w:r>
          </w:p>
          <w:p w:rsidR="00114271" w:rsidRPr="00114271" w:rsidRDefault="00114271" w:rsidP="00114271">
            <w:pPr>
              <w:ind w:left="142" w:right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271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ERP-систем на предприятии. Основные достоинства и основные проблемы ERP-систем. </w:t>
            </w:r>
          </w:p>
          <w:p w:rsidR="00114271" w:rsidRPr="00114271" w:rsidRDefault="00114271" w:rsidP="00114271">
            <w:pPr>
              <w:ind w:left="142" w:right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Отраслевая структура и ведущие игроки российского рынка систем управления ресурсами предприятия. Будущее рынка корпоративного программного обеспечения.</w:t>
            </w:r>
          </w:p>
        </w:tc>
      </w:tr>
      <w:tr w:rsidR="00114271" w:rsidRPr="00114271" w:rsidTr="00114271">
        <w:trPr>
          <w:trHeight w:val="3982"/>
        </w:trPr>
        <w:tc>
          <w:tcPr>
            <w:tcW w:w="1991" w:type="dxa"/>
          </w:tcPr>
          <w:p w:rsidR="00114271" w:rsidRPr="00114271" w:rsidRDefault="00114271" w:rsidP="00114271">
            <w:pPr>
              <w:ind w:left="142" w:right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2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Результаты освоения дисциплины </w:t>
            </w:r>
          </w:p>
        </w:tc>
        <w:tc>
          <w:tcPr>
            <w:tcW w:w="6798" w:type="dxa"/>
          </w:tcPr>
          <w:p w:rsidR="00114271" w:rsidRPr="00114271" w:rsidRDefault="00114271" w:rsidP="00114271">
            <w:pPr>
              <w:numPr>
                <w:ilvl w:val="0"/>
                <w:numId w:val="1"/>
              </w:numPr>
              <w:ind w:left="142" w:right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Применяет знания об основах управления и сопровождения </w:t>
            </w:r>
            <w:proofErr w:type="spellStart"/>
            <w:r w:rsidRPr="00114271">
              <w:rPr>
                <w:rFonts w:ascii="Times New Roman" w:eastAsia="Times New Roman" w:hAnsi="Times New Roman" w:cs="Times New Roman"/>
                <w:sz w:val="24"/>
                <w:szCs w:val="24"/>
              </w:rPr>
              <w:t>ИТинфраструктуры</w:t>
            </w:r>
            <w:proofErr w:type="spellEnd"/>
          </w:p>
          <w:p w:rsidR="00114271" w:rsidRPr="00114271" w:rsidRDefault="00114271" w:rsidP="00114271">
            <w:pPr>
              <w:numPr>
                <w:ilvl w:val="0"/>
                <w:numId w:val="1"/>
              </w:numPr>
              <w:ind w:left="142" w:right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27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использование моделей данных для разработки архитектуры информационной системы</w:t>
            </w:r>
          </w:p>
          <w:p w:rsidR="00114271" w:rsidRPr="00114271" w:rsidRDefault="00114271" w:rsidP="00114271">
            <w:pPr>
              <w:numPr>
                <w:ilvl w:val="0"/>
                <w:numId w:val="1"/>
              </w:numPr>
              <w:ind w:left="142" w:right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27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Использует навыки по консультированию заказчиков по рациональному выбору ИС и ИКТ управления бизнесом</w:t>
            </w:r>
          </w:p>
          <w:p w:rsidR="00114271" w:rsidRPr="00114271" w:rsidRDefault="00114271" w:rsidP="00114271">
            <w:pPr>
              <w:numPr>
                <w:ilvl w:val="0"/>
                <w:numId w:val="1"/>
              </w:numPr>
              <w:ind w:left="142" w:right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27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Применяет знания по созданию и сопровождению ИС, автоматизирующих задачи организационного управления и бизнес-процессов</w:t>
            </w:r>
          </w:p>
          <w:p w:rsidR="00114271" w:rsidRPr="00114271" w:rsidRDefault="00114271" w:rsidP="00114271">
            <w:pPr>
              <w:numPr>
                <w:ilvl w:val="0"/>
                <w:numId w:val="1"/>
              </w:numPr>
              <w:ind w:left="142" w:right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27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выполнение технологических операций по защите и обработке документов в системах электронного документооборота</w:t>
            </w:r>
          </w:p>
          <w:p w:rsidR="00114271" w:rsidRPr="00114271" w:rsidRDefault="00114271" w:rsidP="00114271">
            <w:pPr>
              <w:numPr>
                <w:ilvl w:val="0"/>
                <w:numId w:val="1"/>
              </w:numPr>
              <w:ind w:left="142" w:right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27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Использует навыки работы с CRM-системами для управления процессами взаимоотношений с клиентами организации</w:t>
            </w:r>
          </w:p>
        </w:tc>
      </w:tr>
      <w:tr w:rsidR="00114271" w:rsidRPr="00114271" w:rsidTr="00114271">
        <w:trPr>
          <w:trHeight w:val="562"/>
        </w:trPr>
        <w:tc>
          <w:tcPr>
            <w:tcW w:w="1991" w:type="dxa"/>
          </w:tcPr>
          <w:p w:rsidR="00114271" w:rsidRPr="00114271" w:rsidRDefault="00114271" w:rsidP="00114271">
            <w:pPr>
              <w:ind w:left="142" w:right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Трудоемкость, </w:t>
            </w:r>
          </w:p>
          <w:p w:rsidR="00114271" w:rsidRPr="00114271" w:rsidRDefault="00114271" w:rsidP="00114271">
            <w:pPr>
              <w:ind w:left="142" w:right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271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1142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98" w:type="dxa"/>
          </w:tcPr>
          <w:p w:rsidR="00114271" w:rsidRPr="00114271" w:rsidRDefault="00114271" w:rsidP="00114271">
            <w:pPr>
              <w:ind w:left="142" w:right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27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14271" w:rsidRPr="00114271" w:rsidTr="00114271">
        <w:trPr>
          <w:trHeight w:val="562"/>
        </w:trPr>
        <w:tc>
          <w:tcPr>
            <w:tcW w:w="1991" w:type="dxa"/>
          </w:tcPr>
          <w:p w:rsidR="00114271" w:rsidRPr="00114271" w:rsidRDefault="00114271" w:rsidP="00114271">
            <w:pPr>
              <w:ind w:left="142" w:right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</w:t>
            </w:r>
          </w:p>
          <w:p w:rsidR="00114271" w:rsidRPr="00114271" w:rsidRDefault="00114271" w:rsidP="00114271">
            <w:pPr>
              <w:ind w:left="142" w:right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отчетности         </w:t>
            </w:r>
          </w:p>
        </w:tc>
        <w:tc>
          <w:tcPr>
            <w:tcW w:w="6798" w:type="dxa"/>
          </w:tcPr>
          <w:p w:rsidR="00114271" w:rsidRPr="00114271" w:rsidRDefault="00114271" w:rsidP="00114271">
            <w:pPr>
              <w:ind w:left="142" w:right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271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 с оценкой, Экзамен</w:t>
            </w:r>
          </w:p>
        </w:tc>
      </w:tr>
      <w:tr w:rsidR="00114271" w:rsidRPr="00114271" w:rsidTr="00114271">
        <w:trPr>
          <w:trHeight w:val="562"/>
        </w:trPr>
        <w:tc>
          <w:tcPr>
            <w:tcW w:w="8789" w:type="dxa"/>
            <w:gridSpan w:val="2"/>
          </w:tcPr>
          <w:p w:rsidR="00114271" w:rsidRPr="00114271" w:rsidRDefault="00114271" w:rsidP="00114271">
            <w:pPr>
              <w:ind w:left="142" w:right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27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основной и дополнительной литературы, необходимой для освоения дисциплины</w:t>
            </w:r>
          </w:p>
        </w:tc>
      </w:tr>
      <w:tr w:rsidR="00114271" w:rsidRPr="00114271" w:rsidTr="00114271">
        <w:trPr>
          <w:trHeight w:val="3740"/>
        </w:trPr>
        <w:tc>
          <w:tcPr>
            <w:tcW w:w="1991" w:type="dxa"/>
          </w:tcPr>
          <w:p w:rsidR="00114271" w:rsidRPr="00114271" w:rsidRDefault="00114271" w:rsidP="00114271">
            <w:pPr>
              <w:ind w:left="142" w:right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27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6798" w:type="dxa"/>
          </w:tcPr>
          <w:p w:rsidR="00114271" w:rsidRPr="00114271" w:rsidRDefault="00114271" w:rsidP="00114271">
            <w:pPr>
              <w:numPr>
                <w:ilvl w:val="0"/>
                <w:numId w:val="2"/>
              </w:numPr>
              <w:ind w:left="142" w:right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271">
              <w:rPr>
                <w:rFonts w:ascii="Times New Roman" w:eastAsia="Times New Roman" w:hAnsi="Times New Roman" w:cs="Times New Roman"/>
                <w:sz w:val="24"/>
                <w:szCs w:val="24"/>
              </w:rPr>
              <w:t>Лагунова</w:t>
            </w:r>
            <w:proofErr w:type="spellEnd"/>
            <w:r w:rsidRPr="00114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Д. Информационные системы управления взаимоотношениями с клиентами: Практикум Электронный ресурс / </w:t>
            </w:r>
            <w:proofErr w:type="spellStart"/>
            <w:r w:rsidRPr="00114271">
              <w:rPr>
                <w:rFonts w:ascii="Times New Roman" w:eastAsia="Times New Roman" w:hAnsi="Times New Roman" w:cs="Times New Roman"/>
                <w:sz w:val="24"/>
                <w:szCs w:val="24"/>
              </w:rPr>
              <w:t>Лагунова</w:t>
            </w:r>
            <w:proofErr w:type="spellEnd"/>
            <w:r w:rsidRPr="00114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Д. - Москва: РТУ МИРЭА, 2020. - 88 с.</w:t>
            </w:r>
          </w:p>
          <w:p w:rsidR="00114271" w:rsidRPr="00114271" w:rsidRDefault="00114271" w:rsidP="00114271">
            <w:pPr>
              <w:numPr>
                <w:ilvl w:val="0"/>
                <w:numId w:val="2"/>
              </w:numPr>
              <w:ind w:left="142" w:right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Степанова, Е.Н. Система электронного документооборота (облачное решение) Электронный </w:t>
            </w:r>
            <w:proofErr w:type="gramStart"/>
            <w:r w:rsidRPr="00114271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 :</w:t>
            </w:r>
            <w:proofErr w:type="gramEnd"/>
            <w:r w:rsidRPr="00114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Е.Н. Степанова. - Саратов: Ай Пи Эр Медиа, 2018. - 182 c. - Книга находится в базовой версии ЭБС </w:t>
            </w:r>
            <w:proofErr w:type="spellStart"/>
            <w:r w:rsidRPr="00114271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114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ISBN 978-5-4486-0136-1 </w:t>
            </w:r>
          </w:p>
          <w:p w:rsidR="00114271" w:rsidRPr="00114271" w:rsidRDefault="00114271" w:rsidP="00114271">
            <w:pPr>
              <w:numPr>
                <w:ilvl w:val="0"/>
                <w:numId w:val="2"/>
              </w:numPr>
              <w:ind w:left="142" w:right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Черных, В. В. ERP-системы управления производственным </w:t>
            </w:r>
            <w:proofErr w:type="gramStart"/>
            <w:r w:rsidRPr="0011427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предприятием :</w:t>
            </w:r>
            <w:proofErr w:type="gramEnd"/>
            <w:r w:rsidRPr="00114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практикум / В.В. Черных ; Поволжский государственный технологический университет. - Йошкар-Ола: ПГТУ, 2018. - 64 с.: ил. - http://biblioclub.ru/. - </w:t>
            </w:r>
            <w:proofErr w:type="spellStart"/>
            <w:r w:rsidRPr="0011427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114271">
              <w:rPr>
                <w:rFonts w:ascii="Times New Roman" w:eastAsia="Times New Roman" w:hAnsi="Times New Roman" w:cs="Times New Roman"/>
                <w:sz w:val="24"/>
                <w:szCs w:val="24"/>
              </w:rPr>
              <w:t>.: с. 57. - ISBN 978-58158-1959-7</w:t>
            </w:r>
          </w:p>
        </w:tc>
      </w:tr>
      <w:tr w:rsidR="00114271" w:rsidRPr="00114271" w:rsidTr="00114271">
        <w:trPr>
          <w:trHeight w:val="7360"/>
        </w:trPr>
        <w:tc>
          <w:tcPr>
            <w:tcW w:w="1991" w:type="dxa"/>
          </w:tcPr>
          <w:p w:rsidR="00114271" w:rsidRPr="00114271" w:rsidRDefault="00114271" w:rsidP="00114271">
            <w:pPr>
              <w:ind w:left="142" w:right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2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Дополнительна я литература</w:t>
            </w:r>
          </w:p>
        </w:tc>
        <w:tc>
          <w:tcPr>
            <w:tcW w:w="6798" w:type="dxa"/>
          </w:tcPr>
          <w:p w:rsidR="00114271" w:rsidRPr="00114271" w:rsidRDefault="00114271" w:rsidP="00114271">
            <w:pPr>
              <w:ind w:left="142" w:right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Гудов, А. М. Программно-технологический комплекс для развития информационной среды образовательного учреждения на основе системы электронного документооборота: монография /А.М. Гудов, С.Ю. </w:t>
            </w:r>
            <w:proofErr w:type="spellStart"/>
            <w:r w:rsidRPr="00114271">
              <w:rPr>
                <w:rFonts w:ascii="Times New Roman" w:eastAsia="Times New Roman" w:hAnsi="Times New Roman" w:cs="Times New Roman"/>
                <w:sz w:val="24"/>
                <w:szCs w:val="24"/>
              </w:rPr>
              <w:t>Завозкин</w:t>
            </w:r>
            <w:proofErr w:type="spellEnd"/>
            <w:r w:rsidRPr="00114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Министерство образования и науки РФ; Кемеровский государственный университет. - Кемерово: Кемеровский государственный университет, 2016. - 231 с.: схем., табл., ил. - http://biblioclub.ru/. - </w:t>
            </w:r>
            <w:proofErr w:type="spellStart"/>
            <w:r w:rsidRPr="0011427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114271">
              <w:rPr>
                <w:rFonts w:ascii="Times New Roman" w:eastAsia="Times New Roman" w:hAnsi="Times New Roman" w:cs="Times New Roman"/>
                <w:sz w:val="24"/>
                <w:szCs w:val="24"/>
              </w:rPr>
              <w:t>.: с. 197-217. - ISBN 978-5-8353-2061-5</w:t>
            </w:r>
          </w:p>
          <w:p w:rsidR="00114271" w:rsidRPr="00114271" w:rsidRDefault="00114271" w:rsidP="00114271">
            <w:pPr>
              <w:numPr>
                <w:ilvl w:val="0"/>
                <w:numId w:val="3"/>
              </w:numPr>
              <w:ind w:left="142" w:right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Романенко, М. Г. Системы электронного документооборота: учеб.-метод. </w:t>
            </w:r>
            <w:proofErr w:type="gramStart"/>
            <w:r w:rsidRPr="00114271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пособие :</w:t>
            </w:r>
            <w:proofErr w:type="gramEnd"/>
            <w:r w:rsidRPr="00114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Направление подготовки. 09.04.02 Информационные системы и технологии. Магистерская программа "Управление данными". Квалификация (степень) выпускника магистр. / Романенко М. Г.; Сев.-</w:t>
            </w:r>
            <w:proofErr w:type="spellStart"/>
            <w:r w:rsidRPr="00114271">
              <w:rPr>
                <w:rFonts w:ascii="Times New Roman" w:eastAsia="Times New Roman" w:hAnsi="Times New Roman" w:cs="Times New Roman"/>
                <w:sz w:val="24"/>
                <w:szCs w:val="24"/>
              </w:rPr>
              <w:t>Кав</w:t>
            </w:r>
            <w:proofErr w:type="spellEnd"/>
            <w:r w:rsidRPr="00114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1427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</w:t>
            </w:r>
            <w:proofErr w:type="spellEnd"/>
            <w:r w:rsidRPr="00114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ун-т. - </w:t>
            </w:r>
            <w:proofErr w:type="gramStart"/>
            <w:r w:rsidRPr="00114271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 :</w:t>
            </w:r>
            <w:proofErr w:type="gramEnd"/>
            <w:r w:rsidRPr="00114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СКФУ, 2015. - 97 с</w:t>
            </w:r>
          </w:p>
          <w:p w:rsidR="00114271" w:rsidRPr="00114271" w:rsidRDefault="00114271" w:rsidP="00114271">
            <w:pPr>
              <w:numPr>
                <w:ilvl w:val="0"/>
                <w:numId w:val="3"/>
              </w:numPr>
              <w:ind w:left="142" w:right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Черкашин, П.А. Стратегия управления взаимоотношениями с клиентами (CRM) Электронный ресурс: учебное пособие / П.А. Черкашин. - Стратегия управления взаимоотношениями с клиентами (CRM),2020-07-28. - Москва: Интернет-Университет Информационных Технологий (ИНТУИТ), 2016. - 420 c. - Книга находится в базовой версии ЭБС </w:t>
            </w:r>
            <w:proofErr w:type="spellStart"/>
            <w:r w:rsidRPr="00114271">
              <w:rPr>
                <w:rFonts w:ascii="Times New Roman" w:eastAsia="Times New Roman" w:hAnsi="Times New Roman" w:cs="Times New Roman"/>
                <w:sz w:val="24"/>
                <w:szCs w:val="24"/>
              </w:rPr>
              <w:t>IPRboo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- ISBN 978-5-94774-643-3</w:t>
            </w:r>
          </w:p>
          <w:p w:rsidR="00114271" w:rsidRPr="00114271" w:rsidRDefault="00114271" w:rsidP="00114271">
            <w:pPr>
              <w:numPr>
                <w:ilvl w:val="0"/>
                <w:numId w:val="3"/>
              </w:numPr>
              <w:ind w:left="142" w:right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Черных, В. В. ERP-системы управления производственным предприятием: практикум / В.В. Черных; Поволжский государственный технологический университет. - Йошкар-Ола: ПГТУ, 2018. - 64 с.: ил. - http://biblioclub.ru/. - </w:t>
            </w:r>
            <w:proofErr w:type="spellStart"/>
            <w:r w:rsidRPr="0011427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114271">
              <w:rPr>
                <w:rFonts w:ascii="Times New Roman" w:eastAsia="Times New Roman" w:hAnsi="Times New Roman" w:cs="Times New Roman"/>
                <w:sz w:val="24"/>
                <w:szCs w:val="24"/>
              </w:rPr>
              <w:t>.: с. 57. - ISBN 978-58158-1959-7</w:t>
            </w:r>
          </w:p>
        </w:tc>
      </w:tr>
    </w:tbl>
    <w:p w:rsidR="004D3DC5" w:rsidRPr="00114271" w:rsidRDefault="004D3DC5" w:rsidP="001142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D3DC5" w:rsidRPr="00114271">
      <w:pgSz w:w="11906" w:h="16838"/>
      <w:pgMar w:top="560" w:right="1440" w:bottom="119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11F36"/>
    <w:multiLevelType w:val="hybridMultilevel"/>
    <w:tmpl w:val="06D0B672"/>
    <w:lvl w:ilvl="0" w:tplc="AFB2DAE6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36CD30">
      <w:start w:val="1"/>
      <w:numFmt w:val="lowerLetter"/>
      <w:lvlText w:val="%2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A05608">
      <w:start w:val="1"/>
      <w:numFmt w:val="lowerRoman"/>
      <w:lvlText w:val="%3"/>
      <w:lvlJc w:val="left"/>
      <w:pPr>
        <w:ind w:left="2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B2678A">
      <w:start w:val="1"/>
      <w:numFmt w:val="decimal"/>
      <w:lvlText w:val="%4"/>
      <w:lvlJc w:val="left"/>
      <w:pPr>
        <w:ind w:left="2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5CA85A">
      <w:start w:val="1"/>
      <w:numFmt w:val="lowerLetter"/>
      <w:lvlText w:val="%5"/>
      <w:lvlJc w:val="left"/>
      <w:pPr>
        <w:ind w:left="3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62F98E">
      <w:start w:val="1"/>
      <w:numFmt w:val="lowerRoman"/>
      <w:lvlText w:val="%6"/>
      <w:lvlJc w:val="left"/>
      <w:pPr>
        <w:ind w:left="4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E285C6">
      <w:start w:val="1"/>
      <w:numFmt w:val="decimal"/>
      <w:lvlText w:val="%7"/>
      <w:lvlJc w:val="left"/>
      <w:pPr>
        <w:ind w:left="5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A0F3D8">
      <w:start w:val="1"/>
      <w:numFmt w:val="lowerLetter"/>
      <w:lvlText w:val="%8"/>
      <w:lvlJc w:val="left"/>
      <w:pPr>
        <w:ind w:left="5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5CC20E">
      <w:start w:val="1"/>
      <w:numFmt w:val="lowerRoman"/>
      <w:lvlText w:val="%9"/>
      <w:lvlJc w:val="left"/>
      <w:pPr>
        <w:ind w:left="6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6D61B8"/>
    <w:multiLevelType w:val="hybridMultilevel"/>
    <w:tmpl w:val="51DE141E"/>
    <w:lvl w:ilvl="0" w:tplc="3AC273FC">
      <w:start w:val="1"/>
      <w:numFmt w:val="bullet"/>
      <w:lvlText w:val=""/>
      <w:lvlJc w:val="left"/>
      <w:pPr>
        <w:ind w:left="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CEA3B6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B8EB36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165E00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900F94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CA3DD0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2643C8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B08E56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6687B6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A0B025F"/>
    <w:multiLevelType w:val="hybridMultilevel"/>
    <w:tmpl w:val="5882F06E"/>
    <w:lvl w:ilvl="0" w:tplc="31A4E3B6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42E0C4">
      <w:start w:val="1"/>
      <w:numFmt w:val="lowerLetter"/>
      <w:lvlText w:val="%2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98516C">
      <w:start w:val="1"/>
      <w:numFmt w:val="lowerRoman"/>
      <w:lvlText w:val="%3"/>
      <w:lvlJc w:val="left"/>
      <w:pPr>
        <w:ind w:left="2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20EB02">
      <w:start w:val="1"/>
      <w:numFmt w:val="decimal"/>
      <w:lvlText w:val="%4"/>
      <w:lvlJc w:val="left"/>
      <w:pPr>
        <w:ind w:left="2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B0FE1E">
      <w:start w:val="1"/>
      <w:numFmt w:val="lowerLetter"/>
      <w:lvlText w:val="%5"/>
      <w:lvlJc w:val="left"/>
      <w:pPr>
        <w:ind w:left="3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16B894">
      <w:start w:val="1"/>
      <w:numFmt w:val="lowerRoman"/>
      <w:lvlText w:val="%6"/>
      <w:lvlJc w:val="left"/>
      <w:pPr>
        <w:ind w:left="4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F8593E">
      <w:start w:val="1"/>
      <w:numFmt w:val="decimal"/>
      <w:lvlText w:val="%7"/>
      <w:lvlJc w:val="left"/>
      <w:pPr>
        <w:ind w:left="5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2E8F66">
      <w:start w:val="1"/>
      <w:numFmt w:val="lowerLetter"/>
      <w:lvlText w:val="%8"/>
      <w:lvlJc w:val="left"/>
      <w:pPr>
        <w:ind w:left="5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1CAA8C">
      <w:start w:val="1"/>
      <w:numFmt w:val="lowerRoman"/>
      <w:lvlText w:val="%9"/>
      <w:lvlJc w:val="left"/>
      <w:pPr>
        <w:ind w:left="6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52D"/>
    <w:rsid w:val="00114271"/>
    <w:rsid w:val="0023152D"/>
    <w:rsid w:val="004D3DC5"/>
    <w:rsid w:val="008F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A267F8-CC10-43DD-9DB0-CD7B2C0C0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114271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14271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14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3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Anatoliy Sorokin</dc:creator>
  <cp:keywords/>
  <cp:lastModifiedBy>SGLA</cp:lastModifiedBy>
  <cp:revision>2</cp:revision>
  <dcterms:created xsi:type="dcterms:W3CDTF">2024-04-04T12:05:00Z</dcterms:created>
  <dcterms:modified xsi:type="dcterms:W3CDTF">2024-04-04T12:05:00Z</dcterms:modified>
</cp:coreProperties>
</file>